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CA7D51C" w14:textId="77777777" w:rsidR="004F28B6" w:rsidRDefault="004F28B6" w:rsidP="004F28B6">
      <w:pPr>
        <w:spacing w:line="480" w:lineRule="auto"/>
        <w:jc w:val="center"/>
        <w:rPr>
          <w:rFonts w:ascii="Times New Roman" w:hAnsi="Times New Roman" w:cs="Times New Roman"/>
          <w:b/>
          <w:bCs/>
          <w:u w:val="single"/>
        </w:rPr>
      </w:pPr>
    </w:p>
    <w:p w14:paraId="6DA7490B" w14:textId="77777777" w:rsidR="004F28B6" w:rsidRDefault="004F28B6" w:rsidP="004F28B6">
      <w:pPr>
        <w:spacing w:line="480" w:lineRule="auto"/>
        <w:jc w:val="center"/>
        <w:rPr>
          <w:rFonts w:ascii="Times New Roman" w:hAnsi="Times New Roman" w:cs="Times New Roman"/>
          <w:b/>
          <w:bCs/>
          <w:u w:val="single"/>
        </w:rPr>
      </w:pPr>
    </w:p>
    <w:p w14:paraId="45AA1BD7" w14:textId="77777777" w:rsidR="004F28B6" w:rsidRDefault="004F28B6" w:rsidP="004F28B6">
      <w:pPr>
        <w:spacing w:line="480" w:lineRule="auto"/>
        <w:jc w:val="center"/>
        <w:rPr>
          <w:rFonts w:ascii="Times New Roman" w:hAnsi="Times New Roman" w:cs="Times New Roman"/>
          <w:b/>
          <w:bCs/>
          <w:u w:val="single"/>
        </w:rPr>
      </w:pPr>
    </w:p>
    <w:p w14:paraId="29FACFDD" w14:textId="77777777" w:rsidR="004F28B6" w:rsidRDefault="004F28B6" w:rsidP="004F28B6">
      <w:pPr>
        <w:spacing w:line="480" w:lineRule="auto"/>
        <w:jc w:val="center"/>
        <w:rPr>
          <w:rFonts w:ascii="Times New Roman" w:hAnsi="Times New Roman" w:cs="Times New Roman"/>
          <w:b/>
          <w:bCs/>
          <w:u w:val="single"/>
        </w:rPr>
      </w:pPr>
    </w:p>
    <w:p w14:paraId="16051313" w14:textId="77777777" w:rsidR="004F28B6" w:rsidRDefault="004F28B6" w:rsidP="004F28B6">
      <w:pPr>
        <w:spacing w:line="480" w:lineRule="auto"/>
        <w:jc w:val="center"/>
        <w:rPr>
          <w:rFonts w:ascii="Times New Roman" w:hAnsi="Times New Roman" w:cs="Times New Roman"/>
          <w:b/>
          <w:bCs/>
          <w:u w:val="single"/>
        </w:rPr>
      </w:pPr>
    </w:p>
    <w:p w14:paraId="5BB985CF" w14:textId="77777777" w:rsidR="004F28B6" w:rsidRDefault="004F28B6" w:rsidP="004F28B6">
      <w:pPr>
        <w:spacing w:line="480" w:lineRule="auto"/>
        <w:jc w:val="center"/>
        <w:rPr>
          <w:rFonts w:ascii="Times New Roman" w:hAnsi="Times New Roman" w:cs="Times New Roman"/>
          <w:b/>
          <w:bCs/>
          <w:u w:val="single"/>
        </w:rPr>
      </w:pPr>
    </w:p>
    <w:p w14:paraId="774F4218" w14:textId="77777777" w:rsidR="004F28B6" w:rsidRDefault="004F28B6" w:rsidP="004F28B6">
      <w:pPr>
        <w:spacing w:line="480" w:lineRule="auto"/>
        <w:jc w:val="center"/>
        <w:rPr>
          <w:rFonts w:ascii="Times New Roman" w:hAnsi="Times New Roman" w:cs="Times New Roman"/>
          <w:b/>
          <w:bCs/>
          <w:u w:val="single"/>
        </w:rPr>
      </w:pPr>
    </w:p>
    <w:p w14:paraId="36A78223" w14:textId="77777777" w:rsidR="004F28B6" w:rsidRDefault="004F28B6" w:rsidP="004F28B6">
      <w:pPr>
        <w:spacing w:line="480" w:lineRule="auto"/>
        <w:jc w:val="center"/>
        <w:rPr>
          <w:rFonts w:ascii="Times New Roman" w:hAnsi="Times New Roman" w:cs="Times New Roman"/>
          <w:b/>
          <w:bCs/>
          <w:u w:val="single"/>
        </w:rPr>
      </w:pPr>
    </w:p>
    <w:p w14:paraId="53385673" w14:textId="77777777" w:rsidR="004F28B6" w:rsidRDefault="004F28B6" w:rsidP="004F28B6">
      <w:pPr>
        <w:spacing w:line="480" w:lineRule="auto"/>
        <w:jc w:val="center"/>
        <w:rPr>
          <w:rFonts w:ascii="Times New Roman" w:hAnsi="Times New Roman" w:cs="Times New Roman"/>
          <w:b/>
          <w:bCs/>
          <w:u w:val="single"/>
        </w:rPr>
      </w:pPr>
    </w:p>
    <w:p w14:paraId="33595C89" w14:textId="77777777" w:rsidR="004F28B6" w:rsidRDefault="004F28B6" w:rsidP="004F28B6">
      <w:pPr>
        <w:spacing w:line="480" w:lineRule="auto"/>
        <w:jc w:val="center"/>
        <w:rPr>
          <w:rFonts w:ascii="Times New Roman" w:hAnsi="Times New Roman" w:cs="Times New Roman"/>
          <w:b/>
          <w:bCs/>
          <w:u w:val="single"/>
        </w:rPr>
      </w:pPr>
    </w:p>
    <w:p w14:paraId="34EDF452" w14:textId="4223E245" w:rsidR="00B328B6" w:rsidRPr="004F28B6" w:rsidRDefault="004C345E" w:rsidP="004F28B6">
      <w:pPr>
        <w:spacing w:line="480" w:lineRule="auto"/>
        <w:jc w:val="center"/>
        <w:rPr>
          <w:rFonts w:ascii="Times New Roman" w:hAnsi="Times New Roman" w:cs="Times New Roman"/>
          <w:b/>
          <w:bCs/>
        </w:rPr>
      </w:pPr>
      <w:r w:rsidRPr="004F28B6">
        <w:rPr>
          <w:rFonts w:ascii="Times New Roman" w:hAnsi="Times New Roman" w:cs="Times New Roman"/>
          <w:b/>
          <w:bCs/>
        </w:rPr>
        <w:t>CHAPTER 1</w:t>
      </w:r>
    </w:p>
    <w:p w14:paraId="7A584B6F" w14:textId="36363FCB" w:rsidR="005E471C" w:rsidRPr="004F28B6" w:rsidRDefault="00FF5797" w:rsidP="0045551B">
      <w:pPr>
        <w:spacing w:line="480" w:lineRule="auto"/>
        <w:jc w:val="center"/>
        <w:rPr>
          <w:rFonts w:ascii="Times New Roman" w:hAnsi="Times New Roman" w:cs="Times New Roman"/>
          <w:bCs/>
        </w:rPr>
      </w:pPr>
      <w:r w:rsidRPr="004F28B6">
        <w:rPr>
          <w:rFonts w:ascii="Times New Roman" w:hAnsi="Times New Roman" w:cs="Times New Roman"/>
          <w:bCs/>
        </w:rPr>
        <w:t>Introduction</w:t>
      </w:r>
    </w:p>
    <w:p w14:paraId="5A3A0F68" w14:textId="77777777" w:rsidR="008546DC" w:rsidRPr="004F28B6" w:rsidRDefault="008546DC" w:rsidP="0045551B">
      <w:pPr>
        <w:spacing w:line="480" w:lineRule="auto"/>
        <w:jc w:val="center"/>
        <w:rPr>
          <w:rFonts w:ascii="Times New Roman" w:hAnsi="Times New Roman" w:cs="Times New Roman"/>
          <w:b/>
          <w:bCs/>
        </w:rPr>
      </w:pPr>
    </w:p>
    <w:p w14:paraId="441E387B" w14:textId="77777777" w:rsidR="00B1709E" w:rsidRPr="004F28B6" w:rsidRDefault="00B1709E" w:rsidP="0045551B">
      <w:pPr>
        <w:spacing w:line="480" w:lineRule="auto"/>
        <w:jc w:val="center"/>
        <w:rPr>
          <w:rFonts w:ascii="Times New Roman" w:hAnsi="Times New Roman" w:cs="Times New Roman"/>
          <w:b/>
          <w:bCs/>
        </w:rPr>
      </w:pPr>
    </w:p>
    <w:p w14:paraId="56699F06" w14:textId="77777777" w:rsidR="00B1709E" w:rsidRPr="004F28B6" w:rsidRDefault="00B1709E" w:rsidP="0045551B">
      <w:pPr>
        <w:spacing w:line="480" w:lineRule="auto"/>
        <w:jc w:val="center"/>
        <w:rPr>
          <w:rFonts w:ascii="Times New Roman" w:hAnsi="Times New Roman" w:cs="Times New Roman"/>
          <w:b/>
          <w:bCs/>
        </w:rPr>
      </w:pPr>
    </w:p>
    <w:p w14:paraId="2D0688F1" w14:textId="77777777" w:rsidR="00B1709E" w:rsidRPr="004F28B6" w:rsidRDefault="00B1709E" w:rsidP="0045551B">
      <w:pPr>
        <w:spacing w:line="480" w:lineRule="auto"/>
        <w:jc w:val="center"/>
        <w:rPr>
          <w:rFonts w:ascii="Times New Roman" w:hAnsi="Times New Roman" w:cs="Times New Roman"/>
          <w:b/>
          <w:bCs/>
        </w:rPr>
      </w:pPr>
    </w:p>
    <w:p w14:paraId="6EC03E45" w14:textId="77777777" w:rsidR="00B1709E" w:rsidRPr="004F28B6" w:rsidRDefault="00B1709E" w:rsidP="0045551B">
      <w:pPr>
        <w:spacing w:line="480" w:lineRule="auto"/>
        <w:jc w:val="center"/>
        <w:rPr>
          <w:rFonts w:ascii="Times New Roman" w:hAnsi="Times New Roman" w:cs="Times New Roman"/>
          <w:b/>
          <w:bCs/>
        </w:rPr>
      </w:pPr>
    </w:p>
    <w:p w14:paraId="6021CA29" w14:textId="77777777" w:rsidR="00B1709E" w:rsidRPr="004F28B6" w:rsidRDefault="00B1709E" w:rsidP="0045551B">
      <w:pPr>
        <w:spacing w:line="480" w:lineRule="auto"/>
        <w:jc w:val="center"/>
        <w:rPr>
          <w:rFonts w:ascii="Times New Roman" w:hAnsi="Times New Roman" w:cs="Times New Roman"/>
          <w:b/>
          <w:bCs/>
        </w:rPr>
      </w:pPr>
    </w:p>
    <w:p w14:paraId="3961EAC0" w14:textId="77777777" w:rsidR="000D6761" w:rsidRPr="004F28B6" w:rsidRDefault="000D6761" w:rsidP="0045551B">
      <w:pPr>
        <w:spacing w:line="480" w:lineRule="auto"/>
        <w:jc w:val="center"/>
        <w:rPr>
          <w:rFonts w:ascii="Times New Roman" w:hAnsi="Times New Roman" w:cs="Times New Roman"/>
          <w:b/>
          <w:bCs/>
        </w:rPr>
      </w:pPr>
    </w:p>
    <w:p w14:paraId="7BF295D0" w14:textId="77777777" w:rsidR="004F28B6" w:rsidRDefault="004F28B6" w:rsidP="00171E61">
      <w:pPr>
        <w:spacing w:line="480" w:lineRule="auto"/>
        <w:rPr>
          <w:rFonts w:ascii="Times New Roman" w:hAnsi="Times New Roman" w:cs="Times New Roman"/>
          <w:b/>
          <w:bCs/>
        </w:rPr>
      </w:pPr>
    </w:p>
    <w:p w14:paraId="246A419A" w14:textId="77777777" w:rsidR="004F28B6" w:rsidRDefault="004F28B6" w:rsidP="00171E61">
      <w:pPr>
        <w:spacing w:line="480" w:lineRule="auto"/>
        <w:rPr>
          <w:rFonts w:ascii="Times New Roman" w:hAnsi="Times New Roman" w:cs="Times New Roman"/>
          <w:b/>
          <w:bCs/>
        </w:rPr>
      </w:pPr>
    </w:p>
    <w:p w14:paraId="1B63804C" w14:textId="77777777" w:rsidR="004F28B6" w:rsidRDefault="004F28B6" w:rsidP="00171E61">
      <w:pPr>
        <w:spacing w:line="480" w:lineRule="auto"/>
        <w:rPr>
          <w:rFonts w:ascii="Times New Roman" w:hAnsi="Times New Roman" w:cs="Times New Roman"/>
          <w:b/>
          <w:bCs/>
        </w:rPr>
      </w:pPr>
    </w:p>
    <w:p w14:paraId="779E94AD" w14:textId="77777777" w:rsidR="00171E61" w:rsidRPr="004F28B6" w:rsidRDefault="00171E61" w:rsidP="00171E61">
      <w:pPr>
        <w:spacing w:line="480" w:lineRule="auto"/>
        <w:rPr>
          <w:rFonts w:ascii="Times New Roman" w:hAnsi="Times New Roman" w:cs="Times New Roman"/>
          <w:b/>
          <w:bCs/>
        </w:rPr>
      </w:pPr>
      <w:r w:rsidRPr="004F28B6">
        <w:rPr>
          <w:rFonts w:ascii="Times New Roman" w:hAnsi="Times New Roman" w:cs="Times New Roman"/>
          <w:b/>
          <w:bCs/>
        </w:rPr>
        <w:lastRenderedPageBreak/>
        <w:t>1.1</w:t>
      </w:r>
      <w:r w:rsidRPr="004F28B6">
        <w:rPr>
          <w:rFonts w:ascii="Times New Roman" w:hAnsi="Times New Roman" w:cs="Times New Roman"/>
          <w:b/>
          <w:bCs/>
        </w:rPr>
        <w:tab/>
        <w:t>Cleft lip and/or palate (CL/P)</w:t>
      </w:r>
    </w:p>
    <w:p w14:paraId="19BA9E78" w14:textId="77777777" w:rsidR="00171E61" w:rsidRPr="004F28B6" w:rsidRDefault="00171E61" w:rsidP="00171E61">
      <w:pPr>
        <w:spacing w:line="480" w:lineRule="auto"/>
        <w:rPr>
          <w:rFonts w:ascii="Times New Roman" w:hAnsi="Times New Roman" w:cs="Times New Roman"/>
          <w:bCs/>
        </w:rPr>
      </w:pPr>
    </w:p>
    <w:p w14:paraId="275E318B" w14:textId="12F38134" w:rsidR="00171E61" w:rsidRPr="004F28B6" w:rsidRDefault="00171E61" w:rsidP="00171E61">
      <w:pPr>
        <w:spacing w:line="480" w:lineRule="auto"/>
        <w:rPr>
          <w:rFonts w:ascii="Times New Roman" w:hAnsi="Times New Roman" w:cs="Times New Roman"/>
          <w:bCs/>
        </w:rPr>
      </w:pPr>
      <w:r w:rsidRPr="004F28B6">
        <w:rPr>
          <w:rFonts w:ascii="Times New Roman" w:hAnsi="Times New Roman" w:cs="Times New Roman"/>
          <w:bCs/>
        </w:rPr>
        <w:t xml:space="preserve">Cleft lip and/or palate (CL/P) is </w:t>
      </w:r>
      <w:r w:rsidR="002902A2" w:rsidRPr="004F28B6">
        <w:rPr>
          <w:rFonts w:ascii="Times New Roman" w:hAnsi="Times New Roman" w:cs="Times New Roman"/>
          <w:bCs/>
        </w:rPr>
        <w:t>a</w:t>
      </w:r>
      <w:r w:rsidRPr="004F28B6">
        <w:rPr>
          <w:rFonts w:ascii="Times New Roman" w:hAnsi="Times New Roman" w:cs="Times New Roman"/>
          <w:bCs/>
        </w:rPr>
        <w:t xml:space="preserve"> common congenital craniofacial </w:t>
      </w:r>
      <w:r w:rsidR="00D30F8E" w:rsidRPr="004F28B6">
        <w:rPr>
          <w:rFonts w:ascii="Times New Roman" w:hAnsi="Times New Roman" w:cs="Times New Roman"/>
          <w:bCs/>
        </w:rPr>
        <w:t>condition</w:t>
      </w:r>
      <w:r w:rsidRPr="004F28B6">
        <w:rPr>
          <w:rFonts w:ascii="Times New Roman" w:hAnsi="Times New Roman" w:cs="Times New Roman"/>
          <w:bCs/>
        </w:rPr>
        <w:t>,</w:t>
      </w:r>
      <w:r w:rsidR="002D1C41">
        <w:rPr>
          <w:rFonts w:ascii="Times New Roman" w:hAnsi="Times New Roman" w:cs="Times New Roman"/>
          <w:bCs/>
        </w:rPr>
        <w:t xml:space="preserve"> occurring in 7.94 cases per 10,</w:t>
      </w:r>
      <w:r w:rsidRPr="004F28B6">
        <w:rPr>
          <w:rFonts w:ascii="Times New Roman" w:hAnsi="Times New Roman" w:cs="Times New Roman"/>
          <w:bCs/>
        </w:rPr>
        <w:t>000 live births annually.</w:t>
      </w:r>
      <w:r w:rsidRPr="004F28B6">
        <w:rPr>
          <w:rFonts w:ascii="Times New Roman" w:hAnsi="Times New Roman" w:cs="Times New Roman"/>
          <w:bCs/>
          <w:vertAlign w:val="superscript"/>
        </w:rPr>
        <w:t>1</w:t>
      </w:r>
      <w:r w:rsidRPr="004F28B6">
        <w:rPr>
          <w:rFonts w:ascii="Times New Roman" w:hAnsi="Times New Roman" w:cs="Times New Roman"/>
          <w:bCs/>
        </w:rPr>
        <w:t xml:space="preserve"> The prevalence of CL/P varies by ethnicity, socioeconomic status (SES), and geographic location.</w:t>
      </w:r>
      <w:r w:rsidRPr="004F28B6">
        <w:rPr>
          <w:rFonts w:ascii="Times New Roman" w:hAnsi="Times New Roman" w:cs="Times New Roman"/>
          <w:bCs/>
          <w:vertAlign w:val="superscript"/>
        </w:rPr>
        <w:t>1-3</w:t>
      </w:r>
      <w:r w:rsidRPr="004F28B6">
        <w:rPr>
          <w:rFonts w:ascii="Times New Roman" w:hAnsi="Times New Roman" w:cs="Times New Roman"/>
          <w:bCs/>
        </w:rPr>
        <w:t xml:space="preserve"> </w:t>
      </w:r>
      <w:r w:rsidR="004E41DD" w:rsidRPr="004F28B6">
        <w:rPr>
          <w:rFonts w:ascii="Times New Roman" w:hAnsi="Times New Roman" w:cs="Times New Roman"/>
          <w:bCs/>
        </w:rPr>
        <w:t xml:space="preserve">Between 2002 and 2006, </w:t>
      </w:r>
      <w:r w:rsidRPr="004F28B6">
        <w:rPr>
          <w:rFonts w:ascii="Times New Roman" w:hAnsi="Times New Roman" w:cs="Times New Roman"/>
          <w:bCs/>
        </w:rPr>
        <w:t>Japan (19.05), Mexico (13.69), and Norway (12.73)</w:t>
      </w:r>
      <w:r w:rsidR="004E41DD" w:rsidRPr="004F28B6">
        <w:rPr>
          <w:rFonts w:ascii="Times New Roman" w:hAnsi="Times New Roman" w:cs="Times New Roman"/>
          <w:bCs/>
        </w:rPr>
        <w:t xml:space="preserve"> were ranked as having the highest overall prevalence of CL/P</w:t>
      </w:r>
      <w:r w:rsidRPr="004F28B6">
        <w:rPr>
          <w:rFonts w:ascii="Times New Roman" w:hAnsi="Times New Roman" w:cs="Times New Roman"/>
          <w:bCs/>
        </w:rPr>
        <w:t>, while South Africa (3.13), Spain (3.79), and Cuba (3.81) ha</w:t>
      </w:r>
      <w:r w:rsidR="004E41DD" w:rsidRPr="004F28B6">
        <w:rPr>
          <w:rFonts w:ascii="Times New Roman" w:hAnsi="Times New Roman" w:cs="Times New Roman"/>
          <w:bCs/>
        </w:rPr>
        <w:t>d</w:t>
      </w:r>
      <w:r w:rsidRPr="004F28B6">
        <w:rPr>
          <w:rFonts w:ascii="Times New Roman" w:hAnsi="Times New Roman" w:cs="Times New Roman"/>
          <w:bCs/>
        </w:rPr>
        <w:t xml:space="preserve"> the lowest.</w:t>
      </w:r>
      <w:r w:rsidRPr="004F28B6">
        <w:rPr>
          <w:rFonts w:ascii="Times New Roman" w:hAnsi="Times New Roman" w:cs="Times New Roman"/>
          <w:bCs/>
          <w:vertAlign w:val="superscript"/>
        </w:rPr>
        <w:t>1</w:t>
      </w:r>
      <w:r w:rsidRPr="004F28B6">
        <w:rPr>
          <w:rFonts w:ascii="Times New Roman" w:hAnsi="Times New Roman" w:cs="Times New Roman"/>
          <w:bCs/>
        </w:rPr>
        <w:t xml:space="preserve"> </w:t>
      </w:r>
    </w:p>
    <w:p w14:paraId="639F7411" w14:textId="77777777" w:rsidR="00171E61" w:rsidRPr="004F28B6" w:rsidRDefault="00171E61" w:rsidP="00171E61">
      <w:pPr>
        <w:spacing w:line="480" w:lineRule="auto"/>
        <w:rPr>
          <w:rFonts w:ascii="Times New Roman" w:hAnsi="Times New Roman" w:cs="Times New Roman"/>
          <w:bCs/>
        </w:rPr>
      </w:pPr>
    </w:p>
    <w:p w14:paraId="77349075" w14:textId="7A166375" w:rsidR="00171E61" w:rsidRPr="004F28B6" w:rsidRDefault="009833F8" w:rsidP="00171E61">
      <w:pPr>
        <w:spacing w:line="480" w:lineRule="auto"/>
        <w:rPr>
          <w:rFonts w:ascii="Times New Roman" w:hAnsi="Times New Roman" w:cs="Times New Roman"/>
          <w:bCs/>
        </w:rPr>
      </w:pPr>
      <w:r w:rsidRPr="004F28B6">
        <w:rPr>
          <w:rFonts w:ascii="Times New Roman" w:hAnsi="Times New Roman" w:cs="Times New Roman"/>
          <w:bCs/>
        </w:rPr>
        <w:t>Clefting</w:t>
      </w:r>
      <w:r w:rsidR="00A650C4" w:rsidRPr="004F28B6">
        <w:rPr>
          <w:rFonts w:ascii="Times New Roman" w:hAnsi="Times New Roman" w:cs="Times New Roman"/>
          <w:bCs/>
        </w:rPr>
        <w:t xml:space="preserve"> </w:t>
      </w:r>
      <w:r w:rsidR="00171E61" w:rsidRPr="004F28B6">
        <w:rPr>
          <w:rFonts w:ascii="Times New Roman" w:hAnsi="Times New Roman" w:cs="Times New Roman"/>
          <w:bCs/>
        </w:rPr>
        <w:t xml:space="preserve">may occur on </w:t>
      </w:r>
      <w:r w:rsidR="00D6303D" w:rsidRPr="004F28B6">
        <w:rPr>
          <w:rFonts w:ascii="Times New Roman" w:hAnsi="Times New Roman" w:cs="Times New Roman"/>
          <w:bCs/>
        </w:rPr>
        <w:t>1</w:t>
      </w:r>
      <w:r w:rsidR="00171E61" w:rsidRPr="004F28B6">
        <w:rPr>
          <w:rFonts w:ascii="Times New Roman" w:hAnsi="Times New Roman" w:cs="Times New Roman"/>
          <w:bCs/>
        </w:rPr>
        <w:t xml:space="preserve"> side (unilaterally) or both sides (bilaterally)</w:t>
      </w:r>
      <w:r w:rsidR="00A650C4" w:rsidRPr="004F28B6">
        <w:rPr>
          <w:rFonts w:ascii="Times New Roman" w:hAnsi="Times New Roman" w:cs="Times New Roman"/>
          <w:bCs/>
        </w:rPr>
        <w:t xml:space="preserve"> of the lip, palate, or alveolus</w:t>
      </w:r>
      <w:r w:rsidR="00171E61" w:rsidRPr="004F28B6">
        <w:rPr>
          <w:rFonts w:ascii="Times New Roman" w:hAnsi="Times New Roman" w:cs="Times New Roman"/>
          <w:bCs/>
        </w:rPr>
        <w:t>.</w:t>
      </w:r>
      <w:r w:rsidR="00C15087" w:rsidRPr="004F28B6">
        <w:rPr>
          <w:rFonts w:ascii="Times New Roman" w:hAnsi="Times New Roman" w:cs="Times New Roman"/>
          <w:bCs/>
          <w:vertAlign w:val="superscript"/>
        </w:rPr>
        <w:t>4</w:t>
      </w:r>
      <w:r w:rsidR="00171E61" w:rsidRPr="004F28B6">
        <w:rPr>
          <w:rFonts w:ascii="Times New Roman" w:hAnsi="Times New Roman" w:cs="Times New Roman"/>
          <w:bCs/>
          <w:vertAlign w:val="superscript"/>
        </w:rPr>
        <w:t xml:space="preserve"> </w:t>
      </w:r>
      <w:proofErr w:type="gramStart"/>
      <w:r w:rsidR="00171E61" w:rsidRPr="004F28B6">
        <w:rPr>
          <w:rFonts w:ascii="Times New Roman" w:hAnsi="Times New Roman" w:cs="Times New Roman"/>
          <w:bCs/>
        </w:rPr>
        <w:t>The</w:t>
      </w:r>
      <w:proofErr w:type="gramEnd"/>
      <w:r w:rsidR="00171E61" w:rsidRPr="004F28B6">
        <w:rPr>
          <w:rFonts w:ascii="Times New Roman" w:hAnsi="Times New Roman" w:cs="Times New Roman"/>
          <w:bCs/>
        </w:rPr>
        <w:t xml:space="preserve"> extent of palatal involvement may be mild, </w:t>
      </w:r>
      <w:r w:rsidR="002D1C41">
        <w:rPr>
          <w:rFonts w:ascii="Times New Roman" w:hAnsi="Times New Roman" w:cs="Times New Roman"/>
          <w:bCs/>
        </w:rPr>
        <w:t>only involving</w:t>
      </w:r>
      <w:r w:rsidR="00171E61" w:rsidRPr="004F28B6">
        <w:rPr>
          <w:rFonts w:ascii="Times New Roman" w:hAnsi="Times New Roman" w:cs="Times New Roman"/>
          <w:bCs/>
        </w:rPr>
        <w:t xml:space="preserve"> the soft palate (soft tissue at the back of the mouth), or may be more severe and extend to the roof of the mouth (hard palate) and alveolus.</w:t>
      </w:r>
      <w:r w:rsidR="00C15087" w:rsidRPr="004F28B6">
        <w:rPr>
          <w:rFonts w:ascii="Times New Roman" w:hAnsi="Times New Roman" w:cs="Times New Roman"/>
          <w:bCs/>
          <w:vertAlign w:val="superscript"/>
        </w:rPr>
        <w:t>4-6</w:t>
      </w:r>
    </w:p>
    <w:p w14:paraId="3696C201" w14:textId="77777777" w:rsidR="00171E61" w:rsidRPr="004F28B6" w:rsidRDefault="00171E61" w:rsidP="00171E61">
      <w:pPr>
        <w:spacing w:line="480" w:lineRule="auto"/>
        <w:rPr>
          <w:rFonts w:ascii="Times New Roman" w:hAnsi="Times New Roman" w:cs="Times New Roman"/>
          <w:bCs/>
        </w:rPr>
      </w:pPr>
    </w:p>
    <w:p w14:paraId="44290920" w14:textId="3ABB8FB7" w:rsidR="009F773C" w:rsidRPr="004F28B6" w:rsidRDefault="00507870" w:rsidP="00F266E7">
      <w:pPr>
        <w:spacing w:line="480" w:lineRule="auto"/>
        <w:rPr>
          <w:rFonts w:ascii="Times New Roman" w:hAnsi="Times New Roman" w:cs="Times New Roman"/>
          <w:bCs/>
          <w:vertAlign w:val="superscript"/>
        </w:rPr>
      </w:pPr>
      <w:r w:rsidRPr="004F28B6">
        <w:rPr>
          <w:rFonts w:ascii="Times New Roman" w:hAnsi="Times New Roman" w:cs="Times New Roman"/>
          <w:bCs/>
        </w:rPr>
        <w:t xml:space="preserve">CL/P occurs as </w:t>
      </w:r>
      <w:r w:rsidR="00E553DF" w:rsidRPr="004F28B6">
        <w:rPr>
          <w:rFonts w:ascii="Times New Roman" w:hAnsi="Times New Roman" w:cs="Times New Roman"/>
          <w:bCs/>
        </w:rPr>
        <w:t>a result of genetic or</w:t>
      </w:r>
      <w:r w:rsidRPr="004F28B6">
        <w:rPr>
          <w:rFonts w:ascii="Times New Roman" w:hAnsi="Times New Roman" w:cs="Times New Roman"/>
          <w:bCs/>
        </w:rPr>
        <w:t xml:space="preserve"> environmental factors</w:t>
      </w:r>
      <w:r w:rsidR="009F773C" w:rsidRPr="004F28B6">
        <w:rPr>
          <w:rFonts w:ascii="Times New Roman" w:hAnsi="Times New Roman" w:cs="Times New Roman"/>
          <w:bCs/>
        </w:rPr>
        <w:t>.</w:t>
      </w:r>
      <w:r w:rsidR="00C15087" w:rsidRPr="004F28B6">
        <w:rPr>
          <w:rFonts w:ascii="Times New Roman" w:hAnsi="Times New Roman" w:cs="Times New Roman"/>
          <w:bCs/>
          <w:vertAlign w:val="superscript"/>
        </w:rPr>
        <w:t>7</w:t>
      </w:r>
      <w:r w:rsidR="00BC685D" w:rsidRPr="004F28B6">
        <w:rPr>
          <w:rFonts w:ascii="Times New Roman" w:hAnsi="Times New Roman" w:cs="Times New Roman"/>
          <w:bCs/>
        </w:rPr>
        <w:t xml:space="preserve"> </w:t>
      </w:r>
      <w:r w:rsidR="009F773C" w:rsidRPr="004F28B6">
        <w:rPr>
          <w:rFonts w:ascii="Times New Roman" w:hAnsi="Times New Roman" w:cs="Times New Roman"/>
          <w:bCs/>
        </w:rPr>
        <w:t>Environmental factors such as maternal smoking may increase the risk of a child being born with CL/P</w:t>
      </w:r>
      <w:proofErr w:type="gramStart"/>
      <w:r w:rsidR="009F773C" w:rsidRPr="004F28B6">
        <w:rPr>
          <w:rFonts w:ascii="Times New Roman" w:hAnsi="Times New Roman" w:cs="Times New Roman"/>
          <w:bCs/>
        </w:rPr>
        <w:t>,</w:t>
      </w:r>
      <w:r w:rsidR="00C15087" w:rsidRPr="004F28B6">
        <w:rPr>
          <w:rFonts w:ascii="Times New Roman" w:hAnsi="Times New Roman" w:cs="Times New Roman"/>
          <w:bCs/>
          <w:vertAlign w:val="superscript"/>
        </w:rPr>
        <w:t>8</w:t>
      </w:r>
      <w:proofErr w:type="gramEnd"/>
      <w:r w:rsidR="009F773C" w:rsidRPr="004F28B6">
        <w:rPr>
          <w:rFonts w:ascii="Times New Roman" w:hAnsi="Times New Roman" w:cs="Times New Roman"/>
          <w:bCs/>
          <w:vertAlign w:val="superscript"/>
        </w:rPr>
        <w:t xml:space="preserve"> </w:t>
      </w:r>
      <w:r w:rsidR="002D1C41">
        <w:rPr>
          <w:rFonts w:ascii="Times New Roman" w:hAnsi="Times New Roman" w:cs="Times New Roman"/>
          <w:bCs/>
        </w:rPr>
        <w:t>along with</w:t>
      </w:r>
      <w:r w:rsidR="009F773C" w:rsidRPr="004F28B6">
        <w:rPr>
          <w:rFonts w:ascii="Times New Roman" w:hAnsi="Times New Roman" w:cs="Times New Roman"/>
          <w:bCs/>
        </w:rPr>
        <w:t xml:space="preserve"> maternal alcohol consumption,</w:t>
      </w:r>
      <w:r w:rsidR="00C15087" w:rsidRPr="004F28B6">
        <w:rPr>
          <w:rFonts w:ascii="Times New Roman" w:hAnsi="Times New Roman" w:cs="Times New Roman"/>
          <w:bCs/>
          <w:vertAlign w:val="superscript"/>
        </w:rPr>
        <w:t>9</w:t>
      </w:r>
      <w:r w:rsidR="009F773C" w:rsidRPr="004F28B6">
        <w:rPr>
          <w:rFonts w:ascii="Times New Roman" w:hAnsi="Times New Roman" w:cs="Times New Roman"/>
          <w:bCs/>
        </w:rPr>
        <w:t xml:space="preserve"> pre-gestational or gestational diabetes,</w:t>
      </w:r>
      <w:r w:rsidR="00C15087" w:rsidRPr="004F28B6">
        <w:rPr>
          <w:rFonts w:ascii="Times New Roman" w:hAnsi="Times New Roman" w:cs="Times New Roman"/>
          <w:bCs/>
          <w:vertAlign w:val="superscript"/>
        </w:rPr>
        <w:t>10</w:t>
      </w:r>
      <w:r w:rsidR="009F773C" w:rsidRPr="004F28B6">
        <w:rPr>
          <w:rFonts w:ascii="Times New Roman" w:hAnsi="Times New Roman" w:cs="Times New Roman"/>
          <w:bCs/>
        </w:rPr>
        <w:t xml:space="preserve"> and maternal age</w:t>
      </w:r>
      <w:r w:rsidR="00C15087" w:rsidRPr="004F28B6">
        <w:rPr>
          <w:rFonts w:ascii="Times New Roman" w:hAnsi="Times New Roman" w:cs="Times New Roman"/>
          <w:bCs/>
          <w:vertAlign w:val="superscript"/>
        </w:rPr>
        <w:t>11</w:t>
      </w:r>
      <w:r w:rsidR="009F773C" w:rsidRPr="004F28B6">
        <w:rPr>
          <w:rFonts w:ascii="Times New Roman" w:hAnsi="Times New Roman" w:cs="Times New Roman"/>
          <w:bCs/>
        </w:rPr>
        <w:t xml:space="preserve"> greater than 40 years.</w:t>
      </w:r>
      <w:r w:rsidR="009F773C" w:rsidRPr="004F28B6">
        <w:rPr>
          <w:rFonts w:ascii="Times New Roman" w:hAnsi="Times New Roman" w:cs="Times New Roman"/>
          <w:bCs/>
          <w:vertAlign w:val="superscript"/>
        </w:rPr>
        <w:t xml:space="preserve"> </w:t>
      </w:r>
    </w:p>
    <w:p w14:paraId="12FFEA24" w14:textId="77777777" w:rsidR="009F773C" w:rsidRPr="004F28B6" w:rsidRDefault="009F773C" w:rsidP="00F266E7">
      <w:pPr>
        <w:spacing w:line="480" w:lineRule="auto"/>
        <w:rPr>
          <w:rFonts w:ascii="Times New Roman" w:hAnsi="Times New Roman" w:cs="Times New Roman"/>
          <w:bCs/>
        </w:rPr>
      </w:pPr>
    </w:p>
    <w:p w14:paraId="7D0BF9C3" w14:textId="79A0FF0D" w:rsidR="00BC685D" w:rsidRPr="004F28B6" w:rsidRDefault="009F773C" w:rsidP="009F773C">
      <w:pPr>
        <w:spacing w:line="480" w:lineRule="auto"/>
        <w:rPr>
          <w:rFonts w:ascii="Times New Roman" w:hAnsi="Times New Roman" w:cs="Times New Roman"/>
          <w:bCs/>
        </w:rPr>
      </w:pPr>
      <w:r w:rsidRPr="004F28B6">
        <w:rPr>
          <w:rFonts w:ascii="Times New Roman" w:hAnsi="Times New Roman" w:cs="Times New Roman"/>
          <w:bCs/>
        </w:rPr>
        <w:t>A diagnosis of CL/P may also be accompanied by other congenital anomalies or syndromes.</w:t>
      </w:r>
      <w:r w:rsidR="00C15087" w:rsidRPr="004F28B6">
        <w:rPr>
          <w:rFonts w:ascii="Times New Roman" w:hAnsi="Times New Roman" w:cs="Times New Roman"/>
          <w:bCs/>
          <w:vertAlign w:val="superscript"/>
        </w:rPr>
        <w:t>7</w:t>
      </w:r>
      <w:r w:rsidRPr="004F28B6">
        <w:rPr>
          <w:rFonts w:ascii="Times New Roman" w:hAnsi="Times New Roman" w:cs="Times New Roman"/>
          <w:bCs/>
        </w:rPr>
        <w:t xml:space="preserve"> </w:t>
      </w:r>
      <w:r w:rsidR="00686A2B" w:rsidRPr="004F28B6">
        <w:rPr>
          <w:rFonts w:ascii="Times New Roman" w:hAnsi="Times New Roman" w:cs="Times New Roman"/>
          <w:bCs/>
        </w:rPr>
        <w:t>Non-syndromic CL/P occurs in 70</w:t>
      </w:r>
      <w:r w:rsidR="00580FA9" w:rsidRPr="004F28B6">
        <w:rPr>
          <w:rFonts w:ascii="Times New Roman" w:hAnsi="Times New Roman" w:cs="Times New Roman"/>
          <w:bCs/>
        </w:rPr>
        <w:t>%</w:t>
      </w:r>
      <w:r w:rsidR="00686A2B" w:rsidRPr="004F28B6">
        <w:rPr>
          <w:rFonts w:ascii="Times New Roman" w:hAnsi="Times New Roman" w:cs="Times New Roman"/>
          <w:bCs/>
        </w:rPr>
        <w:t xml:space="preserve"> of cases</w:t>
      </w:r>
      <w:r w:rsidR="005B761C" w:rsidRPr="004F28B6">
        <w:rPr>
          <w:rFonts w:ascii="Times New Roman" w:hAnsi="Times New Roman" w:cs="Times New Roman"/>
          <w:bCs/>
        </w:rPr>
        <w:t>.</w:t>
      </w:r>
      <w:r w:rsidR="00C15087" w:rsidRPr="004F28B6">
        <w:rPr>
          <w:rFonts w:ascii="Times New Roman" w:hAnsi="Times New Roman" w:cs="Times New Roman"/>
          <w:bCs/>
          <w:vertAlign w:val="superscript"/>
        </w:rPr>
        <w:t>12</w:t>
      </w:r>
      <w:r w:rsidR="00686A2B" w:rsidRPr="004F28B6">
        <w:rPr>
          <w:rFonts w:ascii="Times New Roman" w:hAnsi="Times New Roman" w:cs="Times New Roman"/>
          <w:bCs/>
          <w:vertAlign w:val="superscript"/>
        </w:rPr>
        <w:t>-13</w:t>
      </w:r>
      <w:r w:rsidR="003926CA" w:rsidRPr="004F28B6">
        <w:rPr>
          <w:rFonts w:ascii="Times New Roman" w:hAnsi="Times New Roman" w:cs="Times New Roman"/>
          <w:bCs/>
        </w:rPr>
        <w:t xml:space="preserve"> </w:t>
      </w:r>
      <w:r w:rsidR="00045E7A" w:rsidRPr="004F28B6">
        <w:rPr>
          <w:rFonts w:ascii="Times New Roman" w:hAnsi="Times New Roman" w:cs="Times New Roman"/>
          <w:bCs/>
        </w:rPr>
        <w:t>The most common syndrom</w:t>
      </w:r>
      <w:r w:rsidR="00110F48">
        <w:rPr>
          <w:rFonts w:ascii="Times New Roman" w:hAnsi="Times New Roman" w:cs="Times New Roman"/>
          <w:bCs/>
        </w:rPr>
        <w:t>es associated with CL/P include</w:t>
      </w:r>
      <w:r w:rsidR="00045E7A" w:rsidRPr="004F28B6">
        <w:rPr>
          <w:rFonts w:ascii="Times New Roman" w:hAnsi="Times New Roman" w:cs="Times New Roman"/>
          <w:bCs/>
        </w:rPr>
        <w:t xml:space="preserve"> van der Woude</w:t>
      </w:r>
      <w:r w:rsidR="003926CA" w:rsidRPr="004F28B6">
        <w:rPr>
          <w:rFonts w:ascii="Times New Roman" w:hAnsi="Times New Roman" w:cs="Times New Roman"/>
          <w:bCs/>
        </w:rPr>
        <w:t xml:space="preserve"> syndrome</w:t>
      </w:r>
      <w:r w:rsidR="00045E7A" w:rsidRPr="004F28B6">
        <w:rPr>
          <w:rFonts w:ascii="Times New Roman" w:hAnsi="Times New Roman" w:cs="Times New Roman"/>
          <w:bCs/>
        </w:rPr>
        <w:t xml:space="preserve">, </w:t>
      </w:r>
      <w:r w:rsidR="003926CA" w:rsidRPr="004F28B6">
        <w:rPr>
          <w:rFonts w:ascii="Times New Roman" w:hAnsi="Times New Roman" w:cs="Times New Roman"/>
          <w:bCs/>
        </w:rPr>
        <w:t xml:space="preserve">Pierre Robin </w:t>
      </w:r>
      <w:r w:rsidR="003926CA" w:rsidRPr="004F28B6">
        <w:rPr>
          <w:rFonts w:ascii="Times New Roman" w:hAnsi="Times New Roman" w:cs="Times New Roman"/>
          <w:bCs/>
        </w:rPr>
        <w:lastRenderedPageBreak/>
        <w:t xml:space="preserve">sequence, velocardiofacial syndrome, median facial dysplasia, </w:t>
      </w:r>
      <w:r w:rsidR="00045E7A" w:rsidRPr="004F28B6">
        <w:rPr>
          <w:rFonts w:ascii="Times New Roman" w:hAnsi="Times New Roman" w:cs="Times New Roman"/>
          <w:bCs/>
        </w:rPr>
        <w:t>popliteal pterygium</w:t>
      </w:r>
      <w:r w:rsidR="003926CA" w:rsidRPr="004F28B6">
        <w:rPr>
          <w:rFonts w:ascii="Times New Roman" w:hAnsi="Times New Roman" w:cs="Times New Roman"/>
          <w:bCs/>
        </w:rPr>
        <w:t xml:space="preserve"> syndrome</w:t>
      </w:r>
      <w:r w:rsidR="00045E7A" w:rsidRPr="004F28B6">
        <w:rPr>
          <w:rFonts w:ascii="Times New Roman" w:hAnsi="Times New Roman" w:cs="Times New Roman"/>
          <w:bCs/>
        </w:rPr>
        <w:t>, Stickler</w:t>
      </w:r>
      <w:r w:rsidR="003926CA" w:rsidRPr="004F28B6">
        <w:rPr>
          <w:rFonts w:ascii="Times New Roman" w:hAnsi="Times New Roman" w:cs="Times New Roman"/>
          <w:bCs/>
        </w:rPr>
        <w:t xml:space="preserve"> syndrome</w:t>
      </w:r>
      <w:r w:rsidR="00045E7A" w:rsidRPr="004F28B6">
        <w:rPr>
          <w:rFonts w:ascii="Times New Roman" w:hAnsi="Times New Roman" w:cs="Times New Roman"/>
          <w:bCs/>
        </w:rPr>
        <w:t>, Hardikar</w:t>
      </w:r>
      <w:r w:rsidR="003926CA" w:rsidRPr="004F28B6">
        <w:rPr>
          <w:rFonts w:ascii="Times New Roman" w:hAnsi="Times New Roman" w:cs="Times New Roman"/>
          <w:bCs/>
        </w:rPr>
        <w:t xml:space="preserve"> syndrome</w:t>
      </w:r>
      <w:r w:rsidR="00C15087" w:rsidRPr="004F28B6">
        <w:rPr>
          <w:rFonts w:ascii="Times New Roman" w:hAnsi="Times New Roman" w:cs="Times New Roman"/>
          <w:bCs/>
        </w:rPr>
        <w:t xml:space="preserve">, </w:t>
      </w:r>
      <w:r w:rsidR="00045E7A" w:rsidRPr="004F28B6">
        <w:rPr>
          <w:rFonts w:ascii="Times New Roman" w:hAnsi="Times New Roman" w:cs="Times New Roman"/>
          <w:bCs/>
        </w:rPr>
        <w:t>Treacher-Collins</w:t>
      </w:r>
      <w:r w:rsidR="003926CA" w:rsidRPr="004F28B6">
        <w:rPr>
          <w:rFonts w:ascii="Times New Roman" w:hAnsi="Times New Roman" w:cs="Times New Roman"/>
          <w:bCs/>
        </w:rPr>
        <w:t xml:space="preserve"> syndrome</w:t>
      </w:r>
      <w:r w:rsidR="00045E7A" w:rsidRPr="004F28B6">
        <w:rPr>
          <w:rFonts w:ascii="Times New Roman" w:hAnsi="Times New Roman" w:cs="Times New Roman"/>
          <w:bCs/>
        </w:rPr>
        <w:t>, siderius X-linked mental retardation, Loeys–Dietz</w:t>
      </w:r>
      <w:r w:rsidR="003926CA" w:rsidRPr="004F28B6">
        <w:rPr>
          <w:rFonts w:ascii="Times New Roman" w:hAnsi="Times New Roman" w:cs="Times New Roman"/>
          <w:bCs/>
        </w:rPr>
        <w:t xml:space="preserve"> syndrome</w:t>
      </w:r>
      <w:r w:rsidR="00045E7A" w:rsidRPr="004F28B6">
        <w:rPr>
          <w:rFonts w:ascii="Times New Roman" w:hAnsi="Times New Roman" w:cs="Times New Roman"/>
          <w:bCs/>
        </w:rPr>
        <w:t>, and Malpuech facial clefting.</w:t>
      </w:r>
      <w:r w:rsidR="00C15087" w:rsidRPr="004F28B6">
        <w:rPr>
          <w:rFonts w:ascii="Times New Roman" w:hAnsi="Times New Roman" w:cs="Times New Roman"/>
          <w:bCs/>
          <w:vertAlign w:val="superscript"/>
        </w:rPr>
        <w:t>14-16</w:t>
      </w:r>
      <w:r w:rsidR="00045E7A" w:rsidRPr="004F28B6">
        <w:rPr>
          <w:rFonts w:ascii="Times New Roman" w:hAnsi="Times New Roman" w:cs="Times New Roman"/>
          <w:bCs/>
        </w:rPr>
        <w:t xml:space="preserve"> </w:t>
      </w:r>
      <w:r w:rsidR="00766EAE" w:rsidRPr="004F28B6">
        <w:rPr>
          <w:rFonts w:ascii="Times New Roman" w:hAnsi="Times New Roman" w:cs="Times New Roman"/>
          <w:bCs/>
        </w:rPr>
        <w:t>In addition to their cleft, patients may also be burdened by developmental delay, autism, or other malformation.</w:t>
      </w:r>
      <w:r w:rsidR="00766EAE" w:rsidRPr="004F28B6">
        <w:rPr>
          <w:rFonts w:ascii="Times New Roman" w:hAnsi="Times New Roman" w:cs="Times New Roman"/>
          <w:bCs/>
          <w:vertAlign w:val="superscript"/>
        </w:rPr>
        <w:t>1</w:t>
      </w:r>
      <w:r w:rsidR="004B4BED" w:rsidRPr="004F28B6">
        <w:rPr>
          <w:rFonts w:ascii="Times New Roman" w:hAnsi="Times New Roman" w:cs="Times New Roman"/>
          <w:bCs/>
          <w:vertAlign w:val="superscript"/>
        </w:rPr>
        <w:t>7</w:t>
      </w:r>
      <w:r w:rsidR="002B2566" w:rsidRPr="004F28B6">
        <w:rPr>
          <w:rFonts w:ascii="Times New Roman" w:hAnsi="Times New Roman" w:cs="Times New Roman"/>
          <w:bCs/>
        </w:rPr>
        <w:t xml:space="preserve"> </w:t>
      </w:r>
      <w:r w:rsidR="00BC685D" w:rsidRPr="004F28B6">
        <w:rPr>
          <w:rFonts w:ascii="Times New Roman" w:hAnsi="Times New Roman" w:cs="Times New Roman"/>
          <w:bCs/>
        </w:rPr>
        <w:t>Neurological abnormalities have also been associated with CL/P</w:t>
      </w:r>
      <w:r w:rsidR="00A834D9" w:rsidRPr="004F28B6">
        <w:rPr>
          <w:rFonts w:ascii="Times New Roman" w:hAnsi="Times New Roman" w:cs="Times New Roman"/>
          <w:bCs/>
        </w:rPr>
        <w:t>,</w:t>
      </w:r>
      <w:r w:rsidR="004B4BED" w:rsidRPr="004F28B6">
        <w:rPr>
          <w:rFonts w:ascii="Times New Roman" w:hAnsi="Times New Roman" w:cs="Times New Roman"/>
          <w:bCs/>
          <w:vertAlign w:val="superscript"/>
        </w:rPr>
        <w:t>18</w:t>
      </w:r>
      <w:r w:rsidR="00BC685D" w:rsidRPr="004F28B6">
        <w:rPr>
          <w:rFonts w:ascii="Times New Roman" w:hAnsi="Times New Roman" w:cs="Times New Roman"/>
          <w:bCs/>
          <w:vertAlign w:val="superscript"/>
        </w:rPr>
        <w:t xml:space="preserve"> </w:t>
      </w:r>
      <w:r w:rsidR="00BC685D" w:rsidRPr="004F28B6">
        <w:rPr>
          <w:rFonts w:ascii="Times New Roman" w:hAnsi="Times New Roman" w:cs="Times New Roman"/>
          <w:bCs/>
        </w:rPr>
        <w:t>as well as major depressive disorders, anxiety, and poorer emotional functioning.</w:t>
      </w:r>
      <w:r w:rsidR="004B4BED" w:rsidRPr="004F28B6">
        <w:rPr>
          <w:rFonts w:ascii="Times New Roman" w:hAnsi="Times New Roman" w:cs="Times New Roman"/>
          <w:bCs/>
          <w:vertAlign w:val="superscript"/>
        </w:rPr>
        <w:t>19-23</w:t>
      </w:r>
      <w:r w:rsidR="00BC685D" w:rsidRPr="004F28B6">
        <w:rPr>
          <w:rFonts w:ascii="Times New Roman" w:hAnsi="Times New Roman" w:cs="Times New Roman"/>
          <w:bCs/>
        </w:rPr>
        <w:t xml:space="preserve"> </w:t>
      </w:r>
    </w:p>
    <w:p w14:paraId="640007AF" w14:textId="77777777" w:rsidR="002B2566" w:rsidRPr="004F28B6" w:rsidRDefault="002B2566" w:rsidP="00171E61">
      <w:pPr>
        <w:spacing w:line="480" w:lineRule="auto"/>
        <w:rPr>
          <w:rFonts w:ascii="Times New Roman" w:hAnsi="Times New Roman" w:cs="Times New Roman"/>
          <w:b/>
          <w:bCs/>
        </w:rPr>
      </w:pPr>
    </w:p>
    <w:p w14:paraId="1F0AD3F4" w14:textId="7E25B361" w:rsidR="000B7336" w:rsidRPr="004F28B6" w:rsidRDefault="00171E61" w:rsidP="00171E61">
      <w:pPr>
        <w:spacing w:line="480" w:lineRule="auto"/>
        <w:rPr>
          <w:rFonts w:ascii="Times New Roman" w:hAnsi="Times New Roman" w:cs="Times New Roman"/>
          <w:bCs/>
          <w:i/>
        </w:rPr>
      </w:pPr>
      <w:r w:rsidRPr="004F28B6">
        <w:rPr>
          <w:rFonts w:ascii="Times New Roman" w:hAnsi="Times New Roman" w:cs="Times New Roman"/>
          <w:bCs/>
          <w:i/>
        </w:rPr>
        <w:t>1.1.1</w:t>
      </w:r>
      <w:r w:rsidRPr="004F28B6">
        <w:rPr>
          <w:rFonts w:ascii="Times New Roman" w:hAnsi="Times New Roman" w:cs="Times New Roman"/>
          <w:bCs/>
          <w:i/>
        </w:rPr>
        <w:tab/>
        <w:t>Impact of CL/P</w:t>
      </w:r>
    </w:p>
    <w:p w14:paraId="6EDAE509" w14:textId="77777777" w:rsidR="00786E19" w:rsidRPr="004F28B6" w:rsidRDefault="00786E19" w:rsidP="00786E19">
      <w:pPr>
        <w:spacing w:line="480" w:lineRule="auto"/>
        <w:rPr>
          <w:rFonts w:ascii="Times New Roman" w:hAnsi="Times New Roman" w:cs="Times New Roman"/>
          <w:bCs/>
        </w:rPr>
      </w:pPr>
    </w:p>
    <w:p w14:paraId="351AD332" w14:textId="57B1D388" w:rsidR="00171E61" w:rsidRPr="004F28B6" w:rsidRDefault="00110F48" w:rsidP="00171E61">
      <w:pPr>
        <w:spacing w:line="480" w:lineRule="auto"/>
        <w:rPr>
          <w:rFonts w:ascii="Times New Roman" w:hAnsi="Times New Roman" w:cs="Times New Roman"/>
          <w:bCs/>
          <w:color w:val="FF0000"/>
        </w:rPr>
      </w:pPr>
      <w:r>
        <w:rPr>
          <w:rFonts w:ascii="Times New Roman" w:hAnsi="Times New Roman" w:cs="Times New Roman"/>
          <w:bCs/>
        </w:rPr>
        <w:t xml:space="preserve">A literary </w:t>
      </w:r>
      <w:r w:rsidR="00171E61" w:rsidRPr="004F28B6">
        <w:rPr>
          <w:rFonts w:ascii="Times New Roman" w:hAnsi="Times New Roman" w:cs="Times New Roman"/>
          <w:bCs/>
        </w:rPr>
        <w:t xml:space="preserve">search of primary and secondary studies reporting findings of the impact of CL/P on appearance, </w:t>
      </w:r>
      <w:r w:rsidR="00A96282" w:rsidRPr="004F28B6">
        <w:rPr>
          <w:rFonts w:ascii="Times New Roman" w:hAnsi="Times New Roman" w:cs="Times New Roman"/>
          <w:bCs/>
        </w:rPr>
        <w:t>health-related quality of life (</w:t>
      </w:r>
      <w:r w:rsidR="00171E61" w:rsidRPr="004F28B6">
        <w:rPr>
          <w:rFonts w:ascii="Times New Roman" w:hAnsi="Times New Roman" w:cs="Times New Roman"/>
          <w:bCs/>
        </w:rPr>
        <w:t>HRQOL</w:t>
      </w:r>
      <w:r w:rsidR="00A96282" w:rsidRPr="004F28B6">
        <w:rPr>
          <w:rFonts w:ascii="Times New Roman" w:hAnsi="Times New Roman" w:cs="Times New Roman"/>
          <w:bCs/>
        </w:rPr>
        <w:t>)</w:t>
      </w:r>
      <w:r w:rsidR="00171E61" w:rsidRPr="004F28B6">
        <w:rPr>
          <w:rFonts w:ascii="Times New Roman" w:hAnsi="Times New Roman" w:cs="Times New Roman"/>
          <w:bCs/>
        </w:rPr>
        <w:t>, and</w:t>
      </w:r>
      <w:r w:rsidR="0086648A" w:rsidRPr="004F28B6">
        <w:rPr>
          <w:rFonts w:ascii="Times New Roman" w:hAnsi="Times New Roman" w:cs="Times New Roman"/>
          <w:bCs/>
        </w:rPr>
        <w:t xml:space="preserve"> function</w:t>
      </w:r>
      <w:r>
        <w:rPr>
          <w:rFonts w:ascii="Times New Roman" w:hAnsi="Times New Roman" w:cs="Times New Roman"/>
          <w:bCs/>
        </w:rPr>
        <w:t>ality</w:t>
      </w:r>
      <w:r w:rsidR="00171E61" w:rsidRPr="004F28B6">
        <w:rPr>
          <w:rFonts w:ascii="Times New Roman" w:hAnsi="Times New Roman" w:cs="Times New Roman"/>
          <w:bCs/>
        </w:rPr>
        <w:t xml:space="preserve"> identified a recent narrative review by Stock and Feragen (2016)</w:t>
      </w:r>
      <w:proofErr w:type="gramStart"/>
      <w:r w:rsidR="00A52581" w:rsidRPr="004F28B6">
        <w:rPr>
          <w:rFonts w:ascii="Times New Roman" w:hAnsi="Times New Roman" w:cs="Times New Roman"/>
          <w:bCs/>
        </w:rPr>
        <w:t>.</w:t>
      </w:r>
      <w:r w:rsidR="00171E61" w:rsidRPr="004F28B6">
        <w:rPr>
          <w:rFonts w:ascii="Times New Roman" w:hAnsi="Times New Roman" w:cs="Times New Roman"/>
          <w:bCs/>
          <w:vertAlign w:val="superscript"/>
        </w:rPr>
        <w:t>1</w:t>
      </w:r>
      <w:r w:rsidR="004B4BED" w:rsidRPr="004F28B6">
        <w:rPr>
          <w:rFonts w:ascii="Times New Roman" w:hAnsi="Times New Roman" w:cs="Times New Roman"/>
          <w:bCs/>
          <w:vertAlign w:val="superscript"/>
        </w:rPr>
        <w:t>8</w:t>
      </w:r>
      <w:proofErr w:type="gramEnd"/>
      <w:r w:rsidR="00A52581" w:rsidRPr="004F28B6">
        <w:rPr>
          <w:rFonts w:ascii="Times New Roman" w:hAnsi="Times New Roman" w:cs="Times New Roman"/>
          <w:bCs/>
        </w:rPr>
        <w:t xml:space="preserve"> </w:t>
      </w:r>
      <w:r w:rsidR="00171E61" w:rsidRPr="004F28B6">
        <w:rPr>
          <w:rFonts w:ascii="Times New Roman" w:hAnsi="Times New Roman" w:cs="Times New Roman"/>
          <w:bCs/>
        </w:rPr>
        <w:t xml:space="preserve">The authors of this narrative </w:t>
      </w:r>
      <w:r w:rsidR="008E7DD3" w:rsidRPr="004F28B6">
        <w:rPr>
          <w:rFonts w:ascii="Times New Roman" w:hAnsi="Times New Roman" w:cs="Times New Roman"/>
          <w:bCs/>
        </w:rPr>
        <w:t xml:space="preserve">review </w:t>
      </w:r>
      <w:r w:rsidR="00171E61" w:rsidRPr="004F28B6">
        <w:rPr>
          <w:rFonts w:ascii="Times New Roman" w:hAnsi="Times New Roman" w:cs="Times New Roman"/>
          <w:bCs/>
        </w:rPr>
        <w:t>s</w:t>
      </w:r>
      <w:r w:rsidR="008E7DD3" w:rsidRPr="004F28B6">
        <w:rPr>
          <w:rFonts w:ascii="Times New Roman" w:hAnsi="Times New Roman" w:cs="Times New Roman"/>
          <w:bCs/>
        </w:rPr>
        <w:t>ynthesize th</w:t>
      </w:r>
      <w:r w:rsidR="00171E61" w:rsidRPr="004F28B6">
        <w:rPr>
          <w:rFonts w:ascii="Times New Roman" w:hAnsi="Times New Roman" w:cs="Times New Roman"/>
          <w:bCs/>
        </w:rPr>
        <w:t xml:space="preserve">e current literature relating psychological adjustment to CL/P according to the following </w:t>
      </w:r>
      <w:r w:rsidR="00003C5B" w:rsidRPr="004F28B6">
        <w:rPr>
          <w:rFonts w:ascii="Times New Roman" w:hAnsi="Times New Roman" w:cs="Times New Roman"/>
          <w:bCs/>
        </w:rPr>
        <w:t xml:space="preserve">5 </w:t>
      </w:r>
      <w:r w:rsidR="00171E61" w:rsidRPr="004F28B6">
        <w:rPr>
          <w:rFonts w:ascii="Times New Roman" w:hAnsi="Times New Roman" w:cs="Times New Roman"/>
          <w:bCs/>
        </w:rPr>
        <w:t>domains</w:t>
      </w:r>
      <w:r w:rsidR="00086892" w:rsidRPr="004F28B6">
        <w:rPr>
          <w:rFonts w:ascii="Times New Roman" w:hAnsi="Times New Roman" w:cs="Times New Roman"/>
          <w:bCs/>
        </w:rPr>
        <w:t>:</w:t>
      </w:r>
      <w:r w:rsidR="00003C5B" w:rsidRPr="004F28B6">
        <w:rPr>
          <w:rFonts w:ascii="Times New Roman" w:hAnsi="Times New Roman" w:cs="Times New Roman"/>
        </w:rPr>
        <w:t xml:space="preserve"> </w:t>
      </w:r>
      <w:r w:rsidR="00003C5B" w:rsidRPr="004F28B6">
        <w:rPr>
          <w:rFonts w:ascii="Times New Roman" w:hAnsi="Times New Roman" w:cs="Times New Roman"/>
          <w:bCs/>
        </w:rPr>
        <w:t>developmental trajectory, behavior, emotional wellbeing, social experiences, and satisfaction with appearance and treatment</w:t>
      </w:r>
      <w:r w:rsidR="00A52581" w:rsidRPr="004F28B6">
        <w:rPr>
          <w:rFonts w:ascii="Times New Roman" w:hAnsi="Times New Roman" w:cs="Times New Roman"/>
          <w:bCs/>
        </w:rPr>
        <w:t>.</w:t>
      </w:r>
      <w:r w:rsidR="00C75C3F" w:rsidRPr="004F28B6">
        <w:rPr>
          <w:rFonts w:ascii="Times New Roman" w:hAnsi="Times New Roman" w:cs="Times New Roman"/>
          <w:bCs/>
          <w:vertAlign w:val="superscript"/>
        </w:rPr>
        <w:t>18</w:t>
      </w:r>
      <w:r w:rsidR="00171E61" w:rsidRPr="004F28B6">
        <w:rPr>
          <w:rFonts w:ascii="Times New Roman" w:hAnsi="Times New Roman" w:cs="Times New Roman"/>
          <w:bCs/>
          <w:vertAlign w:val="superscript"/>
        </w:rPr>
        <w:t xml:space="preserve"> </w:t>
      </w:r>
      <w:r w:rsidR="00835652" w:rsidRPr="004F28B6">
        <w:rPr>
          <w:rFonts w:ascii="Times New Roman" w:hAnsi="Times New Roman" w:cs="Times New Roman"/>
          <w:bCs/>
        </w:rPr>
        <w:t xml:space="preserve"> </w:t>
      </w:r>
      <w:r w:rsidR="00E147C0" w:rsidRPr="004F28B6">
        <w:rPr>
          <w:rFonts w:ascii="Times New Roman" w:hAnsi="Times New Roman" w:cs="Times New Roman"/>
          <w:bCs/>
        </w:rPr>
        <w:t xml:space="preserve">The subsequent </w:t>
      </w:r>
      <w:r w:rsidR="00835652" w:rsidRPr="004F28B6">
        <w:rPr>
          <w:rFonts w:ascii="Times New Roman" w:hAnsi="Times New Roman" w:cs="Times New Roman"/>
          <w:bCs/>
        </w:rPr>
        <w:t>paragraphs</w:t>
      </w:r>
      <w:r w:rsidR="00E147C0" w:rsidRPr="004F28B6">
        <w:rPr>
          <w:rFonts w:ascii="Times New Roman" w:hAnsi="Times New Roman" w:cs="Times New Roman"/>
          <w:bCs/>
        </w:rPr>
        <w:t xml:space="preserve"> in this section </w:t>
      </w:r>
      <w:r w:rsidR="00835652" w:rsidRPr="004F28B6">
        <w:rPr>
          <w:rFonts w:ascii="Times New Roman" w:hAnsi="Times New Roman" w:cs="Times New Roman"/>
          <w:bCs/>
        </w:rPr>
        <w:t>s</w:t>
      </w:r>
      <w:r w:rsidR="00E147C0" w:rsidRPr="004F28B6">
        <w:rPr>
          <w:rFonts w:ascii="Times New Roman" w:hAnsi="Times New Roman" w:cs="Times New Roman"/>
          <w:bCs/>
        </w:rPr>
        <w:t>ummarize</w:t>
      </w:r>
      <w:r w:rsidR="00171E61" w:rsidRPr="004F28B6">
        <w:rPr>
          <w:rFonts w:ascii="Times New Roman" w:hAnsi="Times New Roman" w:cs="Times New Roman"/>
          <w:bCs/>
        </w:rPr>
        <w:t xml:space="preserve"> </w:t>
      </w:r>
      <w:r w:rsidR="00110CD1" w:rsidRPr="004F28B6">
        <w:rPr>
          <w:rFonts w:ascii="Times New Roman" w:hAnsi="Times New Roman" w:cs="Times New Roman"/>
          <w:bCs/>
        </w:rPr>
        <w:t xml:space="preserve">some of the </w:t>
      </w:r>
      <w:r w:rsidR="00835652" w:rsidRPr="004F28B6">
        <w:rPr>
          <w:rFonts w:ascii="Times New Roman" w:hAnsi="Times New Roman" w:cs="Times New Roman"/>
          <w:bCs/>
        </w:rPr>
        <w:t>findings from this</w:t>
      </w:r>
      <w:r w:rsidR="00171E61" w:rsidRPr="004F28B6">
        <w:rPr>
          <w:rFonts w:ascii="Times New Roman" w:hAnsi="Times New Roman" w:cs="Times New Roman"/>
          <w:bCs/>
        </w:rPr>
        <w:t xml:space="preserve"> narrative revie</w:t>
      </w:r>
      <w:r w:rsidR="00CD159F" w:rsidRPr="004F28B6">
        <w:rPr>
          <w:rFonts w:ascii="Times New Roman" w:hAnsi="Times New Roman" w:cs="Times New Roman"/>
          <w:bCs/>
        </w:rPr>
        <w:t>w</w:t>
      </w:r>
      <w:r w:rsidR="00A834D9" w:rsidRPr="004F28B6">
        <w:rPr>
          <w:rFonts w:ascii="Times New Roman" w:hAnsi="Times New Roman" w:cs="Times New Roman"/>
          <w:bCs/>
        </w:rPr>
        <w:t>,</w:t>
      </w:r>
      <w:r w:rsidR="00CD159F" w:rsidRPr="004F28B6">
        <w:rPr>
          <w:rFonts w:ascii="Times New Roman" w:hAnsi="Times New Roman" w:cs="Times New Roman"/>
          <w:bCs/>
          <w:vertAlign w:val="superscript"/>
        </w:rPr>
        <w:t>1</w:t>
      </w:r>
      <w:r w:rsidR="00C75C3F" w:rsidRPr="004F28B6">
        <w:rPr>
          <w:rFonts w:ascii="Times New Roman" w:hAnsi="Times New Roman" w:cs="Times New Roman"/>
          <w:bCs/>
          <w:vertAlign w:val="superscript"/>
        </w:rPr>
        <w:t>8</w:t>
      </w:r>
      <w:r w:rsidR="00CD159F" w:rsidRPr="004F28B6">
        <w:rPr>
          <w:rFonts w:ascii="Times New Roman" w:hAnsi="Times New Roman" w:cs="Times New Roman"/>
          <w:bCs/>
        </w:rPr>
        <w:t xml:space="preserve"> as well as findings from more recent studies investigating body image</w:t>
      </w:r>
      <w:r w:rsidR="00C75C3F" w:rsidRPr="004F28B6">
        <w:rPr>
          <w:rFonts w:ascii="Times New Roman" w:hAnsi="Times New Roman" w:cs="Times New Roman"/>
          <w:bCs/>
          <w:vertAlign w:val="superscript"/>
        </w:rPr>
        <w:t>24</w:t>
      </w:r>
      <w:r w:rsidR="00CD159F" w:rsidRPr="004F28B6">
        <w:rPr>
          <w:rFonts w:ascii="Times New Roman" w:hAnsi="Times New Roman" w:cs="Times New Roman"/>
          <w:bCs/>
        </w:rPr>
        <w:t xml:space="preserve"> and oral health-related quality of life (O</w:t>
      </w:r>
      <w:r w:rsidR="005B761C" w:rsidRPr="004F28B6">
        <w:rPr>
          <w:rFonts w:ascii="Times New Roman" w:hAnsi="Times New Roman" w:cs="Times New Roman"/>
          <w:bCs/>
        </w:rPr>
        <w:t>HRQO</w:t>
      </w:r>
      <w:r w:rsidR="00CD159F" w:rsidRPr="004F28B6">
        <w:rPr>
          <w:rFonts w:ascii="Times New Roman" w:hAnsi="Times New Roman" w:cs="Times New Roman"/>
          <w:bCs/>
        </w:rPr>
        <w:t>L).</w:t>
      </w:r>
      <w:r w:rsidR="00C75C3F" w:rsidRPr="004F28B6">
        <w:rPr>
          <w:rFonts w:ascii="Times New Roman" w:hAnsi="Times New Roman" w:cs="Times New Roman"/>
          <w:bCs/>
          <w:vertAlign w:val="superscript"/>
        </w:rPr>
        <w:t>25</w:t>
      </w:r>
    </w:p>
    <w:p w14:paraId="71B7FB80" w14:textId="77777777" w:rsidR="003D1ED7" w:rsidRPr="004F28B6" w:rsidRDefault="003D1ED7" w:rsidP="00171E61">
      <w:pPr>
        <w:spacing w:line="480" w:lineRule="auto"/>
        <w:rPr>
          <w:rFonts w:ascii="Times New Roman" w:hAnsi="Times New Roman" w:cs="Times New Roman"/>
          <w:bCs/>
        </w:rPr>
      </w:pPr>
    </w:p>
    <w:p w14:paraId="26BB946C" w14:textId="2346A816" w:rsidR="002978D8" w:rsidRPr="004F28B6" w:rsidRDefault="00171E61" w:rsidP="002978D8">
      <w:pPr>
        <w:spacing w:line="480" w:lineRule="auto"/>
        <w:rPr>
          <w:rFonts w:ascii="Times New Roman" w:hAnsi="Times New Roman" w:cs="Times New Roman"/>
          <w:bCs/>
          <w:vertAlign w:val="superscript"/>
        </w:rPr>
      </w:pPr>
      <w:r w:rsidRPr="004F28B6">
        <w:rPr>
          <w:rFonts w:ascii="Times New Roman" w:hAnsi="Times New Roman" w:cs="Times New Roman"/>
          <w:bCs/>
        </w:rPr>
        <w:t>CL/P may negatively impact ones’ appearance and HRQOL, and may also impose func</w:t>
      </w:r>
      <w:r w:rsidR="0085424F">
        <w:rPr>
          <w:rFonts w:ascii="Times New Roman" w:hAnsi="Times New Roman" w:cs="Times New Roman"/>
          <w:bCs/>
        </w:rPr>
        <w:t xml:space="preserve">tional limitations in terms of </w:t>
      </w:r>
      <w:r w:rsidRPr="004F28B6">
        <w:rPr>
          <w:rFonts w:ascii="Times New Roman" w:hAnsi="Times New Roman" w:cs="Times New Roman"/>
          <w:bCs/>
        </w:rPr>
        <w:t xml:space="preserve">speech, hearing, </w:t>
      </w:r>
      <w:r w:rsidR="003D1ED7" w:rsidRPr="004F28B6">
        <w:rPr>
          <w:rFonts w:ascii="Times New Roman" w:hAnsi="Times New Roman" w:cs="Times New Roman"/>
          <w:bCs/>
        </w:rPr>
        <w:t>and dentition</w:t>
      </w:r>
      <w:r w:rsidRPr="004F28B6">
        <w:rPr>
          <w:rFonts w:ascii="Times New Roman" w:hAnsi="Times New Roman" w:cs="Times New Roman"/>
          <w:bCs/>
        </w:rPr>
        <w:t>.</w:t>
      </w:r>
      <w:r w:rsidR="00336090" w:rsidRPr="004F28B6">
        <w:rPr>
          <w:rFonts w:ascii="Times New Roman" w:hAnsi="Times New Roman" w:cs="Times New Roman"/>
          <w:bCs/>
          <w:vertAlign w:val="superscript"/>
        </w:rPr>
        <w:t>24</w:t>
      </w:r>
      <w:proofErr w:type="gramStart"/>
      <w:r w:rsidR="00336090" w:rsidRPr="004F28B6">
        <w:rPr>
          <w:rFonts w:ascii="Times New Roman" w:hAnsi="Times New Roman" w:cs="Times New Roman"/>
          <w:bCs/>
          <w:vertAlign w:val="superscript"/>
        </w:rPr>
        <w:t>,26</w:t>
      </w:r>
      <w:proofErr w:type="gramEnd"/>
      <w:r w:rsidRPr="004F28B6">
        <w:rPr>
          <w:rFonts w:ascii="Times New Roman" w:hAnsi="Times New Roman" w:cs="Times New Roman"/>
          <w:bCs/>
        </w:rPr>
        <w:t xml:space="preserve"> </w:t>
      </w:r>
      <w:r w:rsidR="003D1ED7" w:rsidRPr="004F28B6">
        <w:rPr>
          <w:rFonts w:ascii="Times New Roman" w:hAnsi="Times New Roman" w:cs="Times New Roman"/>
          <w:bCs/>
        </w:rPr>
        <w:t xml:space="preserve">While reconstructive surgical procedures can restore facial function, residual asymmetries or scarring may </w:t>
      </w:r>
      <w:r w:rsidR="003D1ED7" w:rsidRPr="004F28B6">
        <w:rPr>
          <w:rFonts w:ascii="Times New Roman" w:hAnsi="Times New Roman" w:cs="Times New Roman"/>
          <w:bCs/>
        </w:rPr>
        <w:lastRenderedPageBreak/>
        <w:t>hinder the successful restructuring of ones’ facial appearance.</w:t>
      </w:r>
      <w:r w:rsidR="00336090" w:rsidRPr="004F28B6">
        <w:rPr>
          <w:rFonts w:ascii="Times New Roman" w:hAnsi="Times New Roman" w:cs="Times New Roman"/>
          <w:bCs/>
          <w:vertAlign w:val="superscript"/>
        </w:rPr>
        <w:t>24</w:t>
      </w:r>
      <w:r w:rsidR="003D1ED7" w:rsidRPr="004F28B6">
        <w:rPr>
          <w:rFonts w:ascii="Times New Roman" w:hAnsi="Times New Roman" w:cs="Times New Roman"/>
          <w:bCs/>
        </w:rPr>
        <w:t xml:space="preserve"> Persistent facial disfigurements often lead</w:t>
      </w:r>
      <w:r w:rsidR="000A657C" w:rsidRPr="004F28B6">
        <w:rPr>
          <w:rFonts w:ascii="Times New Roman" w:hAnsi="Times New Roman" w:cs="Times New Roman"/>
          <w:bCs/>
        </w:rPr>
        <w:t>s</w:t>
      </w:r>
      <w:r w:rsidR="003D1ED7" w:rsidRPr="004F28B6">
        <w:rPr>
          <w:rFonts w:ascii="Times New Roman" w:hAnsi="Times New Roman" w:cs="Times New Roman"/>
          <w:bCs/>
        </w:rPr>
        <w:t xml:space="preserve"> to undesirable judgments by others.</w:t>
      </w:r>
      <w:r w:rsidR="00336090" w:rsidRPr="004F28B6">
        <w:rPr>
          <w:rFonts w:ascii="Times New Roman" w:hAnsi="Times New Roman" w:cs="Times New Roman"/>
          <w:bCs/>
          <w:vertAlign w:val="superscript"/>
        </w:rPr>
        <w:t>24</w:t>
      </w:r>
      <w:r w:rsidR="003D1ED7" w:rsidRPr="004F28B6">
        <w:rPr>
          <w:rFonts w:ascii="Times New Roman" w:hAnsi="Times New Roman" w:cs="Times New Roman"/>
          <w:bCs/>
        </w:rPr>
        <w:t xml:space="preserve"> </w:t>
      </w:r>
      <w:r w:rsidRPr="004F28B6">
        <w:rPr>
          <w:rFonts w:ascii="Times New Roman" w:hAnsi="Times New Roman" w:cs="Times New Roman"/>
          <w:bCs/>
        </w:rPr>
        <w:t xml:space="preserve">As a result, the psychosocial development and well-being of a patient with CL/P may be impacted depending on the severity of their condition, the duration of treatment, and their ability to cope and remain resilient to </w:t>
      </w:r>
      <w:r w:rsidR="0085424F">
        <w:rPr>
          <w:rFonts w:ascii="Times New Roman" w:hAnsi="Times New Roman" w:cs="Times New Roman"/>
          <w:bCs/>
        </w:rPr>
        <w:t xml:space="preserve">the </w:t>
      </w:r>
      <w:r w:rsidRPr="004F28B6">
        <w:rPr>
          <w:rFonts w:ascii="Times New Roman" w:hAnsi="Times New Roman" w:cs="Times New Roman"/>
          <w:bCs/>
        </w:rPr>
        <w:t>unwarranted behaviors of others.</w:t>
      </w:r>
      <w:r w:rsidR="00336090" w:rsidRPr="004F28B6">
        <w:rPr>
          <w:rFonts w:ascii="Times New Roman" w:hAnsi="Times New Roman" w:cs="Times New Roman"/>
          <w:bCs/>
          <w:vertAlign w:val="superscript"/>
        </w:rPr>
        <w:t>27</w:t>
      </w:r>
      <w:r w:rsidRPr="004F28B6">
        <w:rPr>
          <w:rFonts w:ascii="Times New Roman" w:hAnsi="Times New Roman" w:cs="Times New Roman"/>
          <w:bCs/>
          <w:vertAlign w:val="superscript"/>
        </w:rPr>
        <w:t>-</w:t>
      </w:r>
      <w:r w:rsidR="00336090" w:rsidRPr="004F28B6">
        <w:rPr>
          <w:rFonts w:ascii="Times New Roman" w:hAnsi="Times New Roman" w:cs="Times New Roman"/>
          <w:bCs/>
          <w:vertAlign w:val="superscript"/>
        </w:rPr>
        <w:t>28</w:t>
      </w:r>
      <w:r w:rsidRPr="004F28B6">
        <w:rPr>
          <w:rFonts w:ascii="Times New Roman" w:hAnsi="Times New Roman" w:cs="Times New Roman"/>
          <w:bCs/>
        </w:rPr>
        <w:t xml:space="preserve"> Low levels of satisfaction with facial appearance have been reported in patients with CL/P compared to controls or a reference group</w:t>
      </w:r>
      <w:r w:rsidR="00A834D9" w:rsidRPr="004F28B6">
        <w:rPr>
          <w:rFonts w:ascii="Times New Roman" w:hAnsi="Times New Roman" w:cs="Times New Roman"/>
          <w:bCs/>
        </w:rPr>
        <w:t>,</w:t>
      </w:r>
      <w:r w:rsidR="00336090" w:rsidRPr="004F28B6">
        <w:rPr>
          <w:rFonts w:ascii="Times New Roman" w:hAnsi="Times New Roman" w:cs="Times New Roman"/>
          <w:bCs/>
          <w:vertAlign w:val="superscript"/>
        </w:rPr>
        <w:t>21-22, 29-33</w:t>
      </w:r>
      <w:r w:rsidR="0071045F" w:rsidRPr="004F28B6">
        <w:rPr>
          <w:rFonts w:ascii="Times New Roman" w:hAnsi="Times New Roman" w:cs="Times New Roman"/>
          <w:bCs/>
        </w:rPr>
        <w:t xml:space="preserve"> </w:t>
      </w:r>
      <w:r w:rsidRPr="004F28B6">
        <w:rPr>
          <w:rFonts w:ascii="Times New Roman" w:hAnsi="Times New Roman" w:cs="Times New Roman"/>
          <w:bCs/>
        </w:rPr>
        <w:t>with the most frequently reported areas of dissatisfaction being the nose, upper lip, facial profile</w:t>
      </w:r>
      <w:r w:rsidR="00ED47D0" w:rsidRPr="004F28B6">
        <w:rPr>
          <w:rFonts w:ascii="Times New Roman" w:hAnsi="Times New Roman" w:cs="Times New Roman"/>
          <w:bCs/>
        </w:rPr>
        <w:t>,</w:t>
      </w:r>
      <w:r w:rsidRPr="004F28B6">
        <w:rPr>
          <w:rFonts w:ascii="Times New Roman" w:hAnsi="Times New Roman" w:cs="Times New Roman"/>
          <w:bCs/>
        </w:rPr>
        <w:t xml:space="preserve"> and teeth.</w:t>
      </w:r>
      <w:r w:rsidR="00336090" w:rsidRPr="004F28B6">
        <w:rPr>
          <w:rFonts w:ascii="Times New Roman" w:hAnsi="Times New Roman" w:cs="Times New Roman"/>
          <w:bCs/>
          <w:vertAlign w:val="superscript"/>
        </w:rPr>
        <w:t>20-22,31-32,35</w:t>
      </w:r>
      <w:r w:rsidRPr="004F28B6">
        <w:rPr>
          <w:rFonts w:ascii="Times New Roman" w:hAnsi="Times New Roman" w:cs="Times New Roman"/>
          <w:bCs/>
          <w:vertAlign w:val="superscript"/>
        </w:rPr>
        <w:t>-3</w:t>
      </w:r>
      <w:r w:rsidR="00336090" w:rsidRPr="004F28B6">
        <w:rPr>
          <w:rFonts w:ascii="Times New Roman" w:hAnsi="Times New Roman" w:cs="Times New Roman"/>
          <w:bCs/>
          <w:vertAlign w:val="superscript"/>
        </w:rPr>
        <w:t>9</w:t>
      </w:r>
      <w:r w:rsidRPr="004F28B6">
        <w:rPr>
          <w:rFonts w:ascii="Times New Roman" w:hAnsi="Times New Roman" w:cs="Times New Roman"/>
          <w:bCs/>
        </w:rPr>
        <w:t xml:space="preserve"> </w:t>
      </w:r>
      <w:r w:rsidR="002978D8" w:rsidRPr="004F28B6">
        <w:rPr>
          <w:rFonts w:ascii="Times New Roman" w:hAnsi="Times New Roman" w:cs="Times New Roman"/>
          <w:bCs/>
        </w:rPr>
        <w:t xml:space="preserve">In a study </w:t>
      </w:r>
      <w:r w:rsidR="00FC4F07" w:rsidRPr="004F28B6">
        <w:rPr>
          <w:rFonts w:ascii="Times New Roman" w:hAnsi="Times New Roman" w:cs="Times New Roman"/>
          <w:bCs/>
        </w:rPr>
        <w:t>by Crerand et al. (2017), the authors compared</w:t>
      </w:r>
      <w:r w:rsidR="002978D8" w:rsidRPr="004F28B6">
        <w:rPr>
          <w:rFonts w:ascii="Times New Roman" w:hAnsi="Times New Roman" w:cs="Times New Roman"/>
          <w:bCs/>
        </w:rPr>
        <w:t xml:space="preserve"> body image dimensions among youth with and without craniofacial conditions</w:t>
      </w:r>
      <w:r w:rsidR="00FC4F07" w:rsidRPr="004F28B6">
        <w:rPr>
          <w:rFonts w:ascii="Times New Roman" w:hAnsi="Times New Roman" w:cs="Times New Roman"/>
          <w:bCs/>
        </w:rPr>
        <w:t>.</w:t>
      </w:r>
      <w:r w:rsidR="00336090" w:rsidRPr="004F28B6">
        <w:rPr>
          <w:rFonts w:ascii="Times New Roman" w:hAnsi="Times New Roman" w:cs="Times New Roman"/>
          <w:bCs/>
          <w:vertAlign w:val="superscript"/>
        </w:rPr>
        <w:t>24</w:t>
      </w:r>
      <w:r w:rsidR="00FC4F07" w:rsidRPr="004F28B6">
        <w:rPr>
          <w:rFonts w:ascii="Times New Roman" w:hAnsi="Times New Roman" w:cs="Times New Roman"/>
          <w:bCs/>
        </w:rPr>
        <w:t xml:space="preserve"> Findings reveal</w:t>
      </w:r>
      <w:r w:rsidR="0085424F">
        <w:rPr>
          <w:rFonts w:ascii="Times New Roman" w:hAnsi="Times New Roman" w:cs="Times New Roman"/>
          <w:bCs/>
        </w:rPr>
        <w:t>ed</w:t>
      </w:r>
      <w:r w:rsidR="00FC4F07" w:rsidRPr="004F28B6">
        <w:rPr>
          <w:rFonts w:ascii="Times New Roman" w:hAnsi="Times New Roman" w:cs="Times New Roman"/>
          <w:bCs/>
        </w:rPr>
        <w:t xml:space="preserve"> that </w:t>
      </w:r>
      <w:r w:rsidR="002978D8" w:rsidRPr="004F28B6">
        <w:rPr>
          <w:rFonts w:ascii="Times New Roman" w:hAnsi="Times New Roman" w:cs="Times New Roman"/>
          <w:bCs/>
        </w:rPr>
        <w:t>adolescents with a craniofacial condition (74% CL/P)</w:t>
      </w:r>
      <w:r w:rsidR="0085424F">
        <w:rPr>
          <w:rFonts w:ascii="Times New Roman" w:hAnsi="Times New Roman" w:cs="Times New Roman"/>
          <w:bCs/>
        </w:rPr>
        <w:t xml:space="preserve"> </w:t>
      </w:r>
      <w:r w:rsidR="002978D8" w:rsidRPr="004F28B6">
        <w:rPr>
          <w:rFonts w:ascii="Times New Roman" w:hAnsi="Times New Roman" w:cs="Times New Roman"/>
          <w:bCs/>
        </w:rPr>
        <w:t xml:space="preserve">were significantly more likely to report concerns about </w:t>
      </w:r>
      <w:r w:rsidR="0085424F">
        <w:rPr>
          <w:rFonts w:ascii="Times New Roman" w:hAnsi="Times New Roman" w:cs="Times New Roman"/>
          <w:bCs/>
        </w:rPr>
        <w:t>their facial features including</w:t>
      </w:r>
      <w:r w:rsidR="002978D8" w:rsidRPr="004F28B6">
        <w:rPr>
          <w:rFonts w:ascii="Times New Roman" w:hAnsi="Times New Roman" w:cs="Times New Roman"/>
          <w:bCs/>
        </w:rPr>
        <w:t xml:space="preserve"> their nose, lips, and mouth, compared to adolescents without a craniofacial condition.</w:t>
      </w:r>
      <w:r w:rsidR="00336090" w:rsidRPr="004F28B6">
        <w:rPr>
          <w:rFonts w:ascii="Times New Roman" w:hAnsi="Times New Roman" w:cs="Times New Roman"/>
          <w:bCs/>
          <w:vertAlign w:val="superscript"/>
        </w:rPr>
        <w:t xml:space="preserve">24 </w:t>
      </w:r>
      <w:r w:rsidR="00986C0C" w:rsidRPr="004F28B6">
        <w:rPr>
          <w:rFonts w:ascii="Times New Roman" w:hAnsi="Times New Roman" w:cs="Times New Roman"/>
          <w:bCs/>
        </w:rPr>
        <w:t>Not surprisingly, patients</w:t>
      </w:r>
      <w:r w:rsidR="00F9198E" w:rsidRPr="004F28B6">
        <w:rPr>
          <w:rFonts w:ascii="Times New Roman" w:hAnsi="Times New Roman" w:cs="Times New Roman"/>
          <w:bCs/>
        </w:rPr>
        <w:t xml:space="preserve"> </w:t>
      </w:r>
      <w:r w:rsidR="00986C0C" w:rsidRPr="004F28B6">
        <w:rPr>
          <w:rFonts w:ascii="Times New Roman" w:hAnsi="Times New Roman" w:cs="Times New Roman"/>
          <w:bCs/>
        </w:rPr>
        <w:t>with CL/P report</w:t>
      </w:r>
      <w:r w:rsidR="00F9198E" w:rsidRPr="004F28B6">
        <w:rPr>
          <w:rFonts w:ascii="Times New Roman" w:hAnsi="Times New Roman" w:cs="Times New Roman"/>
          <w:bCs/>
        </w:rPr>
        <w:t>ed</w:t>
      </w:r>
      <w:r w:rsidR="00986C0C" w:rsidRPr="004F28B6">
        <w:rPr>
          <w:rFonts w:ascii="Times New Roman" w:hAnsi="Times New Roman" w:cs="Times New Roman"/>
          <w:bCs/>
        </w:rPr>
        <w:t xml:space="preserve"> significantly higher satisfaction with facial features not associated with their CL/P.</w:t>
      </w:r>
      <w:r w:rsidR="00336090" w:rsidRPr="004F28B6">
        <w:rPr>
          <w:rFonts w:ascii="Times New Roman" w:hAnsi="Times New Roman" w:cs="Times New Roman"/>
          <w:bCs/>
          <w:vertAlign w:val="superscript"/>
        </w:rPr>
        <w:t>35,40-41</w:t>
      </w:r>
    </w:p>
    <w:p w14:paraId="558DD904" w14:textId="77777777" w:rsidR="0071045F" w:rsidRPr="004F28B6" w:rsidRDefault="0071045F" w:rsidP="00171E61">
      <w:pPr>
        <w:spacing w:line="480" w:lineRule="auto"/>
        <w:rPr>
          <w:rFonts w:ascii="Times New Roman" w:hAnsi="Times New Roman" w:cs="Times New Roman"/>
          <w:bCs/>
        </w:rPr>
      </w:pPr>
    </w:p>
    <w:p w14:paraId="2F46F7EA" w14:textId="2A0797A3" w:rsidR="00D62509" w:rsidRPr="004F28B6" w:rsidRDefault="00D62509" w:rsidP="00D62509">
      <w:pPr>
        <w:spacing w:line="480" w:lineRule="auto"/>
        <w:rPr>
          <w:rFonts w:ascii="Times New Roman" w:hAnsi="Times New Roman" w:cs="Times New Roman"/>
          <w:bCs/>
        </w:rPr>
      </w:pPr>
      <w:r w:rsidRPr="004F28B6">
        <w:rPr>
          <w:rFonts w:ascii="Times New Roman" w:hAnsi="Times New Roman" w:cs="Times New Roman"/>
          <w:bCs/>
        </w:rPr>
        <w:t>Stigma or unsolicited interest from others including staring, comments and questioning was reported in several studies.</w:t>
      </w:r>
      <w:r w:rsidR="00336090" w:rsidRPr="004F28B6">
        <w:rPr>
          <w:rFonts w:ascii="Times New Roman" w:hAnsi="Times New Roman" w:cs="Times New Roman"/>
          <w:bCs/>
          <w:vertAlign w:val="superscript"/>
        </w:rPr>
        <w:t>28</w:t>
      </w:r>
      <w:proofErr w:type="gramStart"/>
      <w:r w:rsidR="00336090" w:rsidRPr="004F28B6">
        <w:rPr>
          <w:rFonts w:ascii="Times New Roman" w:hAnsi="Times New Roman" w:cs="Times New Roman"/>
          <w:bCs/>
          <w:vertAlign w:val="superscript"/>
        </w:rPr>
        <w:t>,42,4</w:t>
      </w:r>
      <w:r w:rsidRPr="004F28B6">
        <w:rPr>
          <w:rFonts w:ascii="Times New Roman" w:hAnsi="Times New Roman" w:cs="Times New Roman"/>
          <w:bCs/>
          <w:vertAlign w:val="superscript"/>
        </w:rPr>
        <w:t>3</w:t>
      </w:r>
      <w:proofErr w:type="gramEnd"/>
      <w:r w:rsidR="00336090" w:rsidRPr="004F28B6">
        <w:rPr>
          <w:rFonts w:ascii="Times New Roman" w:hAnsi="Times New Roman" w:cs="Times New Roman"/>
          <w:bCs/>
          <w:vertAlign w:val="superscript"/>
        </w:rPr>
        <w:t>-46</w:t>
      </w:r>
      <w:r w:rsidRPr="004F28B6">
        <w:rPr>
          <w:rFonts w:ascii="Times New Roman" w:hAnsi="Times New Roman" w:cs="Times New Roman"/>
          <w:bCs/>
        </w:rPr>
        <w:t xml:space="preserve"> </w:t>
      </w:r>
      <w:r w:rsidR="0085424F">
        <w:rPr>
          <w:rFonts w:ascii="Times New Roman" w:hAnsi="Times New Roman" w:cs="Times New Roman"/>
          <w:bCs/>
        </w:rPr>
        <w:t>P</w:t>
      </w:r>
      <w:r w:rsidRPr="004F28B6">
        <w:rPr>
          <w:rFonts w:ascii="Times New Roman" w:hAnsi="Times New Roman" w:cs="Times New Roman"/>
          <w:bCs/>
        </w:rPr>
        <w:t>atients with CL/P</w:t>
      </w:r>
      <w:r w:rsidR="0085424F">
        <w:rPr>
          <w:rFonts w:ascii="Times New Roman" w:hAnsi="Times New Roman" w:cs="Times New Roman"/>
          <w:bCs/>
        </w:rPr>
        <w:t xml:space="preserve"> in 4 studies</w:t>
      </w:r>
      <w:r w:rsidRPr="004F28B6">
        <w:rPr>
          <w:rFonts w:ascii="Times New Roman" w:hAnsi="Times New Roman" w:cs="Times New Roman"/>
          <w:bCs/>
        </w:rPr>
        <w:t xml:space="preserve"> reported that they feared negative evaluations by others, and </w:t>
      </w:r>
      <w:r w:rsidR="00F9198E" w:rsidRPr="004F28B6">
        <w:rPr>
          <w:rFonts w:ascii="Times New Roman" w:hAnsi="Times New Roman" w:cs="Times New Roman"/>
          <w:bCs/>
        </w:rPr>
        <w:t xml:space="preserve">that </w:t>
      </w:r>
      <w:r w:rsidRPr="004F28B6">
        <w:rPr>
          <w:rFonts w:ascii="Times New Roman" w:hAnsi="Times New Roman" w:cs="Times New Roman"/>
          <w:bCs/>
        </w:rPr>
        <w:t>they often felt anxious, self-conscious, or that they would withdraw from social relationships.</w:t>
      </w:r>
      <w:r w:rsidR="00336090" w:rsidRPr="004F28B6">
        <w:rPr>
          <w:rFonts w:ascii="Times New Roman" w:hAnsi="Times New Roman" w:cs="Times New Roman"/>
          <w:bCs/>
          <w:vertAlign w:val="superscript"/>
        </w:rPr>
        <w:t>35</w:t>
      </w:r>
      <w:r w:rsidR="00581CD8" w:rsidRPr="004F28B6">
        <w:rPr>
          <w:rFonts w:ascii="Times New Roman" w:hAnsi="Times New Roman" w:cs="Times New Roman"/>
          <w:bCs/>
          <w:vertAlign w:val="superscript"/>
        </w:rPr>
        <w:t>,46-48</w:t>
      </w:r>
      <w:r w:rsidRPr="004F28B6">
        <w:rPr>
          <w:rFonts w:ascii="Times New Roman" w:hAnsi="Times New Roman" w:cs="Times New Roman"/>
          <w:bCs/>
          <w:vertAlign w:val="superscript"/>
        </w:rPr>
        <w:t xml:space="preserve"> </w:t>
      </w:r>
      <w:r w:rsidRPr="004F28B6">
        <w:rPr>
          <w:rFonts w:ascii="Times New Roman" w:hAnsi="Times New Roman" w:cs="Times New Roman"/>
          <w:bCs/>
        </w:rPr>
        <w:t>Feeling socially isolated was reported among patients with CL/P when compared to their h</w:t>
      </w:r>
      <w:r w:rsidR="001F3DD1" w:rsidRPr="004F28B6">
        <w:rPr>
          <w:rFonts w:ascii="Times New Roman" w:hAnsi="Times New Roman" w:cs="Times New Roman"/>
          <w:bCs/>
        </w:rPr>
        <w:t>ealthy</w:t>
      </w:r>
      <w:r w:rsidR="00D6303D" w:rsidRPr="004F28B6">
        <w:rPr>
          <w:rFonts w:ascii="Times New Roman" w:hAnsi="Times New Roman" w:cs="Times New Roman"/>
          <w:bCs/>
        </w:rPr>
        <w:t xml:space="preserve"> peers in 1</w:t>
      </w:r>
      <w:r w:rsidRPr="004F28B6">
        <w:rPr>
          <w:rFonts w:ascii="Times New Roman" w:hAnsi="Times New Roman" w:cs="Times New Roman"/>
          <w:bCs/>
        </w:rPr>
        <w:t xml:space="preserve"> study</w:t>
      </w:r>
      <w:r w:rsidR="00A834D9" w:rsidRPr="004F28B6">
        <w:rPr>
          <w:rFonts w:ascii="Times New Roman" w:hAnsi="Times New Roman" w:cs="Times New Roman"/>
          <w:bCs/>
        </w:rPr>
        <w:t>,</w:t>
      </w:r>
      <w:r w:rsidRPr="004F28B6">
        <w:rPr>
          <w:rFonts w:ascii="Times New Roman" w:hAnsi="Times New Roman" w:cs="Times New Roman"/>
          <w:bCs/>
          <w:vertAlign w:val="superscript"/>
        </w:rPr>
        <w:t>4</w:t>
      </w:r>
      <w:r w:rsidR="00581CD8" w:rsidRPr="004F28B6">
        <w:rPr>
          <w:rFonts w:ascii="Times New Roman" w:hAnsi="Times New Roman" w:cs="Times New Roman"/>
          <w:bCs/>
          <w:vertAlign w:val="superscript"/>
        </w:rPr>
        <w:t>9</w:t>
      </w:r>
      <w:r w:rsidRPr="004F28B6">
        <w:rPr>
          <w:rFonts w:ascii="Times New Roman" w:hAnsi="Times New Roman" w:cs="Times New Roman"/>
          <w:bCs/>
        </w:rPr>
        <w:t xml:space="preserve"> but not in another study.</w:t>
      </w:r>
      <w:r w:rsidR="00581CD8" w:rsidRPr="004F28B6">
        <w:rPr>
          <w:rFonts w:ascii="Times New Roman" w:hAnsi="Times New Roman" w:cs="Times New Roman"/>
          <w:bCs/>
          <w:vertAlign w:val="superscript"/>
        </w:rPr>
        <w:t>50</w:t>
      </w:r>
      <w:r w:rsidRPr="004F28B6">
        <w:rPr>
          <w:rFonts w:ascii="Times New Roman" w:hAnsi="Times New Roman" w:cs="Times New Roman"/>
          <w:bCs/>
        </w:rPr>
        <w:t xml:space="preserve"> Additional studies have shown that children with CL/P are also less socially motivated</w:t>
      </w:r>
      <w:r w:rsidR="00A834D9" w:rsidRPr="004F28B6">
        <w:rPr>
          <w:rFonts w:ascii="Times New Roman" w:hAnsi="Times New Roman" w:cs="Times New Roman"/>
          <w:bCs/>
        </w:rPr>
        <w:t>,</w:t>
      </w:r>
      <w:r w:rsidR="00581CD8" w:rsidRPr="004F28B6">
        <w:rPr>
          <w:rFonts w:ascii="Times New Roman" w:hAnsi="Times New Roman" w:cs="Times New Roman"/>
          <w:bCs/>
          <w:vertAlign w:val="superscript"/>
        </w:rPr>
        <w:t>51</w:t>
      </w:r>
      <w:r w:rsidRPr="004F28B6">
        <w:rPr>
          <w:rFonts w:ascii="Times New Roman" w:hAnsi="Times New Roman" w:cs="Times New Roman"/>
          <w:bCs/>
        </w:rPr>
        <w:t xml:space="preserve"> less socially competent, and have poorer overall social </w:t>
      </w:r>
      <w:r w:rsidRPr="004F28B6">
        <w:rPr>
          <w:rFonts w:ascii="Times New Roman" w:hAnsi="Times New Roman" w:cs="Times New Roman"/>
          <w:bCs/>
        </w:rPr>
        <w:lastRenderedPageBreak/>
        <w:t>functioning when compared to their peers without CL/P.</w:t>
      </w:r>
      <w:r w:rsidR="00581CD8" w:rsidRPr="004F28B6">
        <w:rPr>
          <w:rFonts w:ascii="Times New Roman" w:hAnsi="Times New Roman" w:cs="Times New Roman"/>
          <w:bCs/>
          <w:vertAlign w:val="superscript"/>
        </w:rPr>
        <w:t>20,50,52</w:t>
      </w:r>
      <w:r w:rsidRPr="004F28B6">
        <w:rPr>
          <w:rFonts w:ascii="Times New Roman" w:hAnsi="Times New Roman" w:cs="Times New Roman"/>
          <w:bCs/>
          <w:vertAlign w:val="superscript"/>
        </w:rPr>
        <w:t>-5</w:t>
      </w:r>
      <w:r w:rsidR="00581CD8" w:rsidRPr="004F28B6">
        <w:rPr>
          <w:rFonts w:ascii="Times New Roman" w:hAnsi="Times New Roman" w:cs="Times New Roman"/>
          <w:bCs/>
          <w:vertAlign w:val="superscript"/>
        </w:rPr>
        <w:t>5</w:t>
      </w:r>
      <w:r w:rsidRPr="004F28B6">
        <w:rPr>
          <w:rFonts w:ascii="Times New Roman" w:hAnsi="Times New Roman" w:cs="Times New Roman"/>
          <w:bCs/>
        </w:rPr>
        <w:t xml:space="preserve"> However, these findings were contradicted in 7 studies</w:t>
      </w:r>
      <w:r w:rsidR="00F9198E" w:rsidRPr="004F28B6">
        <w:rPr>
          <w:rFonts w:ascii="Times New Roman" w:hAnsi="Times New Roman" w:cs="Times New Roman"/>
          <w:bCs/>
        </w:rPr>
        <w:t>,</w:t>
      </w:r>
      <w:r w:rsidRPr="004F28B6">
        <w:rPr>
          <w:rFonts w:ascii="Times New Roman" w:hAnsi="Times New Roman" w:cs="Times New Roman"/>
          <w:bCs/>
        </w:rPr>
        <w:t xml:space="preserve"> which found little or no influence of CL/P on social competence and functioning.</w:t>
      </w:r>
      <w:r w:rsidR="00581CD8" w:rsidRPr="004F28B6">
        <w:rPr>
          <w:rFonts w:ascii="Times New Roman" w:hAnsi="Times New Roman" w:cs="Times New Roman"/>
          <w:bCs/>
          <w:vertAlign w:val="superscript"/>
        </w:rPr>
        <w:t>34-35,40,56</w:t>
      </w:r>
      <w:r w:rsidRPr="004F28B6">
        <w:rPr>
          <w:rFonts w:ascii="Times New Roman" w:hAnsi="Times New Roman" w:cs="Times New Roman"/>
          <w:bCs/>
          <w:vertAlign w:val="superscript"/>
        </w:rPr>
        <w:t>-5</w:t>
      </w:r>
      <w:r w:rsidR="00581CD8" w:rsidRPr="004F28B6">
        <w:rPr>
          <w:rFonts w:ascii="Times New Roman" w:hAnsi="Times New Roman" w:cs="Times New Roman"/>
          <w:bCs/>
          <w:vertAlign w:val="superscript"/>
        </w:rPr>
        <w:t>9</w:t>
      </w:r>
    </w:p>
    <w:p w14:paraId="3E61214A" w14:textId="77777777" w:rsidR="00D62509" w:rsidRPr="004F28B6" w:rsidRDefault="00D62509" w:rsidP="00171E61">
      <w:pPr>
        <w:spacing w:line="480" w:lineRule="auto"/>
        <w:rPr>
          <w:rFonts w:ascii="Times New Roman" w:hAnsi="Times New Roman" w:cs="Times New Roman"/>
          <w:bCs/>
        </w:rPr>
      </w:pPr>
    </w:p>
    <w:p w14:paraId="1F887A96" w14:textId="70A238A3" w:rsidR="00171E61" w:rsidRPr="004F28B6" w:rsidRDefault="0071045F" w:rsidP="00171E61">
      <w:pPr>
        <w:spacing w:line="480" w:lineRule="auto"/>
        <w:rPr>
          <w:rFonts w:ascii="Times New Roman" w:hAnsi="Times New Roman" w:cs="Times New Roman"/>
          <w:bCs/>
          <w:vertAlign w:val="superscript"/>
        </w:rPr>
      </w:pPr>
      <w:r w:rsidRPr="004F28B6">
        <w:rPr>
          <w:rFonts w:ascii="Times New Roman" w:hAnsi="Times New Roman" w:cs="Times New Roman"/>
          <w:bCs/>
        </w:rPr>
        <w:t>Having a CL/P may also affect self-esteem</w:t>
      </w:r>
      <w:r w:rsidR="00171E61" w:rsidRPr="004F28B6">
        <w:rPr>
          <w:rFonts w:ascii="Times New Roman" w:hAnsi="Times New Roman" w:cs="Times New Roman"/>
          <w:bCs/>
        </w:rPr>
        <w:t xml:space="preserve">. Several studies investigating self-esteem </w:t>
      </w:r>
      <w:r w:rsidR="00B86259">
        <w:rPr>
          <w:rFonts w:ascii="Times New Roman" w:hAnsi="Times New Roman" w:cs="Times New Roman"/>
          <w:bCs/>
        </w:rPr>
        <w:t xml:space="preserve">in patients </w:t>
      </w:r>
      <w:r w:rsidRPr="004F28B6">
        <w:rPr>
          <w:rFonts w:ascii="Times New Roman" w:hAnsi="Times New Roman" w:cs="Times New Roman"/>
          <w:bCs/>
        </w:rPr>
        <w:t xml:space="preserve">with CL/P have </w:t>
      </w:r>
      <w:r w:rsidR="00171E61" w:rsidRPr="004F28B6">
        <w:rPr>
          <w:rFonts w:ascii="Times New Roman" w:hAnsi="Times New Roman" w:cs="Times New Roman"/>
          <w:bCs/>
        </w:rPr>
        <w:t>foun</w:t>
      </w:r>
      <w:r w:rsidRPr="004F28B6">
        <w:rPr>
          <w:rFonts w:ascii="Times New Roman" w:hAnsi="Times New Roman" w:cs="Times New Roman"/>
          <w:bCs/>
        </w:rPr>
        <w:t>d that patients</w:t>
      </w:r>
      <w:r w:rsidR="005B761C" w:rsidRPr="004F28B6">
        <w:rPr>
          <w:rFonts w:ascii="Times New Roman" w:hAnsi="Times New Roman" w:cs="Times New Roman"/>
          <w:bCs/>
        </w:rPr>
        <w:t xml:space="preserve"> </w:t>
      </w:r>
      <w:r w:rsidRPr="004F28B6">
        <w:rPr>
          <w:rFonts w:ascii="Times New Roman" w:hAnsi="Times New Roman" w:cs="Times New Roman"/>
          <w:bCs/>
        </w:rPr>
        <w:t>with CL/P score</w:t>
      </w:r>
      <w:r w:rsidR="00171E61" w:rsidRPr="004F28B6">
        <w:rPr>
          <w:rFonts w:ascii="Times New Roman" w:hAnsi="Times New Roman" w:cs="Times New Roman"/>
          <w:bCs/>
        </w:rPr>
        <w:t xml:space="preserve"> higher than </w:t>
      </w:r>
      <w:r w:rsidRPr="004F28B6">
        <w:rPr>
          <w:rFonts w:ascii="Times New Roman" w:hAnsi="Times New Roman" w:cs="Times New Roman"/>
          <w:bCs/>
        </w:rPr>
        <w:t xml:space="preserve">their </w:t>
      </w:r>
      <w:r w:rsidR="00171E61" w:rsidRPr="004F28B6">
        <w:rPr>
          <w:rFonts w:ascii="Times New Roman" w:hAnsi="Times New Roman" w:cs="Times New Roman"/>
          <w:bCs/>
        </w:rPr>
        <w:t>comparison groups</w:t>
      </w:r>
      <w:r w:rsidRPr="004F28B6">
        <w:rPr>
          <w:rFonts w:ascii="Times New Roman" w:hAnsi="Times New Roman" w:cs="Times New Roman"/>
          <w:bCs/>
        </w:rPr>
        <w:t xml:space="preserve"> on self-esteem</w:t>
      </w:r>
      <w:proofErr w:type="gramStart"/>
      <w:r w:rsidR="00A834D9" w:rsidRPr="004F28B6">
        <w:rPr>
          <w:rFonts w:ascii="Times New Roman" w:hAnsi="Times New Roman" w:cs="Times New Roman"/>
          <w:bCs/>
        </w:rPr>
        <w:t>,</w:t>
      </w:r>
      <w:r w:rsidR="00581CD8" w:rsidRPr="004F28B6">
        <w:rPr>
          <w:rFonts w:ascii="Times New Roman" w:hAnsi="Times New Roman" w:cs="Times New Roman"/>
          <w:bCs/>
          <w:vertAlign w:val="superscript"/>
        </w:rPr>
        <w:t>41,60</w:t>
      </w:r>
      <w:proofErr w:type="gramEnd"/>
      <w:r w:rsidR="00581CD8" w:rsidRPr="004F28B6">
        <w:rPr>
          <w:rFonts w:ascii="Times New Roman" w:hAnsi="Times New Roman" w:cs="Times New Roman"/>
          <w:bCs/>
          <w:vertAlign w:val="superscript"/>
        </w:rPr>
        <w:t>-62</w:t>
      </w:r>
      <w:r w:rsidRPr="004F28B6">
        <w:rPr>
          <w:rFonts w:ascii="Times New Roman" w:hAnsi="Times New Roman" w:cs="Times New Roman"/>
          <w:bCs/>
        </w:rPr>
        <w:t xml:space="preserve"> while </w:t>
      </w:r>
      <w:r w:rsidR="00171E61" w:rsidRPr="004F28B6">
        <w:rPr>
          <w:rFonts w:ascii="Times New Roman" w:hAnsi="Times New Roman" w:cs="Times New Roman"/>
          <w:bCs/>
        </w:rPr>
        <w:t xml:space="preserve">3 studies </w:t>
      </w:r>
      <w:r w:rsidRPr="004F28B6">
        <w:rPr>
          <w:rFonts w:ascii="Times New Roman" w:hAnsi="Times New Roman" w:cs="Times New Roman"/>
          <w:bCs/>
        </w:rPr>
        <w:t xml:space="preserve">found that </w:t>
      </w:r>
      <w:r w:rsidR="00171E61" w:rsidRPr="004F28B6">
        <w:rPr>
          <w:rFonts w:ascii="Times New Roman" w:hAnsi="Times New Roman" w:cs="Times New Roman"/>
          <w:bCs/>
        </w:rPr>
        <w:t>patients with CL/P</w:t>
      </w:r>
      <w:r w:rsidRPr="004F28B6">
        <w:rPr>
          <w:rFonts w:ascii="Times New Roman" w:hAnsi="Times New Roman" w:cs="Times New Roman"/>
          <w:bCs/>
        </w:rPr>
        <w:t xml:space="preserve"> </w:t>
      </w:r>
      <w:r w:rsidR="00171E61" w:rsidRPr="004F28B6">
        <w:rPr>
          <w:rFonts w:ascii="Times New Roman" w:hAnsi="Times New Roman" w:cs="Times New Roman"/>
          <w:bCs/>
        </w:rPr>
        <w:t>struggled with their self-image</w:t>
      </w:r>
      <w:r w:rsidR="002A7EB4" w:rsidRPr="004F28B6">
        <w:rPr>
          <w:rFonts w:ascii="Times New Roman" w:hAnsi="Times New Roman" w:cs="Times New Roman"/>
          <w:bCs/>
          <w:vertAlign w:val="superscript"/>
        </w:rPr>
        <w:t xml:space="preserve">42 </w:t>
      </w:r>
      <w:r w:rsidR="00171E61" w:rsidRPr="004F28B6">
        <w:rPr>
          <w:rFonts w:ascii="Times New Roman" w:hAnsi="Times New Roman" w:cs="Times New Roman"/>
          <w:bCs/>
        </w:rPr>
        <w:t>and self-confidence</w:t>
      </w:r>
      <w:r w:rsidR="00A834D9" w:rsidRPr="004F28B6">
        <w:rPr>
          <w:rFonts w:ascii="Times New Roman" w:hAnsi="Times New Roman" w:cs="Times New Roman"/>
          <w:bCs/>
        </w:rPr>
        <w:t>,</w:t>
      </w:r>
      <w:r w:rsidR="002A7EB4" w:rsidRPr="004F28B6">
        <w:rPr>
          <w:rFonts w:ascii="Times New Roman" w:hAnsi="Times New Roman" w:cs="Times New Roman"/>
          <w:bCs/>
          <w:vertAlign w:val="superscript"/>
        </w:rPr>
        <w:t>63</w:t>
      </w:r>
      <w:r w:rsidR="00171E61" w:rsidRPr="004F28B6">
        <w:rPr>
          <w:rFonts w:ascii="Times New Roman" w:hAnsi="Times New Roman" w:cs="Times New Roman"/>
          <w:bCs/>
        </w:rPr>
        <w:t xml:space="preserve"> or had lower self-esteem</w:t>
      </w:r>
      <w:r w:rsidR="002A7EB4" w:rsidRPr="004F28B6">
        <w:rPr>
          <w:rFonts w:ascii="Times New Roman" w:hAnsi="Times New Roman" w:cs="Times New Roman"/>
          <w:bCs/>
          <w:vertAlign w:val="superscript"/>
        </w:rPr>
        <w:t>23</w:t>
      </w:r>
      <w:r w:rsidRPr="004F28B6">
        <w:rPr>
          <w:rFonts w:ascii="Times New Roman" w:hAnsi="Times New Roman" w:cs="Times New Roman"/>
          <w:bCs/>
          <w:vertAlign w:val="superscript"/>
        </w:rPr>
        <w:t>,</w:t>
      </w:r>
      <w:r w:rsidR="002A7EB4" w:rsidRPr="004F28B6">
        <w:rPr>
          <w:rFonts w:ascii="Times New Roman" w:hAnsi="Times New Roman" w:cs="Times New Roman"/>
          <w:bCs/>
          <w:vertAlign w:val="superscript"/>
        </w:rPr>
        <w:t>64</w:t>
      </w:r>
      <w:r w:rsidR="00171E61" w:rsidRPr="004F28B6">
        <w:rPr>
          <w:rFonts w:ascii="Times New Roman" w:hAnsi="Times New Roman" w:cs="Times New Roman"/>
          <w:bCs/>
          <w:vertAlign w:val="superscript"/>
        </w:rPr>
        <w:t>-</w:t>
      </w:r>
      <w:r w:rsidR="002A7EB4" w:rsidRPr="004F28B6">
        <w:rPr>
          <w:rFonts w:ascii="Times New Roman" w:hAnsi="Times New Roman" w:cs="Times New Roman"/>
          <w:bCs/>
          <w:vertAlign w:val="superscript"/>
        </w:rPr>
        <w:t>65</w:t>
      </w:r>
      <w:r w:rsidR="00887BD9" w:rsidRPr="004F28B6">
        <w:rPr>
          <w:rFonts w:ascii="Times New Roman" w:hAnsi="Times New Roman" w:cs="Times New Roman"/>
          <w:bCs/>
        </w:rPr>
        <w:t xml:space="preserve"> in relation to their comparison </w:t>
      </w:r>
      <w:r w:rsidR="00171E61" w:rsidRPr="004F28B6">
        <w:rPr>
          <w:rFonts w:ascii="Times New Roman" w:hAnsi="Times New Roman" w:cs="Times New Roman"/>
          <w:bCs/>
        </w:rPr>
        <w:t>groups.</w:t>
      </w:r>
      <w:r w:rsidR="00CD6C92" w:rsidRPr="004F28B6">
        <w:rPr>
          <w:rFonts w:ascii="Times New Roman" w:hAnsi="Times New Roman" w:cs="Times New Roman"/>
          <w:bCs/>
        </w:rPr>
        <w:t xml:space="preserve"> </w:t>
      </w:r>
    </w:p>
    <w:p w14:paraId="3B203069" w14:textId="77777777" w:rsidR="00171E61" w:rsidRPr="004F28B6" w:rsidRDefault="00171E61" w:rsidP="00171E61">
      <w:pPr>
        <w:spacing w:line="480" w:lineRule="auto"/>
        <w:rPr>
          <w:rFonts w:ascii="Times New Roman" w:hAnsi="Times New Roman" w:cs="Times New Roman"/>
          <w:bCs/>
        </w:rPr>
      </w:pPr>
    </w:p>
    <w:p w14:paraId="418B9CC8" w14:textId="7387FBC4" w:rsidR="00DB46BB" w:rsidRPr="004F28B6" w:rsidRDefault="00171E61" w:rsidP="00171E61">
      <w:pPr>
        <w:spacing w:line="480" w:lineRule="auto"/>
        <w:rPr>
          <w:rFonts w:ascii="Times New Roman" w:hAnsi="Times New Roman" w:cs="Times New Roman"/>
          <w:bCs/>
        </w:rPr>
      </w:pPr>
      <w:r w:rsidRPr="004F28B6">
        <w:rPr>
          <w:rFonts w:ascii="Times New Roman" w:hAnsi="Times New Roman" w:cs="Times New Roman"/>
          <w:bCs/>
        </w:rPr>
        <w:t>Various functional impairments have been reported in patients with CL/P including low speech intelligibility, problems with resonance, difficulties with nasal breathing, poor oral health, hearing difficulties, otitis media with effusion, problems with eating and drinking and reduced overall wellbeing.</w:t>
      </w:r>
      <w:r w:rsidR="004E78E9" w:rsidRPr="004F28B6">
        <w:rPr>
          <w:rFonts w:ascii="Times New Roman" w:hAnsi="Times New Roman" w:cs="Times New Roman"/>
          <w:bCs/>
          <w:vertAlign w:val="superscript"/>
        </w:rPr>
        <w:t>29</w:t>
      </w:r>
      <w:proofErr w:type="gramStart"/>
      <w:r w:rsidR="004E78E9" w:rsidRPr="004F28B6">
        <w:rPr>
          <w:rFonts w:ascii="Times New Roman" w:hAnsi="Times New Roman" w:cs="Times New Roman"/>
          <w:bCs/>
          <w:vertAlign w:val="superscript"/>
        </w:rPr>
        <w:t>,31</w:t>
      </w:r>
      <w:proofErr w:type="gramEnd"/>
      <w:r w:rsidR="004E78E9" w:rsidRPr="004F28B6">
        <w:rPr>
          <w:rFonts w:ascii="Times New Roman" w:hAnsi="Times New Roman" w:cs="Times New Roman"/>
          <w:bCs/>
          <w:vertAlign w:val="superscript"/>
        </w:rPr>
        <w:t>-32,34,40,60,48,66-72</w:t>
      </w:r>
      <w:r w:rsidRPr="004F28B6">
        <w:rPr>
          <w:rFonts w:ascii="Times New Roman" w:hAnsi="Times New Roman" w:cs="Times New Roman"/>
          <w:bCs/>
        </w:rPr>
        <w:t xml:space="preserve"> Patients with CL/P have reported being embarrassed or frustrated with being misunderstood</w:t>
      </w:r>
      <w:r w:rsidR="00FD2FD0" w:rsidRPr="004F28B6">
        <w:rPr>
          <w:rFonts w:ascii="Times New Roman" w:hAnsi="Times New Roman" w:cs="Times New Roman"/>
          <w:bCs/>
        </w:rPr>
        <w:t xml:space="preserve"> because of their speech</w:t>
      </w:r>
      <w:r w:rsidRPr="004F28B6">
        <w:rPr>
          <w:rFonts w:ascii="Times New Roman" w:hAnsi="Times New Roman" w:cs="Times New Roman"/>
          <w:bCs/>
        </w:rPr>
        <w:t xml:space="preserve"> in social situations</w:t>
      </w:r>
      <w:r w:rsidR="00A834D9" w:rsidRPr="004F28B6">
        <w:rPr>
          <w:rFonts w:ascii="Times New Roman" w:hAnsi="Times New Roman" w:cs="Times New Roman"/>
          <w:bCs/>
        </w:rPr>
        <w:t>,</w:t>
      </w:r>
      <w:r w:rsidR="004E78E9" w:rsidRPr="004F28B6">
        <w:rPr>
          <w:rFonts w:ascii="Times New Roman" w:hAnsi="Times New Roman" w:cs="Times New Roman"/>
          <w:bCs/>
          <w:vertAlign w:val="superscript"/>
        </w:rPr>
        <w:t>35,43,73</w:t>
      </w:r>
      <w:r w:rsidR="00FD2FD0" w:rsidRPr="004F28B6">
        <w:rPr>
          <w:rFonts w:ascii="Times New Roman" w:hAnsi="Times New Roman" w:cs="Times New Roman"/>
          <w:bCs/>
        </w:rPr>
        <w:t xml:space="preserve"> </w:t>
      </w:r>
      <w:r w:rsidRPr="004F28B6">
        <w:rPr>
          <w:rFonts w:ascii="Times New Roman" w:hAnsi="Times New Roman" w:cs="Times New Roman"/>
          <w:bCs/>
        </w:rPr>
        <w:t>and being hyper-nasal has been associated with lower likelihood of making friends and fitting in with friends, as well as greater likelihood of being teased.</w:t>
      </w:r>
      <w:r w:rsidR="004E78E9" w:rsidRPr="004F28B6">
        <w:rPr>
          <w:rFonts w:ascii="Times New Roman" w:hAnsi="Times New Roman" w:cs="Times New Roman"/>
          <w:bCs/>
          <w:vertAlign w:val="superscript"/>
        </w:rPr>
        <w:t>74</w:t>
      </w:r>
      <w:r w:rsidR="00FD2FD0" w:rsidRPr="004F28B6">
        <w:rPr>
          <w:rFonts w:ascii="Times New Roman" w:hAnsi="Times New Roman" w:cs="Times New Roman"/>
          <w:bCs/>
        </w:rPr>
        <w:t xml:space="preserve"> Frequencies of teasing in</w:t>
      </w:r>
      <w:r w:rsidRPr="004F28B6">
        <w:rPr>
          <w:rFonts w:ascii="Times New Roman" w:hAnsi="Times New Roman" w:cs="Times New Roman"/>
          <w:bCs/>
        </w:rPr>
        <w:t xml:space="preserve"> patients</w:t>
      </w:r>
      <w:r w:rsidR="005B761C" w:rsidRPr="004F28B6">
        <w:rPr>
          <w:rFonts w:ascii="Times New Roman" w:hAnsi="Times New Roman" w:cs="Times New Roman"/>
          <w:bCs/>
        </w:rPr>
        <w:t xml:space="preserve"> </w:t>
      </w:r>
      <w:r w:rsidRPr="004F28B6">
        <w:rPr>
          <w:rFonts w:ascii="Times New Roman" w:hAnsi="Times New Roman" w:cs="Times New Roman"/>
          <w:bCs/>
        </w:rPr>
        <w:t>with CL/P have been reporte</w:t>
      </w:r>
      <w:r w:rsidR="00FD2FD0" w:rsidRPr="004F28B6">
        <w:rPr>
          <w:rFonts w:ascii="Times New Roman" w:hAnsi="Times New Roman" w:cs="Times New Roman"/>
          <w:bCs/>
        </w:rPr>
        <w:t>d between 20% to 75%</w:t>
      </w:r>
      <w:r w:rsidRPr="004F28B6">
        <w:rPr>
          <w:rFonts w:ascii="Times New Roman" w:hAnsi="Times New Roman" w:cs="Times New Roman"/>
          <w:bCs/>
        </w:rPr>
        <w:t>.</w:t>
      </w:r>
      <w:r w:rsidR="004E78E9" w:rsidRPr="004F28B6">
        <w:rPr>
          <w:rFonts w:ascii="Times New Roman" w:hAnsi="Times New Roman" w:cs="Times New Roman"/>
          <w:bCs/>
          <w:vertAlign w:val="superscript"/>
        </w:rPr>
        <w:t>21-22,28,31,36,63,75</w:t>
      </w:r>
      <w:r w:rsidRPr="004F28B6">
        <w:rPr>
          <w:rFonts w:ascii="Times New Roman" w:hAnsi="Times New Roman" w:cs="Times New Roman"/>
          <w:bCs/>
          <w:vertAlign w:val="superscript"/>
        </w:rPr>
        <w:t>-</w:t>
      </w:r>
      <w:r w:rsidR="004E78E9" w:rsidRPr="004F28B6">
        <w:rPr>
          <w:rFonts w:ascii="Times New Roman" w:hAnsi="Times New Roman" w:cs="Times New Roman"/>
          <w:bCs/>
          <w:vertAlign w:val="superscript"/>
        </w:rPr>
        <w:t>77</w:t>
      </w:r>
      <w:r w:rsidRPr="004F28B6">
        <w:rPr>
          <w:rFonts w:ascii="Times New Roman" w:hAnsi="Times New Roman" w:cs="Times New Roman"/>
          <w:bCs/>
        </w:rPr>
        <w:t xml:space="preserve"> Teasing has mainly been associated with an individual’s appearance or speech</w:t>
      </w:r>
      <w:r w:rsidR="00A834D9" w:rsidRPr="004F28B6">
        <w:rPr>
          <w:rFonts w:ascii="Times New Roman" w:hAnsi="Times New Roman" w:cs="Times New Roman"/>
          <w:bCs/>
        </w:rPr>
        <w:t>,</w:t>
      </w:r>
      <w:r w:rsidR="004E78E9" w:rsidRPr="004F28B6">
        <w:rPr>
          <w:rFonts w:ascii="Times New Roman" w:hAnsi="Times New Roman" w:cs="Times New Roman"/>
          <w:bCs/>
          <w:vertAlign w:val="superscript"/>
        </w:rPr>
        <w:t>19,21-22,31,36,43,76</w:t>
      </w:r>
      <w:r w:rsidR="004060F6" w:rsidRPr="004F28B6">
        <w:rPr>
          <w:rFonts w:ascii="Times New Roman" w:hAnsi="Times New Roman" w:cs="Times New Roman"/>
          <w:bCs/>
        </w:rPr>
        <w:t xml:space="preserve"> </w:t>
      </w:r>
      <w:r w:rsidRPr="004F28B6">
        <w:rPr>
          <w:rFonts w:ascii="Times New Roman" w:hAnsi="Times New Roman" w:cs="Times New Roman"/>
          <w:bCs/>
        </w:rPr>
        <w:t>and frequently occurred at school</w:t>
      </w:r>
      <w:r w:rsidR="004E78E9" w:rsidRPr="004F28B6">
        <w:rPr>
          <w:rFonts w:ascii="Times New Roman" w:hAnsi="Times New Roman" w:cs="Times New Roman"/>
          <w:bCs/>
          <w:vertAlign w:val="superscript"/>
        </w:rPr>
        <w:t>31</w:t>
      </w:r>
      <w:r w:rsidRPr="004F28B6">
        <w:rPr>
          <w:rFonts w:ascii="Times New Roman" w:hAnsi="Times New Roman" w:cs="Times New Roman"/>
          <w:bCs/>
          <w:vertAlign w:val="superscript"/>
        </w:rPr>
        <w:t>,</w:t>
      </w:r>
      <w:r w:rsidR="004E78E9" w:rsidRPr="004F28B6">
        <w:rPr>
          <w:rFonts w:ascii="Times New Roman" w:hAnsi="Times New Roman" w:cs="Times New Roman"/>
          <w:bCs/>
          <w:vertAlign w:val="superscript"/>
        </w:rPr>
        <w:t>76</w:t>
      </w:r>
      <w:r w:rsidRPr="004F28B6">
        <w:rPr>
          <w:rFonts w:ascii="Times New Roman" w:hAnsi="Times New Roman" w:cs="Times New Roman"/>
          <w:bCs/>
        </w:rPr>
        <w:t xml:space="preserve"> or within the workplace</w:t>
      </w:r>
      <w:r w:rsidR="0036591D" w:rsidRPr="004F28B6">
        <w:rPr>
          <w:rFonts w:ascii="Times New Roman" w:hAnsi="Times New Roman" w:cs="Times New Roman"/>
          <w:bCs/>
        </w:rPr>
        <w:t>.</w:t>
      </w:r>
      <w:r w:rsidR="00791AAD" w:rsidRPr="004F28B6">
        <w:rPr>
          <w:rFonts w:ascii="Times New Roman" w:hAnsi="Times New Roman" w:cs="Times New Roman"/>
          <w:bCs/>
          <w:vertAlign w:val="superscript"/>
        </w:rPr>
        <w:t>46,76</w:t>
      </w:r>
      <w:r w:rsidRPr="004F28B6">
        <w:rPr>
          <w:rFonts w:ascii="Times New Roman" w:hAnsi="Times New Roman" w:cs="Times New Roman"/>
          <w:bCs/>
        </w:rPr>
        <w:t xml:space="preserve"> </w:t>
      </w:r>
    </w:p>
    <w:p w14:paraId="41CEBDDE" w14:textId="77777777" w:rsidR="00DB46BB" w:rsidRDefault="00DB46BB" w:rsidP="00171E61">
      <w:pPr>
        <w:spacing w:line="480" w:lineRule="auto"/>
        <w:rPr>
          <w:rFonts w:ascii="Times New Roman" w:hAnsi="Times New Roman" w:cs="Times New Roman"/>
          <w:bCs/>
        </w:rPr>
      </w:pPr>
    </w:p>
    <w:p w14:paraId="480EEBAF" w14:textId="30E0437C" w:rsidR="005759B8" w:rsidRPr="004F28B6" w:rsidRDefault="005759B8" w:rsidP="005759B8">
      <w:pPr>
        <w:spacing w:line="480" w:lineRule="auto"/>
        <w:rPr>
          <w:rFonts w:ascii="Times New Roman" w:hAnsi="Times New Roman" w:cs="Times New Roman"/>
          <w:bCs/>
        </w:rPr>
      </w:pPr>
      <w:r w:rsidRPr="004F28B6">
        <w:rPr>
          <w:rFonts w:ascii="Times New Roman" w:hAnsi="Times New Roman" w:cs="Times New Roman"/>
          <w:bCs/>
        </w:rPr>
        <w:lastRenderedPageBreak/>
        <w:t>Romantic relationships play an important role in adolescent development, health, and overall satisfaction with life.</w:t>
      </w:r>
      <w:r w:rsidRPr="004F28B6">
        <w:rPr>
          <w:rFonts w:ascii="Times New Roman" w:hAnsi="Times New Roman" w:cs="Times New Roman"/>
          <w:bCs/>
          <w:vertAlign w:val="superscript"/>
        </w:rPr>
        <w:t>78-79</w:t>
      </w:r>
      <w:r w:rsidRPr="004F28B6">
        <w:rPr>
          <w:rFonts w:ascii="Times New Roman" w:hAnsi="Times New Roman" w:cs="Times New Roman"/>
          <w:bCs/>
        </w:rPr>
        <w:t xml:space="preserve"> Young people with a visible difference struggle to initiate a romantic relationship as a result of their appearance and self-perceived romantic appeal. A recent study by Feragen et al (2016) investigated associations between experiences of romantic relationships, self-perceptions of romantic appeal, global self-worth, and emotional adjustment in 661 young people with CL/P aged 16 years.</w:t>
      </w:r>
      <w:r w:rsidRPr="004F28B6">
        <w:rPr>
          <w:rFonts w:ascii="Times New Roman" w:hAnsi="Times New Roman" w:cs="Times New Roman"/>
          <w:bCs/>
          <w:vertAlign w:val="superscript"/>
        </w:rPr>
        <w:t>80</w:t>
      </w:r>
      <w:r w:rsidRPr="004F28B6">
        <w:rPr>
          <w:rFonts w:ascii="Times New Roman" w:hAnsi="Times New Roman" w:cs="Times New Roman"/>
          <w:bCs/>
        </w:rPr>
        <w:t xml:space="preserve"> Findings from this study reveal that patients with CL/P had significantly fewer romantic relationships at the time of assessment compared to an age-matched reference group, and significantly more patients with CL/P had never had a romantic relationship.</w:t>
      </w:r>
      <w:r w:rsidRPr="004F28B6">
        <w:rPr>
          <w:rFonts w:ascii="Times New Roman" w:hAnsi="Times New Roman" w:cs="Times New Roman"/>
          <w:bCs/>
          <w:vertAlign w:val="superscript"/>
        </w:rPr>
        <w:t>80</w:t>
      </w:r>
      <w:r w:rsidRPr="004F28B6">
        <w:rPr>
          <w:rFonts w:ascii="Times New Roman" w:hAnsi="Times New Roman" w:cs="Times New Roman"/>
          <w:bCs/>
        </w:rPr>
        <w:t xml:space="preserve"> Interestingly, although the number of patient in a relationship was significantly lower, patient reports of emotional well</w:t>
      </w:r>
      <w:r>
        <w:rPr>
          <w:rFonts w:ascii="Times New Roman" w:hAnsi="Times New Roman" w:cs="Times New Roman"/>
          <w:bCs/>
        </w:rPr>
        <w:t>-</w:t>
      </w:r>
      <w:r w:rsidRPr="004F28B6">
        <w:rPr>
          <w:rFonts w:ascii="Times New Roman" w:hAnsi="Times New Roman" w:cs="Times New Roman"/>
          <w:bCs/>
        </w:rPr>
        <w:t xml:space="preserve">being and global self-worth were greater among those with CL/P compared to the reference group, which may indicate that their lack of romantic experiences may be attributed to personal choice, rather than </w:t>
      </w:r>
      <w:r>
        <w:rPr>
          <w:rFonts w:ascii="Times New Roman" w:hAnsi="Times New Roman" w:cs="Times New Roman"/>
          <w:bCs/>
        </w:rPr>
        <w:t xml:space="preserve">considered </w:t>
      </w:r>
      <w:r w:rsidRPr="004F28B6">
        <w:rPr>
          <w:rFonts w:ascii="Times New Roman" w:hAnsi="Times New Roman" w:cs="Times New Roman"/>
          <w:bCs/>
        </w:rPr>
        <w:t>a consequence of their condition.</w:t>
      </w:r>
      <w:r w:rsidRPr="004F28B6">
        <w:rPr>
          <w:rFonts w:ascii="Times New Roman" w:hAnsi="Times New Roman" w:cs="Times New Roman"/>
          <w:bCs/>
          <w:vertAlign w:val="superscript"/>
        </w:rPr>
        <w:t xml:space="preserve">80-81 </w:t>
      </w:r>
    </w:p>
    <w:p w14:paraId="6A5E8B32" w14:textId="77777777" w:rsidR="005759B8" w:rsidRPr="004F28B6" w:rsidRDefault="005759B8" w:rsidP="00171E61">
      <w:pPr>
        <w:spacing w:line="480" w:lineRule="auto"/>
        <w:rPr>
          <w:rFonts w:ascii="Times New Roman" w:hAnsi="Times New Roman" w:cs="Times New Roman"/>
          <w:bCs/>
        </w:rPr>
      </w:pPr>
    </w:p>
    <w:p w14:paraId="48AF7210" w14:textId="658B8596" w:rsidR="00151C28" w:rsidRPr="004F28B6" w:rsidRDefault="00FC4F07" w:rsidP="00171E61">
      <w:pPr>
        <w:spacing w:line="480" w:lineRule="auto"/>
        <w:rPr>
          <w:rFonts w:ascii="Times New Roman" w:hAnsi="Times New Roman" w:cs="Times New Roman"/>
          <w:bCs/>
        </w:rPr>
      </w:pPr>
      <w:r w:rsidRPr="004F28B6">
        <w:rPr>
          <w:rFonts w:ascii="Times New Roman" w:hAnsi="Times New Roman" w:cs="Times New Roman"/>
          <w:bCs/>
        </w:rPr>
        <w:t>In a</w:t>
      </w:r>
      <w:r w:rsidR="006D0504" w:rsidRPr="004F28B6">
        <w:rPr>
          <w:rFonts w:ascii="Times New Roman" w:hAnsi="Times New Roman" w:cs="Times New Roman"/>
          <w:bCs/>
        </w:rPr>
        <w:t xml:space="preserve"> study </w:t>
      </w:r>
      <w:r w:rsidR="00713DE1">
        <w:rPr>
          <w:rFonts w:ascii="Times New Roman" w:hAnsi="Times New Roman" w:cs="Times New Roman"/>
          <w:bCs/>
        </w:rPr>
        <w:t>by Broder et al. (2017)</w:t>
      </w:r>
      <w:r w:rsidRPr="004F28B6">
        <w:rPr>
          <w:rFonts w:ascii="Times New Roman" w:hAnsi="Times New Roman" w:cs="Times New Roman"/>
          <w:bCs/>
        </w:rPr>
        <w:t xml:space="preserve"> </w:t>
      </w:r>
      <w:r w:rsidR="006D0504" w:rsidRPr="004F28B6">
        <w:rPr>
          <w:rFonts w:ascii="Times New Roman" w:hAnsi="Times New Roman" w:cs="Times New Roman"/>
          <w:bCs/>
        </w:rPr>
        <w:t>investigating the</w:t>
      </w:r>
      <w:r w:rsidR="00151C28" w:rsidRPr="004F28B6">
        <w:rPr>
          <w:rFonts w:ascii="Times New Roman" w:hAnsi="Times New Roman" w:cs="Times New Roman"/>
          <w:bCs/>
        </w:rPr>
        <w:t xml:space="preserve"> </w:t>
      </w:r>
      <w:r w:rsidR="006D0504" w:rsidRPr="004F28B6">
        <w:rPr>
          <w:rFonts w:ascii="Times New Roman" w:hAnsi="Times New Roman" w:cs="Times New Roman"/>
          <w:bCs/>
        </w:rPr>
        <w:t xml:space="preserve">effects of surgery for CL/P </w:t>
      </w:r>
      <w:r w:rsidR="00CD159F" w:rsidRPr="004F28B6">
        <w:rPr>
          <w:rFonts w:ascii="Times New Roman" w:hAnsi="Times New Roman" w:cs="Times New Roman"/>
          <w:bCs/>
        </w:rPr>
        <w:t xml:space="preserve">on </w:t>
      </w:r>
      <w:r w:rsidR="005B761C" w:rsidRPr="004F28B6">
        <w:rPr>
          <w:rFonts w:ascii="Times New Roman" w:hAnsi="Times New Roman" w:cs="Times New Roman"/>
          <w:bCs/>
        </w:rPr>
        <w:t>OHRQO</w:t>
      </w:r>
      <w:r w:rsidR="00151C28" w:rsidRPr="004F28B6">
        <w:rPr>
          <w:rFonts w:ascii="Times New Roman" w:hAnsi="Times New Roman" w:cs="Times New Roman"/>
          <w:bCs/>
        </w:rPr>
        <w:t>L</w:t>
      </w:r>
      <w:r w:rsidR="00494A31" w:rsidRPr="004F28B6">
        <w:rPr>
          <w:rFonts w:ascii="Times New Roman" w:hAnsi="Times New Roman" w:cs="Times New Roman"/>
          <w:bCs/>
        </w:rPr>
        <w:t xml:space="preserve"> using the Child Oral Health Impact Profile (COHIP)</w:t>
      </w:r>
      <w:r w:rsidRPr="004F28B6">
        <w:rPr>
          <w:rFonts w:ascii="Times New Roman" w:hAnsi="Times New Roman" w:cs="Times New Roman"/>
          <w:bCs/>
        </w:rPr>
        <w:t>, findings reveal</w:t>
      </w:r>
      <w:r w:rsidR="00713DE1">
        <w:rPr>
          <w:rFonts w:ascii="Times New Roman" w:hAnsi="Times New Roman" w:cs="Times New Roman"/>
          <w:bCs/>
        </w:rPr>
        <w:t>ed</w:t>
      </w:r>
      <w:r w:rsidRPr="004F28B6">
        <w:rPr>
          <w:rFonts w:ascii="Times New Roman" w:hAnsi="Times New Roman" w:cs="Times New Roman"/>
          <w:bCs/>
        </w:rPr>
        <w:t xml:space="preserve"> </w:t>
      </w:r>
      <w:r w:rsidR="00151C28" w:rsidRPr="004F28B6">
        <w:rPr>
          <w:rFonts w:ascii="Times New Roman" w:hAnsi="Times New Roman" w:cs="Times New Roman"/>
          <w:bCs/>
        </w:rPr>
        <w:t xml:space="preserve">that </w:t>
      </w:r>
      <w:r w:rsidR="00494A31" w:rsidRPr="004F28B6">
        <w:rPr>
          <w:rFonts w:ascii="Times New Roman" w:hAnsi="Times New Roman" w:cs="Times New Roman"/>
          <w:bCs/>
        </w:rPr>
        <w:t xml:space="preserve">youth receiving a </w:t>
      </w:r>
      <w:r w:rsidR="003D64A4" w:rsidRPr="004F28B6">
        <w:rPr>
          <w:rFonts w:ascii="Times New Roman" w:hAnsi="Times New Roman" w:cs="Times New Roman"/>
          <w:bCs/>
        </w:rPr>
        <w:t>recommendation for surgery</w:t>
      </w:r>
      <w:r w:rsidR="00151C28" w:rsidRPr="004F28B6">
        <w:rPr>
          <w:rFonts w:ascii="Times New Roman" w:hAnsi="Times New Roman" w:cs="Times New Roman"/>
          <w:bCs/>
        </w:rPr>
        <w:t xml:space="preserve"> at baseline had significantly lo</w:t>
      </w:r>
      <w:r w:rsidR="005B761C" w:rsidRPr="004F28B6">
        <w:rPr>
          <w:rFonts w:ascii="Times New Roman" w:hAnsi="Times New Roman" w:cs="Times New Roman"/>
          <w:bCs/>
        </w:rPr>
        <w:t>wer self-reported OHRQO</w:t>
      </w:r>
      <w:r w:rsidR="00151C28" w:rsidRPr="004F28B6">
        <w:rPr>
          <w:rFonts w:ascii="Times New Roman" w:hAnsi="Times New Roman" w:cs="Times New Roman"/>
          <w:bCs/>
        </w:rPr>
        <w:t>L</w:t>
      </w:r>
      <w:r w:rsidR="00494A31" w:rsidRPr="004F28B6">
        <w:rPr>
          <w:rFonts w:ascii="Times New Roman" w:hAnsi="Times New Roman" w:cs="Times New Roman"/>
          <w:bCs/>
        </w:rPr>
        <w:t xml:space="preserve">, </w:t>
      </w:r>
      <w:r w:rsidR="00151C28" w:rsidRPr="004F28B6">
        <w:rPr>
          <w:rFonts w:ascii="Times New Roman" w:hAnsi="Times New Roman" w:cs="Times New Roman"/>
          <w:bCs/>
        </w:rPr>
        <w:t xml:space="preserve">as well as lower functional well-being, emotional well-being, and self-esteem scores than youth </w:t>
      </w:r>
      <w:r w:rsidR="00494A31" w:rsidRPr="004F28B6">
        <w:rPr>
          <w:rFonts w:ascii="Times New Roman" w:hAnsi="Times New Roman" w:cs="Times New Roman"/>
          <w:bCs/>
        </w:rPr>
        <w:t xml:space="preserve">who did not receive a </w:t>
      </w:r>
      <w:r w:rsidR="00151C28" w:rsidRPr="004F28B6">
        <w:rPr>
          <w:rFonts w:ascii="Times New Roman" w:hAnsi="Times New Roman" w:cs="Times New Roman"/>
          <w:bCs/>
        </w:rPr>
        <w:t>surgical recommendation</w:t>
      </w:r>
      <w:r w:rsidR="00494A31" w:rsidRPr="004F28B6">
        <w:rPr>
          <w:rFonts w:ascii="Times New Roman" w:hAnsi="Times New Roman" w:cs="Times New Roman"/>
          <w:bCs/>
        </w:rPr>
        <w:t xml:space="preserve"> at baseline</w:t>
      </w:r>
      <w:r w:rsidR="00151C28" w:rsidRPr="004F28B6">
        <w:rPr>
          <w:rFonts w:ascii="Times New Roman" w:hAnsi="Times New Roman" w:cs="Times New Roman"/>
          <w:bCs/>
        </w:rPr>
        <w:t>.</w:t>
      </w:r>
      <w:r w:rsidR="00791AAD" w:rsidRPr="004F28B6">
        <w:rPr>
          <w:rFonts w:ascii="Times New Roman" w:hAnsi="Times New Roman" w:cs="Times New Roman"/>
          <w:bCs/>
          <w:vertAlign w:val="superscript"/>
        </w:rPr>
        <w:t>25</w:t>
      </w:r>
      <w:r w:rsidR="00151C28" w:rsidRPr="004F28B6">
        <w:rPr>
          <w:rFonts w:ascii="Times New Roman" w:hAnsi="Times New Roman" w:cs="Times New Roman"/>
          <w:bCs/>
        </w:rPr>
        <w:t xml:space="preserve"> </w:t>
      </w:r>
      <w:r w:rsidR="00F00E1B" w:rsidRPr="004F28B6">
        <w:rPr>
          <w:rFonts w:ascii="Times New Roman" w:hAnsi="Times New Roman" w:cs="Times New Roman"/>
          <w:bCs/>
        </w:rPr>
        <w:t>However</w:t>
      </w:r>
      <w:r w:rsidR="00494A31" w:rsidRPr="004F28B6">
        <w:rPr>
          <w:rFonts w:ascii="Times New Roman" w:hAnsi="Times New Roman" w:cs="Times New Roman"/>
          <w:bCs/>
        </w:rPr>
        <w:t>,</w:t>
      </w:r>
      <w:r w:rsidR="00151C28" w:rsidRPr="004F28B6">
        <w:rPr>
          <w:rFonts w:ascii="Times New Roman" w:hAnsi="Times New Roman" w:cs="Times New Roman"/>
          <w:bCs/>
        </w:rPr>
        <w:t xml:space="preserve"> youth who had received surgery during the course of the study, </w:t>
      </w:r>
      <w:r w:rsidR="00494A31" w:rsidRPr="004F28B6">
        <w:rPr>
          <w:rFonts w:ascii="Times New Roman" w:hAnsi="Times New Roman" w:cs="Times New Roman"/>
          <w:bCs/>
        </w:rPr>
        <w:lastRenderedPageBreak/>
        <w:t xml:space="preserve">showed </w:t>
      </w:r>
      <w:r w:rsidR="00151C28" w:rsidRPr="004F28B6">
        <w:rPr>
          <w:rFonts w:ascii="Times New Roman" w:hAnsi="Times New Roman" w:cs="Times New Roman"/>
          <w:bCs/>
        </w:rPr>
        <w:t>significant post</w:t>
      </w:r>
      <w:r w:rsidR="003D64A4" w:rsidRPr="004F28B6">
        <w:rPr>
          <w:rFonts w:ascii="Times New Roman" w:hAnsi="Times New Roman" w:cs="Times New Roman"/>
          <w:bCs/>
        </w:rPr>
        <w:t>-</w:t>
      </w:r>
      <w:r w:rsidR="00151C28" w:rsidRPr="004F28B6">
        <w:rPr>
          <w:rFonts w:ascii="Times New Roman" w:hAnsi="Times New Roman" w:cs="Times New Roman"/>
          <w:bCs/>
        </w:rPr>
        <w:t>surgical improvement over tim</w:t>
      </w:r>
      <w:r w:rsidR="00494A31" w:rsidRPr="004F28B6">
        <w:rPr>
          <w:rFonts w:ascii="Times New Roman" w:hAnsi="Times New Roman" w:cs="Times New Roman"/>
          <w:bCs/>
        </w:rPr>
        <w:t xml:space="preserve">e in their </w:t>
      </w:r>
      <w:r w:rsidR="00151C28" w:rsidRPr="004F28B6">
        <w:rPr>
          <w:rFonts w:ascii="Times New Roman" w:hAnsi="Times New Roman" w:cs="Times New Roman"/>
          <w:bCs/>
        </w:rPr>
        <w:t>functional well-bei</w:t>
      </w:r>
      <w:r w:rsidR="00494A31" w:rsidRPr="004F28B6">
        <w:rPr>
          <w:rFonts w:ascii="Times New Roman" w:hAnsi="Times New Roman" w:cs="Times New Roman"/>
          <w:bCs/>
        </w:rPr>
        <w:t>ng, emotional well-being, self-</w:t>
      </w:r>
      <w:r w:rsidR="00151C28" w:rsidRPr="004F28B6">
        <w:rPr>
          <w:rFonts w:ascii="Times New Roman" w:hAnsi="Times New Roman" w:cs="Times New Roman"/>
          <w:bCs/>
        </w:rPr>
        <w:t>esteem</w:t>
      </w:r>
      <w:r w:rsidR="0056255A" w:rsidRPr="004F28B6">
        <w:rPr>
          <w:rFonts w:ascii="Times New Roman" w:hAnsi="Times New Roman" w:cs="Times New Roman"/>
          <w:bCs/>
        </w:rPr>
        <w:t>,</w:t>
      </w:r>
      <w:r w:rsidR="00151C28" w:rsidRPr="004F28B6">
        <w:rPr>
          <w:rFonts w:ascii="Times New Roman" w:hAnsi="Times New Roman" w:cs="Times New Roman"/>
          <w:bCs/>
        </w:rPr>
        <w:t xml:space="preserve"> and overall COHIP</w:t>
      </w:r>
      <w:r w:rsidR="00494A31" w:rsidRPr="004F28B6">
        <w:rPr>
          <w:rFonts w:ascii="Times New Roman" w:hAnsi="Times New Roman" w:cs="Times New Roman"/>
          <w:bCs/>
        </w:rPr>
        <w:t xml:space="preserve"> scores.</w:t>
      </w:r>
      <w:r w:rsidR="00791AAD" w:rsidRPr="004F28B6">
        <w:rPr>
          <w:rFonts w:ascii="Times New Roman" w:hAnsi="Times New Roman" w:cs="Times New Roman"/>
          <w:bCs/>
          <w:vertAlign w:val="superscript"/>
        </w:rPr>
        <w:t>25</w:t>
      </w:r>
      <w:r w:rsidR="00151C28" w:rsidRPr="004F28B6">
        <w:rPr>
          <w:rFonts w:ascii="Times New Roman" w:hAnsi="Times New Roman" w:cs="Times New Roman"/>
          <w:bCs/>
        </w:rPr>
        <w:t xml:space="preserve"> </w:t>
      </w:r>
    </w:p>
    <w:p w14:paraId="470A9037" w14:textId="77777777" w:rsidR="00171E61" w:rsidRPr="004F28B6" w:rsidRDefault="00171E61" w:rsidP="00171E61">
      <w:pPr>
        <w:spacing w:line="480" w:lineRule="auto"/>
        <w:rPr>
          <w:rFonts w:ascii="Times New Roman" w:hAnsi="Times New Roman" w:cs="Times New Roman"/>
          <w:bCs/>
        </w:rPr>
      </w:pPr>
    </w:p>
    <w:p w14:paraId="5BA167D5" w14:textId="635B7324" w:rsidR="00377CF8" w:rsidRPr="004F28B6" w:rsidRDefault="0056255A" w:rsidP="00171E61">
      <w:pPr>
        <w:spacing w:line="480" w:lineRule="auto"/>
        <w:rPr>
          <w:rFonts w:ascii="Times New Roman" w:hAnsi="Times New Roman" w:cs="Times New Roman"/>
          <w:bCs/>
        </w:rPr>
      </w:pPr>
      <w:r w:rsidRPr="004F28B6">
        <w:rPr>
          <w:rFonts w:ascii="Times New Roman" w:hAnsi="Times New Roman" w:cs="Times New Roman"/>
          <w:bCs/>
        </w:rPr>
        <w:t>Lastly, a</w:t>
      </w:r>
      <w:r w:rsidR="00171E61" w:rsidRPr="004F28B6">
        <w:rPr>
          <w:rFonts w:ascii="Times New Roman" w:hAnsi="Times New Roman" w:cs="Times New Roman"/>
          <w:bCs/>
        </w:rPr>
        <w:t>ccording to 3 studies investigating academic outcomes of children with CL/P, lower educational achievement and greater difficulty academically have been reported in patients with CL/P compared to their peers.</w:t>
      </w:r>
      <w:r w:rsidR="0027691A" w:rsidRPr="004F28B6">
        <w:rPr>
          <w:rFonts w:ascii="Times New Roman" w:hAnsi="Times New Roman" w:cs="Times New Roman"/>
          <w:bCs/>
          <w:vertAlign w:val="superscript"/>
        </w:rPr>
        <w:t>66</w:t>
      </w:r>
      <w:proofErr w:type="gramStart"/>
      <w:r w:rsidR="0027691A" w:rsidRPr="004F28B6">
        <w:rPr>
          <w:rFonts w:ascii="Times New Roman" w:hAnsi="Times New Roman" w:cs="Times New Roman"/>
          <w:bCs/>
          <w:vertAlign w:val="superscript"/>
        </w:rPr>
        <w:t>,82</w:t>
      </w:r>
      <w:proofErr w:type="gramEnd"/>
      <w:r w:rsidR="0027691A" w:rsidRPr="004F28B6">
        <w:rPr>
          <w:rFonts w:ascii="Times New Roman" w:hAnsi="Times New Roman" w:cs="Times New Roman"/>
          <w:bCs/>
          <w:vertAlign w:val="superscript"/>
        </w:rPr>
        <w:t>-83</w:t>
      </w:r>
      <w:r w:rsidR="00171E61" w:rsidRPr="004F28B6">
        <w:rPr>
          <w:rFonts w:ascii="Times New Roman" w:hAnsi="Times New Roman" w:cs="Times New Roman"/>
          <w:bCs/>
        </w:rPr>
        <w:t xml:space="preserve"> Particularly, individual</w:t>
      </w:r>
      <w:r w:rsidR="00C82AFA" w:rsidRPr="004F28B6">
        <w:rPr>
          <w:rFonts w:ascii="Times New Roman" w:hAnsi="Times New Roman" w:cs="Times New Roman"/>
          <w:bCs/>
        </w:rPr>
        <w:t>s</w:t>
      </w:r>
      <w:r w:rsidR="00171E61" w:rsidRPr="004F28B6">
        <w:rPr>
          <w:rFonts w:ascii="Times New Roman" w:hAnsi="Times New Roman" w:cs="Times New Roman"/>
          <w:bCs/>
        </w:rPr>
        <w:t xml:space="preserve"> with CL/P were more likely to be enrolled in special educational services</w:t>
      </w:r>
      <w:r w:rsidR="0027691A" w:rsidRPr="004F28B6">
        <w:rPr>
          <w:rFonts w:ascii="Times New Roman" w:hAnsi="Times New Roman" w:cs="Times New Roman"/>
          <w:bCs/>
          <w:vertAlign w:val="superscript"/>
        </w:rPr>
        <w:t>73,82,84-85</w:t>
      </w:r>
      <w:r w:rsidR="00171E61" w:rsidRPr="004F28B6">
        <w:rPr>
          <w:rFonts w:ascii="Times New Roman" w:hAnsi="Times New Roman" w:cs="Times New Roman"/>
          <w:bCs/>
          <w:vertAlign w:val="superscript"/>
        </w:rPr>
        <w:t xml:space="preserve"> </w:t>
      </w:r>
      <w:r w:rsidR="00171E61" w:rsidRPr="004F28B6">
        <w:rPr>
          <w:rFonts w:ascii="Times New Roman" w:hAnsi="Times New Roman" w:cs="Times New Roman"/>
          <w:bCs/>
        </w:rPr>
        <w:t>or to repeat a grade</w:t>
      </w:r>
      <w:r w:rsidR="00A834D9" w:rsidRPr="004F28B6">
        <w:rPr>
          <w:rFonts w:ascii="Times New Roman" w:hAnsi="Times New Roman" w:cs="Times New Roman"/>
          <w:bCs/>
        </w:rPr>
        <w:t>,</w:t>
      </w:r>
      <w:r w:rsidR="0027691A" w:rsidRPr="004F28B6">
        <w:rPr>
          <w:rFonts w:ascii="Times New Roman" w:hAnsi="Times New Roman" w:cs="Times New Roman"/>
          <w:bCs/>
          <w:vertAlign w:val="superscript"/>
        </w:rPr>
        <w:t>76</w:t>
      </w:r>
      <w:r w:rsidR="00377CF8" w:rsidRPr="004F28B6">
        <w:rPr>
          <w:rFonts w:ascii="Times New Roman" w:hAnsi="Times New Roman" w:cs="Times New Roman"/>
          <w:bCs/>
        </w:rPr>
        <w:t xml:space="preserve"> </w:t>
      </w:r>
      <w:r w:rsidR="00171E61" w:rsidRPr="004F28B6">
        <w:rPr>
          <w:rFonts w:ascii="Times New Roman" w:hAnsi="Times New Roman" w:cs="Times New Roman"/>
          <w:bCs/>
        </w:rPr>
        <w:t>although other studies have found no significant differences in educational achievement between patients with and without CL/P.</w:t>
      </w:r>
      <w:r w:rsidR="0027691A" w:rsidRPr="004F28B6">
        <w:rPr>
          <w:rFonts w:ascii="Times New Roman" w:hAnsi="Times New Roman" w:cs="Times New Roman"/>
          <w:bCs/>
          <w:vertAlign w:val="superscript"/>
        </w:rPr>
        <w:t>64,51,86</w:t>
      </w:r>
      <w:r w:rsidR="00171E61" w:rsidRPr="004F28B6">
        <w:rPr>
          <w:rFonts w:ascii="Times New Roman" w:hAnsi="Times New Roman" w:cs="Times New Roman"/>
          <w:bCs/>
        </w:rPr>
        <w:t xml:space="preserve"> With respect to employment, some studies have suggested stigma within the workplace</w:t>
      </w:r>
      <w:r w:rsidR="00A834D9" w:rsidRPr="004F28B6">
        <w:rPr>
          <w:rFonts w:ascii="Times New Roman" w:hAnsi="Times New Roman" w:cs="Times New Roman"/>
          <w:bCs/>
        </w:rPr>
        <w:t>,</w:t>
      </w:r>
      <w:r w:rsidR="0027691A" w:rsidRPr="004F28B6">
        <w:rPr>
          <w:rFonts w:ascii="Times New Roman" w:hAnsi="Times New Roman" w:cs="Times New Roman"/>
          <w:bCs/>
          <w:vertAlign w:val="superscript"/>
        </w:rPr>
        <w:t>59,76,87</w:t>
      </w:r>
      <w:r w:rsidR="00377CF8" w:rsidRPr="004F28B6">
        <w:rPr>
          <w:rFonts w:ascii="Times New Roman" w:hAnsi="Times New Roman" w:cs="Times New Roman"/>
          <w:bCs/>
        </w:rPr>
        <w:t xml:space="preserve"> while in</w:t>
      </w:r>
      <w:r w:rsidR="001E2C54">
        <w:rPr>
          <w:rFonts w:ascii="Times New Roman" w:hAnsi="Times New Roman" w:cs="Times New Roman"/>
          <w:bCs/>
        </w:rPr>
        <w:t xml:space="preserve"> other studies </w:t>
      </w:r>
      <w:r w:rsidR="00171E61" w:rsidRPr="004F28B6">
        <w:rPr>
          <w:rFonts w:ascii="Times New Roman" w:hAnsi="Times New Roman" w:cs="Times New Roman"/>
          <w:bCs/>
        </w:rPr>
        <w:t>patients felt that their clefts did not influence their employment achievements.</w:t>
      </w:r>
      <w:r w:rsidR="0027691A" w:rsidRPr="004F28B6">
        <w:rPr>
          <w:rFonts w:ascii="Times New Roman" w:hAnsi="Times New Roman" w:cs="Times New Roman"/>
          <w:bCs/>
          <w:vertAlign w:val="superscript"/>
        </w:rPr>
        <w:t>78</w:t>
      </w:r>
      <w:r w:rsidR="00171E61" w:rsidRPr="004F28B6">
        <w:rPr>
          <w:rFonts w:ascii="Times New Roman" w:hAnsi="Times New Roman" w:cs="Times New Roman"/>
          <w:bCs/>
          <w:vertAlign w:val="superscript"/>
        </w:rPr>
        <w:t>-7</w:t>
      </w:r>
      <w:r w:rsidR="0027691A" w:rsidRPr="004F28B6">
        <w:rPr>
          <w:rFonts w:ascii="Times New Roman" w:hAnsi="Times New Roman" w:cs="Times New Roman"/>
          <w:bCs/>
          <w:vertAlign w:val="superscript"/>
        </w:rPr>
        <w:t>9</w:t>
      </w:r>
      <w:r w:rsidR="00171E61" w:rsidRPr="004F28B6">
        <w:rPr>
          <w:rFonts w:ascii="Times New Roman" w:hAnsi="Times New Roman" w:cs="Times New Roman"/>
          <w:bCs/>
        </w:rPr>
        <w:t xml:space="preserve"> </w:t>
      </w:r>
    </w:p>
    <w:p w14:paraId="425D8EEA" w14:textId="77777777" w:rsidR="008A77FF" w:rsidRPr="004F28B6" w:rsidRDefault="008A77FF" w:rsidP="00171E61">
      <w:pPr>
        <w:spacing w:line="480" w:lineRule="auto"/>
        <w:rPr>
          <w:rFonts w:ascii="Times New Roman" w:hAnsi="Times New Roman" w:cs="Times New Roman"/>
          <w:bCs/>
        </w:rPr>
      </w:pPr>
    </w:p>
    <w:p w14:paraId="6D872306" w14:textId="5A193C6E" w:rsidR="00171E61" w:rsidRPr="004F28B6" w:rsidRDefault="00171E61" w:rsidP="00171E61">
      <w:pPr>
        <w:spacing w:line="480" w:lineRule="auto"/>
        <w:rPr>
          <w:rFonts w:ascii="Times New Roman" w:hAnsi="Times New Roman" w:cs="Times New Roman"/>
          <w:bCs/>
        </w:rPr>
      </w:pPr>
      <w:r w:rsidRPr="004F28B6">
        <w:rPr>
          <w:rFonts w:ascii="Times New Roman" w:hAnsi="Times New Roman" w:cs="Times New Roman"/>
          <w:bCs/>
          <w:i/>
        </w:rPr>
        <w:t>1.1.2</w:t>
      </w:r>
      <w:r w:rsidRPr="004F28B6">
        <w:rPr>
          <w:rFonts w:ascii="Times New Roman" w:hAnsi="Times New Roman" w:cs="Times New Roman"/>
          <w:bCs/>
          <w:i/>
        </w:rPr>
        <w:tab/>
        <w:t>CL/P treatment and access to care</w:t>
      </w:r>
      <w:r w:rsidRPr="004F28B6">
        <w:rPr>
          <w:rFonts w:ascii="Times New Roman" w:hAnsi="Times New Roman" w:cs="Times New Roman"/>
          <w:bCs/>
          <w:i/>
        </w:rPr>
        <w:tab/>
      </w:r>
    </w:p>
    <w:p w14:paraId="74579968" w14:textId="77777777" w:rsidR="00171E61" w:rsidRPr="004F28B6" w:rsidRDefault="00171E61" w:rsidP="00171E61">
      <w:pPr>
        <w:spacing w:line="480" w:lineRule="auto"/>
        <w:rPr>
          <w:rFonts w:ascii="Times New Roman" w:hAnsi="Times New Roman" w:cs="Times New Roman"/>
          <w:bCs/>
        </w:rPr>
      </w:pPr>
    </w:p>
    <w:p w14:paraId="5FA53147" w14:textId="2287F9F3" w:rsidR="00171E61" w:rsidRPr="004F28B6" w:rsidRDefault="00171E61" w:rsidP="00171E61">
      <w:pPr>
        <w:spacing w:line="480" w:lineRule="auto"/>
        <w:rPr>
          <w:rFonts w:ascii="Times New Roman" w:hAnsi="Times New Roman" w:cs="Times New Roman"/>
          <w:bCs/>
        </w:rPr>
      </w:pPr>
      <w:r w:rsidRPr="004F28B6">
        <w:rPr>
          <w:rFonts w:ascii="Times New Roman" w:hAnsi="Times New Roman" w:cs="Times New Roman"/>
          <w:bCs/>
        </w:rPr>
        <w:t>The course of treatment for CL/P is intensive and multifaceted. Treatment may be initiated as early as the prenatal period and extend through to young adulthood. Patients with CL/P can undergo numerous procedures</w:t>
      </w:r>
      <w:r w:rsidR="002902A2" w:rsidRPr="004F28B6">
        <w:rPr>
          <w:rFonts w:ascii="Times New Roman" w:hAnsi="Times New Roman" w:cs="Times New Roman"/>
          <w:bCs/>
        </w:rPr>
        <w:t xml:space="preserve">, </w:t>
      </w:r>
      <w:r w:rsidRPr="004F28B6">
        <w:rPr>
          <w:rFonts w:ascii="Times New Roman" w:hAnsi="Times New Roman" w:cs="Times New Roman"/>
          <w:bCs/>
        </w:rPr>
        <w:t>with the goal of improving the form or function of their appearance, dentition, hearing, or speech.</w:t>
      </w:r>
      <w:r w:rsidR="00F23056" w:rsidRPr="004F28B6">
        <w:rPr>
          <w:rFonts w:ascii="Times New Roman" w:hAnsi="Times New Roman" w:cs="Times New Roman"/>
          <w:bCs/>
          <w:vertAlign w:val="superscript"/>
        </w:rPr>
        <w:t>88</w:t>
      </w:r>
      <w:r w:rsidRPr="004F28B6">
        <w:rPr>
          <w:rFonts w:ascii="Times New Roman" w:hAnsi="Times New Roman" w:cs="Times New Roman"/>
          <w:bCs/>
        </w:rPr>
        <w:t xml:space="preserve"> To achieve the best functional and aesthetic results, treatment of CL/P typically involves a multidisciplinary team including, bu</w:t>
      </w:r>
      <w:r w:rsidR="008A77FF">
        <w:rPr>
          <w:rFonts w:ascii="Times New Roman" w:hAnsi="Times New Roman" w:cs="Times New Roman"/>
          <w:bCs/>
        </w:rPr>
        <w:t>t not limited to a pediatrician; geneticist; dentist; orthodontist; audiologist; specialist nurse; plastic surgeon;</w:t>
      </w:r>
      <w:r w:rsidRPr="004F28B6">
        <w:rPr>
          <w:rFonts w:ascii="Times New Roman" w:hAnsi="Times New Roman" w:cs="Times New Roman"/>
          <w:bCs/>
        </w:rPr>
        <w:t xml:space="preserve"> nutritioni</w:t>
      </w:r>
      <w:r w:rsidR="008A77FF">
        <w:rPr>
          <w:rFonts w:ascii="Times New Roman" w:hAnsi="Times New Roman" w:cs="Times New Roman"/>
          <w:bCs/>
        </w:rPr>
        <w:t xml:space="preserve">st; speech therapist; social worker; psychologist; </w:t>
      </w:r>
      <w:r w:rsidRPr="004F28B6">
        <w:rPr>
          <w:rFonts w:ascii="Times New Roman" w:hAnsi="Times New Roman" w:cs="Times New Roman"/>
          <w:bCs/>
        </w:rPr>
        <w:t>and an ear, nose, and throat specialist.</w:t>
      </w:r>
      <w:r w:rsidR="00B662E0" w:rsidRPr="004F28B6">
        <w:rPr>
          <w:rFonts w:ascii="Times New Roman" w:hAnsi="Times New Roman" w:cs="Times New Roman"/>
          <w:bCs/>
          <w:vertAlign w:val="superscript"/>
        </w:rPr>
        <w:t>89</w:t>
      </w:r>
      <w:r w:rsidRPr="004F28B6">
        <w:rPr>
          <w:rFonts w:ascii="Times New Roman" w:hAnsi="Times New Roman" w:cs="Times New Roman"/>
          <w:bCs/>
          <w:vertAlign w:val="superscript"/>
        </w:rPr>
        <w:t xml:space="preserve"> </w:t>
      </w:r>
      <w:r w:rsidRPr="004F28B6">
        <w:rPr>
          <w:rFonts w:ascii="Times New Roman" w:hAnsi="Times New Roman" w:cs="Times New Roman"/>
          <w:bCs/>
        </w:rPr>
        <w:t xml:space="preserve">The involvement of a </w:t>
      </w:r>
      <w:r w:rsidRPr="004F28B6">
        <w:rPr>
          <w:rFonts w:ascii="Times New Roman" w:hAnsi="Times New Roman" w:cs="Times New Roman"/>
          <w:bCs/>
        </w:rPr>
        <w:lastRenderedPageBreak/>
        <w:t xml:space="preserve">multidisciplinary team to manage these patients is necessary to provide appropriate consultation, diagnosis, treatment planning, and </w:t>
      </w:r>
      <w:r w:rsidR="00C655CD" w:rsidRPr="004F28B6">
        <w:rPr>
          <w:rFonts w:ascii="Times New Roman" w:hAnsi="Times New Roman" w:cs="Times New Roman"/>
          <w:bCs/>
        </w:rPr>
        <w:t>interventions</w:t>
      </w:r>
      <w:r w:rsidRPr="004F28B6">
        <w:rPr>
          <w:rFonts w:ascii="Times New Roman" w:hAnsi="Times New Roman" w:cs="Times New Roman"/>
          <w:bCs/>
        </w:rPr>
        <w:t xml:space="preserve">. </w:t>
      </w:r>
    </w:p>
    <w:p w14:paraId="5F604C6E" w14:textId="77777777" w:rsidR="00171E61" w:rsidRPr="004F28B6" w:rsidRDefault="00171E61" w:rsidP="00171E61">
      <w:pPr>
        <w:spacing w:line="480" w:lineRule="auto"/>
        <w:rPr>
          <w:rFonts w:ascii="Times New Roman" w:hAnsi="Times New Roman" w:cs="Times New Roman"/>
          <w:bCs/>
        </w:rPr>
      </w:pPr>
    </w:p>
    <w:p w14:paraId="0C60F76C" w14:textId="5C74B7F7" w:rsidR="00171E61" w:rsidRPr="004F28B6" w:rsidRDefault="00171E61" w:rsidP="00171E61">
      <w:pPr>
        <w:spacing w:line="480" w:lineRule="auto"/>
        <w:rPr>
          <w:rFonts w:ascii="Times New Roman" w:hAnsi="Times New Roman" w:cs="Times New Roman"/>
          <w:vertAlign w:val="superscript"/>
        </w:rPr>
      </w:pPr>
      <w:r w:rsidRPr="004F28B6">
        <w:rPr>
          <w:rFonts w:ascii="Times New Roman" w:hAnsi="Times New Roman" w:cs="Times New Roman"/>
          <w:bCs/>
        </w:rPr>
        <w:t>Treatment protocols for the management of CL/P vary substantially both within and between developed and developing countries.</w:t>
      </w:r>
      <w:r w:rsidR="00B662E0" w:rsidRPr="004F28B6">
        <w:rPr>
          <w:rFonts w:ascii="Times New Roman" w:hAnsi="Times New Roman" w:cs="Times New Roman"/>
          <w:bCs/>
          <w:vertAlign w:val="superscript"/>
        </w:rPr>
        <w:t>90-9</w:t>
      </w:r>
      <w:r w:rsidRPr="004F28B6">
        <w:rPr>
          <w:rFonts w:ascii="Times New Roman" w:hAnsi="Times New Roman" w:cs="Times New Roman"/>
          <w:bCs/>
          <w:vertAlign w:val="superscript"/>
        </w:rPr>
        <w:t>3</w:t>
      </w:r>
      <w:r w:rsidRPr="004F28B6">
        <w:rPr>
          <w:rFonts w:ascii="Times New Roman" w:hAnsi="Times New Roman" w:cs="Times New Roman"/>
          <w:bCs/>
        </w:rPr>
        <w:t xml:space="preserve"> In the Eurocleft study</w:t>
      </w:r>
      <w:proofErr w:type="gramStart"/>
      <w:r w:rsidR="00A834D9" w:rsidRPr="004F28B6">
        <w:rPr>
          <w:rFonts w:ascii="Times New Roman" w:hAnsi="Times New Roman" w:cs="Times New Roman"/>
          <w:bCs/>
        </w:rPr>
        <w:t>,</w:t>
      </w:r>
      <w:r w:rsidR="00B662E0" w:rsidRPr="004F28B6">
        <w:rPr>
          <w:rFonts w:ascii="Times New Roman" w:hAnsi="Times New Roman" w:cs="Times New Roman"/>
          <w:bCs/>
          <w:vertAlign w:val="superscript"/>
        </w:rPr>
        <w:t>36,91,94</w:t>
      </w:r>
      <w:proofErr w:type="gramEnd"/>
      <w:r w:rsidR="00B662E0" w:rsidRPr="004F28B6">
        <w:rPr>
          <w:rFonts w:ascii="Times New Roman" w:hAnsi="Times New Roman" w:cs="Times New Roman"/>
          <w:bCs/>
          <w:vertAlign w:val="superscript"/>
        </w:rPr>
        <w:t>-9</w:t>
      </w:r>
      <w:r w:rsidRPr="004F28B6">
        <w:rPr>
          <w:rFonts w:ascii="Times New Roman" w:hAnsi="Times New Roman" w:cs="Times New Roman"/>
          <w:bCs/>
          <w:vertAlign w:val="superscript"/>
        </w:rPr>
        <w:t>6</w:t>
      </w:r>
      <w:r w:rsidR="00E21D69" w:rsidRPr="004F28B6">
        <w:rPr>
          <w:rFonts w:ascii="Times New Roman" w:hAnsi="Times New Roman" w:cs="Times New Roman"/>
          <w:bCs/>
        </w:rPr>
        <w:t xml:space="preserve"> </w:t>
      </w:r>
      <w:r w:rsidRPr="004F28B6">
        <w:rPr>
          <w:rFonts w:ascii="Times New Roman" w:hAnsi="Times New Roman" w:cs="Times New Roman"/>
          <w:bCs/>
        </w:rPr>
        <w:t xml:space="preserve">findings revealed that </w:t>
      </w:r>
      <w:r w:rsidR="00941F92">
        <w:rPr>
          <w:rFonts w:ascii="Times New Roman" w:hAnsi="Times New Roman" w:cs="Times New Roman"/>
          <w:bCs/>
        </w:rPr>
        <w:t>among 201 participating centers</w:t>
      </w:r>
      <w:r w:rsidRPr="004F28B6">
        <w:rPr>
          <w:rFonts w:ascii="Times New Roman" w:hAnsi="Times New Roman" w:cs="Times New Roman"/>
          <w:bCs/>
        </w:rPr>
        <w:t xml:space="preserve">, 194 different protocols were being used to treat unilateral clefts alone. Similarly, the Americleft study compared outcomes of cleft treatment protocols in 169 children </w:t>
      </w:r>
      <w:r w:rsidR="006F762C" w:rsidRPr="004F28B6">
        <w:rPr>
          <w:rFonts w:ascii="Times New Roman" w:hAnsi="Times New Roman" w:cs="Times New Roman"/>
          <w:bCs/>
        </w:rPr>
        <w:t xml:space="preserve">aged </w:t>
      </w:r>
      <w:r w:rsidRPr="004F28B6">
        <w:rPr>
          <w:rFonts w:ascii="Times New Roman" w:hAnsi="Times New Roman" w:cs="Times New Roman"/>
          <w:bCs/>
        </w:rPr>
        <w:t>6 to 12 years from 5 centers across the United States of America (USA). In a</w:t>
      </w:r>
      <w:r w:rsidRPr="004F28B6">
        <w:rPr>
          <w:rFonts w:ascii="Times New Roman" w:hAnsi="Times New Roman" w:cs="Times New Roman"/>
        </w:rPr>
        <w:t xml:space="preserve"> series of papers</w:t>
      </w:r>
      <w:r w:rsidR="00B662E0" w:rsidRPr="004F28B6">
        <w:rPr>
          <w:rFonts w:ascii="Times New Roman" w:hAnsi="Times New Roman" w:cs="Times New Roman"/>
          <w:vertAlign w:val="superscript"/>
        </w:rPr>
        <w:t>92</w:t>
      </w:r>
      <w:proofErr w:type="gramStart"/>
      <w:r w:rsidR="00B662E0" w:rsidRPr="004F28B6">
        <w:rPr>
          <w:rFonts w:ascii="Times New Roman" w:hAnsi="Times New Roman" w:cs="Times New Roman"/>
          <w:vertAlign w:val="superscript"/>
        </w:rPr>
        <w:t>,97</w:t>
      </w:r>
      <w:proofErr w:type="gramEnd"/>
      <w:r w:rsidRPr="004F28B6">
        <w:rPr>
          <w:rFonts w:ascii="Times New Roman" w:hAnsi="Times New Roman" w:cs="Times New Roman"/>
          <w:vertAlign w:val="superscript"/>
        </w:rPr>
        <w:t>-</w:t>
      </w:r>
      <w:r w:rsidR="00B662E0" w:rsidRPr="004F28B6">
        <w:rPr>
          <w:rFonts w:ascii="Times New Roman" w:hAnsi="Times New Roman" w:cs="Times New Roman"/>
          <w:vertAlign w:val="superscript"/>
        </w:rPr>
        <w:t>100</w:t>
      </w:r>
      <w:r w:rsidRPr="004F28B6">
        <w:rPr>
          <w:rFonts w:ascii="Times New Roman" w:hAnsi="Times New Roman" w:cs="Times New Roman"/>
        </w:rPr>
        <w:t xml:space="preserve"> evaluating outcomes of cleft treatment protocols </w:t>
      </w:r>
      <w:r w:rsidR="00941F92">
        <w:rPr>
          <w:rFonts w:ascii="Times New Roman" w:hAnsi="Times New Roman" w:cs="Times New Roman"/>
        </w:rPr>
        <w:t>in the context of</w:t>
      </w:r>
      <w:r w:rsidRPr="004F28B6">
        <w:rPr>
          <w:rFonts w:ascii="Times New Roman" w:hAnsi="Times New Roman" w:cs="Times New Roman"/>
        </w:rPr>
        <w:t xml:space="preserve"> dental arch relationship</w:t>
      </w:r>
      <w:r w:rsidR="00A834D9" w:rsidRPr="004F28B6">
        <w:rPr>
          <w:rFonts w:ascii="Times New Roman" w:hAnsi="Times New Roman" w:cs="Times New Roman"/>
        </w:rPr>
        <w:t>,</w:t>
      </w:r>
      <w:r w:rsidR="00B662E0" w:rsidRPr="004F28B6">
        <w:rPr>
          <w:rFonts w:ascii="Times New Roman" w:hAnsi="Times New Roman" w:cs="Times New Roman"/>
          <w:vertAlign w:val="superscript"/>
        </w:rPr>
        <w:t>97</w:t>
      </w:r>
      <w:r w:rsidR="00E21D69" w:rsidRPr="004F28B6">
        <w:rPr>
          <w:rFonts w:ascii="Times New Roman" w:hAnsi="Times New Roman" w:cs="Times New Roman"/>
        </w:rPr>
        <w:t xml:space="preserve"> </w:t>
      </w:r>
      <w:r w:rsidRPr="004F28B6">
        <w:rPr>
          <w:rFonts w:ascii="Times New Roman" w:hAnsi="Times New Roman" w:cs="Times New Roman"/>
        </w:rPr>
        <w:t>craniofacial morphology</w:t>
      </w:r>
      <w:r w:rsidR="00A834D9" w:rsidRPr="004F28B6">
        <w:rPr>
          <w:rFonts w:ascii="Times New Roman" w:hAnsi="Times New Roman" w:cs="Times New Roman"/>
        </w:rPr>
        <w:t>,</w:t>
      </w:r>
      <w:r w:rsidR="00B662E0" w:rsidRPr="004F28B6">
        <w:rPr>
          <w:rFonts w:ascii="Times New Roman" w:hAnsi="Times New Roman" w:cs="Times New Roman"/>
          <w:vertAlign w:val="superscript"/>
        </w:rPr>
        <w:t>98</w:t>
      </w:r>
      <w:r w:rsidR="00A834D9" w:rsidRPr="004F28B6">
        <w:rPr>
          <w:rFonts w:ascii="Times New Roman" w:hAnsi="Times New Roman" w:cs="Times New Roman"/>
        </w:rPr>
        <w:t xml:space="preserve"> </w:t>
      </w:r>
      <w:r w:rsidRPr="004F28B6">
        <w:rPr>
          <w:rFonts w:ascii="Times New Roman" w:hAnsi="Times New Roman" w:cs="Times New Roman"/>
        </w:rPr>
        <w:t>and nasolabial appearance</w:t>
      </w:r>
      <w:r w:rsidR="00A834D9" w:rsidRPr="004F28B6">
        <w:rPr>
          <w:rFonts w:ascii="Times New Roman" w:hAnsi="Times New Roman" w:cs="Times New Roman"/>
        </w:rPr>
        <w:t>,</w:t>
      </w:r>
      <w:r w:rsidR="00B662E0" w:rsidRPr="004F28B6">
        <w:rPr>
          <w:rFonts w:ascii="Times New Roman" w:hAnsi="Times New Roman" w:cs="Times New Roman"/>
          <w:vertAlign w:val="superscript"/>
        </w:rPr>
        <w:t>99</w:t>
      </w:r>
      <w:r w:rsidR="00E21D69" w:rsidRPr="004F28B6">
        <w:rPr>
          <w:rFonts w:ascii="Times New Roman" w:hAnsi="Times New Roman" w:cs="Times New Roman"/>
        </w:rPr>
        <w:t xml:space="preserve"> </w:t>
      </w:r>
      <w:r w:rsidRPr="004F28B6">
        <w:rPr>
          <w:rFonts w:ascii="Times New Roman" w:hAnsi="Times New Roman" w:cs="Times New Roman"/>
        </w:rPr>
        <w:t>significant variation in outcomes were noted across centers. Lastly, the Scandcleft study compared outcomes of surgical techniques for closing complete unilateral clefts of the lip and palate among 448 patients from 10 cleft care centers in Denmark, Finland, Norway, Sweden, and the UK.</w:t>
      </w:r>
      <w:r w:rsidR="00B662E0" w:rsidRPr="004F28B6">
        <w:rPr>
          <w:rFonts w:ascii="Times New Roman" w:hAnsi="Times New Roman" w:cs="Times New Roman"/>
          <w:vertAlign w:val="superscript"/>
        </w:rPr>
        <w:t>101-11</w:t>
      </w:r>
      <w:r w:rsidRPr="004F28B6">
        <w:rPr>
          <w:rFonts w:ascii="Times New Roman" w:hAnsi="Times New Roman" w:cs="Times New Roman"/>
          <w:vertAlign w:val="superscript"/>
        </w:rPr>
        <w:t>1</w:t>
      </w:r>
      <w:r w:rsidR="00941F92">
        <w:rPr>
          <w:rFonts w:ascii="Times New Roman" w:hAnsi="Times New Roman" w:cs="Times New Roman"/>
        </w:rPr>
        <w:t xml:space="preserve"> Findings in</w:t>
      </w:r>
      <w:r w:rsidRPr="004F28B6">
        <w:rPr>
          <w:rFonts w:ascii="Times New Roman" w:hAnsi="Times New Roman" w:cs="Times New Roman"/>
        </w:rPr>
        <w:t xml:space="preserve"> </w:t>
      </w:r>
      <w:r w:rsidR="00D6303D" w:rsidRPr="004F28B6">
        <w:rPr>
          <w:rFonts w:ascii="Times New Roman" w:hAnsi="Times New Roman" w:cs="Times New Roman"/>
        </w:rPr>
        <w:t>1</w:t>
      </w:r>
      <w:r w:rsidRPr="004F28B6">
        <w:rPr>
          <w:rFonts w:ascii="Times New Roman" w:hAnsi="Times New Roman" w:cs="Times New Roman"/>
        </w:rPr>
        <w:t xml:space="preserve"> </w:t>
      </w:r>
      <w:r w:rsidR="00941F92">
        <w:rPr>
          <w:rFonts w:ascii="Times New Roman" w:hAnsi="Times New Roman" w:cs="Times New Roman"/>
        </w:rPr>
        <w:t>paper from</w:t>
      </w:r>
      <w:r w:rsidRPr="004F28B6">
        <w:rPr>
          <w:rFonts w:ascii="Times New Roman" w:hAnsi="Times New Roman" w:cs="Times New Roman"/>
        </w:rPr>
        <w:t xml:space="preserve"> a series reveal</w:t>
      </w:r>
      <w:r w:rsidR="00941F92">
        <w:rPr>
          <w:rFonts w:ascii="Times New Roman" w:hAnsi="Times New Roman" w:cs="Times New Roman"/>
        </w:rPr>
        <w:t>ed</w:t>
      </w:r>
      <w:r w:rsidRPr="004F28B6">
        <w:rPr>
          <w:rFonts w:ascii="Times New Roman" w:hAnsi="Times New Roman" w:cs="Times New Roman"/>
        </w:rPr>
        <w:t xml:space="preserve"> variation in treatment protocols, particularly in the timing of palatal closure.</w:t>
      </w:r>
      <w:r w:rsidR="00B662E0" w:rsidRPr="004F28B6">
        <w:rPr>
          <w:rFonts w:ascii="Times New Roman" w:hAnsi="Times New Roman" w:cs="Times New Roman"/>
          <w:vertAlign w:val="superscript"/>
        </w:rPr>
        <w:t>10</w:t>
      </w:r>
      <w:r w:rsidRPr="004F28B6">
        <w:rPr>
          <w:rFonts w:ascii="Times New Roman" w:hAnsi="Times New Roman" w:cs="Times New Roman"/>
          <w:vertAlign w:val="superscript"/>
        </w:rPr>
        <w:t>3</w:t>
      </w:r>
    </w:p>
    <w:p w14:paraId="7F00AD71" w14:textId="77777777" w:rsidR="00171E61" w:rsidRPr="004F28B6" w:rsidRDefault="00171E61" w:rsidP="00171E61">
      <w:pPr>
        <w:spacing w:line="480" w:lineRule="auto"/>
        <w:rPr>
          <w:rFonts w:ascii="Times New Roman" w:hAnsi="Times New Roman" w:cs="Times New Roman"/>
        </w:rPr>
      </w:pPr>
    </w:p>
    <w:p w14:paraId="580AC5A1" w14:textId="0BF8C5D7" w:rsidR="00171E61" w:rsidRPr="004F28B6" w:rsidRDefault="00B4139E" w:rsidP="00171E61">
      <w:pPr>
        <w:spacing w:line="480" w:lineRule="auto"/>
        <w:rPr>
          <w:rFonts w:ascii="Times New Roman" w:hAnsi="Times New Roman" w:cs="Times New Roman"/>
          <w:bCs/>
        </w:rPr>
      </w:pPr>
      <w:r w:rsidRPr="004F28B6">
        <w:rPr>
          <w:rFonts w:ascii="Times New Roman" w:hAnsi="Times New Roman" w:cs="Times New Roman"/>
          <w:bCs/>
        </w:rPr>
        <w:t xml:space="preserve">Studies </w:t>
      </w:r>
      <w:r w:rsidR="007A221D" w:rsidRPr="004F28B6">
        <w:rPr>
          <w:rFonts w:ascii="Times New Roman" w:hAnsi="Times New Roman" w:cs="Times New Roman"/>
          <w:bCs/>
        </w:rPr>
        <w:t>ha</w:t>
      </w:r>
      <w:r w:rsidRPr="004F28B6">
        <w:rPr>
          <w:rFonts w:ascii="Times New Roman" w:hAnsi="Times New Roman" w:cs="Times New Roman"/>
          <w:bCs/>
        </w:rPr>
        <w:t>ve</w:t>
      </w:r>
      <w:r w:rsidR="007A221D" w:rsidRPr="004F28B6">
        <w:rPr>
          <w:rFonts w:ascii="Times New Roman" w:hAnsi="Times New Roman" w:cs="Times New Roman"/>
          <w:bCs/>
        </w:rPr>
        <w:t xml:space="preserve"> shown that v</w:t>
      </w:r>
      <w:r w:rsidR="00FA6FD2" w:rsidRPr="004F28B6">
        <w:rPr>
          <w:rFonts w:ascii="Times New Roman" w:hAnsi="Times New Roman" w:cs="Times New Roman"/>
          <w:bCs/>
        </w:rPr>
        <w:t>ulnerable populations with CL/P, such as individuals with low</w:t>
      </w:r>
      <w:r w:rsidR="00C7428E" w:rsidRPr="004F28B6">
        <w:rPr>
          <w:rFonts w:ascii="Times New Roman" w:hAnsi="Times New Roman" w:cs="Times New Roman"/>
          <w:bCs/>
        </w:rPr>
        <w:t xml:space="preserve"> </w:t>
      </w:r>
      <w:r w:rsidR="00FA6FD2" w:rsidRPr="004F28B6">
        <w:rPr>
          <w:rFonts w:ascii="Times New Roman" w:hAnsi="Times New Roman" w:cs="Times New Roman"/>
          <w:bCs/>
        </w:rPr>
        <w:t>socioeconomic status (</w:t>
      </w:r>
      <w:r w:rsidR="00C7428E" w:rsidRPr="004F28B6">
        <w:rPr>
          <w:rFonts w:ascii="Times New Roman" w:hAnsi="Times New Roman" w:cs="Times New Roman"/>
          <w:bCs/>
        </w:rPr>
        <w:t>SES</w:t>
      </w:r>
      <w:r w:rsidR="00FA6FD2" w:rsidRPr="004F28B6">
        <w:rPr>
          <w:rFonts w:ascii="Times New Roman" w:hAnsi="Times New Roman" w:cs="Times New Roman"/>
          <w:bCs/>
        </w:rPr>
        <w:t>),</w:t>
      </w:r>
      <w:r w:rsidR="00A75801" w:rsidRPr="004F28B6">
        <w:rPr>
          <w:rFonts w:ascii="Times New Roman" w:hAnsi="Times New Roman" w:cs="Times New Roman"/>
          <w:bCs/>
        </w:rPr>
        <w:t xml:space="preserve"> </w:t>
      </w:r>
      <w:r w:rsidR="007A221D" w:rsidRPr="004F28B6">
        <w:rPr>
          <w:rFonts w:ascii="Times New Roman" w:hAnsi="Times New Roman" w:cs="Times New Roman"/>
          <w:bCs/>
        </w:rPr>
        <w:t xml:space="preserve">those </w:t>
      </w:r>
      <w:r w:rsidR="00875E58" w:rsidRPr="004F28B6">
        <w:rPr>
          <w:rFonts w:ascii="Times New Roman" w:hAnsi="Times New Roman" w:cs="Times New Roman"/>
          <w:bCs/>
        </w:rPr>
        <w:t xml:space="preserve">without health insurance, </w:t>
      </w:r>
      <w:r w:rsidR="007A221D" w:rsidRPr="004F28B6">
        <w:rPr>
          <w:rFonts w:ascii="Times New Roman" w:hAnsi="Times New Roman" w:cs="Times New Roman"/>
          <w:bCs/>
        </w:rPr>
        <w:t>and those who</w:t>
      </w:r>
      <w:r w:rsidR="00875E58" w:rsidRPr="004F28B6">
        <w:rPr>
          <w:rFonts w:ascii="Times New Roman" w:hAnsi="Times New Roman" w:cs="Times New Roman"/>
          <w:bCs/>
        </w:rPr>
        <w:t xml:space="preserve"> </w:t>
      </w:r>
      <w:r w:rsidR="00A75801" w:rsidRPr="004F28B6">
        <w:rPr>
          <w:rFonts w:ascii="Times New Roman" w:hAnsi="Times New Roman" w:cs="Times New Roman"/>
          <w:bCs/>
        </w:rPr>
        <w:t>belong</w:t>
      </w:r>
      <w:r w:rsidR="007A221D" w:rsidRPr="004F28B6">
        <w:rPr>
          <w:rFonts w:ascii="Times New Roman" w:hAnsi="Times New Roman" w:cs="Times New Roman"/>
          <w:bCs/>
        </w:rPr>
        <w:t>ed</w:t>
      </w:r>
      <w:r w:rsidR="00A75801" w:rsidRPr="004F28B6">
        <w:rPr>
          <w:rFonts w:ascii="Times New Roman" w:hAnsi="Times New Roman" w:cs="Times New Roman"/>
          <w:bCs/>
        </w:rPr>
        <w:t xml:space="preserve"> to</w:t>
      </w:r>
      <w:r w:rsidR="00875E58" w:rsidRPr="004F28B6">
        <w:rPr>
          <w:rFonts w:ascii="Times New Roman" w:hAnsi="Times New Roman" w:cs="Times New Roman"/>
          <w:bCs/>
        </w:rPr>
        <w:t xml:space="preserve"> </w:t>
      </w:r>
      <w:r w:rsidR="00A75801" w:rsidRPr="004F28B6">
        <w:rPr>
          <w:rFonts w:ascii="Times New Roman" w:hAnsi="Times New Roman" w:cs="Times New Roman"/>
          <w:bCs/>
        </w:rPr>
        <w:t>ethnic minority groups</w:t>
      </w:r>
      <w:r w:rsidR="006F762C" w:rsidRPr="004F28B6">
        <w:rPr>
          <w:rFonts w:ascii="Times New Roman" w:hAnsi="Times New Roman" w:cs="Times New Roman"/>
          <w:bCs/>
        </w:rPr>
        <w:t>,</w:t>
      </w:r>
      <w:r w:rsidR="00FA6FD2" w:rsidRPr="004F28B6">
        <w:rPr>
          <w:rFonts w:ascii="Times New Roman" w:hAnsi="Times New Roman" w:cs="Times New Roman"/>
          <w:bCs/>
        </w:rPr>
        <w:t xml:space="preserve"> </w:t>
      </w:r>
      <w:r w:rsidR="00C7428E" w:rsidRPr="004F28B6">
        <w:rPr>
          <w:rFonts w:ascii="Times New Roman" w:hAnsi="Times New Roman" w:cs="Times New Roman"/>
          <w:bCs/>
        </w:rPr>
        <w:t>ha</w:t>
      </w:r>
      <w:r w:rsidR="007A221D" w:rsidRPr="004F28B6">
        <w:rPr>
          <w:rFonts w:ascii="Times New Roman" w:hAnsi="Times New Roman" w:cs="Times New Roman"/>
          <w:bCs/>
        </w:rPr>
        <w:t>d</w:t>
      </w:r>
      <w:r w:rsidR="00C7428E" w:rsidRPr="004F28B6">
        <w:rPr>
          <w:rFonts w:ascii="Times New Roman" w:hAnsi="Times New Roman" w:cs="Times New Roman"/>
          <w:bCs/>
        </w:rPr>
        <w:t xml:space="preserve"> limited access</w:t>
      </w:r>
      <w:r w:rsidR="00875E58" w:rsidRPr="004F28B6">
        <w:rPr>
          <w:rFonts w:ascii="Times New Roman" w:hAnsi="Times New Roman" w:cs="Times New Roman"/>
          <w:bCs/>
        </w:rPr>
        <w:t xml:space="preserve"> to</w:t>
      </w:r>
      <w:r w:rsidR="00A75801" w:rsidRPr="004F28B6">
        <w:rPr>
          <w:rFonts w:ascii="Times New Roman" w:hAnsi="Times New Roman" w:cs="Times New Roman"/>
          <w:bCs/>
        </w:rPr>
        <w:t xml:space="preserve"> CL/P</w:t>
      </w:r>
      <w:r w:rsidR="00875E58" w:rsidRPr="004F28B6">
        <w:rPr>
          <w:rFonts w:ascii="Times New Roman" w:hAnsi="Times New Roman" w:cs="Times New Roman"/>
          <w:bCs/>
        </w:rPr>
        <w:t xml:space="preserve"> care</w:t>
      </w:r>
      <w:r w:rsidR="00FA6FD2" w:rsidRPr="004F28B6">
        <w:rPr>
          <w:rFonts w:ascii="Times New Roman" w:hAnsi="Times New Roman" w:cs="Times New Roman"/>
          <w:bCs/>
        </w:rPr>
        <w:t>.</w:t>
      </w:r>
      <w:r w:rsidR="00B662E0" w:rsidRPr="004F28B6">
        <w:rPr>
          <w:rFonts w:ascii="Times New Roman" w:hAnsi="Times New Roman" w:cs="Times New Roman"/>
          <w:bCs/>
          <w:vertAlign w:val="superscript"/>
        </w:rPr>
        <w:t>26</w:t>
      </w:r>
      <w:proofErr w:type="gramStart"/>
      <w:r w:rsidR="00B662E0" w:rsidRPr="004F28B6">
        <w:rPr>
          <w:rFonts w:ascii="Times New Roman" w:hAnsi="Times New Roman" w:cs="Times New Roman"/>
          <w:bCs/>
          <w:vertAlign w:val="superscript"/>
        </w:rPr>
        <w:t>,112</w:t>
      </w:r>
      <w:proofErr w:type="gramEnd"/>
      <w:r w:rsidR="00B662E0" w:rsidRPr="004F28B6">
        <w:rPr>
          <w:rFonts w:ascii="Times New Roman" w:hAnsi="Times New Roman" w:cs="Times New Roman"/>
          <w:bCs/>
          <w:vertAlign w:val="superscript"/>
        </w:rPr>
        <w:t>-113</w:t>
      </w:r>
      <w:r w:rsidR="00FA6FD2" w:rsidRPr="004F28B6">
        <w:rPr>
          <w:rFonts w:ascii="Times New Roman" w:hAnsi="Times New Roman" w:cs="Times New Roman"/>
          <w:bCs/>
        </w:rPr>
        <w:t xml:space="preserve"> </w:t>
      </w:r>
      <w:r w:rsidR="00171E61" w:rsidRPr="004F28B6">
        <w:rPr>
          <w:rFonts w:ascii="Times New Roman" w:hAnsi="Times New Roman" w:cs="Times New Roman"/>
          <w:bCs/>
        </w:rPr>
        <w:t>Each year, thousands of patients with CL/P from low</w:t>
      </w:r>
      <w:r w:rsidR="002E58E1" w:rsidRPr="004F28B6">
        <w:rPr>
          <w:rFonts w:ascii="Times New Roman" w:hAnsi="Times New Roman" w:cs="Times New Roman"/>
          <w:bCs/>
        </w:rPr>
        <w:t>-</w:t>
      </w:r>
      <w:r w:rsidR="00B023EC">
        <w:rPr>
          <w:rFonts w:ascii="Times New Roman" w:hAnsi="Times New Roman" w:cs="Times New Roman"/>
          <w:bCs/>
        </w:rPr>
        <w:t>income</w:t>
      </w:r>
      <w:r w:rsidR="002E58E1" w:rsidRPr="004F28B6">
        <w:rPr>
          <w:rFonts w:ascii="Times New Roman" w:hAnsi="Times New Roman" w:cs="Times New Roman"/>
          <w:bCs/>
        </w:rPr>
        <w:t xml:space="preserve"> and </w:t>
      </w:r>
      <w:r w:rsidR="00171E61" w:rsidRPr="004F28B6">
        <w:rPr>
          <w:rFonts w:ascii="Times New Roman" w:hAnsi="Times New Roman" w:cs="Times New Roman"/>
          <w:bCs/>
        </w:rPr>
        <w:t>middle</w:t>
      </w:r>
      <w:r w:rsidR="002E58E1" w:rsidRPr="004F28B6">
        <w:rPr>
          <w:rFonts w:ascii="Times New Roman" w:hAnsi="Times New Roman" w:cs="Times New Roman"/>
          <w:bCs/>
        </w:rPr>
        <w:t>-</w:t>
      </w:r>
      <w:r w:rsidR="00171E61" w:rsidRPr="004F28B6">
        <w:rPr>
          <w:rFonts w:ascii="Times New Roman" w:hAnsi="Times New Roman" w:cs="Times New Roman"/>
          <w:bCs/>
        </w:rPr>
        <w:t>income countries are left with life-long functional and visible malformations. Scarce resources</w:t>
      </w:r>
      <w:r w:rsidR="00B023EC">
        <w:rPr>
          <w:rFonts w:ascii="Times New Roman" w:hAnsi="Times New Roman" w:cs="Times New Roman"/>
          <w:bCs/>
        </w:rPr>
        <w:t xml:space="preserve"> and poor access to treatment for</w:t>
      </w:r>
      <w:r w:rsidR="00171E61" w:rsidRPr="004F28B6">
        <w:rPr>
          <w:rFonts w:ascii="Times New Roman" w:hAnsi="Times New Roman" w:cs="Times New Roman"/>
          <w:bCs/>
        </w:rPr>
        <w:t xml:space="preserve"> </w:t>
      </w:r>
      <w:r w:rsidR="00171E61" w:rsidRPr="004F28B6">
        <w:rPr>
          <w:rFonts w:ascii="Times New Roman" w:hAnsi="Times New Roman" w:cs="Times New Roman"/>
          <w:bCs/>
        </w:rPr>
        <w:lastRenderedPageBreak/>
        <w:t>CL/P in low</w:t>
      </w:r>
      <w:r w:rsidR="002E58E1" w:rsidRPr="004F28B6">
        <w:rPr>
          <w:rFonts w:ascii="Times New Roman" w:hAnsi="Times New Roman" w:cs="Times New Roman"/>
          <w:bCs/>
        </w:rPr>
        <w:t>-</w:t>
      </w:r>
      <w:r w:rsidR="00B023EC">
        <w:rPr>
          <w:rFonts w:ascii="Times New Roman" w:hAnsi="Times New Roman" w:cs="Times New Roman"/>
          <w:bCs/>
        </w:rPr>
        <w:t>income</w:t>
      </w:r>
      <w:r w:rsidR="002E58E1" w:rsidRPr="004F28B6">
        <w:rPr>
          <w:rFonts w:ascii="Times New Roman" w:hAnsi="Times New Roman" w:cs="Times New Roman"/>
          <w:bCs/>
        </w:rPr>
        <w:t xml:space="preserve"> and </w:t>
      </w:r>
      <w:r w:rsidR="00171E61" w:rsidRPr="004F28B6">
        <w:rPr>
          <w:rFonts w:ascii="Times New Roman" w:hAnsi="Times New Roman" w:cs="Times New Roman"/>
          <w:bCs/>
        </w:rPr>
        <w:t>middle</w:t>
      </w:r>
      <w:r w:rsidR="002E58E1" w:rsidRPr="004F28B6">
        <w:rPr>
          <w:rFonts w:ascii="Times New Roman" w:hAnsi="Times New Roman" w:cs="Times New Roman"/>
          <w:bCs/>
        </w:rPr>
        <w:t>-</w:t>
      </w:r>
      <w:r w:rsidR="00171E61" w:rsidRPr="004F28B6">
        <w:rPr>
          <w:rFonts w:ascii="Times New Roman" w:hAnsi="Times New Roman" w:cs="Times New Roman"/>
          <w:bCs/>
        </w:rPr>
        <w:t xml:space="preserve">income countries are widely due to the poor organization of services, inequality of care, and treatment </w:t>
      </w:r>
      <w:r w:rsidR="00C9590D" w:rsidRPr="004F28B6">
        <w:rPr>
          <w:rFonts w:ascii="Times New Roman" w:hAnsi="Times New Roman" w:cs="Times New Roman"/>
          <w:bCs/>
        </w:rPr>
        <w:t>uncertainties.</w:t>
      </w:r>
      <w:r w:rsidR="009654AE" w:rsidRPr="004F28B6">
        <w:rPr>
          <w:rFonts w:ascii="Times New Roman" w:hAnsi="Times New Roman" w:cs="Times New Roman"/>
          <w:bCs/>
          <w:vertAlign w:val="superscript"/>
        </w:rPr>
        <w:t>89</w:t>
      </w:r>
      <w:proofErr w:type="gramStart"/>
      <w:r w:rsidR="009654AE" w:rsidRPr="004F28B6">
        <w:rPr>
          <w:rFonts w:ascii="Times New Roman" w:hAnsi="Times New Roman" w:cs="Times New Roman"/>
          <w:bCs/>
          <w:vertAlign w:val="superscript"/>
        </w:rPr>
        <w:t>,114</w:t>
      </w:r>
      <w:proofErr w:type="gramEnd"/>
      <w:r w:rsidR="00171E61" w:rsidRPr="004F28B6">
        <w:rPr>
          <w:rFonts w:ascii="Times New Roman" w:hAnsi="Times New Roman" w:cs="Times New Roman"/>
          <w:bCs/>
          <w:vertAlign w:val="superscript"/>
        </w:rPr>
        <w:t xml:space="preserve"> </w:t>
      </w:r>
      <w:r w:rsidR="00171E61" w:rsidRPr="004F28B6">
        <w:rPr>
          <w:rFonts w:ascii="Times New Roman" w:hAnsi="Times New Roman" w:cs="Times New Roman"/>
          <w:bCs/>
        </w:rPr>
        <w:t xml:space="preserve">Because of the scarce resources and poor access to care, patients with CL/P often present for treatment at a later age, resulting in poorer outcomes. Furthermore, </w:t>
      </w:r>
      <w:r w:rsidR="00902BE3" w:rsidRPr="004F28B6">
        <w:rPr>
          <w:rFonts w:ascii="Times New Roman" w:hAnsi="Times New Roman" w:cs="Times New Roman"/>
          <w:bCs/>
        </w:rPr>
        <w:t xml:space="preserve">the </w:t>
      </w:r>
      <w:r w:rsidR="00171E61" w:rsidRPr="004F28B6">
        <w:rPr>
          <w:rFonts w:ascii="Times New Roman" w:hAnsi="Times New Roman" w:cs="Times New Roman"/>
          <w:bCs/>
        </w:rPr>
        <w:t>majority of surgica</w:t>
      </w:r>
      <w:r w:rsidR="00B023EC">
        <w:rPr>
          <w:rFonts w:ascii="Times New Roman" w:hAnsi="Times New Roman" w:cs="Times New Roman"/>
          <w:bCs/>
        </w:rPr>
        <w:t xml:space="preserve">l treatments are provided by not for </w:t>
      </w:r>
      <w:r w:rsidR="00171E61" w:rsidRPr="004F28B6">
        <w:rPr>
          <w:rFonts w:ascii="Times New Roman" w:hAnsi="Times New Roman" w:cs="Times New Roman"/>
          <w:bCs/>
        </w:rPr>
        <w:t>profit medical missions that sparingly visit these countries</w:t>
      </w:r>
      <w:r w:rsidR="0069313D" w:rsidRPr="004F28B6">
        <w:rPr>
          <w:rFonts w:ascii="Times New Roman" w:hAnsi="Times New Roman" w:cs="Times New Roman"/>
          <w:bCs/>
        </w:rPr>
        <w:t>,</w:t>
      </w:r>
      <w:r w:rsidR="00B023EC">
        <w:rPr>
          <w:rFonts w:ascii="Times New Roman" w:hAnsi="Times New Roman" w:cs="Times New Roman"/>
          <w:bCs/>
        </w:rPr>
        <w:t xml:space="preserve"> and only for </w:t>
      </w:r>
      <w:r w:rsidR="00171E61" w:rsidRPr="004F28B6">
        <w:rPr>
          <w:rFonts w:ascii="Times New Roman" w:hAnsi="Times New Roman" w:cs="Times New Roman"/>
          <w:bCs/>
        </w:rPr>
        <w:t>a short-term basis.</w:t>
      </w:r>
      <w:r w:rsidR="009654AE" w:rsidRPr="004F28B6">
        <w:rPr>
          <w:rFonts w:ascii="Times New Roman" w:hAnsi="Times New Roman" w:cs="Times New Roman"/>
          <w:bCs/>
          <w:vertAlign w:val="superscript"/>
        </w:rPr>
        <w:t>115</w:t>
      </w:r>
    </w:p>
    <w:p w14:paraId="304C9BD0" w14:textId="77777777" w:rsidR="00171E61" w:rsidRPr="004F28B6" w:rsidRDefault="00171E61" w:rsidP="00171E61">
      <w:pPr>
        <w:spacing w:line="480" w:lineRule="auto"/>
        <w:rPr>
          <w:rFonts w:ascii="Times New Roman" w:hAnsi="Times New Roman" w:cs="Times New Roman"/>
          <w:bCs/>
        </w:rPr>
      </w:pPr>
    </w:p>
    <w:p w14:paraId="366539BC" w14:textId="3477426E" w:rsidR="004554F6" w:rsidRPr="004F28B6" w:rsidRDefault="00171E61" w:rsidP="00171E61">
      <w:pPr>
        <w:spacing w:line="480" w:lineRule="auto"/>
        <w:rPr>
          <w:rFonts w:ascii="Times New Roman" w:hAnsi="Times New Roman" w:cs="Times New Roman"/>
          <w:bCs/>
        </w:rPr>
      </w:pPr>
      <w:r w:rsidRPr="004F28B6">
        <w:rPr>
          <w:rFonts w:ascii="Times New Roman" w:hAnsi="Times New Roman" w:cs="Times New Roman"/>
          <w:bCs/>
        </w:rPr>
        <w:t>In developed countries, a diagnosis of CL/P is more frequently detected prenatally via ultrasound.</w:t>
      </w:r>
      <w:r w:rsidR="00C51880" w:rsidRPr="004F28B6">
        <w:rPr>
          <w:rFonts w:ascii="Times New Roman" w:hAnsi="Times New Roman" w:cs="Times New Roman"/>
          <w:bCs/>
          <w:vertAlign w:val="superscript"/>
        </w:rPr>
        <w:t>116</w:t>
      </w:r>
      <w:r w:rsidRPr="004F28B6">
        <w:rPr>
          <w:rFonts w:ascii="Times New Roman" w:hAnsi="Times New Roman" w:cs="Times New Roman"/>
          <w:bCs/>
        </w:rPr>
        <w:t xml:space="preserve"> Prenatal management often involves discussions and treatment planning with the family, while postnatal surgery to repair the cleft lip (CL) may begin as early as 2 to 3 months.</w:t>
      </w:r>
      <w:r w:rsidR="00C51880" w:rsidRPr="004F28B6">
        <w:rPr>
          <w:rFonts w:ascii="Times New Roman" w:hAnsi="Times New Roman" w:cs="Times New Roman"/>
          <w:bCs/>
          <w:vertAlign w:val="superscript"/>
        </w:rPr>
        <w:t>116</w:t>
      </w:r>
      <w:r w:rsidRPr="004F28B6">
        <w:rPr>
          <w:rFonts w:ascii="Times New Roman" w:hAnsi="Times New Roman" w:cs="Times New Roman"/>
          <w:bCs/>
        </w:rPr>
        <w:t xml:space="preserve"> Following CL repair, surgery to correct the CP is performed, usually between 6 and 12 months of age.</w:t>
      </w:r>
      <w:r w:rsidR="00C51880" w:rsidRPr="004F28B6">
        <w:rPr>
          <w:rFonts w:ascii="Times New Roman" w:hAnsi="Times New Roman" w:cs="Times New Roman"/>
          <w:bCs/>
          <w:vertAlign w:val="superscript"/>
        </w:rPr>
        <w:t>116</w:t>
      </w:r>
      <w:r w:rsidRPr="004F28B6">
        <w:rPr>
          <w:rFonts w:ascii="Times New Roman" w:hAnsi="Times New Roman" w:cs="Times New Roman"/>
          <w:bCs/>
        </w:rPr>
        <w:t xml:space="preserve"> Speech assessment to determine the need for future speech therapy or surgery may be performed as early as 12 to 14 months. Typically, the closure of the nasopharynx is evaluated to determine the degree of air loss through the nose, which may result in nasal speech patterns.</w:t>
      </w:r>
      <w:r w:rsidR="00C51880" w:rsidRPr="004F28B6">
        <w:rPr>
          <w:rFonts w:ascii="Times New Roman" w:hAnsi="Times New Roman" w:cs="Times New Roman"/>
          <w:bCs/>
          <w:vertAlign w:val="superscript"/>
        </w:rPr>
        <w:t>116</w:t>
      </w:r>
      <w:r w:rsidRPr="004F28B6">
        <w:rPr>
          <w:rFonts w:ascii="Times New Roman" w:hAnsi="Times New Roman" w:cs="Times New Roman"/>
          <w:bCs/>
        </w:rPr>
        <w:t xml:space="preserve"> A rhinoplasty may be performed between 4 and 6 years of age with the goal of correcting the abnormal position of the cartilage to prevent further nasal deformity.</w:t>
      </w:r>
      <w:r w:rsidR="00C51880" w:rsidRPr="004F28B6">
        <w:rPr>
          <w:rFonts w:ascii="Times New Roman" w:hAnsi="Times New Roman" w:cs="Times New Roman"/>
          <w:bCs/>
          <w:vertAlign w:val="superscript"/>
        </w:rPr>
        <w:t>117-118</w:t>
      </w:r>
      <w:r w:rsidRPr="004F28B6">
        <w:rPr>
          <w:rFonts w:ascii="Times New Roman" w:hAnsi="Times New Roman" w:cs="Times New Roman"/>
          <w:bCs/>
        </w:rPr>
        <w:t xml:space="preserve"> At approximately 6 years of age, orthodontic treatment is implemented (depending on the nature of the cleft) to prepare for alveolar bone grafting, which is generally performed at 7 to 9 years of age.</w:t>
      </w:r>
      <w:r w:rsidR="00C9177B" w:rsidRPr="004F28B6">
        <w:rPr>
          <w:rFonts w:ascii="Times New Roman" w:hAnsi="Times New Roman" w:cs="Times New Roman"/>
          <w:bCs/>
          <w:vertAlign w:val="superscript"/>
        </w:rPr>
        <w:t>116</w:t>
      </w:r>
      <w:r w:rsidRPr="004F28B6">
        <w:rPr>
          <w:rFonts w:ascii="Times New Roman" w:hAnsi="Times New Roman" w:cs="Times New Roman"/>
          <w:bCs/>
        </w:rPr>
        <w:t xml:space="preserve"> Orthognathic (jaw) surgery is performed between 12 and 15 years of age once the midface and mandibular growth</w:t>
      </w:r>
      <w:r w:rsidR="00F82832">
        <w:rPr>
          <w:rFonts w:ascii="Times New Roman" w:hAnsi="Times New Roman" w:cs="Times New Roman"/>
          <w:bCs/>
        </w:rPr>
        <w:t>s have</w:t>
      </w:r>
      <w:r w:rsidRPr="004F28B6">
        <w:rPr>
          <w:rFonts w:ascii="Times New Roman" w:hAnsi="Times New Roman" w:cs="Times New Roman"/>
          <w:bCs/>
        </w:rPr>
        <w:t xml:space="preserve"> occurred.</w:t>
      </w:r>
      <w:r w:rsidR="00C9177B" w:rsidRPr="004F28B6">
        <w:rPr>
          <w:rFonts w:ascii="Times New Roman" w:hAnsi="Times New Roman" w:cs="Times New Roman"/>
          <w:bCs/>
          <w:vertAlign w:val="superscript"/>
        </w:rPr>
        <w:t>116</w:t>
      </w:r>
      <w:r w:rsidRPr="004F28B6">
        <w:rPr>
          <w:rFonts w:ascii="Times New Roman" w:hAnsi="Times New Roman" w:cs="Times New Roman"/>
          <w:bCs/>
          <w:vertAlign w:val="superscript"/>
        </w:rPr>
        <w:t xml:space="preserve"> </w:t>
      </w:r>
      <w:r w:rsidRPr="004F28B6">
        <w:rPr>
          <w:rFonts w:ascii="Times New Roman" w:hAnsi="Times New Roman" w:cs="Times New Roman"/>
          <w:bCs/>
        </w:rPr>
        <w:t xml:space="preserve">Additional rhinoplasty may be performed between 14 to 18 years of age to repair other nasal defects affecting </w:t>
      </w:r>
      <w:r w:rsidRPr="004F28B6">
        <w:rPr>
          <w:rFonts w:ascii="Times New Roman" w:hAnsi="Times New Roman" w:cs="Times New Roman"/>
          <w:bCs/>
        </w:rPr>
        <w:lastRenderedPageBreak/>
        <w:t>appearance or function</w:t>
      </w:r>
      <w:r w:rsidR="00F82832">
        <w:rPr>
          <w:rFonts w:ascii="Times New Roman" w:hAnsi="Times New Roman" w:cs="Times New Roman"/>
          <w:bCs/>
        </w:rPr>
        <w:t>ality</w:t>
      </w:r>
      <w:r w:rsidRPr="004F28B6">
        <w:rPr>
          <w:rFonts w:ascii="Times New Roman" w:hAnsi="Times New Roman" w:cs="Times New Roman"/>
          <w:bCs/>
        </w:rPr>
        <w:t>.</w:t>
      </w:r>
      <w:r w:rsidR="00C9177B" w:rsidRPr="004F28B6">
        <w:rPr>
          <w:rFonts w:ascii="Times New Roman" w:hAnsi="Times New Roman" w:cs="Times New Roman"/>
          <w:bCs/>
          <w:vertAlign w:val="superscript"/>
        </w:rPr>
        <w:t>119-120</w:t>
      </w:r>
      <w:r w:rsidRPr="004F28B6">
        <w:rPr>
          <w:rFonts w:ascii="Times New Roman" w:hAnsi="Times New Roman" w:cs="Times New Roman"/>
          <w:bCs/>
        </w:rPr>
        <w:t xml:space="preserve"> Revision surgeries may occur at any time throughout a patient</w:t>
      </w:r>
      <w:r w:rsidR="00F82832">
        <w:rPr>
          <w:rFonts w:ascii="Times New Roman" w:hAnsi="Times New Roman" w:cs="Times New Roman"/>
          <w:bCs/>
        </w:rPr>
        <w:t>’</w:t>
      </w:r>
      <w:r w:rsidRPr="004F28B6">
        <w:rPr>
          <w:rFonts w:ascii="Times New Roman" w:hAnsi="Times New Roman" w:cs="Times New Roman"/>
          <w:bCs/>
        </w:rPr>
        <w:t>s treatment trajectory, and dental care is often initiated at an early age to ensure optimal dental health.</w:t>
      </w:r>
      <w:r w:rsidR="00C9177B" w:rsidRPr="004F28B6">
        <w:rPr>
          <w:rFonts w:ascii="Times New Roman" w:hAnsi="Times New Roman" w:cs="Times New Roman"/>
          <w:bCs/>
          <w:vertAlign w:val="superscript"/>
        </w:rPr>
        <w:t>116</w:t>
      </w:r>
      <w:r w:rsidRPr="004F28B6">
        <w:rPr>
          <w:rFonts w:ascii="Times New Roman" w:hAnsi="Times New Roman" w:cs="Times New Roman"/>
          <w:bCs/>
          <w:vertAlign w:val="superscript"/>
        </w:rPr>
        <w:t xml:space="preserve"> </w:t>
      </w:r>
    </w:p>
    <w:p w14:paraId="6EC46CD5" w14:textId="77777777" w:rsidR="00C002CA" w:rsidRPr="004F28B6" w:rsidRDefault="00C002CA" w:rsidP="00171E61">
      <w:pPr>
        <w:spacing w:line="480" w:lineRule="auto"/>
        <w:rPr>
          <w:rFonts w:ascii="Times New Roman" w:hAnsi="Times New Roman" w:cs="Times New Roman"/>
          <w:bCs/>
        </w:rPr>
      </w:pPr>
    </w:p>
    <w:p w14:paraId="100C9DC2" w14:textId="2C8FEA03" w:rsidR="00972C2B" w:rsidRPr="004F28B6" w:rsidRDefault="00CA3CAE" w:rsidP="008C15AF">
      <w:pPr>
        <w:spacing w:line="480" w:lineRule="auto"/>
        <w:rPr>
          <w:rFonts w:ascii="Times New Roman" w:hAnsi="Times New Roman" w:cs="Times New Roman"/>
          <w:b/>
          <w:bCs/>
        </w:rPr>
      </w:pPr>
      <w:r w:rsidRPr="004F28B6">
        <w:rPr>
          <w:rFonts w:ascii="Times New Roman" w:hAnsi="Times New Roman" w:cs="Times New Roman"/>
          <w:b/>
          <w:bCs/>
        </w:rPr>
        <w:t>1.</w:t>
      </w:r>
      <w:r w:rsidR="007113F0" w:rsidRPr="004F28B6">
        <w:rPr>
          <w:rFonts w:ascii="Times New Roman" w:hAnsi="Times New Roman" w:cs="Times New Roman"/>
          <w:b/>
          <w:bCs/>
        </w:rPr>
        <w:t>2</w:t>
      </w:r>
      <w:r w:rsidR="006F5EB0" w:rsidRPr="004F28B6">
        <w:rPr>
          <w:rFonts w:ascii="Times New Roman" w:hAnsi="Times New Roman" w:cs="Times New Roman"/>
          <w:b/>
          <w:bCs/>
        </w:rPr>
        <w:tab/>
        <w:t xml:space="preserve">Clinical </w:t>
      </w:r>
      <w:r w:rsidR="009C5C0B" w:rsidRPr="004F28B6">
        <w:rPr>
          <w:rFonts w:ascii="Times New Roman" w:hAnsi="Times New Roman" w:cs="Times New Roman"/>
          <w:b/>
          <w:bCs/>
        </w:rPr>
        <w:t xml:space="preserve">outcome </w:t>
      </w:r>
      <w:r w:rsidR="00EF7841" w:rsidRPr="004F28B6">
        <w:rPr>
          <w:rFonts w:ascii="Times New Roman" w:hAnsi="Times New Roman" w:cs="Times New Roman"/>
          <w:b/>
          <w:bCs/>
        </w:rPr>
        <w:t>assessments</w:t>
      </w:r>
    </w:p>
    <w:p w14:paraId="28113E72" w14:textId="77777777" w:rsidR="006A0384" w:rsidRPr="004F28B6" w:rsidRDefault="006A0384" w:rsidP="008C15AF">
      <w:pPr>
        <w:spacing w:line="480" w:lineRule="auto"/>
        <w:rPr>
          <w:rFonts w:ascii="Times New Roman" w:hAnsi="Times New Roman" w:cs="Times New Roman"/>
          <w:b/>
          <w:bCs/>
        </w:rPr>
      </w:pPr>
    </w:p>
    <w:p w14:paraId="64F137A8" w14:textId="661CEB10" w:rsidR="007A221D" w:rsidRPr="004F28B6" w:rsidRDefault="004B0ED5" w:rsidP="00171E61">
      <w:pPr>
        <w:spacing w:line="480" w:lineRule="auto"/>
        <w:rPr>
          <w:rFonts w:ascii="Times New Roman" w:hAnsi="Times New Roman" w:cs="Times New Roman"/>
          <w:bCs/>
        </w:rPr>
      </w:pPr>
      <w:r w:rsidRPr="004F28B6">
        <w:rPr>
          <w:rFonts w:ascii="Times New Roman" w:hAnsi="Times New Roman" w:cs="Times New Roman"/>
          <w:bCs/>
        </w:rPr>
        <w:t>Clinical outcome assessments (COAs)</w:t>
      </w:r>
      <w:r w:rsidR="001E0C7E" w:rsidRPr="004F28B6">
        <w:rPr>
          <w:rFonts w:ascii="Times New Roman" w:hAnsi="Times New Roman" w:cs="Times New Roman"/>
          <w:bCs/>
        </w:rPr>
        <w:t xml:space="preserve"> are defined as</w:t>
      </w:r>
      <w:r w:rsidR="003D6BB8" w:rsidRPr="004F28B6">
        <w:rPr>
          <w:rFonts w:ascii="Times New Roman" w:hAnsi="Times New Roman" w:cs="Times New Roman"/>
          <w:bCs/>
        </w:rPr>
        <w:t xml:space="preserve"> </w:t>
      </w:r>
      <w:r w:rsidR="003D6BB8" w:rsidRPr="002A0957">
        <w:rPr>
          <w:rFonts w:ascii="Times New Roman" w:hAnsi="Times New Roman" w:cs="Times New Roman"/>
          <w:bCs/>
        </w:rPr>
        <w:t>“assessments that may be influenced by human choices, judgment, or motivation and may support either direct or indirect evidence of treatment benefit.”</w:t>
      </w:r>
      <w:r w:rsidR="00253038" w:rsidRPr="002A0957">
        <w:rPr>
          <w:rFonts w:ascii="Times New Roman" w:hAnsi="Times New Roman" w:cs="Times New Roman"/>
          <w:bCs/>
          <w:vertAlign w:val="superscript"/>
        </w:rPr>
        <w:t>121</w:t>
      </w:r>
      <w:r w:rsidR="003D6BB8" w:rsidRPr="004F28B6">
        <w:rPr>
          <w:rFonts w:ascii="Times New Roman" w:hAnsi="Times New Roman" w:cs="Times New Roman"/>
          <w:bCs/>
        </w:rPr>
        <w:t xml:space="preserve"> COA</w:t>
      </w:r>
      <w:r w:rsidR="007A221D" w:rsidRPr="004F28B6">
        <w:rPr>
          <w:rFonts w:ascii="Times New Roman" w:hAnsi="Times New Roman" w:cs="Times New Roman"/>
          <w:bCs/>
        </w:rPr>
        <w:t xml:space="preserve"> tool</w:t>
      </w:r>
      <w:r w:rsidR="003D6BB8" w:rsidRPr="004F28B6">
        <w:rPr>
          <w:rFonts w:ascii="Times New Roman" w:hAnsi="Times New Roman" w:cs="Times New Roman"/>
          <w:bCs/>
        </w:rPr>
        <w:t>s are</w:t>
      </w:r>
      <w:r w:rsidR="00B572D4" w:rsidRPr="004F28B6">
        <w:rPr>
          <w:rFonts w:ascii="Times New Roman" w:hAnsi="Times New Roman" w:cs="Times New Roman"/>
          <w:bCs/>
        </w:rPr>
        <w:t xml:space="preserve"> designed to measure</w:t>
      </w:r>
      <w:r w:rsidR="007A221D" w:rsidRPr="004F28B6">
        <w:rPr>
          <w:rFonts w:ascii="Times New Roman" w:hAnsi="Times New Roman" w:cs="Times New Roman"/>
          <w:bCs/>
        </w:rPr>
        <w:t xml:space="preserve"> how a patient feels (e.g.,</w:t>
      </w:r>
      <w:r w:rsidR="00B572D4" w:rsidRPr="004F28B6">
        <w:rPr>
          <w:rFonts w:ascii="Times New Roman" w:hAnsi="Times New Roman" w:cs="Times New Roman"/>
          <w:bCs/>
        </w:rPr>
        <w:t xml:space="preserve"> </w:t>
      </w:r>
      <w:r w:rsidRPr="004F28B6">
        <w:rPr>
          <w:rFonts w:ascii="Times New Roman" w:hAnsi="Times New Roman" w:cs="Times New Roman"/>
          <w:bCs/>
        </w:rPr>
        <w:t xml:space="preserve">symptoms, </w:t>
      </w:r>
      <w:r w:rsidR="00B572D4" w:rsidRPr="004F28B6">
        <w:rPr>
          <w:rFonts w:ascii="Times New Roman" w:hAnsi="Times New Roman" w:cs="Times New Roman"/>
          <w:bCs/>
        </w:rPr>
        <w:t>mental health status</w:t>
      </w:r>
      <w:r w:rsidR="007A221D" w:rsidRPr="004F28B6">
        <w:rPr>
          <w:rFonts w:ascii="Times New Roman" w:hAnsi="Times New Roman" w:cs="Times New Roman"/>
          <w:bCs/>
        </w:rPr>
        <w:t>)</w:t>
      </w:r>
      <w:r w:rsidRPr="004F28B6">
        <w:rPr>
          <w:rFonts w:ascii="Times New Roman" w:hAnsi="Times New Roman" w:cs="Times New Roman"/>
          <w:bCs/>
        </w:rPr>
        <w:t>, or the effects of a</w:t>
      </w:r>
      <w:r w:rsidR="00B572D4" w:rsidRPr="004F28B6">
        <w:rPr>
          <w:rFonts w:ascii="Times New Roman" w:hAnsi="Times New Roman" w:cs="Times New Roman"/>
          <w:bCs/>
        </w:rPr>
        <w:t xml:space="preserve"> disease or condition on how</w:t>
      </w:r>
      <w:r w:rsidR="00B24ED4" w:rsidRPr="004F28B6">
        <w:rPr>
          <w:rFonts w:ascii="Times New Roman" w:hAnsi="Times New Roman" w:cs="Times New Roman"/>
          <w:bCs/>
        </w:rPr>
        <w:t xml:space="preserve"> </w:t>
      </w:r>
      <w:r w:rsidRPr="004F28B6">
        <w:rPr>
          <w:rFonts w:ascii="Times New Roman" w:hAnsi="Times New Roman" w:cs="Times New Roman"/>
          <w:bCs/>
        </w:rPr>
        <w:t>patient</w:t>
      </w:r>
      <w:r w:rsidR="005B761C" w:rsidRPr="004F28B6">
        <w:rPr>
          <w:rFonts w:ascii="Times New Roman" w:hAnsi="Times New Roman" w:cs="Times New Roman"/>
          <w:bCs/>
        </w:rPr>
        <w:t>s</w:t>
      </w:r>
      <w:r w:rsidR="00B572D4" w:rsidRPr="004F28B6">
        <w:rPr>
          <w:rFonts w:ascii="Times New Roman" w:hAnsi="Times New Roman" w:cs="Times New Roman"/>
          <w:bCs/>
        </w:rPr>
        <w:t xml:space="preserve"> function</w:t>
      </w:r>
      <w:r w:rsidR="002A0957">
        <w:rPr>
          <w:rFonts w:ascii="Times New Roman" w:hAnsi="Times New Roman" w:cs="Times New Roman"/>
          <w:bCs/>
        </w:rPr>
        <w:t xml:space="preserve">. Such tools </w:t>
      </w:r>
      <w:r w:rsidR="003D6BB8" w:rsidRPr="004F28B6">
        <w:rPr>
          <w:rFonts w:ascii="Times New Roman" w:hAnsi="Times New Roman" w:cs="Times New Roman"/>
          <w:bCs/>
        </w:rPr>
        <w:t xml:space="preserve">are dependent on the implementation, interpretation, and reporting from a patient, a clinician, </w:t>
      </w:r>
      <w:r w:rsidR="007A221D" w:rsidRPr="004F28B6">
        <w:rPr>
          <w:rFonts w:ascii="Times New Roman" w:hAnsi="Times New Roman" w:cs="Times New Roman"/>
          <w:bCs/>
        </w:rPr>
        <w:t>and/</w:t>
      </w:r>
      <w:r w:rsidR="003D6BB8" w:rsidRPr="004F28B6">
        <w:rPr>
          <w:rFonts w:ascii="Times New Roman" w:hAnsi="Times New Roman" w:cs="Times New Roman"/>
          <w:bCs/>
        </w:rPr>
        <w:t>or an observer</w:t>
      </w:r>
      <w:r w:rsidRPr="004F28B6">
        <w:rPr>
          <w:rFonts w:ascii="Times New Roman" w:hAnsi="Times New Roman" w:cs="Times New Roman"/>
          <w:bCs/>
        </w:rPr>
        <w:t>.</w:t>
      </w:r>
      <w:r w:rsidR="00253038" w:rsidRPr="004F28B6">
        <w:rPr>
          <w:rFonts w:ascii="Times New Roman" w:hAnsi="Times New Roman" w:cs="Times New Roman"/>
          <w:bCs/>
          <w:vertAlign w:val="superscript"/>
        </w:rPr>
        <w:t>121</w:t>
      </w:r>
      <w:r w:rsidR="00241B99" w:rsidRPr="004F28B6">
        <w:rPr>
          <w:rFonts w:ascii="Times New Roman" w:hAnsi="Times New Roman" w:cs="Times New Roman"/>
          <w:bCs/>
          <w:vertAlign w:val="superscript"/>
        </w:rPr>
        <w:t xml:space="preserve"> </w:t>
      </w:r>
      <w:proofErr w:type="gramStart"/>
      <w:r w:rsidR="003D6BB8" w:rsidRPr="004F28B6">
        <w:rPr>
          <w:rFonts w:ascii="Times New Roman" w:hAnsi="Times New Roman" w:cs="Times New Roman"/>
          <w:bCs/>
        </w:rPr>
        <w:t>Ther</w:t>
      </w:r>
      <w:r w:rsidR="002B7BEB" w:rsidRPr="004F28B6">
        <w:rPr>
          <w:rFonts w:ascii="Times New Roman" w:hAnsi="Times New Roman" w:cs="Times New Roman"/>
          <w:bCs/>
        </w:rPr>
        <w:t>e</w:t>
      </w:r>
      <w:proofErr w:type="gramEnd"/>
      <w:r w:rsidR="00807753" w:rsidRPr="004F28B6">
        <w:rPr>
          <w:rFonts w:ascii="Times New Roman" w:hAnsi="Times New Roman" w:cs="Times New Roman"/>
          <w:bCs/>
        </w:rPr>
        <w:t xml:space="preserve"> are 4</w:t>
      </w:r>
      <w:r w:rsidR="002B7BEB" w:rsidRPr="004F28B6">
        <w:rPr>
          <w:rFonts w:ascii="Times New Roman" w:hAnsi="Times New Roman" w:cs="Times New Roman"/>
          <w:bCs/>
        </w:rPr>
        <w:t xml:space="preserve"> </w:t>
      </w:r>
      <w:r w:rsidR="007A221D" w:rsidRPr="004F28B6">
        <w:rPr>
          <w:rFonts w:ascii="Times New Roman" w:hAnsi="Times New Roman" w:cs="Times New Roman"/>
          <w:bCs/>
        </w:rPr>
        <w:t xml:space="preserve">main </w:t>
      </w:r>
      <w:r w:rsidR="002B7BEB" w:rsidRPr="004F28B6">
        <w:rPr>
          <w:rFonts w:ascii="Times New Roman" w:hAnsi="Times New Roman" w:cs="Times New Roman"/>
          <w:bCs/>
        </w:rPr>
        <w:t>types of COAs</w:t>
      </w:r>
      <w:r w:rsidR="000E796D" w:rsidRPr="004F28B6">
        <w:rPr>
          <w:rFonts w:ascii="Times New Roman" w:hAnsi="Times New Roman" w:cs="Times New Roman"/>
          <w:bCs/>
        </w:rPr>
        <w:t xml:space="preserve"> as follows</w:t>
      </w:r>
      <w:r w:rsidR="003D6BB8" w:rsidRPr="004F28B6">
        <w:rPr>
          <w:rFonts w:ascii="Times New Roman" w:hAnsi="Times New Roman" w:cs="Times New Roman"/>
          <w:bCs/>
        </w:rPr>
        <w:t xml:space="preserve">: </w:t>
      </w:r>
    </w:p>
    <w:p w14:paraId="7745A83A" w14:textId="3F665567" w:rsidR="007A221D" w:rsidRPr="004F28B6" w:rsidRDefault="007A221D" w:rsidP="00196D9A">
      <w:pPr>
        <w:pStyle w:val="ListParagraph"/>
        <w:numPr>
          <w:ilvl w:val="0"/>
          <w:numId w:val="23"/>
        </w:numPr>
        <w:spacing w:line="480" w:lineRule="auto"/>
        <w:rPr>
          <w:rFonts w:ascii="Times New Roman" w:hAnsi="Times New Roman" w:cs="Times New Roman"/>
          <w:bCs/>
          <w:vertAlign w:val="superscript"/>
        </w:rPr>
      </w:pPr>
      <w:r w:rsidRPr="004F28B6">
        <w:rPr>
          <w:rFonts w:ascii="Times New Roman" w:hAnsi="Times New Roman" w:cs="Times New Roman"/>
          <w:bCs/>
        </w:rPr>
        <w:t>P</w:t>
      </w:r>
      <w:r w:rsidR="003D6BB8" w:rsidRPr="004F28B6">
        <w:rPr>
          <w:rFonts w:ascii="Times New Roman" w:hAnsi="Times New Roman" w:cs="Times New Roman"/>
          <w:bCs/>
        </w:rPr>
        <w:t>atient-rep</w:t>
      </w:r>
      <w:r w:rsidR="002B7BEB" w:rsidRPr="004F28B6">
        <w:rPr>
          <w:rFonts w:ascii="Times New Roman" w:hAnsi="Times New Roman" w:cs="Times New Roman"/>
          <w:bCs/>
        </w:rPr>
        <w:t>orted outcomes (PRO)</w:t>
      </w:r>
      <w:r w:rsidR="003D6BB8" w:rsidRPr="004F28B6">
        <w:rPr>
          <w:rFonts w:ascii="Times New Roman" w:hAnsi="Times New Roman" w:cs="Times New Roman"/>
          <w:bCs/>
        </w:rPr>
        <w:t xml:space="preserve">, </w:t>
      </w:r>
      <w:r w:rsidR="000E796D" w:rsidRPr="004F28B6">
        <w:rPr>
          <w:rFonts w:ascii="Times New Roman" w:hAnsi="Times New Roman" w:cs="Times New Roman"/>
          <w:bCs/>
        </w:rPr>
        <w:t xml:space="preserve">reports that come directly from the patient about the status of their own health condition without amendment or interpretation by a clinician or anyone else; </w:t>
      </w:r>
    </w:p>
    <w:p w14:paraId="70901AB6" w14:textId="53E73499" w:rsidR="007A221D" w:rsidRPr="004F28B6" w:rsidRDefault="007A221D" w:rsidP="00196D9A">
      <w:pPr>
        <w:pStyle w:val="ListParagraph"/>
        <w:numPr>
          <w:ilvl w:val="0"/>
          <w:numId w:val="23"/>
        </w:numPr>
        <w:spacing w:line="480" w:lineRule="auto"/>
        <w:rPr>
          <w:rFonts w:ascii="Times New Roman" w:hAnsi="Times New Roman" w:cs="Times New Roman"/>
          <w:bCs/>
          <w:vertAlign w:val="superscript"/>
        </w:rPr>
      </w:pPr>
      <w:r w:rsidRPr="004F28B6">
        <w:rPr>
          <w:rFonts w:ascii="Times New Roman" w:hAnsi="Times New Roman" w:cs="Times New Roman"/>
          <w:bCs/>
        </w:rPr>
        <w:t>C</w:t>
      </w:r>
      <w:r w:rsidR="003D6BB8" w:rsidRPr="004F28B6">
        <w:rPr>
          <w:rFonts w:ascii="Times New Roman" w:hAnsi="Times New Roman" w:cs="Times New Roman"/>
          <w:bCs/>
        </w:rPr>
        <w:t>linician-reported outcome</w:t>
      </w:r>
      <w:r w:rsidR="002B7BEB" w:rsidRPr="004F28B6">
        <w:rPr>
          <w:rFonts w:ascii="Times New Roman" w:hAnsi="Times New Roman" w:cs="Times New Roman"/>
          <w:bCs/>
        </w:rPr>
        <w:t>s (ClinRO)</w:t>
      </w:r>
      <w:r w:rsidR="003D6BB8" w:rsidRPr="004F28B6">
        <w:rPr>
          <w:rFonts w:ascii="Times New Roman" w:hAnsi="Times New Roman" w:cs="Times New Roman"/>
          <w:bCs/>
        </w:rPr>
        <w:t xml:space="preserve">, </w:t>
      </w:r>
      <w:r w:rsidR="005705A3" w:rsidRPr="004F28B6">
        <w:rPr>
          <w:rFonts w:ascii="Times New Roman" w:hAnsi="Times New Roman" w:cs="Times New Roman"/>
          <w:bCs/>
        </w:rPr>
        <w:t>based on reports from trained healthcare professionals after observation of a patient’s health condition</w:t>
      </w:r>
      <w:r w:rsidR="003D6BB8" w:rsidRPr="004F28B6">
        <w:rPr>
          <w:rFonts w:ascii="Times New Roman" w:hAnsi="Times New Roman" w:cs="Times New Roman"/>
          <w:bCs/>
        </w:rPr>
        <w:t xml:space="preserve">; </w:t>
      </w:r>
    </w:p>
    <w:p w14:paraId="6D77F7D6" w14:textId="67D9A5CD" w:rsidR="007A221D" w:rsidRPr="004F28B6" w:rsidRDefault="007A221D" w:rsidP="00196D9A">
      <w:pPr>
        <w:pStyle w:val="ListParagraph"/>
        <w:numPr>
          <w:ilvl w:val="0"/>
          <w:numId w:val="23"/>
        </w:numPr>
        <w:spacing w:line="480" w:lineRule="auto"/>
        <w:rPr>
          <w:rFonts w:ascii="Times New Roman" w:hAnsi="Times New Roman" w:cs="Times New Roman"/>
          <w:bCs/>
          <w:vertAlign w:val="superscript"/>
        </w:rPr>
      </w:pPr>
      <w:r w:rsidRPr="004F28B6">
        <w:rPr>
          <w:rFonts w:ascii="Times New Roman" w:hAnsi="Times New Roman" w:cs="Times New Roman"/>
          <w:bCs/>
        </w:rPr>
        <w:t>O</w:t>
      </w:r>
      <w:r w:rsidR="003D6BB8" w:rsidRPr="004F28B6">
        <w:rPr>
          <w:rFonts w:ascii="Times New Roman" w:hAnsi="Times New Roman" w:cs="Times New Roman"/>
          <w:bCs/>
        </w:rPr>
        <w:t>bserver-r</w:t>
      </w:r>
      <w:r w:rsidR="002B7BEB" w:rsidRPr="004F28B6">
        <w:rPr>
          <w:rFonts w:ascii="Times New Roman" w:hAnsi="Times New Roman" w:cs="Times New Roman"/>
          <w:bCs/>
        </w:rPr>
        <w:t>eported outcomes (ObsRO)</w:t>
      </w:r>
      <w:r w:rsidR="003D6BB8" w:rsidRPr="004F28B6">
        <w:rPr>
          <w:rFonts w:ascii="Times New Roman" w:hAnsi="Times New Roman" w:cs="Times New Roman"/>
          <w:bCs/>
        </w:rPr>
        <w:t xml:space="preserve">, </w:t>
      </w:r>
      <w:r w:rsidR="006068DB" w:rsidRPr="004F28B6">
        <w:rPr>
          <w:rFonts w:ascii="Times New Roman" w:hAnsi="Times New Roman" w:cs="Times New Roman"/>
          <w:bCs/>
        </w:rPr>
        <w:t>based on observations by someone other than a patient or a healthcare professional</w:t>
      </w:r>
      <w:r w:rsidR="003D6BB8" w:rsidRPr="004F28B6">
        <w:rPr>
          <w:rFonts w:ascii="Times New Roman" w:hAnsi="Times New Roman" w:cs="Times New Roman"/>
          <w:bCs/>
        </w:rPr>
        <w:t>; and</w:t>
      </w:r>
      <w:r w:rsidR="00807753" w:rsidRPr="004F28B6">
        <w:rPr>
          <w:rFonts w:ascii="Times New Roman" w:hAnsi="Times New Roman" w:cs="Times New Roman"/>
          <w:bCs/>
        </w:rPr>
        <w:t>,</w:t>
      </w:r>
      <w:r w:rsidR="003D6BB8" w:rsidRPr="004F28B6">
        <w:rPr>
          <w:rFonts w:ascii="Times New Roman" w:hAnsi="Times New Roman" w:cs="Times New Roman"/>
          <w:bCs/>
        </w:rPr>
        <w:t xml:space="preserve"> </w:t>
      </w:r>
    </w:p>
    <w:p w14:paraId="4A9CFD67" w14:textId="54694038" w:rsidR="001E0C7E" w:rsidRPr="004F28B6" w:rsidRDefault="007A221D" w:rsidP="00196D9A">
      <w:pPr>
        <w:pStyle w:val="ListParagraph"/>
        <w:numPr>
          <w:ilvl w:val="0"/>
          <w:numId w:val="23"/>
        </w:numPr>
        <w:spacing w:line="480" w:lineRule="auto"/>
        <w:rPr>
          <w:rFonts w:ascii="Times New Roman" w:hAnsi="Times New Roman" w:cs="Times New Roman"/>
          <w:bCs/>
          <w:vertAlign w:val="superscript"/>
        </w:rPr>
      </w:pPr>
      <w:r w:rsidRPr="004F28B6">
        <w:rPr>
          <w:rFonts w:ascii="Times New Roman" w:hAnsi="Times New Roman" w:cs="Times New Roman"/>
          <w:bCs/>
        </w:rPr>
        <w:t>P</w:t>
      </w:r>
      <w:r w:rsidR="003D6BB8" w:rsidRPr="004F28B6">
        <w:rPr>
          <w:rFonts w:ascii="Times New Roman" w:hAnsi="Times New Roman" w:cs="Times New Roman"/>
          <w:bCs/>
        </w:rPr>
        <w:t>erformance outcome</w:t>
      </w:r>
      <w:r w:rsidR="002B7BEB" w:rsidRPr="004F28B6">
        <w:rPr>
          <w:rFonts w:ascii="Times New Roman" w:hAnsi="Times New Roman" w:cs="Times New Roman"/>
          <w:bCs/>
        </w:rPr>
        <w:t>s (PerfO)</w:t>
      </w:r>
      <w:r w:rsidR="003D6BB8" w:rsidRPr="004F28B6">
        <w:rPr>
          <w:rFonts w:ascii="Times New Roman" w:hAnsi="Times New Roman" w:cs="Times New Roman"/>
          <w:bCs/>
        </w:rPr>
        <w:t xml:space="preserve">, </w:t>
      </w:r>
      <w:r w:rsidR="00FC4210" w:rsidRPr="004F28B6">
        <w:rPr>
          <w:rFonts w:ascii="Times New Roman" w:hAnsi="Times New Roman" w:cs="Times New Roman"/>
          <w:bCs/>
        </w:rPr>
        <w:t xml:space="preserve">which </w:t>
      </w:r>
      <w:r w:rsidR="000E796D" w:rsidRPr="004F28B6">
        <w:rPr>
          <w:rFonts w:ascii="Times New Roman" w:hAnsi="Times New Roman" w:cs="Times New Roman"/>
          <w:bCs/>
        </w:rPr>
        <w:t>meas</w:t>
      </w:r>
      <w:r w:rsidR="00807753" w:rsidRPr="004F28B6">
        <w:rPr>
          <w:rFonts w:ascii="Times New Roman" w:hAnsi="Times New Roman" w:cs="Times New Roman"/>
          <w:bCs/>
        </w:rPr>
        <w:t>ure</w:t>
      </w:r>
      <w:r w:rsidR="000E796D" w:rsidRPr="004F28B6">
        <w:rPr>
          <w:rFonts w:ascii="Times New Roman" w:hAnsi="Times New Roman" w:cs="Times New Roman"/>
          <w:bCs/>
        </w:rPr>
        <w:t xml:space="preserve"> </w:t>
      </w:r>
      <w:r w:rsidR="002A0957">
        <w:rPr>
          <w:rFonts w:ascii="Times New Roman" w:hAnsi="Times New Roman" w:cs="Times New Roman"/>
          <w:bCs/>
        </w:rPr>
        <w:t>one or more tasks</w:t>
      </w:r>
      <w:r w:rsidR="000E796D" w:rsidRPr="004F28B6">
        <w:rPr>
          <w:rFonts w:ascii="Times New Roman" w:hAnsi="Times New Roman" w:cs="Times New Roman"/>
          <w:bCs/>
        </w:rPr>
        <w:t xml:space="preserve"> performed by a patient according to instructions administered by a healthcare professional.</w:t>
      </w:r>
      <w:r w:rsidR="00253038" w:rsidRPr="004F28B6">
        <w:rPr>
          <w:rFonts w:ascii="Times New Roman" w:hAnsi="Times New Roman" w:cs="Times New Roman"/>
          <w:bCs/>
          <w:vertAlign w:val="superscript"/>
        </w:rPr>
        <w:t>121</w:t>
      </w:r>
      <w:r w:rsidR="00241B99" w:rsidRPr="004F28B6">
        <w:rPr>
          <w:rFonts w:ascii="Times New Roman" w:hAnsi="Times New Roman" w:cs="Times New Roman"/>
          <w:bCs/>
          <w:vertAlign w:val="superscript"/>
        </w:rPr>
        <w:t xml:space="preserve"> </w:t>
      </w:r>
    </w:p>
    <w:p w14:paraId="4D64C838" w14:textId="4D4218C0" w:rsidR="00205E82" w:rsidRPr="004F28B6" w:rsidRDefault="005962B6" w:rsidP="000663DA">
      <w:pPr>
        <w:spacing w:line="480" w:lineRule="auto"/>
        <w:rPr>
          <w:rFonts w:ascii="Times New Roman" w:hAnsi="Times New Roman" w:cs="Times New Roman"/>
          <w:bCs/>
        </w:rPr>
      </w:pPr>
      <w:r>
        <w:rPr>
          <w:rFonts w:ascii="Times New Roman" w:hAnsi="Times New Roman" w:cs="Times New Roman"/>
          <w:bCs/>
        </w:rPr>
        <w:lastRenderedPageBreak/>
        <w:t>The s</w:t>
      </w:r>
      <w:r w:rsidR="00E77CE4" w:rsidRPr="004F28B6">
        <w:rPr>
          <w:rFonts w:ascii="Times New Roman" w:hAnsi="Times New Roman" w:cs="Times New Roman"/>
          <w:bCs/>
        </w:rPr>
        <w:t xml:space="preserve">election of appropriate </w:t>
      </w:r>
      <w:r w:rsidR="004B0ED5" w:rsidRPr="004F28B6">
        <w:rPr>
          <w:rFonts w:ascii="Times New Roman" w:hAnsi="Times New Roman" w:cs="Times New Roman"/>
          <w:bCs/>
        </w:rPr>
        <w:t>COA</w:t>
      </w:r>
      <w:r w:rsidR="00E77CE4" w:rsidRPr="004F28B6">
        <w:rPr>
          <w:rFonts w:ascii="Times New Roman" w:hAnsi="Times New Roman" w:cs="Times New Roman"/>
          <w:bCs/>
        </w:rPr>
        <w:t>s for use in specific</w:t>
      </w:r>
      <w:r w:rsidR="00205E82" w:rsidRPr="004F28B6">
        <w:rPr>
          <w:rFonts w:ascii="Times New Roman" w:hAnsi="Times New Roman" w:cs="Times New Roman"/>
          <w:bCs/>
        </w:rPr>
        <w:t xml:space="preserve"> </w:t>
      </w:r>
      <w:r w:rsidR="00E77CE4" w:rsidRPr="004F28B6">
        <w:rPr>
          <w:rFonts w:ascii="Times New Roman" w:hAnsi="Times New Roman" w:cs="Times New Roman"/>
          <w:bCs/>
        </w:rPr>
        <w:t>populations requires</w:t>
      </w:r>
      <w:r w:rsidR="00B24ED4" w:rsidRPr="004F28B6">
        <w:rPr>
          <w:rFonts w:ascii="Times New Roman" w:hAnsi="Times New Roman" w:cs="Times New Roman"/>
          <w:bCs/>
        </w:rPr>
        <w:t xml:space="preserve"> </w:t>
      </w:r>
      <w:r w:rsidR="00E77CE4" w:rsidRPr="004F28B6">
        <w:rPr>
          <w:rFonts w:ascii="Times New Roman" w:hAnsi="Times New Roman" w:cs="Times New Roman"/>
          <w:bCs/>
        </w:rPr>
        <w:t xml:space="preserve">careful </w:t>
      </w:r>
      <w:r w:rsidR="004B0ED5" w:rsidRPr="004F28B6">
        <w:rPr>
          <w:rFonts w:ascii="Times New Roman" w:hAnsi="Times New Roman" w:cs="Times New Roman"/>
          <w:bCs/>
        </w:rPr>
        <w:t xml:space="preserve">review of the </w:t>
      </w:r>
      <w:r w:rsidR="00E77CE4" w:rsidRPr="004F28B6">
        <w:rPr>
          <w:rFonts w:ascii="Times New Roman" w:hAnsi="Times New Roman" w:cs="Times New Roman"/>
          <w:bCs/>
        </w:rPr>
        <w:t>literature</w:t>
      </w:r>
      <w:r>
        <w:rPr>
          <w:rFonts w:ascii="Times New Roman" w:hAnsi="Times New Roman" w:cs="Times New Roman"/>
          <w:bCs/>
        </w:rPr>
        <w:t xml:space="preserve"> in order</w:t>
      </w:r>
      <w:r w:rsidR="004B0ED5" w:rsidRPr="004F28B6">
        <w:rPr>
          <w:rFonts w:ascii="Times New Roman" w:hAnsi="Times New Roman" w:cs="Times New Roman"/>
          <w:bCs/>
        </w:rPr>
        <w:t xml:space="preserve"> to </w:t>
      </w:r>
      <w:r>
        <w:rPr>
          <w:rFonts w:ascii="Times New Roman" w:hAnsi="Times New Roman" w:cs="Times New Roman"/>
          <w:bCs/>
        </w:rPr>
        <w:t>justify</w:t>
      </w:r>
      <w:r w:rsidR="004B0ED5" w:rsidRPr="004F28B6">
        <w:rPr>
          <w:rFonts w:ascii="Times New Roman" w:hAnsi="Times New Roman" w:cs="Times New Roman"/>
          <w:bCs/>
        </w:rPr>
        <w:t xml:space="preserve"> </w:t>
      </w:r>
      <w:r w:rsidR="00E77CE4" w:rsidRPr="004F28B6">
        <w:rPr>
          <w:rFonts w:ascii="Times New Roman" w:hAnsi="Times New Roman" w:cs="Times New Roman"/>
          <w:bCs/>
        </w:rPr>
        <w:t xml:space="preserve">that </w:t>
      </w:r>
      <w:r w:rsidR="004B0ED5" w:rsidRPr="004F28B6">
        <w:rPr>
          <w:rFonts w:ascii="Times New Roman" w:hAnsi="Times New Roman" w:cs="Times New Roman"/>
          <w:bCs/>
        </w:rPr>
        <w:t xml:space="preserve">the </w:t>
      </w:r>
      <w:r w:rsidR="00E77CE4" w:rsidRPr="004F28B6">
        <w:rPr>
          <w:rFonts w:ascii="Times New Roman" w:hAnsi="Times New Roman" w:cs="Times New Roman"/>
          <w:bCs/>
        </w:rPr>
        <w:t xml:space="preserve">COA is </w:t>
      </w:r>
      <w:proofErr w:type="gramStart"/>
      <w:r>
        <w:rPr>
          <w:rFonts w:ascii="Times New Roman" w:hAnsi="Times New Roman" w:cs="Times New Roman"/>
          <w:bCs/>
        </w:rPr>
        <w:t>well-</w:t>
      </w:r>
      <w:r w:rsidR="00205E82" w:rsidRPr="004F28B6">
        <w:rPr>
          <w:rFonts w:ascii="Times New Roman" w:hAnsi="Times New Roman" w:cs="Times New Roman"/>
          <w:bCs/>
        </w:rPr>
        <w:t>defined</w:t>
      </w:r>
      <w:proofErr w:type="gramEnd"/>
      <w:r>
        <w:rPr>
          <w:rFonts w:ascii="Times New Roman" w:hAnsi="Times New Roman" w:cs="Times New Roman"/>
          <w:bCs/>
        </w:rPr>
        <w:t xml:space="preserve">, </w:t>
      </w:r>
      <w:r w:rsidR="007A221D" w:rsidRPr="004F28B6">
        <w:rPr>
          <w:rFonts w:ascii="Times New Roman" w:hAnsi="Times New Roman" w:cs="Times New Roman"/>
          <w:bCs/>
        </w:rPr>
        <w:t>valid</w:t>
      </w:r>
      <w:r>
        <w:rPr>
          <w:rFonts w:ascii="Times New Roman" w:hAnsi="Times New Roman" w:cs="Times New Roman"/>
          <w:bCs/>
        </w:rPr>
        <w:t>,</w:t>
      </w:r>
      <w:r w:rsidR="007A221D" w:rsidRPr="004F28B6">
        <w:rPr>
          <w:rFonts w:ascii="Times New Roman" w:hAnsi="Times New Roman" w:cs="Times New Roman"/>
          <w:bCs/>
        </w:rPr>
        <w:t xml:space="preserve"> and </w:t>
      </w:r>
      <w:r>
        <w:rPr>
          <w:rFonts w:ascii="Times New Roman" w:hAnsi="Times New Roman" w:cs="Times New Roman"/>
          <w:bCs/>
        </w:rPr>
        <w:t xml:space="preserve">a </w:t>
      </w:r>
      <w:r w:rsidR="004B0ED5" w:rsidRPr="004F28B6">
        <w:rPr>
          <w:rFonts w:ascii="Times New Roman" w:hAnsi="Times New Roman" w:cs="Times New Roman"/>
          <w:bCs/>
        </w:rPr>
        <w:t xml:space="preserve">reliable assessment of a </w:t>
      </w:r>
      <w:r w:rsidR="00E77CE4" w:rsidRPr="004F28B6">
        <w:rPr>
          <w:rFonts w:ascii="Times New Roman" w:hAnsi="Times New Roman" w:cs="Times New Roman"/>
          <w:bCs/>
        </w:rPr>
        <w:t>specific</w:t>
      </w:r>
      <w:r w:rsidR="004B0ED5" w:rsidRPr="004F28B6">
        <w:rPr>
          <w:rFonts w:ascii="Times New Roman" w:hAnsi="Times New Roman" w:cs="Times New Roman"/>
          <w:bCs/>
        </w:rPr>
        <w:t xml:space="preserve"> concept of interest.</w:t>
      </w:r>
      <w:r w:rsidR="00253038" w:rsidRPr="004F28B6">
        <w:rPr>
          <w:rFonts w:ascii="Times New Roman" w:hAnsi="Times New Roman" w:cs="Times New Roman"/>
          <w:bCs/>
          <w:vertAlign w:val="superscript"/>
        </w:rPr>
        <w:t>122</w:t>
      </w:r>
      <w:r w:rsidR="00941886" w:rsidRPr="004F28B6">
        <w:rPr>
          <w:rFonts w:ascii="Times New Roman" w:hAnsi="Times New Roman" w:cs="Times New Roman"/>
          <w:bCs/>
          <w:vertAlign w:val="superscript"/>
        </w:rPr>
        <w:t xml:space="preserve"> </w:t>
      </w:r>
    </w:p>
    <w:p w14:paraId="2DB671A5" w14:textId="77777777" w:rsidR="00987270" w:rsidRPr="004F28B6" w:rsidRDefault="00987270" w:rsidP="000663DA">
      <w:pPr>
        <w:spacing w:line="480" w:lineRule="auto"/>
        <w:rPr>
          <w:rFonts w:ascii="Times New Roman" w:hAnsi="Times New Roman" w:cs="Times New Roman"/>
          <w:bCs/>
        </w:rPr>
      </w:pPr>
    </w:p>
    <w:p w14:paraId="5328A0EE" w14:textId="252FF62A" w:rsidR="00987B24" w:rsidRPr="004F28B6" w:rsidRDefault="00987B24" w:rsidP="00987B24">
      <w:pPr>
        <w:spacing w:line="480" w:lineRule="auto"/>
        <w:rPr>
          <w:rFonts w:ascii="Times New Roman" w:hAnsi="Times New Roman" w:cs="Times New Roman"/>
          <w:bCs/>
          <w:i/>
        </w:rPr>
      </w:pPr>
      <w:r w:rsidRPr="004F28B6">
        <w:rPr>
          <w:rFonts w:ascii="Times New Roman" w:hAnsi="Times New Roman" w:cs="Times New Roman"/>
          <w:bCs/>
          <w:i/>
        </w:rPr>
        <w:t>1.2.1</w:t>
      </w:r>
      <w:r w:rsidRPr="004F28B6">
        <w:rPr>
          <w:rFonts w:ascii="Times New Roman" w:hAnsi="Times New Roman" w:cs="Times New Roman"/>
          <w:bCs/>
          <w:i/>
        </w:rPr>
        <w:tab/>
        <w:t>Generic versus condition-specific PRO instruments</w:t>
      </w:r>
    </w:p>
    <w:p w14:paraId="58B299A9" w14:textId="77777777" w:rsidR="00987B24" w:rsidRPr="004F28B6" w:rsidRDefault="00987B24" w:rsidP="00987B24">
      <w:pPr>
        <w:spacing w:line="480" w:lineRule="auto"/>
        <w:rPr>
          <w:rFonts w:ascii="Times New Roman" w:hAnsi="Times New Roman" w:cs="Times New Roman"/>
          <w:bCs/>
        </w:rPr>
      </w:pPr>
    </w:p>
    <w:p w14:paraId="373CE518" w14:textId="0FA7CBF0" w:rsidR="007547CF" w:rsidRPr="004F28B6" w:rsidRDefault="00FC4210" w:rsidP="007547CF">
      <w:pPr>
        <w:spacing w:line="480" w:lineRule="auto"/>
        <w:rPr>
          <w:rFonts w:ascii="Times New Roman" w:hAnsi="Times New Roman" w:cs="Times New Roman"/>
          <w:bCs/>
        </w:rPr>
      </w:pPr>
      <w:r w:rsidRPr="004F28B6">
        <w:rPr>
          <w:rFonts w:ascii="Times New Roman" w:hAnsi="Times New Roman" w:cs="Times New Roman"/>
          <w:bCs/>
        </w:rPr>
        <w:t>The develo</w:t>
      </w:r>
      <w:r w:rsidR="00646EFE" w:rsidRPr="004F28B6">
        <w:rPr>
          <w:rFonts w:ascii="Times New Roman" w:hAnsi="Times New Roman" w:cs="Times New Roman"/>
          <w:bCs/>
        </w:rPr>
        <w:t xml:space="preserve">pment and use of a PRO requires </w:t>
      </w:r>
      <w:r w:rsidRPr="004F28B6">
        <w:rPr>
          <w:rFonts w:ascii="Times New Roman" w:hAnsi="Times New Roman" w:cs="Times New Roman"/>
          <w:bCs/>
        </w:rPr>
        <w:t xml:space="preserve">careful consideration of whether a </w:t>
      </w:r>
      <w:r w:rsidR="00987B24" w:rsidRPr="004F28B6">
        <w:rPr>
          <w:rFonts w:ascii="Times New Roman" w:hAnsi="Times New Roman" w:cs="Times New Roman"/>
          <w:bCs/>
        </w:rPr>
        <w:t xml:space="preserve">generic or condition-specific PRO is </w:t>
      </w:r>
      <w:r w:rsidR="002169D8">
        <w:rPr>
          <w:rFonts w:ascii="Times New Roman" w:hAnsi="Times New Roman" w:cs="Times New Roman"/>
          <w:bCs/>
        </w:rPr>
        <w:t xml:space="preserve">the </w:t>
      </w:r>
      <w:r w:rsidRPr="004F28B6">
        <w:rPr>
          <w:rFonts w:ascii="Times New Roman" w:hAnsi="Times New Roman" w:cs="Times New Roman"/>
          <w:bCs/>
        </w:rPr>
        <w:t xml:space="preserve">most appropriate </w:t>
      </w:r>
      <w:r w:rsidR="002169D8">
        <w:rPr>
          <w:rFonts w:ascii="Times New Roman" w:hAnsi="Times New Roman" w:cs="Times New Roman"/>
          <w:bCs/>
        </w:rPr>
        <w:t xml:space="preserve">approach </w:t>
      </w:r>
      <w:r w:rsidRPr="004F28B6">
        <w:rPr>
          <w:rFonts w:ascii="Times New Roman" w:hAnsi="Times New Roman" w:cs="Times New Roman"/>
          <w:bCs/>
        </w:rPr>
        <w:t>to answer a particular</w:t>
      </w:r>
      <w:r w:rsidR="00987B24" w:rsidRPr="004F28B6">
        <w:rPr>
          <w:rFonts w:ascii="Times New Roman" w:hAnsi="Times New Roman" w:cs="Times New Roman"/>
          <w:bCs/>
        </w:rPr>
        <w:t xml:space="preserve"> research question</w:t>
      </w:r>
      <w:r w:rsidRPr="004F28B6">
        <w:rPr>
          <w:rFonts w:ascii="Times New Roman" w:hAnsi="Times New Roman" w:cs="Times New Roman"/>
          <w:bCs/>
        </w:rPr>
        <w:t xml:space="preserve"> or clinical interest</w:t>
      </w:r>
      <w:r w:rsidR="00987B24" w:rsidRPr="004F28B6">
        <w:rPr>
          <w:rFonts w:ascii="Times New Roman" w:hAnsi="Times New Roman" w:cs="Times New Roman"/>
          <w:bCs/>
        </w:rPr>
        <w:t xml:space="preserve">. Generic </w:t>
      </w:r>
      <w:r w:rsidRPr="004F28B6">
        <w:rPr>
          <w:rFonts w:ascii="Times New Roman" w:hAnsi="Times New Roman" w:cs="Times New Roman"/>
          <w:bCs/>
        </w:rPr>
        <w:t xml:space="preserve">PROs </w:t>
      </w:r>
      <w:r w:rsidR="00987B24" w:rsidRPr="004F28B6">
        <w:rPr>
          <w:rFonts w:ascii="Times New Roman" w:hAnsi="Times New Roman" w:cs="Times New Roman"/>
          <w:bCs/>
        </w:rPr>
        <w:t>assess an individual</w:t>
      </w:r>
      <w:r w:rsidR="007A221D" w:rsidRPr="004F28B6">
        <w:rPr>
          <w:rFonts w:ascii="Times New Roman" w:hAnsi="Times New Roman" w:cs="Times New Roman"/>
          <w:bCs/>
        </w:rPr>
        <w:t>’</w:t>
      </w:r>
      <w:r w:rsidR="00987B24" w:rsidRPr="004F28B6">
        <w:rPr>
          <w:rFonts w:ascii="Times New Roman" w:hAnsi="Times New Roman" w:cs="Times New Roman"/>
          <w:bCs/>
        </w:rPr>
        <w:t>s level of physical, psycho</w:t>
      </w:r>
      <w:r w:rsidR="0005711B" w:rsidRPr="004F28B6">
        <w:rPr>
          <w:rFonts w:ascii="Times New Roman" w:hAnsi="Times New Roman" w:cs="Times New Roman"/>
          <w:bCs/>
        </w:rPr>
        <w:t>logical</w:t>
      </w:r>
      <w:r w:rsidR="002169D8">
        <w:rPr>
          <w:rFonts w:ascii="Times New Roman" w:hAnsi="Times New Roman" w:cs="Times New Roman"/>
          <w:bCs/>
        </w:rPr>
        <w:t>,</w:t>
      </w:r>
      <w:r w:rsidR="0005711B" w:rsidRPr="004F28B6">
        <w:rPr>
          <w:rFonts w:ascii="Times New Roman" w:hAnsi="Times New Roman" w:cs="Times New Roman"/>
          <w:bCs/>
        </w:rPr>
        <w:t xml:space="preserve"> or social functioning</w:t>
      </w:r>
      <w:r w:rsidR="00987B24" w:rsidRPr="004F28B6">
        <w:rPr>
          <w:rFonts w:ascii="Times New Roman" w:hAnsi="Times New Roman" w:cs="Times New Roman"/>
          <w:bCs/>
        </w:rPr>
        <w:t>.</w:t>
      </w:r>
      <w:r w:rsidR="00987B24" w:rsidRPr="004F28B6">
        <w:rPr>
          <w:rFonts w:ascii="Times New Roman" w:hAnsi="Times New Roman" w:cs="Times New Roman"/>
          <w:bCs/>
          <w:vertAlign w:val="superscript"/>
        </w:rPr>
        <w:t>157</w:t>
      </w:r>
      <w:r w:rsidR="00987B24" w:rsidRPr="004F28B6">
        <w:rPr>
          <w:rFonts w:ascii="Times New Roman" w:hAnsi="Times New Roman" w:cs="Times New Roman"/>
          <w:bCs/>
        </w:rPr>
        <w:t xml:space="preserve"> </w:t>
      </w:r>
      <w:r w:rsidR="003B00FE" w:rsidRPr="004F28B6">
        <w:rPr>
          <w:rFonts w:ascii="Times New Roman" w:hAnsi="Times New Roman" w:cs="Times New Roman"/>
          <w:bCs/>
        </w:rPr>
        <w:t xml:space="preserve">Generic </w:t>
      </w:r>
      <w:r w:rsidR="007547CF" w:rsidRPr="004F28B6">
        <w:rPr>
          <w:rFonts w:ascii="Times New Roman" w:hAnsi="Times New Roman" w:cs="Times New Roman"/>
          <w:bCs/>
        </w:rPr>
        <w:t>PROs</w:t>
      </w:r>
      <w:r w:rsidR="003B00FE" w:rsidRPr="004F28B6">
        <w:rPr>
          <w:rFonts w:ascii="Times New Roman" w:hAnsi="Times New Roman" w:cs="Times New Roman"/>
          <w:bCs/>
        </w:rPr>
        <w:t xml:space="preserve"> </w:t>
      </w:r>
      <w:r w:rsidR="002169D8">
        <w:rPr>
          <w:rFonts w:ascii="Times New Roman" w:hAnsi="Times New Roman" w:cs="Times New Roman"/>
          <w:bCs/>
        </w:rPr>
        <w:t xml:space="preserve">also </w:t>
      </w:r>
      <w:r w:rsidR="007547CF" w:rsidRPr="004F28B6">
        <w:rPr>
          <w:rFonts w:ascii="Times New Roman" w:hAnsi="Times New Roman" w:cs="Times New Roman"/>
          <w:bCs/>
        </w:rPr>
        <w:t>enable comparisons across different patient groups who differ in terms of their personal characteristics</w:t>
      </w:r>
      <w:r w:rsidR="002169D8">
        <w:rPr>
          <w:rFonts w:ascii="Times New Roman" w:hAnsi="Times New Roman" w:cs="Times New Roman"/>
          <w:bCs/>
        </w:rPr>
        <w:t>,</w:t>
      </w:r>
      <w:r w:rsidR="007547CF" w:rsidRPr="004F28B6">
        <w:rPr>
          <w:rFonts w:ascii="Times New Roman" w:hAnsi="Times New Roman" w:cs="Times New Roman"/>
          <w:bCs/>
        </w:rPr>
        <w:t xml:space="preserve"> as well as their underlying condition.</w:t>
      </w:r>
      <w:r w:rsidR="00775243" w:rsidRPr="004F28B6">
        <w:rPr>
          <w:rFonts w:ascii="Times New Roman" w:hAnsi="Times New Roman" w:cs="Times New Roman"/>
          <w:bCs/>
          <w:vertAlign w:val="superscript"/>
        </w:rPr>
        <w:t xml:space="preserve">123-124 </w:t>
      </w:r>
      <w:r w:rsidR="007547CF" w:rsidRPr="004F28B6">
        <w:rPr>
          <w:rFonts w:ascii="Times New Roman" w:hAnsi="Times New Roman" w:cs="Times New Roman"/>
          <w:bCs/>
        </w:rPr>
        <w:t xml:space="preserve">These comparisons provide </w:t>
      </w:r>
      <w:r w:rsidR="007A221D" w:rsidRPr="004F28B6">
        <w:rPr>
          <w:rFonts w:ascii="Times New Roman" w:hAnsi="Times New Roman" w:cs="Times New Roman"/>
          <w:bCs/>
        </w:rPr>
        <w:t>a means t</w:t>
      </w:r>
      <w:r w:rsidR="00775243" w:rsidRPr="004F28B6">
        <w:rPr>
          <w:rFonts w:ascii="Times New Roman" w:hAnsi="Times New Roman" w:cs="Times New Roman"/>
          <w:bCs/>
        </w:rPr>
        <w:t>o collect data that can be used</w:t>
      </w:r>
      <w:r w:rsidR="003B00FE" w:rsidRPr="004F28B6">
        <w:rPr>
          <w:rFonts w:ascii="Times New Roman" w:hAnsi="Times New Roman" w:cs="Times New Roman"/>
          <w:bCs/>
        </w:rPr>
        <w:t xml:space="preserve"> to make policy decisions across a variety of diseases.</w:t>
      </w:r>
      <w:r w:rsidR="00775243" w:rsidRPr="004F28B6">
        <w:rPr>
          <w:rFonts w:ascii="Times New Roman" w:hAnsi="Times New Roman" w:cs="Times New Roman"/>
          <w:bCs/>
          <w:vertAlign w:val="superscript"/>
        </w:rPr>
        <w:t xml:space="preserve">125 </w:t>
      </w:r>
      <w:r w:rsidR="007547CF" w:rsidRPr="004F28B6">
        <w:rPr>
          <w:rFonts w:ascii="Times New Roman" w:hAnsi="Times New Roman" w:cs="Times New Roman"/>
          <w:bCs/>
        </w:rPr>
        <w:t xml:space="preserve">Additionally; </w:t>
      </w:r>
      <w:r w:rsidR="003B00FE" w:rsidRPr="004F28B6">
        <w:rPr>
          <w:rFonts w:ascii="Times New Roman" w:hAnsi="Times New Roman" w:cs="Times New Roman"/>
          <w:bCs/>
        </w:rPr>
        <w:t xml:space="preserve">generic </w:t>
      </w:r>
      <w:r w:rsidR="007547CF" w:rsidRPr="004F28B6">
        <w:rPr>
          <w:rFonts w:ascii="Times New Roman" w:hAnsi="Times New Roman" w:cs="Times New Roman"/>
          <w:bCs/>
        </w:rPr>
        <w:t>PRO</w:t>
      </w:r>
      <w:r w:rsidR="003B00FE" w:rsidRPr="004F28B6">
        <w:rPr>
          <w:rFonts w:ascii="Times New Roman" w:hAnsi="Times New Roman" w:cs="Times New Roman"/>
          <w:bCs/>
        </w:rPr>
        <w:t xml:space="preserve">s may enhance the </w:t>
      </w:r>
      <w:r w:rsidR="007547CF" w:rsidRPr="004F28B6">
        <w:rPr>
          <w:rFonts w:ascii="Times New Roman" w:hAnsi="Times New Roman" w:cs="Times New Roman"/>
          <w:bCs/>
        </w:rPr>
        <w:t xml:space="preserve">generalizability of </w:t>
      </w:r>
      <w:r w:rsidR="003B00FE" w:rsidRPr="004F28B6">
        <w:rPr>
          <w:rFonts w:ascii="Times New Roman" w:hAnsi="Times New Roman" w:cs="Times New Roman"/>
          <w:bCs/>
        </w:rPr>
        <w:t xml:space="preserve">study </w:t>
      </w:r>
      <w:r w:rsidR="007547CF" w:rsidRPr="004F28B6">
        <w:rPr>
          <w:rFonts w:ascii="Times New Roman" w:hAnsi="Times New Roman" w:cs="Times New Roman"/>
          <w:bCs/>
        </w:rPr>
        <w:t xml:space="preserve">findings </w:t>
      </w:r>
      <w:r w:rsidR="003B00FE" w:rsidRPr="004F28B6">
        <w:rPr>
          <w:rFonts w:ascii="Times New Roman" w:hAnsi="Times New Roman" w:cs="Times New Roman"/>
          <w:bCs/>
        </w:rPr>
        <w:t>or help</w:t>
      </w:r>
      <w:r w:rsidR="007547CF" w:rsidRPr="004F28B6">
        <w:rPr>
          <w:rFonts w:ascii="Times New Roman" w:hAnsi="Times New Roman" w:cs="Times New Roman"/>
          <w:bCs/>
        </w:rPr>
        <w:t xml:space="preserve"> to</w:t>
      </w:r>
      <w:r w:rsidR="003B00FE" w:rsidRPr="004F28B6">
        <w:rPr>
          <w:rFonts w:ascii="Times New Roman" w:hAnsi="Times New Roman" w:cs="Times New Roman"/>
          <w:bCs/>
        </w:rPr>
        <w:t xml:space="preserve"> interpret results in a wider </w:t>
      </w:r>
      <w:r w:rsidR="007547CF" w:rsidRPr="004F28B6">
        <w:rPr>
          <w:rFonts w:ascii="Times New Roman" w:hAnsi="Times New Roman" w:cs="Times New Roman"/>
          <w:bCs/>
        </w:rPr>
        <w:t>context</w:t>
      </w:r>
      <w:r w:rsidR="003B00FE" w:rsidRPr="004F28B6">
        <w:rPr>
          <w:rFonts w:ascii="Times New Roman" w:hAnsi="Times New Roman" w:cs="Times New Roman"/>
          <w:bCs/>
        </w:rPr>
        <w:t xml:space="preserve">. However, </w:t>
      </w:r>
      <w:r w:rsidR="007547CF" w:rsidRPr="004F28B6">
        <w:rPr>
          <w:rFonts w:ascii="Times New Roman" w:hAnsi="Times New Roman" w:cs="Times New Roman"/>
          <w:bCs/>
        </w:rPr>
        <w:t xml:space="preserve">a limitation </w:t>
      </w:r>
      <w:r w:rsidR="00EE58C0" w:rsidRPr="004F28B6">
        <w:rPr>
          <w:rFonts w:ascii="Times New Roman" w:hAnsi="Times New Roman" w:cs="Times New Roman"/>
          <w:bCs/>
        </w:rPr>
        <w:t>of</w:t>
      </w:r>
      <w:r w:rsidR="007547CF" w:rsidRPr="004F28B6">
        <w:rPr>
          <w:rFonts w:ascii="Times New Roman" w:hAnsi="Times New Roman" w:cs="Times New Roman"/>
          <w:bCs/>
        </w:rPr>
        <w:t xml:space="preserve"> generic PROs </w:t>
      </w:r>
      <w:r w:rsidR="00EE58C0" w:rsidRPr="004F28B6">
        <w:rPr>
          <w:rFonts w:ascii="Times New Roman" w:hAnsi="Times New Roman" w:cs="Times New Roman"/>
          <w:bCs/>
        </w:rPr>
        <w:t>is</w:t>
      </w:r>
      <w:r w:rsidR="003B00FE" w:rsidRPr="004F28B6">
        <w:rPr>
          <w:rFonts w:ascii="Times New Roman" w:hAnsi="Times New Roman" w:cs="Times New Roman"/>
          <w:bCs/>
        </w:rPr>
        <w:t xml:space="preserve"> </w:t>
      </w:r>
      <w:r w:rsidR="007547CF" w:rsidRPr="004F28B6">
        <w:rPr>
          <w:rFonts w:ascii="Times New Roman" w:hAnsi="Times New Roman" w:cs="Times New Roman"/>
          <w:bCs/>
        </w:rPr>
        <w:t>in their ability to</w:t>
      </w:r>
      <w:r w:rsidR="003B00FE" w:rsidRPr="004F28B6">
        <w:rPr>
          <w:rFonts w:ascii="Times New Roman" w:hAnsi="Times New Roman" w:cs="Times New Roman"/>
          <w:bCs/>
        </w:rPr>
        <w:t xml:space="preserve"> address important aspects of</w:t>
      </w:r>
      <w:r w:rsidR="002169D8">
        <w:rPr>
          <w:rFonts w:ascii="Times New Roman" w:hAnsi="Times New Roman" w:cs="Times New Roman"/>
          <w:bCs/>
        </w:rPr>
        <w:t xml:space="preserve"> outcomes </w:t>
      </w:r>
      <w:r w:rsidR="007547CF" w:rsidRPr="004F28B6">
        <w:rPr>
          <w:rFonts w:ascii="Times New Roman" w:hAnsi="Times New Roman" w:cs="Times New Roman"/>
          <w:bCs/>
        </w:rPr>
        <w:t xml:space="preserve">that are affected by </w:t>
      </w:r>
      <w:r w:rsidR="003B00FE" w:rsidRPr="004F28B6">
        <w:rPr>
          <w:rFonts w:ascii="Times New Roman" w:hAnsi="Times New Roman" w:cs="Times New Roman"/>
          <w:bCs/>
        </w:rPr>
        <w:t>particular disease</w:t>
      </w:r>
      <w:r w:rsidR="00EE58C0" w:rsidRPr="004F28B6">
        <w:rPr>
          <w:rFonts w:ascii="Times New Roman" w:hAnsi="Times New Roman" w:cs="Times New Roman"/>
          <w:bCs/>
        </w:rPr>
        <w:t>s</w:t>
      </w:r>
      <w:r w:rsidR="0005711B" w:rsidRPr="004F28B6">
        <w:rPr>
          <w:rFonts w:ascii="Times New Roman" w:hAnsi="Times New Roman" w:cs="Times New Roman"/>
          <w:bCs/>
        </w:rPr>
        <w:t xml:space="preserve"> or condition</w:t>
      </w:r>
      <w:r w:rsidR="00EE58C0" w:rsidRPr="004F28B6">
        <w:rPr>
          <w:rFonts w:ascii="Times New Roman" w:hAnsi="Times New Roman" w:cs="Times New Roman"/>
          <w:bCs/>
        </w:rPr>
        <w:t>s</w:t>
      </w:r>
      <w:r w:rsidR="003B00FE" w:rsidRPr="004F28B6">
        <w:rPr>
          <w:rFonts w:ascii="Times New Roman" w:hAnsi="Times New Roman" w:cs="Times New Roman"/>
          <w:bCs/>
        </w:rPr>
        <w:t xml:space="preserve">, and </w:t>
      </w:r>
      <w:r w:rsidR="00EE58C0" w:rsidRPr="004F28B6">
        <w:rPr>
          <w:rFonts w:ascii="Times New Roman" w:hAnsi="Times New Roman" w:cs="Times New Roman"/>
          <w:bCs/>
        </w:rPr>
        <w:t xml:space="preserve">they </w:t>
      </w:r>
      <w:r w:rsidR="003B00FE" w:rsidRPr="004F28B6">
        <w:rPr>
          <w:rFonts w:ascii="Times New Roman" w:hAnsi="Times New Roman" w:cs="Times New Roman"/>
          <w:bCs/>
        </w:rPr>
        <w:t xml:space="preserve">may not be sensitive </w:t>
      </w:r>
      <w:r w:rsidR="002169D8">
        <w:rPr>
          <w:rFonts w:ascii="Times New Roman" w:hAnsi="Times New Roman" w:cs="Times New Roman"/>
          <w:bCs/>
        </w:rPr>
        <w:t xml:space="preserve">enough </w:t>
      </w:r>
      <w:r w:rsidR="003B00FE" w:rsidRPr="004F28B6">
        <w:rPr>
          <w:rFonts w:ascii="Times New Roman" w:hAnsi="Times New Roman" w:cs="Times New Roman"/>
          <w:bCs/>
        </w:rPr>
        <w:t>to detect</w:t>
      </w:r>
      <w:r w:rsidR="007547CF" w:rsidRPr="004F28B6">
        <w:rPr>
          <w:rFonts w:ascii="Times New Roman" w:hAnsi="Times New Roman" w:cs="Times New Roman"/>
          <w:bCs/>
        </w:rPr>
        <w:t xml:space="preserve"> clinically important</w:t>
      </w:r>
      <w:r w:rsidR="003B00FE" w:rsidRPr="004F28B6">
        <w:rPr>
          <w:rFonts w:ascii="Times New Roman" w:hAnsi="Times New Roman" w:cs="Times New Roman"/>
          <w:bCs/>
        </w:rPr>
        <w:t xml:space="preserve"> changes in outcome</w:t>
      </w:r>
      <w:r w:rsidR="007547CF" w:rsidRPr="004F28B6">
        <w:rPr>
          <w:rFonts w:ascii="Times New Roman" w:hAnsi="Times New Roman" w:cs="Times New Roman"/>
          <w:bCs/>
        </w:rPr>
        <w:t>s</w:t>
      </w:r>
      <w:r w:rsidR="003B00FE" w:rsidRPr="004F28B6">
        <w:rPr>
          <w:rFonts w:ascii="Times New Roman" w:hAnsi="Times New Roman" w:cs="Times New Roman"/>
          <w:bCs/>
        </w:rPr>
        <w:t xml:space="preserve"> </w:t>
      </w:r>
      <w:r w:rsidR="007547CF" w:rsidRPr="004F28B6">
        <w:rPr>
          <w:rFonts w:ascii="Times New Roman" w:hAnsi="Times New Roman" w:cs="Times New Roman"/>
          <w:bCs/>
        </w:rPr>
        <w:t>as a result of</w:t>
      </w:r>
      <w:r w:rsidR="003B00FE" w:rsidRPr="004F28B6">
        <w:rPr>
          <w:rFonts w:ascii="Times New Roman" w:hAnsi="Times New Roman" w:cs="Times New Roman"/>
          <w:bCs/>
        </w:rPr>
        <w:t xml:space="preserve"> treatment or </w:t>
      </w:r>
      <w:r w:rsidR="002169D8">
        <w:rPr>
          <w:rFonts w:ascii="Times New Roman" w:hAnsi="Times New Roman" w:cs="Times New Roman"/>
          <w:bCs/>
        </w:rPr>
        <w:t>passage of</w:t>
      </w:r>
      <w:r w:rsidR="003B00FE" w:rsidRPr="004F28B6">
        <w:rPr>
          <w:rFonts w:ascii="Times New Roman" w:hAnsi="Times New Roman" w:cs="Times New Roman"/>
          <w:bCs/>
        </w:rPr>
        <w:t xml:space="preserve"> time.</w:t>
      </w:r>
      <w:r w:rsidR="00775243" w:rsidRPr="004F28B6">
        <w:rPr>
          <w:rFonts w:ascii="Times New Roman" w:hAnsi="Times New Roman" w:cs="Times New Roman"/>
          <w:bCs/>
          <w:vertAlign w:val="superscript"/>
        </w:rPr>
        <w:t>69</w:t>
      </w:r>
      <w:proofErr w:type="gramStart"/>
      <w:r w:rsidR="00775243" w:rsidRPr="004F28B6">
        <w:rPr>
          <w:rFonts w:ascii="Times New Roman" w:hAnsi="Times New Roman" w:cs="Times New Roman"/>
          <w:bCs/>
          <w:vertAlign w:val="superscript"/>
        </w:rPr>
        <w:t>,125</w:t>
      </w:r>
      <w:proofErr w:type="gramEnd"/>
      <w:r w:rsidR="00775243" w:rsidRPr="004F28B6">
        <w:rPr>
          <w:rFonts w:ascii="Times New Roman" w:hAnsi="Times New Roman" w:cs="Times New Roman"/>
          <w:bCs/>
          <w:vertAlign w:val="superscript"/>
        </w:rPr>
        <w:t xml:space="preserve">-126 </w:t>
      </w:r>
      <w:r w:rsidR="00775243" w:rsidRPr="004F28B6">
        <w:rPr>
          <w:rFonts w:ascii="Times New Roman" w:hAnsi="Times New Roman" w:cs="Times New Roman"/>
          <w:bCs/>
        </w:rPr>
        <w:t>C</w:t>
      </w:r>
      <w:r w:rsidR="00C7531C" w:rsidRPr="004F28B6">
        <w:rPr>
          <w:rFonts w:ascii="Times New Roman" w:hAnsi="Times New Roman" w:cs="Times New Roman"/>
          <w:bCs/>
        </w:rPr>
        <w:t>onsequently</w:t>
      </w:r>
      <w:r w:rsidR="00987B24" w:rsidRPr="004F28B6">
        <w:rPr>
          <w:rFonts w:ascii="Times New Roman" w:hAnsi="Times New Roman" w:cs="Times New Roman"/>
          <w:bCs/>
        </w:rPr>
        <w:t xml:space="preserve">, generic </w:t>
      </w:r>
      <w:r w:rsidRPr="004F28B6">
        <w:rPr>
          <w:rFonts w:ascii="Times New Roman" w:hAnsi="Times New Roman" w:cs="Times New Roman"/>
          <w:bCs/>
        </w:rPr>
        <w:t>PROs</w:t>
      </w:r>
      <w:r w:rsidR="00987B24" w:rsidRPr="004F28B6">
        <w:rPr>
          <w:rFonts w:ascii="Times New Roman" w:hAnsi="Times New Roman" w:cs="Times New Roman"/>
          <w:bCs/>
        </w:rPr>
        <w:t xml:space="preserve"> may not be appropriate for addressing specific research questions.</w:t>
      </w:r>
      <w:r w:rsidRPr="004F28B6">
        <w:rPr>
          <w:rFonts w:ascii="Times New Roman" w:hAnsi="Times New Roman" w:cs="Times New Roman"/>
          <w:bCs/>
        </w:rPr>
        <w:t xml:space="preserve"> </w:t>
      </w:r>
    </w:p>
    <w:p w14:paraId="0D649398" w14:textId="77777777" w:rsidR="007547CF" w:rsidRPr="004F28B6" w:rsidRDefault="007547CF" w:rsidP="007547CF">
      <w:pPr>
        <w:spacing w:line="480" w:lineRule="auto"/>
        <w:rPr>
          <w:rFonts w:ascii="Times New Roman" w:hAnsi="Times New Roman" w:cs="Times New Roman"/>
          <w:bCs/>
        </w:rPr>
      </w:pPr>
    </w:p>
    <w:p w14:paraId="31DC04ED" w14:textId="367C16C0" w:rsidR="007547CF" w:rsidRPr="004F28B6" w:rsidRDefault="007547CF" w:rsidP="007547CF">
      <w:pPr>
        <w:spacing w:line="480" w:lineRule="auto"/>
        <w:rPr>
          <w:rFonts w:ascii="Times New Roman" w:hAnsi="Times New Roman" w:cs="Times New Roman"/>
          <w:bCs/>
        </w:rPr>
      </w:pPr>
      <w:r w:rsidRPr="004F28B6">
        <w:rPr>
          <w:rFonts w:ascii="Times New Roman" w:hAnsi="Times New Roman" w:cs="Times New Roman"/>
          <w:bCs/>
        </w:rPr>
        <w:t xml:space="preserve">Three types of </w:t>
      </w:r>
      <w:r w:rsidR="007E2CEF" w:rsidRPr="004F28B6">
        <w:rPr>
          <w:rFonts w:ascii="Times New Roman" w:hAnsi="Times New Roman" w:cs="Times New Roman"/>
          <w:bCs/>
        </w:rPr>
        <w:t>PRO</w:t>
      </w:r>
      <w:r w:rsidR="00EE58C0" w:rsidRPr="004F28B6">
        <w:rPr>
          <w:rFonts w:ascii="Times New Roman" w:hAnsi="Times New Roman" w:cs="Times New Roman"/>
          <w:bCs/>
        </w:rPr>
        <w:t xml:space="preserve"> instrument</w:t>
      </w:r>
      <w:r w:rsidR="007E2CEF" w:rsidRPr="004F28B6">
        <w:rPr>
          <w:rFonts w:ascii="Times New Roman" w:hAnsi="Times New Roman" w:cs="Times New Roman"/>
          <w:bCs/>
        </w:rPr>
        <w:t>s</w:t>
      </w:r>
      <w:r w:rsidRPr="004F28B6">
        <w:rPr>
          <w:rFonts w:ascii="Times New Roman" w:hAnsi="Times New Roman" w:cs="Times New Roman"/>
          <w:bCs/>
        </w:rPr>
        <w:t xml:space="preserve"> that </w:t>
      </w:r>
      <w:r w:rsidR="007E2CEF" w:rsidRPr="004F28B6">
        <w:rPr>
          <w:rFonts w:ascii="Times New Roman" w:hAnsi="Times New Roman" w:cs="Times New Roman"/>
          <w:bCs/>
        </w:rPr>
        <w:t xml:space="preserve">concentrate on a specific aspect of health include </w:t>
      </w:r>
      <w:r w:rsidRPr="004F28B6">
        <w:rPr>
          <w:rFonts w:ascii="Times New Roman" w:hAnsi="Times New Roman" w:cs="Times New Roman"/>
          <w:bCs/>
        </w:rPr>
        <w:t>disease/ condition-specific, site-specific, and dimension-specific.</w:t>
      </w:r>
      <w:r w:rsidR="001C47AB" w:rsidRPr="004F28B6">
        <w:rPr>
          <w:rFonts w:ascii="Times New Roman" w:hAnsi="Times New Roman" w:cs="Times New Roman"/>
          <w:bCs/>
          <w:vertAlign w:val="superscript"/>
        </w:rPr>
        <w:t xml:space="preserve">124 </w:t>
      </w:r>
      <w:r w:rsidR="001C47AB" w:rsidRPr="004F28B6">
        <w:rPr>
          <w:rFonts w:ascii="Times New Roman" w:hAnsi="Times New Roman" w:cs="Times New Roman"/>
          <w:bCs/>
        </w:rPr>
        <w:t>D</w:t>
      </w:r>
      <w:r w:rsidR="007E2CEF" w:rsidRPr="004F28B6">
        <w:rPr>
          <w:rFonts w:ascii="Times New Roman" w:hAnsi="Times New Roman" w:cs="Times New Roman"/>
          <w:bCs/>
        </w:rPr>
        <w:t>isease/c</w:t>
      </w:r>
      <w:r w:rsidR="00987B24" w:rsidRPr="004F28B6">
        <w:rPr>
          <w:rFonts w:ascii="Times New Roman" w:hAnsi="Times New Roman" w:cs="Times New Roman"/>
          <w:bCs/>
        </w:rPr>
        <w:t>ondition-</w:t>
      </w:r>
      <w:r w:rsidR="00987B24" w:rsidRPr="004F28B6">
        <w:rPr>
          <w:rFonts w:ascii="Times New Roman" w:hAnsi="Times New Roman" w:cs="Times New Roman"/>
          <w:bCs/>
        </w:rPr>
        <w:lastRenderedPageBreak/>
        <w:t xml:space="preserve">specific outcome assessments </w:t>
      </w:r>
      <w:r w:rsidR="007E2CEF" w:rsidRPr="004F28B6">
        <w:rPr>
          <w:rFonts w:ascii="Times New Roman" w:hAnsi="Times New Roman" w:cs="Times New Roman"/>
          <w:bCs/>
        </w:rPr>
        <w:t xml:space="preserve">are developed for use with patients </w:t>
      </w:r>
      <w:r w:rsidR="00B1078F">
        <w:rPr>
          <w:rFonts w:ascii="Times New Roman" w:hAnsi="Times New Roman" w:cs="Times New Roman"/>
          <w:bCs/>
        </w:rPr>
        <w:t>who have</w:t>
      </w:r>
      <w:r w:rsidR="007E2CEF" w:rsidRPr="004F28B6">
        <w:rPr>
          <w:rFonts w:ascii="Times New Roman" w:hAnsi="Times New Roman" w:cs="Times New Roman"/>
          <w:bCs/>
        </w:rPr>
        <w:t xml:space="preserve"> a specific </w:t>
      </w:r>
      <w:r w:rsidR="0005711B" w:rsidRPr="004F28B6">
        <w:rPr>
          <w:rFonts w:ascii="Times New Roman" w:hAnsi="Times New Roman" w:cs="Times New Roman"/>
          <w:bCs/>
        </w:rPr>
        <w:t xml:space="preserve">disease or </w:t>
      </w:r>
      <w:r w:rsidR="007E2CEF" w:rsidRPr="004F28B6">
        <w:rPr>
          <w:rFonts w:ascii="Times New Roman" w:hAnsi="Times New Roman" w:cs="Times New Roman"/>
          <w:bCs/>
        </w:rPr>
        <w:t>condition</w:t>
      </w:r>
      <w:r w:rsidR="001C47AB" w:rsidRPr="004F28B6">
        <w:rPr>
          <w:rFonts w:ascii="Times New Roman" w:hAnsi="Times New Roman" w:cs="Times New Roman"/>
          <w:bCs/>
        </w:rPr>
        <w:t>.</w:t>
      </w:r>
      <w:r w:rsidR="001C47AB" w:rsidRPr="004F28B6">
        <w:rPr>
          <w:rFonts w:ascii="Times New Roman" w:hAnsi="Times New Roman" w:cs="Times New Roman"/>
          <w:bCs/>
          <w:vertAlign w:val="superscript"/>
        </w:rPr>
        <w:t xml:space="preserve">124 </w:t>
      </w:r>
      <w:r w:rsidR="007E2CEF" w:rsidRPr="004F28B6">
        <w:rPr>
          <w:rFonts w:ascii="Times New Roman" w:hAnsi="Times New Roman" w:cs="Times New Roman"/>
          <w:bCs/>
        </w:rPr>
        <w:t xml:space="preserve">Disease/condition-specific PROs enable more comprehensive assessments of outcome domains that are specific to a </w:t>
      </w:r>
      <w:r w:rsidR="0005711B" w:rsidRPr="004F28B6">
        <w:rPr>
          <w:rFonts w:ascii="Times New Roman" w:hAnsi="Times New Roman" w:cs="Times New Roman"/>
          <w:bCs/>
        </w:rPr>
        <w:t>disease</w:t>
      </w:r>
      <w:r w:rsidR="007E2CEF" w:rsidRPr="004F28B6">
        <w:rPr>
          <w:rFonts w:ascii="Times New Roman" w:hAnsi="Times New Roman" w:cs="Times New Roman"/>
          <w:bCs/>
        </w:rPr>
        <w:t xml:space="preserve"> or condition, and are more sensitive in </w:t>
      </w:r>
      <w:r w:rsidR="00B1078F">
        <w:rPr>
          <w:rFonts w:ascii="Times New Roman" w:hAnsi="Times New Roman" w:cs="Times New Roman"/>
          <w:bCs/>
        </w:rPr>
        <w:t xml:space="preserve">regard to </w:t>
      </w:r>
      <w:r w:rsidR="007E2CEF" w:rsidRPr="004F28B6">
        <w:rPr>
          <w:rFonts w:ascii="Times New Roman" w:hAnsi="Times New Roman" w:cs="Times New Roman"/>
          <w:bCs/>
        </w:rPr>
        <w:t>detecting the effects of treatment on outcome</w:t>
      </w:r>
      <w:r w:rsidR="00EE58C0" w:rsidRPr="004F28B6">
        <w:rPr>
          <w:rFonts w:ascii="Times New Roman" w:hAnsi="Times New Roman" w:cs="Times New Roman"/>
          <w:bCs/>
        </w:rPr>
        <w:t>s</w:t>
      </w:r>
      <w:r w:rsidR="00B1078F">
        <w:rPr>
          <w:rFonts w:ascii="Times New Roman" w:hAnsi="Times New Roman" w:cs="Times New Roman"/>
          <w:bCs/>
        </w:rPr>
        <w:t>,</w:t>
      </w:r>
      <w:r w:rsidR="007E2CEF" w:rsidRPr="004F28B6">
        <w:rPr>
          <w:rFonts w:ascii="Times New Roman" w:hAnsi="Times New Roman" w:cs="Times New Roman"/>
          <w:bCs/>
        </w:rPr>
        <w:t xml:space="preserve"> as well as changes in outcome</w:t>
      </w:r>
      <w:r w:rsidR="00EE58C0" w:rsidRPr="004F28B6">
        <w:rPr>
          <w:rFonts w:ascii="Times New Roman" w:hAnsi="Times New Roman" w:cs="Times New Roman"/>
          <w:bCs/>
        </w:rPr>
        <w:t>s</w:t>
      </w:r>
      <w:r w:rsidR="007E2CEF" w:rsidRPr="004F28B6">
        <w:rPr>
          <w:rFonts w:ascii="Times New Roman" w:hAnsi="Times New Roman" w:cs="Times New Roman"/>
          <w:bCs/>
        </w:rPr>
        <w:t xml:space="preserve"> over time.</w:t>
      </w:r>
      <w:r w:rsidR="001C47AB" w:rsidRPr="004F28B6">
        <w:rPr>
          <w:rFonts w:ascii="Times New Roman" w:hAnsi="Times New Roman" w:cs="Times New Roman"/>
          <w:bCs/>
          <w:vertAlign w:val="superscript"/>
        </w:rPr>
        <w:t>68,123,124</w:t>
      </w:r>
      <w:r w:rsidR="00837852" w:rsidRPr="004F28B6">
        <w:rPr>
          <w:rFonts w:ascii="Times New Roman" w:hAnsi="Times New Roman" w:cs="Times New Roman"/>
          <w:bCs/>
        </w:rPr>
        <w:t xml:space="preserve"> </w:t>
      </w:r>
      <w:r w:rsidR="007E2CEF" w:rsidRPr="004F28B6">
        <w:rPr>
          <w:rFonts w:ascii="Times New Roman" w:hAnsi="Times New Roman" w:cs="Times New Roman"/>
          <w:bCs/>
        </w:rPr>
        <w:t>An important limitation of specific PROs is that they do not allow for comparisons between different di</w:t>
      </w:r>
      <w:r w:rsidR="00B1078F">
        <w:rPr>
          <w:rFonts w:ascii="Times New Roman" w:hAnsi="Times New Roman" w:cs="Times New Roman"/>
          <w:bCs/>
        </w:rPr>
        <w:t>agnostic groups, and therefore their findings</w:t>
      </w:r>
      <w:r w:rsidR="007E2CEF" w:rsidRPr="004F28B6">
        <w:rPr>
          <w:rFonts w:ascii="Times New Roman" w:hAnsi="Times New Roman" w:cs="Times New Roman"/>
          <w:bCs/>
        </w:rPr>
        <w:t xml:space="preserve"> are less generalizable.</w:t>
      </w:r>
      <w:r w:rsidR="001C47AB" w:rsidRPr="004F28B6">
        <w:rPr>
          <w:rFonts w:ascii="Times New Roman" w:hAnsi="Times New Roman" w:cs="Times New Roman"/>
          <w:bCs/>
          <w:vertAlign w:val="superscript"/>
        </w:rPr>
        <w:t>124</w:t>
      </w:r>
    </w:p>
    <w:p w14:paraId="48C8A9DB" w14:textId="2307B29A" w:rsidR="00987B24" w:rsidRPr="004F28B6" w:rsidRDefault="00987B24" w:rsidP="000663DA">
      <w:pPr>
        <w:spacing w:line="480" w:lineRule="auto"/>
        <w:rPr>
          <w:rFonts w:ascii="Times New Roman" w:hAnsi="Times New Roman" w:cs="Times New Roman"/>
          <w:bCs/>
        </w:rPr>
      </w:pPr>
    </w:p>
    <w:p w14:paraId="2E8F94CF" w14:textId="77777777" w:rsidR="00987B24" w:rsidRPr="004F28B6" w:rsidRDefault="00987B24" w:rsidP="000663DA">
      <w:pPr>
        <w:spacing w:line="480" w:lineRule="auto"/>
        <w:rPr>
          <w:rFonts w:ascii="Times New Roman" w:hAnsi="Times New Roman" w:cs="Times New Roman"/>
          <w:bCs/>
          <w:i/>
        </w:rPr>
      </w:pPr>
      <w:r w:rsidRPr="004F28B6">
        <w:rPr>
          <w:rFonts w:ascii="Times New Roman" w:hAnsi="Times New Roman" w:cs="Times New Roman"/>
          <w:bCs/>
          <w:i/>
        </w:rPr>
        <w:t>1.2.2</w:t>
      </w:r>
      <w:r w:rsidRPr="004F28B6">
        <w:rPr>
          <w:rFonts w:ascii="Times New Roman" w:hAnsi="Times New Roman" w:cs="Times New Roman"/>
          <w:bCs/>
          <w:i/>
        </w:rPr>
        <w:tab/>
        <w:t>Developing PRO instruments</w:t>
      </w:r>
    </w:p>
    <w:p w14:paraId="756192DD" w14:textId="77777777" w:rsidR="00987B24" w:rsidRPr="004F28B6" w:rsidRDefault="00987B24" w:rsidP="000663DA">
      <w:pPr>
        <w:spacing w:line="480" w:lineRule="auto"/>
        <w:rPr>
          <w:rFonts w:ascii="Times New Roman" w:hAnsi="Times New Roman" w:cs="Times New Roman"/>
          <w:bCs/>
        </w:rPr>
      </w:pPr>
    </w:p>
    <w:p w14:paraId="0BAC736F" w14:textId="4895130F" w:rsidR="002B0ED4" w:rsidRPr="004F28B6" w:rsidRDefault="002B0ED4" w:rsidP="00987B24">
      <w:pPr>
        <w:spacing w:line="480" w:lineRule="auto"/>
        <w:rPr>
          <w:rFonts w:ascii="Times New Roman" w:hAnsi="Times New Roman" w:cs="Times New Roman"/>
          <w:bCs/>
          <w:vertAlign w:val="superscript"/>
        </w:rPr>
      </w:pPr>
      <w:r w:rsidRPr="004F28B6">
        <w:rPr>
          <w:rFonts w:ascii="Times New Roman" w:hAnsi="Times New Roman" w:cs="Times New Roman"/>
        </w:rPr>
        <w:t>Results from an international consensus meeting o</w:t>
      </w:r>
      <w:r w:rsidR="009322C0">
        <w:rPr>
          <w:rFonts w:ascii="Times New Roman" w:hAnsi="Times New Roman" w:cs="Times New Roman"/>
        </w:rPr>
        <w:t>f the World Health Organization</w:t>
      </w:r>
      <w:r w:rsidRPr="004F28B6">
        <w:rPr>
          <w:rFonts w:ascii="Times New Roman" w:hAnsi="Times New Roman" w:cs="Times New Roman"/>
        </w:rPr>
        <w:t xml:space="preserve"> (WHO) on craniofacial </w:t>
      </w:r>
      <w:r w:rsidR="009322C0">
        <w:rPr>
          <w:rFonts w:ascii="Times New Roman" w:hAnsi="Times New Roman" w:cs="Times New Roman"/>
        </w:rPr>
        <w:t>anomalies in 2000 and 2001</w:t>
      </w:r>
      <w:r w:rsidRPr="004F28B6">
        <w:rPr>
          <w:rFonts w:ascii="Times New Roman" w:hAnsi="Times New Roman" w:cs="Times New Roman"/>
        </w:rPr>
        <w:t xml:space="preserve"> called for the development of outcome instruments </w:t>
      </w:r>
      <w:r w:rsidR="009322C0">
        <w:rPr>
          <w:rFonts w:ascii="Times New Roman" w:hAnsi="Times New Roman" w:cs="Times New Roman"/>
        </w:rPr>
        <w:t>capable of capturing</w:t>
      </w:r>
      <w:r w:rsidRPr="004F28B6">
        <w:rPr>
          <w:rFonts w:ascii="Times New Roman" w:hAnsi="Times New Roman" w:cs="Times New Roman"/>
        </w:rPr>
        <w:t xml:space="preserve"> issues that “… matter to ordinary people rather than sophisticated surrogate measures that may have little relevance in everyday life”</w:t>
      </w:r>
      <w:proofErr w:type="gramStart"/>
      <w:r w:rsidRPr="004F28B6">
        <w:rPr>
          <w:rFonts w:ascii="Times New Roman" w:hAnsi="Times New Roman" w:cs="Times New Roman"/>
        </w:rPr>
        <w:t>.</w:t>
      </w:r>
      <w:r w:rsidR="0032222C" w:rsidRPr="004F28B6">
        <w:rPr>
          <w:rFonts w:ascii="Times New Roman" w:hAnsi="Times New Roman" w:cs="Times New Roman"/>
          <w:vertAlign w:val="superscript"/>
        </w:rPr>
        <w:t>89</w:t>
      </w:r>
      <w:proofErr w:type="gramEnd"/>
      <w:r w:rsidRPr="004F28B6">
        <w:rPr>
          <w:rFonts w:ascii="Times New Roman" w:hAnsi="Times New Roman" w:cs="Times New Roman"/>
        </w:rPr>
        <w:t xml:space="preserve"> I</w:t>
      </w:r>
      <w:r w:rsidRPr="004F28B6">
        <w:rPr>
          <w:rFonts w:ascii="Times New Roman" w:hAnsi="Times New Roman" w:cs="Times New Roman"/>
          <w:bCs/>
        </w:rPr>
        <w:t>n 2009</w:t>
      </w:r>
      <w:r w:rsidR="009322C0">
        <w:rPr>
          <w:rFonts w:ascii="Times New Roman" w:hAnsi="Times New Roman" w:cs="Times New Roman"/>
          <w:bCs/>
        </w:rPr>
        <w:t>,</w:t>
      </w:r>
      <w:r w:rsidRPr="004F28B6">
        <w:rPr>
          <w:rFonts w:ascii="Times New Roman" w:hAnsi="Times New Roman" w:cs="Times New Roman"/>
          <w:bCs/>
        </w:rPr>
        <w:t xml:space="preserve"> Mossey et al. re-stated the WHO statement by urging the formation of a collaborative group to develop and standardize outcome</w:t>
      </w:r>
      <w:r w:rsidR="004213BB" w:rsidRPr="004F28B6">
        <w:rPr>
          <w:rFonts w:ascii="Times New Roman" w:hAnsi="Times New Roman" w:cs="Times New Roman"/>
          <w:bCs/>
        </w:rPr>
        <w:t xml:space="preserve"> instruments</w:t>
      </w:r>
      <w:r w:rsidRPr="004F28B6">
        <w:rPr>
          <w:rFonts w:ascii="Times New Roman" w:hAnsi="Times New Roman" w:cs="Times New Roman"/>
          <w:bCs/>
        </w:rPr>
        <w:t xml:space="preserve"> in CL/P, with a focus on psychological, quality-of-life, and economic outcomes.</w:t>
      </w:r>
      <w:r w:rsidR="0032222C" w:rsidRPr="004F28B6">
        <w:rPr>
          <w:rFonts w:ascii="Times New Roman" w:hAnsi="Times New Roman" w:cs="Times New Roman"/>
          <w:bCs/>
          <w:vertAlign w:val="superscript"/>
        </w:rPr>
        <w:t>127</w:t>
      </w:r>
      <w:r w:rsidRPr="004F28B6">
        <w:rPr>
          <w:rFonts w:ascii="Times New Roman" w:hAnsi="Times New Roman" w:cs="Times New Roman"/>
          <w:bCs/>
          <w:vertAlign w:val="superscript"/>
        </w:rPr>
        <w:t xml:space="preserve"> </w:t>
      </w:r>
      <w:r w:rsidRPr="004F28B6">
        <w:rPr>
          <w:rFonts w:ascii="Times New Roman" w:hAnsi="Times New Roman" w:cs="Times New Roman"/>
          <w:bCs/>
        </w:rPr>
        <w:t xml:space="preserve">Evaluating patient satisfaction with their treatment outcomes </w:t>
      </w:r>
      <w:r w:rsidR="00EE58C0" w:rsidRPr="004F28B6">
        <w:rPr>
          <w:rFonts w:ascii="Times New Roman" w:hAnsi="Times New Roman" w:cs="Times New Roman"/>
          <w:bCs/>
        </w:rPr>
        <w:t xml:space="preserve">in CL/P </w:t>
      </w:r>
      <w:r w:rsidRPr="004F28B6">
        <w:rPr>
          <w:rFonts w:ascii="Times New Roman" w:hAnsi="Times New Roman" w:cs="Times New Roman"/>
          <w:bCs/>
        </w:rPr>
        <w:t>may offer valuable information to healthcare providers and other stakeholders.</w:t>
      </w:r>
      <w:r w:rsidR="0032222C" w:rsidRPr="004F28B6">
        <w:rPr>
          <w:rFonts w:ascii="Times New Roman" w:hAnsi="Times New Roman" w:cs="Times New Roman"/>
          <w:bCs/>
          <w:vertAlign w:val="superscript"/>
        </w:rPr>
        <w:t>128</w:t>
      </w:r>
    </w:p>
    <w:p w14:paraId="15AAEE13" w14:textId="77777777" w:rsidR="002B0ED4" w:rsidRPr="004F28B6" w:rsidRDefault="002B0ED4" w:rsidP="00987B24">
      <w:pPr>
        <w:spacing w:line="480" w:lineRule="auto"/>
        <w:rPr>
          <w:rFonts w:ascii="Times New Roman" w:hAnsi="Times New Roman" w:cs="Times New Roman"/>
          <w:bCs/>
        </w:rPr>
      </w:pPr>
    </w:p>
    <w:p w14:paraId="37F89BDB" w14:textId="25F4F506" w:rsidR="00ED0550" w:rsidRPr="004F28B6" w:rsidRDefault="002D5903" w:rsidP="00987B24">
      <w:pPr>
        <w:spacing w:line="480" w:lineRule="auto"/>
        <w:rPr>
          <w:rFonts w:ascii="Times New Roman" w:hAnsi="Times New Roman" w:cs="Times New Roman"/>
          <w:bCs/>
          <w:highlight w:val="green"/>
        </w:rPr>
      </w:pPr>
      <w:r w:rsidRPr="004F28B6">
        <w:rPr>
          <w:rFonts w:ascii="Times New Roman" w:hAnsi="Times New Roman" w:cs="Times New Roman"/>
          <w:bCs/>
        </w:rPr>
        <w:t xml:space="preserve">Reports from </w:t>
      </w:r>
      <w:r w:rsidR="004213BB" w:rsidRPr="004F28B6">
        <w:rPr>
          <w:rFonts w:ascii="Times New Roman" w:hAnsi="Times New Roman" w:cs="Times New Roman"/>
          <w:bCs/>
        </w:rPr>
        <w:t>t</w:t>
      </w:r>
      <w:r w:rsidR="00A40972" w:rsidRPr="004F28B6">
        <w:rPr>
          <w:rFonts w:ascii="Times New Roman" w:hAnsi="Times New Roman" w:cs="Times New Roman"/>
          <w:bCs/>
        </w:rPr>
        <w:t>he Scientific Advisory Committee of the Medical Outcomes Trust</w:t>
      </w:r>
      <w:proofErr w:type="gramStart"/>
      <w:r w:rsidR="00661A90" w:rsidRPr="004F28B6">
        <w:rPr>
          <w:rFonts w:ascii="Times New Roman" w:hAnsi="Times New Roman" w:cs="Times New Roman"/>
          <w:bCs/>
        </w:rPr>
        <w:t>,</w:t>
      </w:r>
      <w:r w:rsidR="0032222C" w:rsidRPr="004F28B6">
        <w:rPr>
          <w:rFonts w:ascii="Times New Roman" w:hAnsi="Times New Roman" w:cs="Times New Roman"/>
          <w:bCs/>
          <w:vertAlign w:val="superscript"/>
        </w:rPr>
        <w:t>129</w:t>
      </w:r>
      <w:proofErr w:type="gramEnd"/>
      <w:r w:rsidR="00A40972" w:rsidRPr="004F28B6">
        <w:rPr>
          <w:rFonts w:ascii="Times New Roman" w:hAnsi="Times New Roman" w:cs="Times New Roman"/>
          <w:bCs/>
        </w:rPr>
        <w:t xml:space="preserve"> the U</w:t>
      </w:r>
      <w:r w:rsidR="00A3613E">
        <w:rPr>
          <w:rFonts w:ascii="Times New Roman" w:hAnsi="Times New Roman" w:cs="Times New Roman"/>
          <w:bCs/>
        </w:rPr>
        <w:t xml:space="preserve">S </w:t>
      </w:r>
      <w:r w:rsidR="00661A90" w:rsidRPr="004F28B6">
        <w:rPr>
          <w:rFonts w:ascii="Times New Roman" w:hAnsi="Times New Roman" w:cs="Times New Roman"/>
          <w:bCs/>
        </w:rPr>
        <w:t>Food and Drug Administration</w:t>
      </w:r>
      <w:r w:rsidRPr="004F28B6">
        <w:rPr>
          <w:rFonts w:ascii="Times New Roman" w:hAnsi="Times New Roman" w:cs="Times New Roman"/>
          <w:bCs/>
        </w:rPr>
        <w:t>,</w:t>
      </w:r>
      <w:r w:rsidR="0032222C" w:rsidRPr="004F28B6">
        <w:rPr>
          <w:rFonts w:ascii="Times New Roman" w:hAnsi="Times New Roman" w:cs="Times New Roman"/>
          <w:bCs/>
          <w:vertAlign w:val="superscript"/>
        </w:rPr>
        <w:t>130</w:t>
      </w:r>
      <w:r w:rsidR="00661A90" w:rsidRPr="004F28B6">
        <w:rPr>
          <w:rFonts w:ascii="Times New Roman" w:hAnsi="Times New Roman" w:cs="Times New Roman"/>
          <w:bCs/>
        </w:rPr>
        <w:t xml:space="preserve"> </w:t>
      </w:r>
      <w:r w:rsidR="002B0ED4" w:rsidRPr="004F28B6">
        <w:rPr>
          <w:rFonts w:ascii="Times New Roman" w:hAnsi="Times New Roman" w:cs="Times New Roman"/>
          <w:bCs/>
        </w:rPr>
        <w:t xml:space="preserve">and </w:t>
      </w:r>
      <w:r w:rsidR="00A40972" w:rsidRPr="004F28B6">
        <w:rPr>
          <w:rFonts w:ascii="Times New Roman" w:hAnsi="Times New Roman" w:cs="Times New Roman"/>
          <w:bCs/>
        </w:rPr>
        <w:t xml:space="preserve">the COSMIN international consensus on </w:t>
      </w:r>
      <w:r w:rsidR="00A40972" w:rsidRPr="004F28B6">
        <w:rPr>
          <w:rFonts w:ascii="Times New Roman" w:hAnsi="Times New Roman" w:cs="Times New Roman"/>
          <w:bCs/>
        </w:rPr>
        <w:lastRenderedPageBreak/>
        <w:t>measurement properties of health instruments</w:t>
      </w:r>
      <w:r w:rsidR="0032222C" w:rsidRPr="004F28B6">
        <w:rPr>
          <w:rFonts w:ascii="Times New Roman" w:hAnsi="Times New Roman" w:cs="Times New Roman"/>
          <w:bCs/>
          <w:vertAlign w:val="superscript"/>
        </w:rPr>
        <w:t>131-133</w:t>
      </w:r>
      <w:r w:rsidR="00661A90" w:rsidRPr="004F28B6">
        <w:rPr>
          <w:rFonts w:ascii="Times New Roman" w:hAnsi="Times New Roman" w:cs="Times New Roman"/>
          <w:bCs/>
        </w:rPr>
        <w:t xml:space="preserve"> </w:t>
      </w:r>
      <w:r w:rsidR="00EE58C0" w:rsidRPr="004F28B6">
        <w:rPr>
          <w:rFonts w:ascii="Times New Roman" w:hAnsi="Times New Roman" w:cs="Times New Roman"/>
          <w:bCs/>
        </w:rPr>
        <w:t xml:space="preserve">describe best practice methods </w:t>
      </w:r>
      <w:r w:rsidRPr="004F28B6">
        <w:rPr>
          <w:rFonts w:ascii="Times New Roman" w:hAnsi="Times New Roman" w:cs="Times New Roman"/>
          <w:bCs/>
        </w:rPr>
        <w:t>for the development of scientifically sound and clinically meaningful PRO instruments</w:t>
      </w:r>
      <w:r w:rsidR="002F1BEA" w:rsidRPr="004F28B6">
        <w:rPr>
          <w:rFonts w:ascii="Times New Roman" w:hAnsi="Times New Roman" w:cs="Times New Roman"/>
          <w:bCs/>
        </w:rPr>
        <w:t xml:space="preserve">. </w:t>
      </w:r>
      <w:r w:rsidR="00EE58C0" w:rsidRPr="004F28B6">
        <w:rPr>
          <w:rFonts w:ascii="Times New Roman" w:hAnsi="Times New Roman" w:cs="Times New Roman"/>
          <w:bCs/>
        </w:rPr>
        <w:t xml:space="preserve">PRO instrument development requires the </w:t>
      </w:r>
      <w:r w:rsidR="00A3613E">
        <w:rPr>
          <w:rFonts w:ascii="Times New Roman" w:hAnsi="Times New Roman" w:cs="Times New Roman"/>
          <w:bCs/>
        </w:rPr>
        <w:t xml:space="preserve">design </w:t>
      </w:r>
      <w:r w:rsidR="00EE58C0" w:rsidRPr="004F28B6">
        <w:rPr>
          <w:rFonts w:ascii="Times New Roman" w:hAnsi="Times New Roman" w:cs="Times New Roman"/>
          <w:bCs/>
        </w:rPr>
        <w:t xml:space="preserve">of </w:t>
      </w:r>
      <w:r w:rsidR="001D109A" w:rsidRPr="004F28B6">
        <w:rPr>
          <w:rFonts w:ascii="Times New Roman" w:hAnsi="Times New Roman" w:cs="Times New Roman"/>
          <w:bCs/>
        </w:rPr>
        <w:t xml:space="preserve">a </w:t>
      </w:r>
      <w:r w:rsidR="00A40972" w:rsidRPr="004F28B6">
        <w:rPr>
          <w:rFonts w:ascii="Times New Roman" w:hAnsi="Times New Roman" w:cs="Times New Roman"/>
          <w:bCs/>
        </w:rPr>
        <w:t xml:space="preserve">conceptual </w:t>
      </w:r>
      <w:r w:rsidR="001D109A" w:rsidRPr="004F28B6">
        <w:rPr>
          <w:rFonts w:ascii="Times New Roman" w:hAnsi="Times New Roman" w:cs="Times New Roman"/>
          <w:bCs/>
        </w:rPr>
        <w:t>framework as well as the generation of items for the scales</w:t>
      </w:r>
      <w:r w:rsidR="00EE58C0" w:rsidRPr="004F28B6">
        <w:rPr>
          <w:rFonts w:ascii="Times New Roman" w:hAnsi="Times New Roman" w:cs="Times New Roman"/>
          <w:bCs/>
        </w:rPr>
        <w:t xml:space="preserve">. This early phase </w:t>
      </w:r>
      <w:r w:rsidR="00F07478" w:rsidRPr="004F28B6">
        <w:rPr>
          <w:rFonts w:ascii="Times New Roman" w:hAnsi="Times New Roman" w:cs="Times New Roman"/>
          <w:bCs/>
        </w:rPr>
        <w:t xml:space="preserve">is interactive and iterative, and </w:t>
      </w:r>
      <w:r w:rsidR="00EE58C0" w:rsidRPr="004F28B6">
        <w:rPr>
          <w:rFonts w:ascii="Times New Roman" w:hAnsi="Times New Roman" w:cs="Times New Roman"/>
          <w:bCs/>
        </w:rPr>
        <w:t>can be accomplished</w:t>
      </w:r>
      <w:r w:rsidR="001D109A" w:rsidRPr="004F28B6">
        <w:rPr>
          <w:rFonts w:ascii="Times New Roman" w:hAnsi="Times New Roman" w:cs="Times New Roman"/>
          <w:bCs/>
        </w:rPr>
        <w:t xml:space="preserve"> via a </w:t>
      </w:r>
      <w:r w:rsidR="00A40972" w:rsidRPr="004F28B6">
        <w:rPr>
          <w:rFonts w:ascii="Times New Roman" w:hAnsi="Times New Roman" w:cs="Times New Roman"/>
          <w:bCs/>
        </w:rPr>
        <w:t>review of the literature, qualitative patient interviews</w:t>
      </w:r>
      <w:r w:rsidR="001D109A" w:rsidRPr="004F28B6">
        <w:rPr>
          <w:rFonts w:ascii="Times New Roman" w:hAnsi="Times New Roman" w:cs="Times New Roman"/>
          <w:bCs/>
        </w:rPr>
        <w:t>, and expert feedback</w:t>
      </w:r>
      <w:r w:rsidR="00A40972" w:rsidRPr="004F28B6">
        <w:rPr>
          <w:rFonts w:ascii="Times New Roman" w:hAnsi="Times New Roman" w:cs="Times New Roman"/>
          <w:bCs/>
        </w:rPr>
        <w:t>.</w:t>
      </w:r>
      <w:r w:rsidR="0032222C" w:rsidRPr="004F28B6">
        <w:rPr>
          <w:rFonts w:ascii="Times New Roman" w:hAnsi="Times New Roman" w:cs="Times New Roman"/>
          <w:bCs/>
          <w:vertAlign w:val="superscript"/>
        </w:rPr>
        <w:t xml:space="preserve">124 </w:t>
      </w:r>
      <w:r w:rsidR="00ED0550" w:rsidRPr="004F28B6">
        <w:rPr>
          <w:rFonts w:ascii="Times New Roman" w:hAnsi="Times New Roman" w:cs="Times New Roman"/>
          <w:bCs/>
        </w:rPr>
        <w:t xml:space="preserve">Once </w:t>
      </w:r>
      <w:r w:rsidR="00EE58C0" w:rsidRPr="004F28B6">
        <w:rPr>
          <w:rFonts w:ascii="Times New Roman" w:hAnsi="Times New Roman" w:cs="Times New Roman"/>
          <w:bCs/>
        </w:rPr>
        <w:t>a conceptual framework is developed, the qualitative data collected is used to dev</w:t>
      </w:r>
      <w:r w:rsidR="00611FB0">
        <w:rPr>
          <w:rFonts w:ascii="Times New Roman" w:hAnsi="Times New Roman" w:cs="Times New Roman"/>
          <w:bCs/>
        </w:rPr>
        <w:t>elop an item pool, which in turn</w:t>
      </w:r>
      <w:r w:rsidR="00EE58C0" w:rsidRPr="004F28B6">
        <w:rPr>
          <w:rFonts w:ascii="Times New Roman" w:hAnsi="Times New Roman" w:cs="Times New Roman"/>
          <w:bCs/>
        </w:rPr>
        <w:t xml:space="preserve"> is used to form</w:t>
      </w:r>
      <w:r w:rsidR="001D109A" w:rsidRPr="004F28B6">
        <w:rPr>
          <w:rFonts w:ascii="Times New Roman" w:hAnsi="Times New Roman" w:cs="Times New Roman"/>
          <w:bCs/>
        </w:rPr>
        <w:t xml:space="preserve"> </w:t>
      </w:r>
      <w:r w:rsidR="00EE58C0" w:rsidRPr="004F28B6">
        <w:rPr>
          <w:rFonts w:ascii="Times New Roman" w:hAnsi="Times New Roman" w:cs="Times New Roman"/>
          <w:bCs/>
        </w:rPr>
        <w:t xml:space="preserve">a preliminary set of </w:t>
      </w:r>
      <w:r w:rsidR="001D109A" w:rsidRPr="004F28B6">
        <w:rPr>
          <w:rFonts w:ascii="Times New Roman" w:hAnsi="Times New Roman" w:cs="Times New Roman"/>
          <w:bCs/>
        </w:rPr>
        <w:t>scales</w:t>
      </w:r>
      <w:r w:rsidR="00EE58C0" w:rsidRPr="004F28B6">
        <w:rPr>
          <w:rFonts w:ascii="Times New Roman" w:hAnsi="Times New Roman" w:cs="Times New Roman"/>
          <w:bCs/>
        </w:rPr>
        <w:t xml:space="preserve">. Scales are refined </w:t>
      </w:r>
      <w:r w:rsidR="001D109A" w:rsidRPr="004F28B6">
        <w:rPr>
          <w:rFonts w:ascii="Times New Roman" w:hAnsi="Times New Roman" w:cs="Times New Roman"/>
          <w:bCs/>
        </w:rPr>
        <w:t>with</w:t>
      </w:r>
      <w:r w:rsidR="00ED0550" w:rsidRPr="004F28B6">
        <w:rPr>
          <w:rFonts w:ascii="Times New Roman" w:hAnsi="Times New Roman" w:cs="Times New Roman"/>
          <w:bCs/>
        </w:rPr>
        <w:t xml:space="preserve"> </w:t>
      </w:r>
      <w:r w:rsidR="00EE58C0" w:rsidRPr="004F28B6">
        <w:rPr>
          <w:rFonts w:ascii="Times New Roman" w:hAnsi="Times New Roman" w:cs="Times New Roman"/>
          <w:bCs/>
        </w:rPr>
        <w:t xml:space="preserve">the </w:t>
      </w:r>
      <w:r w:rsidR="00A40972" w:rsidRPr="004F28B6">
        <w:rPr>
          <w:rFonts w:ascii="Times New Roman" w:hAnsi="Times New Roman" w:cs="Times New Roman"/>
          <w:bCs/>
        </w:rPr>
        <w:t xml:space="preserve">target </w:t>
      </w:r>
      <w:r w:rsidR="00EE58C0" w:rsidRPr="004F28B6">
        <w:rPr>
          <w:rFonts w:ascii="Times New Roman" w:hAnsi="Times New Roman" w:cs="Times New Roman"/>
          <w:bCs/>
        </w:rPr>
        <w:t xml:space="preserve">population, </w:t>
      </w:r>
      <w:r w:rsidR="0032222C" w:rsidRPr="004F28B6">
        <w:rPr>
          <w:rFonts w:ascii="Times New Roman" w:hAnsi="Times New Roman" w:cs="Times New Roman"/>
          <w:bCs/>
        </w:rPr>
        <w:t xml:space="preserve">in </w:t>
      </w:r>
      <w:r w:rsidR="00EE58C0" w:rsidRPr="004F28B6">
        <w:rPr>
          <w:rFonts w:ascii="Times New Roman" w:hAnsi="Times New Roman" w:cs="Times New Roman"/>
          <w:bCs/>
        </w:rPr>
        <w:t>a</w:t>
      </w:r>
      <w:r w:rsidR="0032222C" w:rsidRPr="004F28B6">
        <w:rPr>
          <w:rFonts w:ascii="Times New Roman" w:hAnsi="Times New Roman" w:cs="Times New Roman"/>
          <w:bCs/>
        </w:rPr>
        <w:t xml:space="preserve">n approach </w:t>
      </w:r>
      <w:r w:rsidR="00EE58C0" w:rsidRPr="004F28B6">
        <w:rPr>
          <w:rFonts w:ascii="Times New Roman" w:hAnsi="Times New Roman" w:cs="Times New Roman"/>
          <w:bCs/>
        </w:rPr>
        <w:t xml:space="preserve">that </w:t>
      </w:r>
      <w:r w:rsidR="001D109A" w:rsidRPr="004F28B6">
        <w:rPr>
          <w:rFonts w:ascii="Times New Roman" w:hAnsi="Times New Roman" w:cs="Times New Roman"/>
          <w:bCs/>
        </w:rPr>
        <w:t>is formally referred to as cognitive interviews</w:t>
      </w:r>
      <w:r w:rsidR="00EE58C0" w:rsidRPr="004F28B6">
        <w:rPr>
          <w:rFonts w:ascii="Times New Roman" w:hAnsi="Times New Roman" w:cs="Times New Roman"/>
          <w:bCs/>
        </w:rPr>
        <w:t>.</w:t>
      </w:r>
      <w:r w:rsidR="0032222C" w:rsidRPr="004F28B6">
        <w:rPr>
          <w:rFonts w:ascii="Times New Roman" w:hAnsi="Times New Roman" w:cs="Times New Roman"/>
          <w:bCs/>
          <w:vertAlign w:val="superscript"/>
        </w:rPr>
        <w:t>134</w:t>
      </w:r>
      <w:r w:rsidR="00EE58C0" w:rsidRPr="004F28B6">
        <w:rPr>
          <w:rFonts w:ascii="Times New Roman" w:hAnsi="Times New Roman" w:cs="Times New Roman"/>
          <w:bCs/>
        </w:rPr>
        <w:t xml:space="preserve"> Specifically, </w:t>
      </w:r>
      <w:r w:rsidR="001D109A" w:rsidRPr="004F28B6">
        <w:rPr>
          <w:rFonts w:ascii="Times New Roman" w:hAnsi="Times New Roman" w:cs="Times New Roman"/>
          <w:bCs/>
        </w:rPr>
        <w:t>pati</w:t>
      </w:r>
      <w:r w:rsidR="00A83081" w:rsidRPr="004F28B6">
        <w:rPr>
          <w:rFonts w:ascii="Times New Roman" w:hAnsi="Times New Roman" w:cs="Times New Roman"/>
          <w:bCs/>
        </w:rPr>
        <w:t xml:space="preserve">ents are asked to </w:t>
      </w:r>
      <w:r w:rsidR="00EE58C0" w:rsidRPr="004F28B6">
        <w:rPr>
          <w:rFonts w:ascii="Times New Roman" w:hAnsi="Times New Roman" w:cs="Times New Roman"/>
          <w:bCs/>
        </w:rPr>
        <w:t xml:space="preserve">examine the scales to identify </w:t>
      </w:r>
      <w:r w:rsidR="00A40972" w:rsidRPr="004F28B6">
        <w:rPr>
          <w:rFonts w:ascii="Times New Roman" w:hAnsi="Times New Roman" w:cs="Times New Roman"/>
          <w:bCs/>
        </w:rPr>
        <w:t xml:space="preserve">ambiguities in </w:t>
      </w:r>
      <w:r w:rsidR="00A83081" w:rsidRPr="004F28B6">
        <w:rPr>
          <w:rFonts w:ascii="Times New Roman" w:hAnsi="Times New Roman" w:cs="Times New Roman"/>
          <w:bCs/>
        </w:rPr>
        <w:t xml:space="preserve">wording of the </w:t>
      </w:r>
      <w:r w:rsidR="00A40972" w:rsidRPr="004F28B6">
        <w:rPr>
          <w:rFonts w:ascii="Times New Roman" w:hAnsi="Times New Roman" w:cs="Times New Roman"/>
          <w:bCs/>
        </w:rPr>
        <w:t>item</w:t>
      </w:r>
      <w:r w:rsidR="00A83081" w:rsidRPr="004F28B6">
        <w:rPr>
          <w:rFonts w:ascii="Times New Roman" w:hAnsi="Times New Roman" w:cs="Times New Roman"/>
          <w:bCs/>
        </w:rPr>
        <w:t>s, instructions, and response options, and to confirm</w:t>
      </w:r>
      <w:r w:rsidR="00611FB0">
        <w:rPr>
          <w:rFonts w:ascii="Times New Roman" w:hAnsi="Times New Roman" w:cs="Times New Roman"/>
          <w:bCs/>
        </w:rPr>
        <w:t xml:space="preserve"> the</w:t>
      </w:r>
      <w:r w:rsidR="00A83081" w:rsidRPr="004F28B6">
        <w:rPr>
          <w:rFonts w:ascii="Times New Roman" w:hAnsi="Times New Roman" w:cs="Times New Roman"/>
          <w:bCs/>
        </w:rPr>
        <w:t xml:space="preserve"> appropriateness of the </w:t>
      </w:r>
      <w:r w:rsidR="00196D9A" w:rsidRPr="004F28B6">
        <w:rPr>
          <w:rFonts w:ascii="Times New Roman" w:hAnsi="Times New Roman" w:cs="Times New Roman"/>
          <w:bCs/>
        </w:rPr>
        <w:t xml:space="preserve">instruments </w:t>
      </w:r>
      <w:r w:rsidR="00A83081" w:rsidRPr="004F28B6">
        <w:rPr>
          <w:rFonts w:ascii="Times New Roman" w:hAnsi="Times New Roman" w:cs="Times New Roman"/>
          <w:bCs/>
        </w:rPr>
        <w:t>content.</w:t>
      </w:r>
      <w:r w:rsidR="0032222C" w:rsidRPr="004F28B6">
        <w:rPr>
          <w:rFonts w:ascii="Times New Roman" w:hAnsi="Times New Roman" w:cs="Times New Roman"/>
          <w:bCs/>
          <w:vertAlign w:val="superscript"/>
        </w:rPr>
        <w:t>134</w:t>
      </w:r>
      <w:r w:rsidR="00ED0550" w:rsidRPr="004F28B6">
        <w:rPr>
          <w:rFonts w:ascii="Times New Roman" w:hAnsi="Times New Roman" w:cs="Times New Roman"/>
          <w:bCs/>
        </w:rPr>
        <w:t xml:space="preserve"> </w:t>
      </w:r>
      <w:r w:rsidR="00EE58C0" w:rsidRPr="004F28B6">
        <w:rPr>
          <w:rFonts w:ascii="Times New Roman" w:hAnsi="Times New Roman" w:cs="Times New Roman"/>
          <w:bCs/>
        </w:rPr>
        <w:t xml:space="preserve">In the next phase of development, </w:t>
      </w:r>
      <w:r w:rsidR="002F1BEA" w:rsidRPr="004F28B6">
        <w:rPr>
          <w:rFonts w:ascii="Times New Roman" w:hAnsi="Times New Roman" w:cs="Times New Roman"/>
          <w:bCs/>
        </w:rPr>
        <w:t xml:space="preserve">a field test </w:t>
      </w:r>
      <w:r w:rsidR="00A173C2" w:rsidRPr="004F28B6">
        <w:rPr>
          <w:rFonts w:ascii="Times New Roman" w:hAnsi="Times New Roman" w:cs="Times New Roman"/>
          <w:bCs/>
        </w:rPr>
        <w:t>of the instrument</w:t>
      </w:r>
      <w:r w:rsidR="00A40972" w:rsidRPr="004F28B6">
        <w:rPr>
          <w:rFonts w:ascii="Times New Roman" w:hAnsi="Times New Roman" w:cs="Times New Roman"/>
          <w:bCs/>
        </w:rPr>
        <w:t xml:space="preserve"> </w:t>
      </w:r>
      <w:r w:rsidR="00EE58C0" w:rsidRPr="004F28B6">
        <w:rPr>
          <w:rFonts w:ascii="Times New Roman" w:hAnsi="Times New Roman" w:cs="Times New Roman"/>
          <w:bCs/>
        </w:rPr>
        <w:t xml:space="preserve">is conducted </w:t>
      </w:r>
      <w:r w:rsidR="00A40972" w:rsidRPr="004F28B6">
        <w:rPr>
          <w:rFonts w:ascii="Times New Roman" w:hAnsi="Times New Roman" w:cs="Times New Roman"/>
          <w:bCs/>
        </w:rPr>
        <w:t xml:space="preserve">in a large sample of </w:t>
      </w:r>
      <w:r w:rsidR="00A173C2" w:rsidRPr="004F28B6">
        <w:rPr>
          <w:rFonts w:ascii="Times New Roman" w:hAnsi="Times New Roman" w:cs="Times New Roman"/>
          <w:bCs/>
        </w:rPr>
        <w:t xml:space="preserve">the target </w:t>
      </w:r>
      <w:r w:rsidR="002F1BEA" w:rsidRPr="004F28B6">
        <w:rPr>
          <w:rFonts w:ascii="Times New Roman" w:hAnsi="Times New Roman" w:cs="Times New Roman"/>
          <w:bCs/>
        </w:rPr>
        <w:t>population</w:t>
      </w:r>
      <w:r w:rsidR="00611FB0">
        <w:rPr>
          <w:rFonts w:ascii="Times New Roman" w:hAnsi="Times New Roman" w:cs="Times New Roman"/>
          <w:bCs/>
        </w:rPr>
        <w:t xml:space="preserve">. Analysis is used to identify the </w:t>
      </w:r>
      <w:r w:rsidR="00EE58C0" w:rsidRPr="004F28B6">
        <w:rPr>
          <w:rFonts w:ascii="Times New Roman" w:hAnsi="Times New Roman" w:cs="Times New Roman"/>
          <w:bCs/>
        </w:rPr>
        <w:t xml:space="preserve">set of items that </w:t>
      </w:r>
      <w:r w:rsidR="00A40972" w:rsidRPr="004F28B6">
        <w:rPr>
          <w:rFonts w:ascii="Times New Roman" w:hAnsi="Times New Roman" w:cs="Times New Roman"/>
          <w:bCs/>
        </w:rPr>
        <w:t>represent the best indicators of outcome</w:t>
      </w:r>
      <w:r w:rsidR="00A173C2" w:rsidRPr="004F28B6">
        <w:rPr>
          <w:rFonts w:ascii="Times New Roman" w:hAnsi="Times New Roman" w:cs="Times New Roman"/>
          <w:bCs/>
        </w:rPr>
        <w:t>s</w:t>
      </w:r>
      <w:r w:rsidR="00611FB0">
        <w:rPr>
          <w:rFonts w:ascii="Times New Roman" w:hAnsi="Times New Roman" w:cs="Times New Roman"/>
          <w:bCs/>
        </w:rPr>
        <w:t xml:space="preserve"> for each scale</w:t>
      </w:r>
      <w:r w:rsidR="00EE58C0" w:rsidRPr="004F28B6">
        <w:rPr>
          <w:rFonts w:ascii="Times New Roman" w:hAnsi="Times New Roman" w:cs="Times New Roman"/>
          <w:bCs/>
        </w:rPr>
        <w:t xml:space="preserve">. Decisions are based on the </w:t>
      </w:r>
      <w:r w:rsidR="00A40972" w:rsidRPr="004F28B6">
        <w:rPr>
          <w:rFonts w:ascii="Times New Roman" w:hAnsi="Times New Roman" w:cs="Times New Roman"/>
          <w:bCs/>
        </w:rPr>
        <w:t xml:space="preserve">performance </w:t>
      </w:r>
      <w:r w:rsidR="00EE58C0" w:rsidRPr="004F28B6">
        <w:rPr>
          <w:rFonts w:ascii="Times New Roman" w:hAnsi="Times New Roman" w:cs="Times New Roman"/>
          <w:bCs/>
        </w:rPr>
        <w:t xml:space="preserve">of items </w:t>
      </w:r>
      <w:r w:rsidR="00A40972" w:rsidRPr="004F28B6">
        <w:rPr>
          <w:rFonts w:ascii="Times New Roman" w:hAnsi="Times New Roman" w:cs="Times New Roman"/>
          <w:bCs/>
        </w:rPr>
        <w:t>against a set of psychometric criteria</w:t>
      </w:r>
      <w:r w:rsidR="002F1BEA" w:rsidRPr="004F28B6">
        <w:rPr>
          <w:rFonts w:ascii="Times New Roman" w:hAnsi="Times New Roman" w:cs="Times New Roman"/>
          <w:bCs/>
        </w:rPr>
        <w:t xml:space="preserve">. </w:t>
      </w:r>
      <w:r w:rsidR="00F07478" w:rsidRPr="004F28B6">
        <w:rPr>
          <w:rFonts w:ascii="Times New Roman" w:hAnsi="Times New Roman" w:cs="Times New Roman"/>
          <w:bCs/>
        </w:rPr>
        <w:t xml:space="preserve">Once the instrument’s content is finalized, further research to examine the scales </w:t>
      </w:r>
      <w:r w:rsidR="00611FB0">
        <w:rPr>
          <w:rFonts w:ascii="Times New Roman" w:hAnsi="Times New Roman" w:cs="Times New Roman"/>
          <w:bCs/>
        </w:rPr>
        <w:t xml:space="preserve">measurement </w:t>
      </w:r>
      <w:r w:rsidR="00F07478" w:rsidRPr="004F28B6">
        <w:rPr>
          <w:rFonts w:ascii="Times New Roman" w:hAnsi="Times New Roman" w:cs="Times New Roman"/>
          <w:bCs/>
        </w:rPr>
        <w:t xml:space="preserve">performance is warranted (e.g., test-retest reliability, construct </w:t>
      </w:r>
      <w:r w:rsidR="00611FB0">
        <w:rPr>
          <w:rFonts w:ascii="Times New Roman" w:hAnsi="Times New Roman" w:cs="Times New Roman"/>
          <w:bCs/>
        </w:rPr>
        <w:t xml:space="preserve">validity, ability to measure </w:t>
      </w:r>
      <w:r w:rsidR="00F07478" w:rsidRPr="004F28B6">
        <w:rPr>
          <w:rFonts w:ascii="Times New Roman" w:hAnsi="Times New Roman" w:cs="Times New Roman"/>
          <w:bCs/>
        </w:rPr>
        <w:t>clinical change).</w:t>
      </w:r>
    </w:p>
    <w:p w14:paraId="6273FB36" w14:textId="77777777" w:rsidR="00ED0550" w:rsidRPr="004F28B6" w:rsidRDefault="00ED0550" w:rsidP="00987B24">
      <w:pPr>
        <w:spacing w:line="480" w:lineRule="auto"/>
        <w:rPr>
          <w:rFonts w:ascii="Times New Roman" w:hAnsi="Times New Roman" w:cs="Times New Roman"/>
          <w:bCs/>
        </w:rPr>
      </w:pPr>
    </w:p>
    <w:p w14:paraId="64AAAA91" w14:textId="71FCC770" w:rsidR="00AC77E2" w:rsidRPr="004F28B6" w:rsidRDefault="00AC77E2" w:rsidP="00AC77E2">
      <w:pPr>
        <w:spacing w:line="480" w:lineRule="auto"/>
        <w:rPr>
          <w:rFonts w:ascii="Times New Roman" w:hAnsi="Times New Roman" w:cs="Times New Roman"/>
          <w:bCs/>
          <w:i/>
        </w:rPr>
      </w:pPr>
      <w:r w:rsidRPr="004F28B6">
        <w:rPr>
          <w:rFonts w:ascii="Times New Roman" w:hAnsi="Times New Roman" w:cs="Times New Roman"/>
          <w:bCs/>
          <w:i/>
        </w:rPr>
        <w:t>1.2.3</w:t>
      </w:r>
      <w:r w:rsidRPr="004F28B6">
        <w:rPr>
          <w:rFonts w:ascii="Times New Roman" w:hAnsi="Times New Roman" w:cs="Times New Roman"/>
          <w:bCs/>
          <w:i/>
        </w:rPr>
        <w:tab/>
        <w:t xml:space="preserve">Psychometric methods </w:t>
      </w:r>
    </w:p>
    <w:p w14:paraId="7E976419" w14:textId="77777777" w:rsidR="00241282" w:rsidRPr="004F28B6" w:rsidRDefault="00241282" w:rsidP="00987B24">
      <w:pPr>
        <w:spacing w:line="480" w:lineRule="auto"/>
        <w:rPr>
          <w:rFonts w:ascii="Times New Roman" w:hAnsi="Times New Roman" w:cs="Times New Roman"/>
          <w:bCs/>
        </w:rPr>
      </w:pPr>
    </w:p>
    <w:p w14:paraId="3CDAC2FA" w14:textId="3A131EDF" w:rsidR="003D3C9F" w:rsidRPr="004F28B6" w:rsidRDefault="00B667A9" w:rsidP="003D3C9F">
      <w:pPr>
        <w:spacing w:line="480" w:lineRule="auto"/>
        <w:rPr>
          <w:rFonts w:ascii="Times New Roman" w:hAnsi="Times New Roman" w:cs="Times New Roman"/>
          <w:bCs/>
        </w:rPr>
      </w:pPr>
      <w:r w:rsidRPr="004F28B6">
        <w:rPr>
          <w:rFonts w:ascii="Times New Roman" w:hAnsi="Times New Roman" w:cs="Times New Roman"/>
          <w:bCs/>
        </w:rPr>
        <w:t>Psychom</w:t>
      </w:r>
      <w:r w:rsidR="00F855EB" w:rsidRPr="004F28B6">
        <w:rPr>
          <w:rFonts w:ascii="Times New Roman" w:hAnsi="Times New Roman" w:cs="Times New Roman"/>
          <w:bCs/>
        </w:rPr>
        <w:t>etric methods</w:t>
      </w:r>
      <w:r w:rsidR="001E7C2E" w:rsidRPr="004F28B6">
        <w:rPr>
          <w:rFonts w:ascii="Times New Roman" w:hAnsi="Times New Roman" w:cs="Times New Roman"/>
          <w:bCs/>
        </w:rPr>
        <w:t xml:space="preserve"> </w:t>
      </w:r>
      <w:r w:rsidR="00F855EB" w:rsidRPr="004F28B6">
        <w:rPr>
          <w:rFonts w:ascii="Times New Roman" w:hAnsi="Times New Roman" w:cs="Times New Roman"/>
          <w:bCs/>
        </w:rPr>
        <w:t>are</w:t>
      </w:r>
      <w:r w:rsidR="00C9354D" w:rsidRPr="004F28B6">
        <w:rPr>
          <w:rFonts w:ascii="Times New Roman" w:hAnsi="Times New Roman" w:cs="Times New Roman"/>
          <w:bCs/>
        </w:rPr>
        <w:t xml:space="preserve"> </w:t>
      </w:r>
      <w:r w:rsidR="001E7C2E" w:rsidRPr="004F28B6">
        <w:rPr>
          <w:rFonts w:ascii="Times New Roman" w:hAnsi="Times New Roman" w:cs="Times New Roman"/>
          <w:bCs/>
        </w:rPr>
        <w:t xml:space="preserve">used </w:t>
      </w:r>
      <w:r w:rsidR="003D3C9F" w:rsidRPr="004F28B6">
        <w:rPr>
          <w:rFonts w:ascii="Times New Roman" w:hAnsi="Times New Roman" w:cs="Times New Roman"/>
          <w:bCs/>
        </w:rPr>
        <w:t xml:space="preserve">for </w:t>
      </w:r>
      <w:r w:rsidR="001E7C2E" w:rsidRPr="004F28B6">
        <w:rPr>
          <w:rFonts w:ascii="Times New Roman" w:hAnsi="Times New Roman" w:cs="Times New Roman"/>
          <w:bCs/>
        </w:rPr>
        <w:t>the development and evaluation of</w:t>
      </w:r>
      <w:r w:rsidR="003D3C9F" w:rsidRPr="004F28B6">
        <w:rPr>
          <w:rFonts w:ascii="Times New Roman" w:hAnsi="Times New Roman" w:cs="Times New Roman"/>
          <w:bCs/>
        </w:rPr>
        <w:t xml:space="preserve"> </w:t>
      </w:r>
      <w:r w:rsidR="001E7C2E" w:rsidRPr="004F28B6">
        <w:rPr>
          <w:rFonts w:ascii="Times New Roman" w:hAnsi="Times New Roman" w:cs="Times New Roman"/>
          <w:bCs/>
        </w:rPr>
        <w:t>instruments.</w:t>
      </w:r>
      <w:r w:rsidR="003C4CBB" w:rsidRPr="004F28B6">
        <w:rPr>
          <w:rFonts w:ascii="Times New Roman" w:hAnsi="Times New Roman" w:cs="Times New Roman"/>
          <w:bCs/>
          <w:vertAlign w:val="superscript"/>
        </w:rPr>
        <w:t>135</w:t>
      </w:r>
      <w:r w:rsidR="003D3C9F" w:rsidRPr="004F28B6">
        <w:rPr>
          <w:rFonts w:ascii="Times New Roman" w:hAnsi="Times New Roman" w:cs="Times New Roman"/>
          <w:bCs/>
        </w:rPr>
        <w:t xml:space="preserve"> </w:t>
      </w:r>
      <w:proofErr w:type="gramStart"/>
      <w:r w:rsidR="003D3C9F" w:rsidRPr="004F28B6">
        <w:rPr>
          <w:rFonts w:ascii="Times New Roman" w:hAnsi="Times New Roman" w:cs="Times New Roman"/>
          <w:bCs/>
        </w:rPr>
        <w:t>The</w:t>
      </w:r>
      <w:proofErr w:type="gramEnd"/>
      <w:r w:rsidR="003D3C9F" w:rsidRPr="004F28B6">
        <w:rPr>
          <w:rFonts w:ascii="Times New Roman" w:hAnsi="Times New Roman" w:cs="Times New Roman"/>
          <w:bCs/>
        </w:rPr>
        <w:t xml:space="preserve"> goal </w:t>
      </w:r>
      <w:r w:rsidR="001E7C2E" w:rsidRPr="004F28B6">
        <w:rPr>
          <w:rFonts w:ascii="Times New Roman" w:hAnsi="Times New Roman" w:cs="Times New Roman"/>
          <w:bCs/>
        </w:rPr>
        <w:t xml:space="preserve">of </w:t>
      </w:r>
      <w:r w:rsidR="003D3C9F" w:rsidRPr="004F28B6">
        <w:rPr>
          <w:rFonts w:ascii="Times New Roman" w:hAnsi="Times New Roman" w:cs="Times New Roman"/>
          <w:bCs/>
        </w:rPr>
        <w:t xml:space="preserve">psychometric analysis is to </w:t>
      </w:r>
      <w:r w:rsidR="001E7C2E" w:rsidRPr="004F28B6">
        <w:rPr>
          <w:rFonts w:ascii="Times New Roman" w:hAnsi="Times New Roman" w:cs="Times New Roman"/>
          <w:bCs/>
        </w:rPr>
        <w:t>determine</w:t>
      </w:r>
      <w:r w:rsidR="003D3C9F" w:rsidRPr="004F28B6">
        <w:rPr>
          <w:rFonts w:ascii="Times New Roman" w:hAnsi="Times New Roman" w:cs="Times New Roman"/>
          <w:bCs/>
        </w:rPr>
        <w:t xml:space="preserve"> the extent </w:t>
      </w:r>
      <w:r w:rsidR="00930A52">
        <w:rPr>
          <w:rFonts w:ascii="Times New Roman" w:hAnsi="Times New Roman" w:cs="Times New Roman"/>
          <w:bCs/>
        </w:rPr>
        <w:t>to</w:t>
      </w:r>
      <w:r w:rsidR="003D3C9F" w:rsidRPr="004F28B6">
        <w:rPr>
          <w:rFonts w:ascii="Times New Roman" w:hAnsi="Times New Roman" w:cs="Times New Roman"/>
          <w:bCs/>
        </w:rPr>
        <w:t xml:space="preserve"> which the conceptualization of </w:t>
      </w:r>
      <w:r w:rsidR="003D3C9F" w:rsidRPr="004F28B6">
        <w:rPr>
          <w:rFonts w:ascii="Times New Roman" w:hAnsi="Times New Roman" w:cs="Times New Roman"/>
          <w:bCs/>
        </w:rPr>
        <w:lastRenderedPageBreak/>
        <w:t>a variable</w:t>
      </w:r>
      <w:r w:rsidR="00A9604B" w:rsidRPr="004F28B6">
        <w:rPr>
          <w:rFonts w:ascii="Times New Roman" w:hAnsi="Times New Roman" w:cs="Times New Roman"/>
          <w:bCs/>
        </w:rPr>
        <w:t xml:space="preserve"> </w:t>
      </w:r>
      <w:r w:rsidR="003D3C9F" w:rsidRPr="004F28B6">
        <w:rPr>
          <w:rFonts w:ascii="Times New Roman" w:hAnsi="Times New Roman" w:cs="Times New Roman"/>
          <w:bCs/>
        </w:rPr>
        <w:t xml:space="preserve">is represented by </w:t>
      </w:r>
      <w:r w:rsidR="001E7C2E" w:rsidRPr="004F28B6">
        <w:rPr>
          <w:rFonts w:ascii="Times New Roman" w:hAnsi="Times New Roman" w:cs="Times New Roman"/>
          <w:bCs/>
        </w:rPr>
        <w:t xml:space="preserve">the </w:t>
      </w:r>
      <w:r w:rsidR="00A9604B" w:rsidRPr="004F28B6">
        <w:rPr>
          <w:rFonts w:ascii="Times New Roman" w:hAnsi="Times New Roman" w:cs="Times New Roman"/>
          <w:bCs/>
        </w:rPr>
        <w:t xml:space="preserve">items </w:t>
      </w:r>
      <w:r w:rsidR="00930A52">
        <w:rPr>
          <w:rFonts w:ascii="Times New Roman" w:hAnsi="Times New Roman" w:cs="Times New Roman"/>
          <w:bCs/>
        </w:rPr>
        <w:t>on</w:t>
      </w:r>
      <w:r w:rsidR="003D3C9F" w:rsidRPr="004F28B6">
        <w:rPr>
          <w:rFonts w:ascii="Times New Roman" w:hAnsi="Times New Roman" w:cs="Times New Roman"/>
          <w:bCs/>
        </w:rPr>
        <w:t xml:space="preserve"> a scale. Di</w:t>
      </w:r>
      <w:r w:rsidR="001E7C2E" w:rsidRPr="004F28B6">
        <w:rPr>
          <w:rFonts w:ascii="Times New Roman" w:hAnsi="Times New Roman" w:cs="Times New Roman"/>
          <w:bCs/>
        </w:rPr>
        <w:t xml:space="preserve">fferent psychometric methods have been developed and include the following: traditional psychometric methods, which </w:t>
      </w:r>
      <w:r w:rsidR="003D3C9F" w:rsidRPr="004F28B6">
        <w:rPr>
          <w:rFonts w:ascii="Times New Roman" w:hAnsi="Times New Roman" w:cs="Times New Roman"/>
          <w:bCs/>
        </w:rPr>
        <w:t>are based</w:t>
      </w:r>
      <w:r w:rsidR="001E7C2E" w:rsidRPr="004F28B6">
        <w:rPr>
          <w:rFonts w:ascii="Times New Roman" w:hAnsi="Times New Roman" w:cs="Times New Roman"/>
          <w:bCs/>
        </w:rPr>
        <w:t xml:space="preserve"> on Classical Test Theory (CTT)</w:t>
      </w:r>
      <w:r w:rsidR="00930A52">
        <w:rPr>
          <w:rFonts w:ascii="Times New Roman" w:hAnsi="Times New Roman" w:cs="Times New Roman"/>
          <w:bCs/>
        </w:rPr>
        <w:t>;</w:t>
      </w:r>
      <w:r w:rsidR="00A9604B" w:rsidRPr="004F28B6">
        <w:rPr>
          <w:rFonts w:ascii="Times New Roman" w:hAnsi="Times New Roman" w:cs="Times New Roman"/>
          <w:bCs/>
        </w:rPr>
        <w:t xml:space="preserve"> and</w:t>
      </w:r>
      <w:r w:rsidR="001E7C2E" w:rsidRPr="004F28B6">
        <w:rPr>
          <w:rFonts w:ascii="Times New Roman" w:hAnsi="Times New Roman" w:cs="Times New Roman"/>
          <w:bCs/>
        </w:rPr>
        <w:t xml:space="preserve"> </w:t>
      </w:r>
      <w:r w:rsidR="003D3C9F" w:rsidRPr="004F28B6">
        <w:rPr>
          <w:rFonts w:ascii="Times New Roman" w:hAnsi="Times New Roman" w:cs="Times New Roman"/>
          <w:bCs/>
        </w:rPr>
        <w:t xml:space="preserve">modern psychometric methods </w:t>
      </w:r>
      <w:r w:rsidR="00A9604B" w:rsidRPr="004F28B6">
        <w:rPr>
          <w:rFonts w:ascii="Times New Roman" w:hAnsi="Times New Roman" w:cs="Times New Roman"/>
          <w:bCs/>
        </w:rPr>
        <w:t>such as</w:t>
      </w:r>
      <w:r w:rsidR="003D3C9F" w:rsidRPr="004F28B6">
        <w:rPr>
          <w:rFonts w:ascii="Times New Roman" w:hAnsi="Times New Roman" w:cs="Times New Roman"/>
          <w:bCs/>
        </w:rPr>
        <w:t xml:space="preserve"> Item Response Theory (IRT)</w:t>
      </w:r>
      <w:r w:rsidR="00A9604B" w:rsidRPr="004F28B6">
        <w:rPr>
          <w:rFonts w:ascii="Times New Roman" w:hAnsi="Times New Roman" w:cs="Times New Roman"/>
          <w:bCs/>
        </w:rPr>
        <w:t xml:space="preserve"> and Rasch measurement</w:t>
      </w:r>
      <w:r w:rsidR="003D3C9F" w:rsidRPr="004F28B6">
        <w:rPr>
          <w:rFonts w:ascii="Times New Roman" w:hAnsi="Times New Roman" w:cs="Times New Roman"/>
          <w:bCs/>
        </w:rPr>
        <w:t xml:space="preserve">. </w:t>
      </w:r>
    </w:p>
    <w:p w14:paraId="092614DA" w14:textId="77777777" w:rsidR="00FD45D0" w:rsidRPr="004F28B6" w:rsidRDefault="00FD45D0" w:rsidP="003D3C9F">
      <w:pPr>
        <w:spacing w:line="480" w:lineRule="auto"/>
        <w:rPr>
          <w:rFonts w:ascii="Times New Roman" w:hAnsi="Times New Roman" w:cs="Times New Roman"/>
          <w:bCs/>
        </w:rPr>
      </w:pPr>
    </w:p>
    <w:p w14:paraId="53EA78F1" w14:textId="54B72F03" w:rsidR="00C86C11" w:rsidRPr="004F28B6" w:rsidRDefault="00AE0057" w:rsidP="00C86C11">
      <w:pPr>
        <w:spacing w:line="480" w:lineRule="auto"/>
        <w:rPr>
          <w:rFonts w:ascii="Times New Roman" w:hAnsi="Times New Roman" w:cs="Times New Roman"/>
          <w:bCs/>
        </w:rPr>
      </w:pPr>
      <w:r w:rsidRPr="004F28B6">
        <w:rPr>
          <w:rFonts w:ascii="Times New Roman" w:hAnsi="Times New Roman" w:cs="Times New Roman"/>
          <w:bCs/>
        </w:rPr>
        <w:t>CTT</w:t>
      </w:r>
      <w:r w:rsidR="003D3C9F" w:rsidRPr="004F28B6">
        <w:rPr>
          <w:rFonts w:ascii="Times New Roman" w:hAnsi="Times New Roman" w:cs="Times New Roman"/>
          <w:bCs/>
        </w:rPr>
        <w:t xml:space="preserve"> </w:t>
      </w:r>
      <w:r w:rsidR="00206136" w:rsidRPr="004F28B6">
        <w:rPr>
          <w:rFonts w:ascii="Times New Roman" w:hAnsi="Times New Roman" w:cs="Times New Roman"/>
          <w:bCs/>
        </w:rPr>
        <w:t xml:space="preserve">describes </w:t>
      </w:r>
      <w:r w:rsidRPr="004F28B6">
        <w:rPr>
          <w:rFonts w:ascii="Times New Roman" w:hAnsi="Times New Roman" w:cs="Times New Roman"/>
          <w:bCs/>
        </w:rPr>
        <w:t xml:space="preserve">how </w:t>
      </w:r>
      <w:r w:rsidRPr="00930A52">
        <w:rPr>
          <w:rFonts w:ascii="Times New Roman" w:hAnsi="Times New Roman" w:cs="Times New Roman"/>
          <w:bCs/>
        </w:rPr>
        <w:t>“errors of measurement can influence the scores achieved on rating scales”</w:t>
      </w:r>
      <w:r w:rsidRPr="004F28B6">
        <w:rPr>
          <w:rFonts w:ascii="Times New Roman" w:hAnsi="Times New Roman" w:cs="Times New Roman"/>
          <w:bCs/>
        </w:rPr>
        <w:t xml:space="preserve"> and is the most commonly used </w:t>
      </w:r>
      <w:r w:rsidR="000F3C76" w:rsidRPr="004F28B6">
        <w:rPr>
          <w:rFonts w:ascii="Times New Roman" w:hAnsi="Times New Roman" w:cs="Times New Roman"/>
          <w:bCs/>
        </w:rPr>
        <w:t xml:space="preserve">psychometric </w:t>
      </w:r>
      <w:r w:rsidRPr="004F28B6">
        <w:rPr>
          <w:rFonts w:ascii="Times New Roman" w:hAnsi="Times New Roman" w:cs="Times New Roman"/>
          <w:bCs/>
        </w:rPr>
        <w:t>method</w:t>
      </w:r>
      <w:r w:rsidR="003D3C9F" w:rsidRPr="004F28B6">
        <w:rPr>
          <w:rFonts w:ascii="Times New Roman" w:hAnsi="Times New Roman" w:cs="Times New Roman"/>
          <w:bCs/>
        </w:rPr>
        <w:t>.</w:t>
      </w:r>
      <w:r w:rsidR="003C4CBB" w:rsidRPr="004F28B6">
        <w:rPr>
          <w:rFonts w:ascii="Times New Roman" w:hAnsi="Times New Roman" w:cs="Times New Roman"/>
          <w:bCs/>
          <w:vertAlign w:val="superscript"/>
        </w:rPr>
        <w:t>135</w:t>
      </w:r>
      <w:r w:rsidR="000F3C76" w:rsidRPr="004F28B6">
        <w:rPr>
          <w:rFonts w:ascii="Times New Roman" w:hAnsi="Times New Roman" w:cs="Times New Roman"/>
          <w:bCs/>
        </w:rPr>
        <w:t xml:space="preserve"> </w:t>
      </w:r>
      <w:r w:rsidR="006A5FF1" w:rsidRPr="004F28B6">
        <w:rPr>
          <w:rFonts w:ascii="Times New Roman" w:hAnsi="Times New Roman" w:cs="Times New Roman"/>
          <w:bCs/>
        </w:rPr>
        <w:t>C</w:t>
      </w:r>
      <w:r w:rsidR="000F3C76" w:rsidRPr="004F28B6">
        <w:rPr>
          <w:rFonts w:ascii="Times New Roman" w:hAnsi="Times New Roman" w:cs="Times New Roman"/>
          <w:bCs/>
        </w:rPr>
        <w:t>TT</w:t>
      </w:r>
      <w:r w:rsidR="006A5FF1" w:rsidRPr="004F28B6">
        <w:rPr>
          <w:rFonts w:ascii="Times New Roman" w:hAnsi="Times New Roman" w:cs="Times New Roman"/>
          <w:bCs/>
        </w:rPr>
        <w:t xml:space="preserve"> </w:t>
      </w:r>
      <w:r w:rsidR="000F3C76" w:rsidRPr="004F28B6">
        <w:rPr>
          <w:rFonts w:ascii="Times New Roman" w:hAnsi="Times New Roman" w:cs="Times New Roman"/>
          <w:bCs/>
        </w:rPr>
        <w:t>assumes</w:t>
      </w:r>
      <w:r w:rsidR="006A5FF1" w:rsidRPr="004F28B6">
        <w:rPr>
          <w:rFonts w:ascii="Times New Roman" w:hAnsi="Times New Roman" w:cs="Times New Roman"/>
          <w:bCs/>
        </w:rPr>
        <w:t xml:space="preserve"> </w:t>
      </w:r>
      <w:r w:rsidR="00DF72E8" w:rsidRPr="004F28B6">
        <w:rPr>
          <w:rFonts w:ascii="Times New Roman" w:hAnsi="Times New Roman" w:cs="Times New Roman"/>
          <w:bCs/>
        </w:rPr>
        <w:t>a</w:t>
      </w:r>
      <w:r w:rsidR="003C71D1" w:rsidRPr="004F28B6">
        <w:rPr>
          <w:rFonts w:ascii="Times New Roman" w:hAnsi="Times New Roman" w:cs="Times New Roman"/>
          <w:bCs/>
        </w:rPr>
        <w:t xml:space="preserve"> linear relationship between</w:t>
      </w:r>
      <w:r w:rsidR="00F855EB" w:rsidRPr="004F28B6">
        <w:rPr>
          <w:rFonts w:ascii="Times New Roman" w:hAnsi="Times New Roman" w:cs="Times New Roman"/>
          <w:bCs/>
        </w:rPr>
        <w:t xml:space="preserve"> </w:t>
      </w:r>
      <w:r w:rsidR="003C71D1" w:rsidRPr="004F28B6">
        <w:rPr>
          <w:rFonts w:ascii="Times New Roman" w:hAnsi="Times New Roman" w:cs="Times New Roman"/>
          <w:bCs/>
        </w:rPr>
        <w:t xml:space="preserve">observed scores, </w:t>
      </w:r>
      <w:r w:rsidR="006A5FF1" w:rsidRPr="004F28B6">
        <w:rPr>
          <w:rFonts w:ascii="Times New Roman" w:hAnsi="Times New Roman" w:cs="Times New Roman"/>
          <w:bCs/>
        </w:rPr>
        <w:t>true</w:t>
      </w:r>
      <w:r w:rsidR="003C71D1" w:rsidRPr="004F28B6">
        <w:rPr>
          <w:rFonts w:ascii="Times New Roman" w:hAnsi="Times New Roman" w:cs="Times New Roman"/>
          <w:bCs/>
        </w:rPr>
        <w:t xml:space="preserve"> scores,</w:t>
      </w:r>
      <w:r w:rsidR="006A5FF1" w:rsidRPr="004F28B6">
        <w:rPr>
          <w:rFonts w:ascii="Times New Roman" w:hAnsi="Times New Roman" w:cs="Times New Roman"/>
          <w:bCs/>
        </w:rPr>
        <w:t xml:space="preserve"> and error scores.</w:t>
      </w:r>
      <w:r w:rsidR="003C4CBB" w:rsidRPr="004F28B6">
        <w:rPr>
          <w:rFonts w:ascii="Times New Roman" w:hAnsi="Times New Roman" w:cs="Times New Roman"/>
          <w:bCs/>
          <w:vertAlign w:val="superscript"/>
        </w:rPr>
        <w:t>136</w:t>
      </w:r>
      <w:r w:rsidR="003C4CBB" w:rsidRPr="004F28B6">
        <w:rPr>
          <w:rFonts w:ascii="Times New Roman" w:hAnsi="Times New Roman" w:cs="Times New Roman"/>
          <w:bCs/>
        </w:rPr>
        <w:t xml:space="preserve"> </w:t>
      </w:r>
      <w:r w:rsidR="00F855EB" w:rsidRPr="004F28B6">
        <w:rPr>
          <w:rFonts w:ascii="Times New Roman" w:hAnsi="Times New Roman" w:cs="Times New Roman"/>
          <w:bCs/>
        </w:rPr>
        <w:t xml:space="preserve">CTT has several limitations as follows: (1) </w:t>
      </w:r>
      <w:r w:rsidR="003C71D1" w:rsidRPr="004F28B6">
        <w:rPr>
          <w:rFonts w:ascii="Times New Roman" w:hAnsi="Times New Roman" w:cs="Times New Roman"/>
          <w:bCs/>
        </w:rPr>
        <w:t>true score</w:t>
      </w:r>
      <w:r w:rsidR="00F855EB" w:rsidRPr="004F28B6">
        <w:rPr>
          <w:rFonts w:ascii="Times New Roman" w:hAnsi="Times New Roman" w:cs="Times New Roman"/>
          <w:bCs/>
        </w:rPr>
        <w:t>s</w:t>
      </w:r>
      <w:r w:rsidR="003C71D1" w:rsidRPr="004F28B6">
        <w:rPr>
          <w:rFonts w:ascii="Times New Roman" w:hAnsi="Times New Roman" w:cs="Times New Roman"/>
          <w:bCs/>
        </w:rPr>
        <w:t xml:space="preserve"> and</w:t>
      </w:r>
      <w:r w:rsidR="00EA3DB1">
        <w:rPr>
          <w:rFonts w:ascii="Times New Roman" w:hAnsi="Times New Roman" w:cs="Times New Roman"/>
          <w:bCs/>
        </w:rPr>
        <w:t xml:space="preserve"> </w:t>
      </w:r>
      <w:r w:rsidR="009860F0" w:rsidRPr="004F28B6">
        <w:rPr>
          <w:rFonts w:ascii="Times New Roman" w:hAnsi="Times New Roman" w:cs="Times New Roman"/>
          <w:bCs/>
        </w:rPr>
        <w:t>error s</w:t>
      </w:r>
      <w:r w:rsidR="003C71D1" w:rsidRPr="004F28B6">
        <w:rPr>
          <w:rFonts w:ascii="Times New Roman" w:hAnsi="Times New Roman" w:cs="Times New Roman"/>
          <w:bCs/>
        </w:rPr>
        <w:t>core</w:t>
      </w:r>
      <w:r w:rsidR="00F855EB" w:rsidRPr="004F28B6">
        <w:rPr>
          <w:rFonts w:ascii="Times New Roman" w:hAnsi="Times New Roman" w:cs="Times New Roman"/>
          <w:bCs/>
        </w:rPr>
        <w:t>s</w:t>
      </w:r>
      <w:r w:rsidR="003C71D1" w:rsidRPr="004F28B6">
        <w:rPr>
          <w:rFonts w:ascii="Times New Roman" w:hAnsi="Times New Roman" w:cs="Times New Roman"/>
          <w:bCs/>
        </w:rPr>
        <w:t xml:space="preserve"> </w:t>
      </w:r>
      <w:r w:rsidR="009860F0" w:rsidRPr="004F28B6">
        <w:rPr>
          <w:rFonts w:ascii="Times New Roman" w:hAnsi="Times New Roman" w:cs="Times New Roman"/>
          <w:bCs/>
        </w:rPr>
        <w:t xml:space="preserve">are </w:t>
      </w:r>
      <w:r w:rsidR="00DF72E8" w:rsidRPr="004F28B6">
        <w:rPr>
          <w:rFonts w:ascii="Times New Roman" w:hAnsi="Times New Roman" w:cs="Times New Roman"/>
          <w:bCs/>
        </w:rPr>
        <w:t>theoretical values</w:t>
      </w:r>
      <w:r w:rsidR="003C71D1" w:rsidRPr="004F28B6">
        <w:rPr>
          <w:rFonts w:ascii="Times New Roman" w:hAnsi="Times New Roman" w:cs="Times New Roman"/>
          <w:bCs/>
        </w:rPr>
        <w:t xml:space="preserve"> that cannot be determined, therefore </w:t>
      </w:r>
      <w:r w:rsidR="009860F0" w:rsidRPr="004F28B6">
        <w:rPr>
          <w:rFonts w:ascii="Times New Roman" w:hAnsi="Times New Roman" w:cs="Times New Roman"/>
          <w:bCs/>
        </w:rPr>
        <w:t xml:space="preserve">the assumptions underpinning </w:t>
      </w:r>
      <w:r w:rsidR="003C71D1" w:rsidRPr="004F28B6">
        <w:rPr>
          <w:rFonts w:ascii="Times New Roman" w:hAnsi="Times New Roman" w:cs="Times New Roman"/>
          <w:bCs/>
        </w:rPr>
        <w:t>CTT</w:t>
      </w:r>
      <w:r w:rsidR="009860F0" w:rsidRPr="004F28B6">
        <w:rPr>
          <w:rFonts w:ascii="Times New Roman" w:hAnsi="Times New Roman" w:cs="Times New Roman"/>
          <w:bCs/>
        </w:rPr>
        <w:t xml:space="preserve"> cannot be</w:t>
      </w:r>
      <w:r w:rsidR="003C71D1" w:rsidRPr="004F28B6">
        <w:rPr>
          <w:rFonts w:ascii="Times New Roman" w:hAnsi="Times New Roman" w:cs="Times New Roman"/>
          <w:bCs/>
        </w:rPr>
        <w:t xml:space="preserve"> tested</w:t>
      </w:r>
      <w:proofErr w:type="gramStart"/>
      <w:r w:rsidR="00F855EB" w:rsidRPr="004F28B6">
        <w:rPr>
          <w:rFonts w:ascii="Times New Roman" w:hAnsi="Times New Roman" w:cs="Times New Roman"/>
          <w:bCs/>
        </w:rPr>
        <w:t>;</w:t>
      </w:r>
      <w:r w:rsidR="003C4CBB" w:rsidRPr="004F28B6">
        <w:rPr>
          <w:rFonts w:ascii="Times New Roman" w:hAnsi="Times New Roman" w:cs="Times New Roman"/>
          <w:bCs/>
          <w:vertAlign w:val="superscript"/>
        </w:rPr>
        <w:t>137</w:t>
      </w:r>
      <w:proofErr w:type="gramEnd"/>
      <w:r w:rsidR="00626C1D" w:rsidRPr="004F28B6">
        <w:rPr>
          <w:rFonts w:ascii="Times New Roman" w:hAnsi="Times New Roman" w:cs="Times New Roman"/>
          <w:bCs/>
        </w:rPr>
        <w:t xml:space="preserve"> </w:t>
      </w:r>
      <w:r w:rsidR="00F855EB" w:rsidRPr="004F28B6">
        <w:rPr>
          <w:rFonts w:ascii="Times New Roman" w:hAnsi="Times New Roman" w:cs="Times New Roman"/>
          <w:bCs/>
        </w:rPr>
        <w:t>(2)</w:t>
      </w:r>
      <w:r w:rsidR="00626C1D" w:rsidRPr="004F28B6">
        <w:rPr>
          <w:rFonts w:ascii="Times New Roman" w:hAnsi="Times New Roman" w:cs="Times New Roman"/>
          <w:bCs/>
        </w:rPr>
        <w:t xml:space="preserve"> </w:t>
      </w:r>
      <w:r w:rsidR="00C56E93" w:rsidRPr="004F28B6">
        <w:rPr>
          <w:rFonts w:ascii="Times New Roman" w:hAnsi="Times New Roman" w:cs="Times New Roman"/>
          <w:bCs/>
        </w:rPr>
        <w:t>scores are constructed as ordered counts</w:t>
      </w:r>
      <w:r w:rsidR="00626C1D" w:rsidRPr="004F28B6">
        <w:rPr>
          <w:rFonts w:ascii="Times New Roman" w:hAnsi="Times New Roman" w:cs="Times New Roman"/>
          <w:bCs/>
        </w:rPr>
        <w:t xml:space="preserve">, and do not permit </w:t>
      </w:r>
      <w:r w:rsidR="00C56E93" w:rsidRPr="004F28B6">
        <w:rPr>
          <w:rFonts w:ascii="Times New Roman" w:hAnsi="Times New Roman" w:cs="Times New Roman"/>
          <w:bCs/>
        </w:rPr>
        <w:t>interval-level measurement</w:t>
      </w:r>
      <w:r w:rsidR="00F855EB" w:rsidRPr="004F28B6">
        <w:rPr>
          <w:rFonts w:ascii="Times New Roman" w:hAnsi="Times New Roman" w:cs="Times New Roman"/>
          <w:bCs/>
        </w:rPr>
        <w:t>;</w:t>
      </w:r>
      <w:r w:rsidR="003C4CBB" w:rsidRPr="004F28B6">
        <w:rPr>
          <w:rFonts w:ascii="Times New Roman" w:hAnsi="Times New Roman" w:cs="Times New Roman"/>
          <w:bCs/>
          <w:vertAlign w:val="superscript"/>
        </w:rPr>
        <w:t xml:space="preserve">135 </w:t>
      </w:r>
      <w:r w:rsidR="00F855EB" w:rsidRPr="004F28B6">
        <w:rPr>
          <w:rFonts w:ascii="Times New Roman" w:hAnsi="Times New Roman" w:cs="Times New Roman"/>
          <w:bCs/>
        </w:rPr>
        <w:t xml:space="preserve">(3) </w:t>
      </w:r>
      <w:r w:rsidR="00626C1D" w:rsidRPr="004F28B6">
        <w:rPr>
          <w:rFonts w:ascii="Times New Roman" w:hAnsi="Times New Roman" w:cs="Times New Roman"/>
          <w:bCs/>
        </w:rPr>
        <w:t>the performance of a scale is dependent on the sample</w:t>
      </w:r>
      <w:r w:rsidR="00F855EB" w:rsidRPr="004F28B6">
        <w:rPr>
          <w:rFonts w:ascii="Times New Roman" w:hAnsi="Times New Roman" w:cs="Times New Roman"/>
          <w:bCs/>
        </w:rPr>
        <w:t>,</w:t>
      </w:r>
      <w:r w:rsidR="00626C1D" w:rsidRPr="004F28B6">
        <w:rPr>
          <w:rFonts w:ascii="Times New Roman" w:hAnsi="Times New Roman" w:cs="Times New Roman"/>
          <w:bCs/>
        </w:rPr>
        <w:t xml:space="preserve"> and an individual</w:t>
      </w:r>
      <w:r w:rsidR="00F07478" w:rsidRPr="004F28B6">
        <w:rPr>
          <w:rFonts w:ascii="Times New Roman" w:hAnsi="Times New Roman" w:cs="Times New Roman"/>
          <w:bCs/>
        </w:rPr>
        <w:t>’</w:t>
      </w:r>
      <w:r w:rsidR="00626C1D" w:rsidRPr="004F28B6">
        <w:rPr>
          <w:rFonts w:ascii="Times New Roman" w:hAnsi="Times New Roman" w:cs="Times New Roman"/>
          <w:bCs/>
        </w:rPr>
        <w:t xml:space="preserve">s score on a </w:t>
      </w:r>
      <w:r w:rsidR="00F855EB" w:rsidRPr="004F28B6">
        <w:rPr>
          <w:rFonts w:ascii="Times New Roman" w:hAnsi="Times New Roman" w:cs="Times New Roman"/>
          <w:bCs/>
        </w:rPr>
        <w:t xml:space="preserve">specific </w:t>
      </w:r>
      <w:r w:rsidR="00626C1D" w:rsidRPr="004F28B6">
        <w:rPr>
          <w:rFonts w:ascii="Times New Roman" w:hAnsi="Times New Roman" w:cs="Times New Roman"/>
          <w:bCs/>
        </w:rPr>
        <w:t>health trait is dependent on the scale as well as the sample within which they are being measured</w:t>
      </w:r>
      <w:r w:rsidR="00F855EB" w:rsidRPr="004F28B6">
        <w:rPr>
          <w:rFonts w:ascii="Times New Roman" w:hAnsi="Times New Roman" w:cs="Times New Roman"/>
          <w:bCs/>
        </w:rPr>
        <w:t>;</w:t>
      </w:r>
      <w:r w:rsidR="003C4CBB" w:rsidRPr="004F28B6">
        <w:rPr>
          <w:rFonts w:ascii="Times New Roman" w:hAnsi="Times New Roman" w:cs="Times New Roman"/>
          <w:bCs/>
          <w:vertAlign w:val="superscript"/>
        </w:rPr>
        <w:t>135</w:t>
      </w:r>
      <w:r w:rsidR="008F00A8" w:rsidRPr="004F28B6">
        <w:rPr>
          <w:rFonts w:ascii="Times New Roman" w:hAnsi="Times New Roman" w:cs="Times New Roman"/>
          <w:bCs/>
          <w:vertAlign w:val="superscript"/>
        </w:rPr>
        <w:t xml:space="preserve"> </w:t>
      </w:r>
      <w:r w:rsidR="00F855EB" w:rsidRPr="004F28B6">
        <w:rPr>
          <w:rFonts w:ascii="Times New Roman" w:hAnsi="Times New Roman" w:cs="Times New Roman"/>
          <w:bCs/>
        </w:rPr>
        <w:t xml:space="preserve">(4) missing data is imputed </w:t>
      </w:r>
      <w:r w:rsidR="008F00A8" w:rsidRPr="004F28B6">
        <w:rPr>
          <w:rFonts w:ascii="Times New Roman" w:hAnsi="Times New Roman" w:cs="Times New Roman"/>
          <w:bCs/>
        </w:rPr>
        <w:t>i</w:t>
      </w:r>
      <w:r w:rsidR="00C86C11" w:rsidRPr="004F28B6">
        <w:rPr>
          <w:rFonts w:ascii="Times New Roman" w:hAnsi="Times New Roman" w:cs="Times New Roman"/>
          <w:bCs/>
        </w:rPr>
        <w:t>e.</w:t>
      </w:r>
      <w:r w:rsidR="008F00A8" w:rsidRPr="004F28B6">
        <w:rPr>
          <w:rFonts w:ascii="Times New Roman" w:hAnsi="Times New Roman" w:cs="Times New Roman"/>
          <w:bCs/>
        </w:rPr>
        <w:t>,</w:t>
      </w:r>
      <w:r w:rsidR="00F855EB" w:rsidRPr="004F28B6">
        <w:rPr>
          <w:rFonts w:ascii="Times New Roman" w:hAnsi="Times New Roman" w:cs="Times New Roman"/>
          <w:bCs/>
        </w:rPr>
        <w:t xml:space="preserve"> </w:t>
      </w:r>
      <w:r w:rsidR="008F00A8" w:rsidRPr="004F28B6">
        <w:rPr>
          <w:rFonts w:ascii="Times New Roman" w:hAnsi="Times New Roman" w:cs="Times New Roman"/>
          <w:bCs/>
        </w:rPr>
        <w:t xml:space="preserve">replaced </w:t>
      </w:r>
      <w:r w:rsidR="00F855EB" w:rsidRPr="004F28B6">
        <w:rPr>
          <w:rFonts w:ascii="Times New Roman" w:hAnsi="Times New Roman" w:cs="Times New Roman"/>
          <w:bCs/>
        </w:rPr>
        <w:t>by</w:t>
      </w:r>
      <w:r w:rsidR="008F00A8" w:rsidRPr="004F28B6">
        <w:rPr>
          <w:rFonts w:ascii="Times New Roman" w:hAnsi="Times New Roman" w:cs="Times New Roman"/>
          <w:bCs/>
        </w:rPr>
        <w:t xml:space="preserve"> person-specific mean score</w:t>
      </w:r>
      <w:r w:rsidR="00F855EB" w:rsidRPr="004F28B6">
        <w:rPr>
          <w:rFonts w:ascii="Times New Roman" w:hAnsi="Times New Roman" w:cs="Times New Roman"/>
          <w:bCs/>
        </w:rPr>
        <w:t>s</w:t>
      </w:r>
      <w:r w:rsidR="008F00A8" w:rsidRPr="004F28B6">
        <w:rPr>
          <w:rFonts w:ascii="Times New Roman" w:hAnsi="Times New Roman" w:cs="Times New Roman"/>
          <w:bCs/>
        </w:rPr>
        <w:t xml:space="preserve"> </w:t>
      </w:r>
      <w:r w:rsidR="00F855EB" w:rsidRPr="004F28B6">
        <w:rPr>
          <w:rFonts w:ascii="Times New Roman" w:hAnsi="Times New Roman" w:cs="Times New Roman"/>
          <w:bCs/>
        </w:rPr>
        <w:t xml:space="preserve">of </w:t>
      </w:r>
      <w:r w:rsidR="00C86C11" w:rsidRPr="004F28B6">
        <w:rPr>
          <w:rFonts w:ascii="Times New Roman" w:hAnsi="Times New Roman" w:cs="Times New Roman"/>
          <w:bCs/>
        </w:rPr>
        <w:t>items</w:t>
      </w:r>
      <w:r w:rsidR="00F07478" w:rsidRPr="004F28B6">
        <w:rPr>
          <w:rFonts w:ascii="Times New Roman" w:hAnsi="Times New Roman" w:cs="Times New Roman"/>
          <w:bCs/>
        </w:rPr>
        <w:t>’</w:t>
      </w:r>
      <w:r w:rsidR="00C86C11" w:rsidRPr="004F28B6">
        <w:rPr>
          <w:rFonts w:ascii="Times New Roman" w:hAnsi="Times New Roman" w:cs="Times New Roman"/>
          <w:bCs/>
        </w:rPr>
        <w:t xml:space="preserve"> </w:t>
      </w:r>
      <w:r w:rsidR="00F855EB" w:rsidRPr="004F28B6">
        <w:rPr>
          <w:rFonts w:ascii="Times New Roman" w:hAnsi="Times New Roman" w:cs="Times New Roman"/>
          <w:bCs/>
        </w:rPr>
        <w:t>responses;</w:t>
      </w:r>
      <w:r w:rsidR="003C4CBB" w:rsidRPr="004F28B6">
        <w:rPr>
          <w:rFonts w:ascii="Times New Roman" w:hAnsi="Times New Roman" w:cs="Times New Roman"/>
          <w:bCs/>
          <w:vertAlign w:val="superscript"/>
        </w:rPr>
        <w:t>135</w:t>
      </w:r>
      <w:r w:rsidR="00C86C11" w:rsidRPr="004F28B6">
        <w:rPr>
          <w:rFonts w:ascii="Times New Roman" w:hAnsi="Times New Roman" w:cs="Times New Roman"/>
          <w:bCs/>
        </w:rPr>
        <w:t xml:space="preserve"> </w:t>
      </w:r>
      <w:r w:rsidR="00F855EB" w:rsidRPr="004F28B6">
        <w:rPr>
          <w:rFonts w:ascii="Times New Roman" w:hAnsi="Times New Roman" w:cs="Times New Roman"/>
          <w:bCs/>
        </w:rPr>
        <w:t xml:space="preserve">(5) </w:t>
      </w:r>
      <w:r w:rsidR="00F07478" w:rsidRPr="004F28B6">
        <w:rPr>
          <w:rFonts w:ascii="Times New Roman" w:hAnsi="Times New Roman" w:cs="Times New Roman"/>
          <w:bCs/>
        </w:rPr>
        <w:t xml:space="preserve">the </w:t>
      </w:r>
      <w:r w:rsidR="005244FB" w:rsidRPr="004F28B6">
        <w:rPr>
          <w:rFonts w:ascii="Times New Roman" w:hAnsi="Times New Roman" w:cs="Times New Roman"/>
          <w:bCs/>
        </w:rPr>
        <w:t>standard error of measurement (SEM) remains</w:t>
      </w:r>
      <w:r w:rsidR="00C56E93" w:rsidRPr="004F28B6">
        <w:rPr>
          <w:rFonts w:ascii="Times New Roman" w:hAnsi="Times New Roman" w:cs="Times New Roman"/>
          <w:bCs/>
        </w:rPr>
        <w:t xml:space="preserve"> </w:t>
      </w:r>
      <w:r w:rsidR="00F855EB" w:rsidRPr="004F28B6">
        <w:rPr>
          <w:rFonts w:ascii="Times New Roman" w:hAnsi="Times New Roman" w:cs="Times New Roman"/>
          <w:bCs/>
        </w:rPr>
        <w:t xml:space="preserve">a </w:t>
      </w:r>
      <w:r w:rsidR="00C56E93" w:rsidRPr="004F28B6">
        <w:rPr>
          <w:rFonts w:ascii="Times New Roman" w:hAnsi="Times New Roman" w:cs="Times New Roman"/>
          <w:bCs/>
        </w:rPr>
        <w:t xml:space="preserve">constant value regardless of </w:t>
      </w:r>
      <w:r w:rsidR="005244FB" w:rsidRPr="004F28B6">
        <w:rPr>
          <w:rFonts w:ascii="Times New Roman" w:hAnsi="Times New Roman" w:cs="Times New Roman"/>
          <w:bCs/>
        </w:rPr>
        <w:t xml:space="preserve">an individual’s location on the continuum, and </w:t>
      </w:r>
      <w:r w:rsidR="00C56E93" w:rsidRPr="004F28B6">
        <w:rPr>
          <w:rFonts w:ascii="Times New Roman" w:hAnsi="Times New Roman" w:cs="Times New Roman"/>
          <w:bCs/>
        </w:rPr>
        <w:t xml:space="preserve">is computed from the reliability and standard deviation (SD) of scores </w:t>
      </w:r>
      <w:r w:rsidR="005244FB" w:rsidRPr="004F28B6">
        <w:rPr>
          <w:rFonts w:ascii="Times New Roman" w:hAnsi="Times New Roman" w:cs="Times New Roman"/>
          <w:bCs/>
        </w:rPr>
        <w:t>with</w:t>
      </w:r>
      <w:r w:rsidR="00C56E93" w:rsidRPr="004F28B6">
        <w:rPr>
          <w:rFonts w:ascii="Times New Roman" w:hAnsi="Times New Roman" w:cs="Times New Roman"/>
          <w:bCs/>
        </w:rPr>
        <w:t>in the sample</w:t>
      </w:r>
      <w:r w:rsidR="00F855EB" w:rsidRPr="004F28B6">
        <w:rPr>
          <w:rFonts w:ascii="Times New Roman" w:hAnsi="Times New Roman" w:cs="Times New Roman"/>
          <w:bCs/>
        </w:rPr>
        <w:t xml:space="preserve">; and (6) </w:t>
      </w:r>
      <w:r w:rsidR="005244FB" w:rsidRPr="004F28B6">
        <w:rPr>
          <w:rFonts w:ascii="Times New Roman" w:hAnsi="Times New Roman" w:cs="Times New Roman"/>
          <w:bCs/>
        </w:rPr>
        <w:t>t</w:t>
      </w:r>
      <w:r w:rsidR="00C86C11" w:rsidRPr="004F28B6">
        <w:rPr>
          <w:rFonts w:ascii="Times New Roman" w:hAnsi="Times New Roman" w:cs="Times New Roman"/>
          <w:bCs/>
        </w:rPr>
        <w:t>raditional psychometri</w:t>
      </w:r>
      <w:r w:rsidR="005244FB" w:rsidRPr="004F28B6">
        <w:rPr>
          <w:rFonts w:ascii="Times New Roman" w:hAnsi="Times New Roman" w:cs="Times New Roman"/>
          <w:bCs/>
        </w:rPr>
        <w:t>c methods do not ‘scale’ items i</w:t>
      </w:r>
      <w:r w:rsidR="00F07478" w:rsidRPr="004F28B6">
        <w:rPr>
          <w:rFonts w:ascii="Times New Roman" w:hAnsi="Times New Roman" w:cs="Times New Roman"/>
          <w:bCs/>
        </w:rPr>
        <w:t>.</w:t>
      </w:r>
      <w:r w:rsidR="005244FB" w:rsidRPr="004F28B6">
        <w:rPr>
          <w:rFonts w:ascii="Times New Roman" w:hAnsi="Times New Roman" w:cs="Times New Roman"/>
          <w:bCs/>
        </w:rPr>
        <w:t>e</w:t>
      </w:r>
      <w:r w:rsidR="00F07478" w:rsidRPr="004F28B6">
        <w:rPr>
          <w:rFonts w:ascii="Times New Roman" w:hAnsi="Times New Roman" w:cs="Times New Roman"/>
          <w:bCs/>
        </w:rPr>
        <w:t>.</w:t>
      </w:r>
      <w:r w:rsidR="005244FB" w:rsidRPr="004F28B6">
        <w:rPr>
          <w:rFonts w:ascii="Times New Roman" w:hAnsi="Times New Roman" w:cs="Times New Roman"/>
          <w:bCs/>
        </w:rPr>
        <w:t xml:space="preserve">, </w:t>
      </w:r>
      <w:r w:rsidR="00C86C11" w:rsidRPr="004F28B6">
        <w:rPr>
          <w:rFonts w:ascii="Times New Roman" w:hAnsi="Times New Roman" w:cs="Times New Roman"/>
          <w:bCs/>
        </w:rPr>
        <w:t xml:space="preserve">items </w:t>
      </w:r>
      <w:r w:rsidR="005244FB" w:rsidRPr="004F28B6">
        <w:rPr>
          <w:rFonts w:ascii="Times New Roman" w:hAnsi="Times New Roman" w:cs="Times New Roman"/>
          <w:bCs/>
        </w:rPr>
        <w:t xml:space="preserve">are not assigned </w:t>
      </w:r>
      <w:r w:rsidR="00C86C11" w:rsidRPr="004F28B6">
        <w:rPr>
          <w:rFonts w:ascii="Times New Roman" w:hAnsi="Times New Roman" w:cs="Times New Roman"/>
          <w:bCs/>
        </w:rPr>
        <w:t xml:space="preserve">values that locate them </w:t>
      </w:r>
      <w:r w:rsidR="005244FB" w:rsidRPr="004F28B6">
        <w:rPr>
          <w:rFonts w:ascii="Times New Roman" w:hAnsi="Times New Roman" w:cs="Times New Roman"/>
          <w:bCs/>
        </w:rPr>
        <w:t>along a</w:t>
      </w:r>
      <w:r w:rsidR="00F855EB" w:rsidRPr="004F28B6">
        <w:rPr>
          <w:rFonts w:ascii="Times New Roman" w:hAnsi="Times New Roman" w:cs="Times New Roman"/>
          <w:bCs/>
        </w:rPr>
        <w:t xml:space="preserve"> measurement continuum, t</w:t>
      </w:r>
      <w:r w:rsidR="005244FB" w:rsidRPr="004F28B6">
        <w:rPr>
          <w:rFonts w:ascii="Times New Roman" w:hAnsi="Times New Roman" w:cs="Times New Roman"/>
          <w:bCs/>
        </w:rPr>
        <w:t>herefore</w:t>
      </w:r>
      <w:r w:rsidR="00C86C11" w:rsidRPr="004F28B6">
        <w:rPr>
          <w:rFonts w:ascii="Times New Roman" w:hAnsi="Times New Roman" w:cs="Times New Roman"/>
          <w:bCs/>
        </w:rPr>
        <w:t xml:space="preserve"> they </w:t>
      </w:r>
      <w:r w:rsidR="005244FB" w:rsidRPr="004F28B6">
        <w:rPr>
          <w:rFonts w:ascii="Times New Roman" w:hAnsi="Times New Roman" w:cs="Times New Roman"/>
          <w:bCs/>
        </w:rPr>
        <w:t>cannot map</w:t>
      </w:r>
      <w:r w:rsidR="00C86C11" w:rsidRPr="004F28B6">
        <w:rPr>
          <w:rFonts w:ascii="Times New Roman" w:hAnsi="Times New Roman" w:cs="Times New Roman"/>
          <w:bCs/>
        </w:rPr>
        <w:t xml:space="preserve"> variable</w:t>
      </w:r>
      <w:r w:rsidR="00F07478" w:rsidRPr="004F28B6">
        <w:rPr>
          <w:rFonts w:ascii="Times New Roman" w:hAnsi="Times New Roman" w:cs="Times New Roman"/>
          <w:bCs/>
        </w:rPr>
        <w:t>s</w:t>
      </w:r>
      <w:r w:rsidR="00C86C11" w:rsidRPr="004F28B6">
        <w:rPr>
          <w:rFonts w:ascii="Times New Roman" w:hAnsi="Times New Roman" w:cs="Times New Roman"/>
          <w:bCs/>
        </w:rPr>
        <w:t xml:space="preserve"> on which people can be measured</w:t>
      </w:r>
      <w:r w:rsidR="00F83D78">
        <w:rPr>
          <w:rFonts w:ascii="Times New Roman" w:hAnsi="Times New Roman" w:cs="Times New Roman"/>
          <w:bCs/>
        </w:rPr>
        <w:t>,</w:t>
      </w:r>
      <w:r w:rsidR="00C86C11" w:rsidRPr="004F28B6">
        <w:rPr>
          <w:rFonts w:ascii="Times New Roman" w:hAnsi="Times New Roman" w:cs="Times New Roman"/>
          <w:bCs/>
        </w:rPr>
        <w:t xml:space="preserve"> nor </w:t>
      </w:r>
      <w:r w:rsidR="005244FB" w:rsidRPr="004F28B6">
        <w:rPr>
          <w:rFonts w:ascii="Times New Roman" w:hAnsi="Times New Roman" w:cs="Times New Roman"/>
          <w:bCs/>
        </w:rPr>
        <w:t>can individuals be located along a</w:t>
      </w:r>
      <w:r w:rsidR="00C86C11" w:rsidRPr="004F28B6">
        <w:rPr>
          <w:rFonts w:ascii="Times New Roman" w:hAnsi="Times New Roman" w:cs="Times New Roman"/>
          <w:bCs/>
        </w:rPr>
        <w:t xml:space="preserve"> continuum.</w:t>
      </w:r>
      <w:r w:rsidR="003C4CBB" w:rsidRPr="004F28B6">
        <w:rPr>
          <w:rFonts w:ascii="Times New Roman" w:hAnsi="Times New Roman" w:cs="Times New Roman"/>
          <w:bCs/>
          <w:vertAlign w:val="superscript"/>
        </w:rPr>
        <w:t>135</w:t>
      </w:r>
      <w:r w:rsidR="00C86C11" w:rsidRPr="004F28B6">
        <w:rPr>
          <w:rFonts w:ascii="Times New Roman" w:hAnsi="Times New Roman" w:cs="Times New Roman"/>
          <w:bCs/>
        </w:rPr>
        <w:t xml:space="preserve"> </w:t>
      </w:r>
    </w:p>
    <w:p w14:paraId="04393899" w14:textId="1DBE91EC" w:rsidR="003D3C9F" w:rsidRPr="004F28B6" w:rsidRDefault="003D3C9F" w:rsidP="00C56E93">
      <w:pPr>
        <w:spacing w:line="480" w:lineRule="auto"/>
        <w:rPr>
          <w:rFonts w:ascii="Times New Roman" w:hAnsi="Times New Roman" w:cs="Times New Roman"/>
          <w:bCs/>
        </w:rPr>
      </w:pPr>
    </w:p>
    <w:p w14:paraId="1C6DF398" w14:textId="3E432688" w:rsidR="00081FE2" w:rsidRPr="004F28B6" w:rsidRDefault="00D63991" w:rsidP="001052AB">
      <w:pPr>
        <w:spacing w:line="480" w:lineRule="auto"/>
        <w:rPr>
          <w:rFonts w:ascii="Times New Roman" w:hAnsi="Times New Roman" w:cs="Times New Roman"/>
          <w:bCs/>
          <w:vertAlign w:val="superscript"/>
        </w:rPr>
      </w:pPr>
      <w:r w:rsidRPr="004F28B6">
        <w:rPr>
          <w:rFonts w:ascii="Times New Roman" w:hAnsi="Times New Roman" w:cs="Times New Roman"/>
          <w:bCs/>
        </w:rPr>
        <w:lastRenderedPageBreak/>
        <w:t xml:space="preserve">Item Response Theory (IRT) and Rasch measurement are </w:t>
      </w:r>
      <w:r w:rsidR="00081FE2" w:rsidRPr="004F28B6">
        <w:rPr>
          <w:rFonts w:ascii="Times New Roman" w:hAnsi="Times New Roman" w:cs="Times New Roman"/>
          <w:bCs/>
        </w:rPr>
        <w:t>modern</w:t>
      </w:r>
      <w:r w:rsidRPr="004F28B6">
        <w:rPr>
          <w:rFonts w:ascii="Times New Roman" w:hAnsi="Times New Roman" w:cs="Times New Roman"/>
          <w:bCs/>
        </w:rPr>
        <w:t xml:space="preserve"> psychometric methods </w:t>
      </w:r>
      <w:r w:rsidR="005244FB" w:rsidRPr="004F28B6">
        <w:rPr>
          <w:rFonts w:ascii="Times New Roman" w:hAnsi="Times New Roman" w:cs="Times New Roman"/>
          <w:bCs/>
        </w:rPr>
        <w:t xml:space="preserve">that have been </w:t>
      </w:r>
      <w:r w:rsidRPr="004F28B6">
        <w:rPr>
          <w:rFonts w:ascii="Times New Roman" w:hAnsi="Times New Roman" w:cs="Times New Roman"/>
          <w:bCs/>
        </w:rPr>
        <w:t>developed to address the limitations of CTT</w:t>
      </w:r>
      <w:r w:rsidR="005244FB" w:rsidRPr="004F28B6">
        <w:rPr>
          <w:rFonts w:ascii="Times New Roman" w:hAnsi="Times New Roman" w:cs="Times New Roman"/>
          <w:bCs/>
        </w:rPr>
        <w:t>.</w:t>
      </w:r>
      <w:r w:rsidR="0050797C" w:rsidRPr="004F28B6">
        <w:rPr>
          <w:rFonts w:ascii="Times New Roman" w:hAnsi="Times New Roman" w:cs="Times New Roman"/>
          <w:bCs/>
          <w:vertAlign w:val="superscript"/>
        </w:rPr>
        <w:t>135</w:t>
      </w:r>
      <w:r w:rsidR="005244FB" w:rsidRPr="004F28B6">
        <w:rPr>
          <w:rFonts w:ascii="Times New Roman" w:hAnsi="Times New Roman" w:cs="Times New Roman"/>
          <w:bCs/>
        </w:rPr>
        <w:t xml:space="preserve"> These limitations are addressed </w:t>
      </w:r>
      <w:r w:rsidRPr="004F28B6">
        <w:rPr>
          <w:rFonts w:ascii="Times New Roman" w:hAnsi="Times New Roman" w:cs="Times New Roman"/>
          <w:bCs/>
        </w:rPr>
        <w:t>by providing mathematical models</w:t>
      </w:r>
      <w:r w:rsidR="00F83D78">
        <w:rPr>
          <w:rFonts w:ascii="Times New Roman" w:hAnsi="Times New Roman" w:cs="Times New Roman"/>
          <w:bCs/>
        </w:rPr>
        <w:t>. These mathematical models are used</w:t>
      </w:r>
      <w:r w:rsidRPr="004F28B6">
        <w:rPr>
          <w:rFonts w:ascii="Times New Roman" w:hAnsi="Times New Roman" w:cs="Times New Roman"/>
          <w:bCs/>
        </w:rPr>
        <w:t xml:space="preserve"> to </w:t>
      </w:r>
      <w:r w:rsidR="005244FB" w:rsidRPr="004F28B6">
        <w:rPr>
          <w:rFonts w:ascii="Times New Roman" w:hAnsi="Times New Roman" w:cs="Times New Roman"/>
          <w:bCs/>
        </w:rPr>
        <w:t xml:space="preserve">explain </w:t>
      </w:r>
      <w:r w:rsidRPr="004F28B6">
        <w:rPr>
          <w:rFonts w:ascii="Times New Roman" w:hAnsi="Times New Roman" w:cs="Times New Roman"/>
          <w:bCs/>
        </w:rPr>
        <w:t>relationships between variables</w:t>
      </w:r>
      <w:r w:rsidR="005244FB" w:rsidRPr="004F28B6">
        <w:rPr>
          <w:rFonts w:ascii="Times New Roman" w:hAnsi="Times New Roman" w:cs="Times New Roman"/>
          <w:bCs/>
        </w:rPr>
        <w:t>, by enabling the</w:t>
      </w:r>
      <w:r w:rsidRPr="004F28B6">
        <w:rPr>
          <w:rFonts w:ascii="Times New Roman" w:hAnsi="Times New Roman" w:cs="Times New Roman"/>
          <w:bCs/>
        </w:rPr>
        <w:t xml:space="preserve"> verification of the extent to which the data satisfies the theory</w:t>
      </w:r>
      <w:r w:rsidR="006C2103" w:rsidRPr="004F28B6">
        <w:rPr>
          <w:rFonts w:ascii="Times New Roman" w:hAnsi="Times New Roman" w:cs="Times New Roman"/>
          <w:bCs/>
        </w:rPr>
        <w:t xml:space="preserve">, </w:t>
      </w:r>
      <w:r w:rsidRPr="004F28B6">
        <w:rPr>
          <w:rFonts w:ascii="Times New Roman" w:hAnsi="Times New Roman" w:cs="Times New Roman"/>
          <w:bCs/>
        </w:rPr>
        <w:t xml:space="preserve">future </w:t>
      </w:r>
      <w:r w:rsidR="006C2103" w:rsidRPr="004F28B6">
        <w:rPr>
          <w:rFonts w:ascii="Times New Roman" w:hAnsi="Times New Roman" w:cs="Times New Roman"/>
          <w:bCs/>
        </w:rPr>
        <w:t>predictions,</w:t>
      </w:r>
      <w:r w:rsidR="005244FB" w:rsidRPr="004F28B6">
        <w:rPr>
          <w:rFonts w:ascii="Times New Roman" w:hAnsi="Times New Roman" w:cs="Times New Roman"/>
          <w:bCs/>
        </w:rPr>
        <w:t xml:space="preserve"> </w:t>
      </w:r>
      <w:r w:rsidR="00F83D78">
        <w:rPr>
          <w:rFonts w:ascii="Times New Roman" w:hAnsi="Times New Roman" w:cs="Times New Roman"/>
          <w:bCs/>
        </w:rPr>
        <w:t>and</w:t>
      </w:r>
      <w:r w:rsidR="005244FB" w:rsidRPr="004F28B6">
        <w:rPr>
          <w:rFonts w:ascii="Times New Roman" w:hAnsi="Times New Roman" w:cs="Times New Roman"/>
          <w:bCs/>
        </w:rPr>
        <w:t xml:space="preserve"> </w:t>
      </w:r>
      <w:r w:rsidR="006C2103" w:rsidRPr="004F28B6">
        <w:rPr>
          <w:rFonts w:ascii="Times New Roman" w:hAnsi="Times New Roman" w:cs="Times New Roman"/>
          <w:bCs/>
        </w:rPr>
        <w:t>allow</w:t>
      </w:r>
      <w:r w:rsidR="00F83D78">
        <w:rPr>
          <w:rFonts w:ascii="Times New Roman" w:hAnsi="Times New Roman" w:cs="Times New Roman"/>
          <w:bCs/>
        </w:rPr>
        <w:t>ing</w:t>
      </w:r>
      <w:r w:rsidR="006C2103" w:rsidRPr="004F28B6">
        <w:rPr>
          <w:rFonts w:ascii="Times New Roman" w:hAnsi="Times New Roman" w:cs="Times New Roman"/>
          <w:bCs/>
        </w:rPr>
        <w:t xml:space="preserve"> for analysis of </w:t>
      </w:r>
      <w:r w:rsidR="005244FB" w:rsidRPr="004F28B6">
        <w:rPr>
          <w:rFonts w:ascii="Times New Roman" w:hAnsi="Times New Roman" w:cs="Times New Roman"/>
          <w:bCs/>
        </w:rPr>
        <w:t xml:space="preserve">the deviations between </w:t>
      </w:r>
      <w:r w:rsidR="006C2103" w:rsidRPr="004F28B6">
        <w:rPr>
          <w:rFonts w:ascii="Times New Roman" w:hAnsi="Times New Roman" w:cs="Times New Roman"/>
          <w:bCs/>
        </w:rPr>
        <w:t xml:space="preserve">observed </w:t>
      </w:r>
      <w:r w:rsidR="005244FB" w:rsidRPr="004F28B6">
        <w:rPr>
          <w:rFonts w:ascii="Times New Roman" w:hAnsi="Times New Roman" w:cs="Times New Roman"/>
          <w:bCs/>
        </w:rPr>
        <w:t>scores</w:t>
      </w:r>
      <w:r w:rsidR="006C2103" w:rsidRPr="004F28B6">
        <w:rPr>
          <w:rFonts w:ascii="Times New Roman" w:hAnsi="Times New Roman" w:cs="Times New Roman"/>
          <w:bCs/>
        </w:rPr>
        <w:t xml:space="preserve"> and predictions.</w:t>
      </w:r>
      <w:r w:rsidR="0050797C" w:rsidRPr="004F28B6">
        <w:rPr>
          <w:rFonts w:ascii="Times New Roman" w:hAnsi="Times New Roman" w:cs="Times New Roman"/>
          <w:bCs/>
          <w:vertAlign w:val="superscript"/>
        </w:rPr>
        <w:t>135</w:t>
      </w:r>
      <w:r w:rsidR="00081FE2" w:rsidRPr="004F28B6">
        <w:rPr>
          <w:rFonts w:ascii="Times New Roman" w:hAnsi="Times New Roman" w:cs="Times New Roman"/>
          <w:bCs/>
        </w:rPr>
        <w:t xml:space="preserve"> </w:t>
      </w:r>
      <w:r w:rsidR="00997717">
        <w:rPr>
          <w:rFonts w:ascii="Times New Roman" w:hAnsi="Times New Roman" w:cs="Times New Roman"/>
          <w:bCs/>
        </w:rPr>
        <w:t>Therefore, t</w:t>
      </w:r>
      <w:r w:rsidR="00081FE2" w:rsidRPr="004F28B6">
        <w:rPr>
          <w:rFonts w:ascii="Times New Roman" w:hAnsi="Times New Roman" w:cs="Times New Roman"/>
          <w:bCs/>
        </w:rPr>
        <w:t xml:space="preserve">he </w:t>
      </w:r>
      <w:r w:rsidR="00997717">
        <w:rPr>
          <w:rFonts w:ascii="Times New Roman" w:hAnsi="Times New Roman" w:cs="Times New Roman"/>
          <w:bCs/>
        </w:rPr>
        <w:t xml:space="preserve">goal of the </w:t>
      </w:r>
      <w:r w:rsidR="00081FE2" w:rsidRPr="004F28B6">
        <w:rPr>
          <w:rFonts w:ascii="Times New Roman" w:hAnsi="Times New Roman" w:cs="Times New Roman"/>
          <w:bCs/>
        </w:rPr>
        <w:t xml:space="preserve">mathematical model </w:t>
      </w:r>
      <w:r w:rsidR="00997717">
        <w:rPr>
          <w:rFonts w:ascii="Times New Roman" w:hAnsi="Times New Roman" w:cs="Times New Roman"/>
          <w:bCs/>
        </w:rPr>
        <w:t>i</w:t>
      </w:r>
      <w:r w:rsidR="00081FE2" w:rsidRPr="004F28B6">
        <w:rPr>
          <w:rFonts w:ascii="Times New Roman" w:hAnsi="Times New Roman" w:cs="Times New Roman"/>
          <w:bCs/>
        </w:rPr>
        <w:t xml:space="preserve">s to </w:t>
      </w:r>
      <w:r w:rsidR="00081FE2" w:rsidRPr="00F83D78">
        <w:rPr>
          <w:rFonts w:ascii="Times New Roman" w:hAnsi="Times New Roman" w:cs="Times New Roman"/>
          <w:bCs/>
        </w:rPr>
        <w:t>“relate the probability of a response to an item to an individual’s location on the continuum measured by the items and to some characteristics of the items.”</w:t>
      </w:r>
      <w:r w:rsidR="0050797C" w:rsidRPr="00F83D78">
        <w:rPr>
          <w:rFonts w:ascii="Times New Roman" w:hAnsi="Times New Roman" w:cs="Times New Roman"/>
          <w:bCs/>
          <w:vertAlign w:val="superscript"/>
        </w:rPr>
        <w:t>135</w:t>
      </w:r>
      <w:r w:rsidR="00081FE2" w:rsidRPr="004F28B6">
        <w:rPr>
          <w:rFonts w:ascii="Times New Roman" w:hAnsi="Times New Roman" w:cs="Times New Roman"/>
          <w:bCs/>
          <w:vertAlign w:val="superscript"/>
        </w:rPr>
        <w:t xml:space="preserve"> </w:t>
      </w:r>
      <w:r w:rsidR="00997717">
        <w:rPr>
          <w:rFonts w:ascii="Times New Roman" w:hAnsi="Times New Roman" w:cs="Times New Roman"/>
          <w:bCs/>
        </w:rPr>
        <w:t>Furthermore</w:t>
      </w:r>
      <w:r w:rsidR="00F83D78">
        <w:rPr>
          <w:rFonts w:ascii="Times New Roman" w:hAnsi="Times New Roman" w:cs="Times New Roman"/>
          <w:bCs/>
        </w:rPr>
        <w:t>, modern</w:t>
      </w:r>
      <w:r w:rsidR="006C2103" w:rsidRPr="004F28B6">
        <w:rPr>
          <w:rFonts w:ascii="Times New Roman" w:hAnsi="Times New Roman" w:cs="Times New Roman"/>
          <w:bCs/>
        </w:rPr>
        <w:t xml:space="preserve"> psychometric methods </w:t>
      </w:r>
      <w:r w:rsidR="003C1548" w:rsidRPr="004F28B6">
        <w:rPr>
          <w:rFonts w:ascii="Times New Roman" w:hAnsi="Times New Roman" w:cs="Times New Roman"/>
          <w:bCs/>
        </w:rPr>
        <w:t>address</w:t>
      </w:r>
      <w:r w:rsidR="006C2103" w:rsidRPr="004F28B6">
        <w:rPr>
          <w:rFonts w:ascii="Times New Roman" w:hAnsi="Times New Roman" w:cs="Times New Roman"/>
          <w:bCs/>
        </w:rPr>
        <w:t xml:space="preserve"> relationship</w:t>
      </w:r>
      <w:r w:rsidR="00F83D78">
        <w:rPr>
          <w:rFonts w:ascii="Times New Roman" w:hAnsi="Times New Roman" w:cs="Times New Roman"/>
          <w:bCs/>
        </w:rPr>
        <w:t>s</w:t>
      </w:r>
      <w:r w:rsidR="006C2103" w:rsidRPr="004F28B6">
        <w:rPr>
          <w:rFonts w:ascii="Times New Roman" w:hAnsi="Times New Roman" w:cs="Times New Roman"/>
          <w:bCs/>
        </w:rPr>
        <w:t xml:space="preserve"> between </w:t>
      </w:r>
      <w:r w:rsidR="005244FB" w:rsidRPr="004F28B6">
        <w:rPr>
          <w:rFonts w:ascii="Times New Roman" w:hAnsi="Times New Roman" w:cs="Times New Roman"/>
          <w:bCs/>
        </w:rPr>
        <w:t>an individual</w:t>
      </w:r>
      <w:r w:rsidR="00F07478" w:rsidRPr="004F28B6">
        <w:rPr>
          <w:rFonts w:ascii="Times New Roman" w:hAnsi="Times New Roman" w:cs="Times New Roman"/>
          <w:bCs/>
        </w:rPr>
        <w:t>’</w:t>
      </w:r>
      <w:r w:rsidR="005244FB" w:rsidRPr="004F28B6">
        <w:rPr>
          <w:rFonts w:ascii="Times New Roman" w:hAnsi="Times New Roman" w:cs="Times New Roman"/>
          <w:bCs/>
        </w:rPr>
        <w:t>s</w:t>
      </w:r>
      <w:r w:rsidR="006C2103" w:rsidRPr="004F28B6">
        <w:rPr>
          <w:rFonts w:ascii="Times New Roman" w:hAnsi="Times New Roman" w:cs="Times New Roman"/>
          <w:bCs/>
        </w:rPr>
        <w:t xml:space="preserve"> unobservable true </w:t>
      </w:r>
      <w:r w:rsidR="005244FB" w:rsidRPr="004F28B6">
        <w:rPr>
          <w:rFonts w:ascii="Times New Roman" w:hAnsi="Times New Roman" w:cs="Times New Roman"/>
          <w:bCs/>
        </w:rPr>
        <w:t xml:space="preserve">score </w:t>
      </w:r>
      <w:r w:rsidR="003C1548" w:rsidRPr="004F28B6">
        <w:rPr>
          <w:rFonts w:ascii="Times New Roman" w:hAnsi="Times New Roman" w:cs="Times New Roman"/>
          <w:bCs/>
        </w:rPr>
        <w:t xml:space="preserve">and their </w:t>
      </w:r>
      <w:r w:rsidR="006C2103" w:rsidRPr="004F28B6">
        <w:rPr>
          <w:rFonts w:ascii="Times New Roman" w:hAnsi="Times New Roman" w:cs="Times New Roman"/>
          <w:bCs/>
        </w:rPr>
        <w:t>observed score</w:t>
      </w:r>
      <w:r w:rsidR="00997717">
        <w:rPr>
          <w:rFonts w:ascii="Times New Roman" w:hAnsi="Times New Roman" w:cs="Times New Roman"/>
          <w:bCs/>
        </w:rPr>
        <w:t>, with a f</w:t>
      </w:r>
      <w:r w:rsidR="005244FB" w:rsidRPr="004F28B6">
        <w:rPr>
          <w:rFonts w:ascii="Times New Roman" w:hAnsi="Times New Roman" w:cs="Times New Roman"/>
          <w:bCs/>
        </w:rPr>
        <w:t xml:space="preserve">ocus </w:t>
      </w:r>
      <w:r w:rsidR="00F83D78">
        <w:rPr>
          <w:rFonts w:ascii="Times New Roman" w:hAnsi="Times New Roman" w:cs="Times New Roman"/>
          <w:bCs/>
        </w:rPr>
        <w:t>on</w:t>
      </w:r>
      <w:r w:rsidR="003C1548" w:rsidRPr="004F28B6">
        <w:rPr>
          <w:rFonts w:ascii="Times New Roman" w:hAnsi="Times New Roman" w:cs="Times New Roman"/>
          <w:bCs/>
        </w:rPr>
        <w:t xml:space="preserve"> address</w:t>
      </w:r>
      <w:r w:rsidR="00F83D78">
        <w:rPr>
          <w:rFonts w:ascii="Times New Roman" w:hAnsi="Times New Roman" w:cs="Times New Roman"/>
          <w:bCs/>
        </w:rPr>
        <w:t>ing</w:t>
      </w:r>
      <w:r w:rsidR="003C1548" w:rsidRPr="004F28B6">
        <w:rPr>
          <w:rFonts w:ascii="Times New Roman" w:hAnsi="Times New Roman" w:cs="Times New Roman"/>
          <w:bCs/>
        </w:rPr>
        <w:t xml:space="preserve"> relationship</w:t>
      </w:r>
      <w:r w:rsidR="00E63810" w:rsidRPr="004F28B6">
        <w:rPr>
          <w:rFonts w:ascii="Times New Roman" w:hAnsi="Times New Roman" w:cs="Times New Roman"/>
          <w:bCs/>
        </w:rPr>
        <w:t>s</w:t>
      </w:r>
      <w:r w:rsidR="003C1548" w:rsidRPr="004F28B6">
        <w:rPr>
          <w:rFonts w:ascii="Times New Roman" w:hAnsi="Times New Roman" w:cs="Times New Roman"/>
          <w:bCs/>
        </w:rPr>
        <w:t xml:space="preserve"> between </w:t>
      </w:r>
      <w:r w:rsidR="00E63810" w:rsidRPr="004F28B6">
        <w:rPr>
          <w:rFonts w:ascii="Times New Roman" w:hAnsi="Times New Roman" w:cs="Times New Roman"/>
          <w:bCs/>
        </w:rPr>
        <w:t>an individual</w:t>
      </w:r>
      <w:r w:rsidR="00F07478" w:rsidRPr="004F28B6">
        <w:rPr>
          <w:rFonts w:ascii="Times New Roman" w:hAnsi="Times New Roman" w:cs="Times New Roman"/>
          <w:bCs/>
        </w:rPr>
        <w:t>’</w:t>
      </w:r>
      <w:r w:rsidR="00E63810" w:rsidRPr="004F28B6">
        <w:rPr>
          <w:rFonts w:ascii="Times New Roman" w:hAnsi="Times New Roman" w:cs="Times New Roman"/>
          <w:bCs/>
        </w:rPr>
        <w:t>s true score on a construct being measured by the scale i</w:t>
      </w:r>
      <w:r w:rsidR="00F07478" w:rsidRPr="004F28B6">
        <w:rPr>
          <w:rFonts w:ascii="Times New Roman" w:hAnsi="Times New Roman" w:cs="Times New Roman"/>
          <w:bCs/>
        </w:rPr>
        <w:t>.</w:t>
      </w:r>
      <w:r w:rsidR="00E63810" w:rsidRPr="004F28B6">
        <w:rPr>
          <w:rFonts w:ascii="Times New Roman" w:hAnsi="Times New Roman" w:cs="Times New Roman"/>
          <w:bCs/>
        </w:rPr>
        <w:t xml:space="preserve">e., </w:t>
      </w:r>
      <w:r w:rsidR="005244FB" w:rsidRPr="004F28B6">
        <w:rPr>
          <w:rFonts w:ascii="Times New Roman" w:hAnsi="Times New Roman" w:cs="Times New Roman"/>
          <w:bCs/>
        </w:rPr>
        <w:t>an individual</w:t>
      </w:r>
      <w:r w:rsidR="00F07478" w:rsidRPr="004F28B6">
        <w:rPr>
          <w:rFonts w:ascii="Times New Roman" w:hAnsi="Times New Roman" w:cs="Times New Roman"/>
          <w:bCs/>
        </w:rPr>
        <w:t>’</w:t>
      </w:r>
      <w:r w:rsidR="005244FB" w:rsidRPr="004F28B6">
        <w:rPr>
          <w:rFonts w:ascii="Times New Roman" w:hAnsi="Times New Roman" w:cs="Times New Roman"/>
          <w:bCs/>
        </w:rPr>
        <w:t>s</w:t>
      </w:r>
      <w:r w:rsidR="00E63810" w:rsidRPr="004F28B6">
        <w:rPr>
          <w:rFonts w:ascii="Times New Roman" w:hAnsi="Times New Roman" w:cs="Times New Roman"/>
          <w:bCs/>
        </w:rPr>
        <w:t xml:space="preserve"> location on an interval-level continuum.</w:t>
      </w:r>
      <w:r w:rsidR="0050797C" w:rsidRPr="004F28B6">
        <w:rPr>
          <w:rFonts w:ascii="Times New Roman" w:hAnsi="Times New Roman" w:cs="Times New Roman"/>
          <w:bCs/>
          <w:vertAlign w:val="superscript"/>
        </w:rPr>
        <w:t>135</w:t>
      </w:r>
      <w:r w:rsidR="00E63810" w:rsidRPr="004F28B6">
        <w:rPr>
          <w:rFonts w:ascii="Times New Roman" w:hAnsi="Times New Roman" w:cs="Times New Roman"/>
          <w:bCs/>
        </w:rPr>
        <w:t xml:space="preserve"> </w:t>
      </w:r>
      <w:r w:rsidR="00997717">
        <w:rPr>
          <w:rFonts w:ascii="Times New Roman" w:hAnsi="Times New Roman" w:cs="Times New Roman"/>
          <w:bCs/>
        </w:rPr>
        <w:t>Lastly</w:t>
      </w:r>
      <w:r w:rsidR="005244FB" w:rsidRPr="004F28B6">
        <w:rPr>
          <w:rFonts w:ascii="Times New Roman" w:hAnsi="Times New Roman" w:cs="Times New Roman"/>
          <w:bCs/>
        </w:rPr>
        <w:t>,</w:t>
      </w:r>
      <w:r w:rsidR="00E63810" w:rsidRPr="004F28B6">
        <w:rPr>
          <w:rFonts w:ascii="Times New Roman" w:hAnsi="Times New Roman" w:cs="Times New Roman"/>
          <w:bCs/>
        </w:rPr>
        <w:t xml:space="preserve"> new psychometric methods enable the assessment of</w:t>
      </w:r>
      <w:r w:rsidR="003C1548" w:rsidRPr="004F28B6">
        <w:rPr>
          <w:rFonts w:ascii="Times New Roman" w:hAnsi="Times New Roman" w:cs="Times New Roman"/>
          <w:bCs/>
        </w:rPr>
        <w:t xml:space="preserve"> the probability of responding to a response category</w:t>
      </w:r>
      <w:r w:rsidR="005244FB" w:rsidRPr="004F28B6">
        <w:rPr>
          <w:rFonts w:ascii="Times New Roman" w:hAnsi="Times New Roman" w:cs="Times New Roman"/>
          <w:bCs/>
        </w:rPr>
        <w:t xml:space="preserve"> of an </w:t>
      </w:r>
      <w:r w:rsidR="00E63810" w:rsidRPr="004F28B6">
        <w:rPr>
          <w:rFonts w:ascii="Times New Roman" w:hAnsi="Times New Roman" w:cs="Times New Roman"/>
          <w:bCs/>
        </w:rPr>
        <w:t>item</w:t>
      </w:r>
      <w:r w:rsidR="005244FB" w:rsidRPr="004F28B6">
        <w:rPr>
          <w:rFonts w:ascii="Times New Roman" w:hAnsi="Times New Roman" w:cs="Times New Roman"/>
          <w:bCs/>
        </w:rPr>
        <w:t xml:space="preserve"> so that an individual</w:t>
      </w:r>
      <w:r w:rsidR="00F07478" w:rsidRPr="004F28B6">
        <w:rPr>
          <w:rFonts w:ascii="Times New Roman" w:hAnsi="Times New Roman" w:cs="Times New Roman"/>
          <w:bCs/>
        </w:rPr>
        <w:t>’</w:t>
      </w:r>
      <w:r w:rsidR="005244FB" w:rsidRPr="004F28B6">
        <w:rPr>
          <w:rFonts w:ascii="Times New Roman" w:hAnsi="Times New Roman" w:cs="Times New Roman"/>
          <w:bCs/>
        </w:rPr>
        <w:t xml:space="preserve">s </w:t>
      </w:r>
      <w:r w:rsidR="00E63810" w:rsidRPr="004F28B6">
        <w:rPr>
          <w:rFonts w:ascii="Times New Roman" w:hAnsi="Times New Roman" w:cs="Times New Roman"/>
          <w:bCs/>
        </w:rPr>
        <w:t>true interval-level location directs their</w:t>
      </w:r>
      <w:r w:rsidR="005244FB" w:rsidRPr="004F28B6">
        <w:rPr>
          <w:rFonts w:ascii="Times New Roman" w:hAnsi="Times New Roman" w:cs="Times New Roman"/>
          <w:bCs/>
        </w:rPr>
        <w:t xml:space="preserve"> response to an item.</w:t>
      </w:r>
      <w:r w:rsidR="0050797C" w:rsidRPr="004F28B6">
        <w:rPr>
          <w:rFonts w:ascii="Times New Roman" w:hAnsi="Times New Roman" w:cs="Times New Roman"/>
          <w:bCs/>
          <w:vertAlign w:val="superscript"/>
        </w:rPr>
        <w:t>135</w:t>
      </w:r>
      <w:r w:rsidR="005244FB" w:rsidRPr="004F28B6">
        <w:rPr>
          <w:rFonts w:ascii="Times New Roman" w:hAnsi="Times New Roman" w:cs="Times New Roman"/>
          <w:bCs/>
        </w:rPr>
        <w:t xml:space="preserve"> </w:t>
      </w:r>
    </w:p>
    <w:p w14:paraId="0B3A094A" w14:textId="77777777" w:rsidR="00081FE2" w:rsidRPr="004F28B6" w:rsidRDefault="00081FE2" w:rsidP="00E63810">
      <w:pPr>
        <w:spacing w:line="480" w:lineRule="auto"/>
        <w:rPr>
          <w:rFonts w:ascii="Times New Roman" w:hAnsi="Times New Roman" w:cs="Times New Roman"/>
          <w:bCs/>
        </w:rPr>
      </w:pPr>
    </w:p>
    <w:p w14:paraId="0A22C226" w14:textId="35AFA4F0" w:rsidR="003D3C9F" w:rsidRPr="004F28B6" w:rsidRDefault="00C91F66" w:rsidP="00987B24">
      <w:pPr>
        <w:spacing w:line="480" w:lineRule="auto"/>
        <w:rPr>
          <w:rFonts w:ascii="Times New Roman" w:hAnsi="Times New Roman" w:cs="Times New Roman"/>
          <w:bCs/>
        </w:rPr>
      </w:pPr>
      <w:r w:rsidRPr="004F28B6">
        <w:rPr>
          <w:rFonts w:ascii="Times New Roman" w:hAnsi="Times New Roman" w:cs="Times New Roman"/>
          <w:bCs/>
          <w:i/>
        </w:rPr>
        <w:t>1.2.4</w:t>
      </w:r>
      <w:r w:rsidRPr="004F28B6">
        <w:rPr>
          <w:rFonts w:ascii="Times New Roman" w:hAnsi="Times New Roman" w:cs="Times New Roman"/>
          <w:bCs/>
          <w:i/>
        </w:rPr>
        <w:tab/>
        <w:t>Statistical tests for the development of PRO instruments</w:t>
      </w:r>
    </w:p>
    <w:p w14:paraId="2E57646E" w14:textId="77777777" w:rsidR="00C91F66" w:rsidRPr="004F28B6" w:rsidRDefault="00C91F66" w:rsidP="00987B24">
      <w:pPr>
        <w:spacing w:line="480" w:lineRule="auto"/>
        <w:rPr>
          <w:rFonts w:ascii="Times New Roman" w:hAnsi="Times New Roman" w:cs="Times New Roman"/>
          <w:bCs/>
        </w:rPr>
      </w:pPr>
    </w:p>
    <w:p w14:paraId="4D1C4F7B" w14:textId="7A23B2C6" w:rsidR="00987B24" w:rsidRPr="004F28B6" w:rsidRDefault="00987B24" w:rsidP="00987B24">
      <w:pPr>
        <w:spacing w:line="480" w:lineRule="auto"/>
        <w:rPr>
          <w:rFonts w:ascii="Times New Roman" w:hAnsi="Times New Roman" w:cs="Times New Roman"/>
          <w:bCs/>
        </w:rPr>
      </w:pPr>
      <w:r w:rsidRPr="004F28B6">
        <w:rPr>
          <w:rFonts w:ascii="Times New Roman" w:hAnsi="Times New Roman" w:cs="Times New Roman"/>
          <w:bCs/>
        </w:rPr>
        <w:t>In order for a PRO instrument to be informative, similar results should be ob</w:t>
      </w:r>
      <w:r w:rsidR="00ED0550" w:rsidRPr="004F28B6">
        <w:rPr>
          <w:rFonts w:ascii="Times New Roman" w:hAnsi="Times New Roman" w:cs="Times New Roman"/>
          <w:bCs/>
        </w:rPr>
        <w:t xml:space="preserve">tained if the health status of an </w:t>
      </w:r>
      <w:r w:rsidR="00FC4210" w:rsidRPr="004F28B6">
        <w:rPr>
          <w:rFonts w:ascii="Times New Roman" w:hAnsi="Times New Roman" w:cs="Times New Roman"/>
          <w:bCs/>
        </w:rPr>
        <w:t>individual completing the</w:t>
      </w:r>
      <w:r w:rsidRPr="004F28B6">
        <w:rPr>
          <w:rFonts w:ascii="Times New Roman" w:hAnsi="Times New Roman" w:cs="Times New Roman"/>
          <w:bCs/>
        </w:rPr>
        <w:t xml:space="preserve"> instrument multiple times remains unchanged.</w:t>
      </w:r>
      <w:r w:rsidR="00931418" w:rsidRPr="004F28B6">
        <w:rPr>
          <w:rFonts w:ascii="Times New Roman" w:hAnsi="Times New Roman" w:cs="Times New Roman"/>
          <w:bCs/>
          <w:vertAlign w:val="superscript"/>
        </w:rPr>
        <w:t>138</w:t>
      </w:r>
      <w:r w:rsidRPr="004F28B6">
        <w:rPr>
          <w:rFonts w:ascii="Times New Roman" w:hAnsi="Times New Roman" w:cs="Times New Roman"/>
          <w:bCs/>
        </w:rPr>
        <w:t xml:space="preserve"> To measure change over time, a PRO instrument must also be able to detect clinically </w:t>
      </w:r>
      <w:r w:rsidR="00ED0550" w:rsidRPr="004F28B6">
        <w:rPr>
          <w:rFonts w:ascii="Times New Roman" w:hAnsi="Times New Roman" w:cs="Times New Roman"/>
          <w:bCs/>
        </w:rPr>
        <w:t>important changes</w:t>
      </w:r>
      <w:r w:rsidRPr="004F28B6">
        <w:rPr>
          <w:rFonts w:ascii="Times New Roman" w:hAnsi="Times New Roman" w:cs="Times New Roman"/>
          <w:bCs/>
        </w:rPr>
        <w:t>.</w:t>
      </w:r>
      <w:r w:rsidRPr="004F28B6">
        <w:rPr>
          <w:rFonts w:ascii="Times New Roman" w:hAnsi="Times New Roman" w:cs="Times New Roman"/>
          <w:bCs/>
          <w:vertAlign w:val="superscript"/>
        </w:rPr>
        <w:t>1</w:t>
      </w:r>
      <w:r w:rsidR="00931418" w:rsidRPr="004F28B6">
        <w:rPr>
          <w:rFonts w:ascii="Times New Roman" w:hAnsi="Times New Roman" w:cs="Times New Roman"/>
          <w:bCs/>
          <w:vertAlign w:val="superscript"/>
        </w:rPr>
        <w:t>38</w:t>
      </w:r>
      <w:r w:rsidRPr="004F28B6">
        <w:rPr>
          <w:rFonts w:ascii="Times New Roman" w:hAnsi="Times New Roman" w:cs="Times New Roman"/>
          <w:bCs/>
        </w:rPr>
        <w:t xml:space="preserve"> To determine the appropriateness of a PRO </w:t>
      </w:r>
      <w:r w:rsidRPr="004F28B6">
        <w:rPr>
          <w:rFonts w:ascii="Times New Roman" w:hAnsi="Times New Roman" w:cs="Times New Roman"/>
          <w:bCs/>
        </w:rPr>
        <w:lastRenderedPageBreak/>
        <w:t xml:space="preserve">instrument, assessment of the following 3 </w:t>
      </w:r>
      <w:r w:rsidR="00ED0550" w:rsidRPr="004F28B6">
        <w:rPr>
          <w:rFonts w:ascii="Times New Roman" w:hAnsi="Times New Roman" w:cs="Times New Roman"/>
          <w:bCs/>
        </w:rPr>
        <w:t>measurement properties</w:t>
      </w:r>
      <w:r w:rsidR="00FC4210" w:rsidRPr="004F28B6">
        <w:rPr>
          <w:rFonts w:ascii="Times New Roman" w:hAnsi="Times New Roman" w:cs="Times New Roman"/>
          <w:bCs/>
        </w:rPr>
        <w:t xml:space="preserve"> </w:t>
      </w:r>
      <w:r w:rsidR="00ED0550" w:rsidRPr="004F28B6">
        <w:rPr>
          <w:rFonts w:ascii="Times New Roman" w:hAnsi="Times New Roman" w:cs="Times New Roman"/>
          <w:bCs/>
        </w:rPr>
        <w:t>are</w:t>
      </w:r>
      <w:r w:rsidRPr="004F28B6">
        <w:rPr>
          <w:rFonts w:ascii="Times New Roman" w:hAnsi="Times New Roman" w:cs="Times New Roman"/>
          <w:bCs/>
        </w:rPr>
        <w:t xml:space="preserve"> essential prior to </w:t>
      </w:r>
      <w:r w:rsidR="00FC4210" w:rsidRPr="004F28B6">
        <w:rPr>
          <w:rFonts w:ascii="Times New Roman" w:hAnsi="Times New Roman" w:cs="Times New Roman"/>
          <w:bCs/>
        </w:rPr>
        <w:t>its use</w:t>
      </w:r>
      <w:r w:rsidRPr="004F28B6">
        <w:rPr>
          <w:rFonts w:ascii="Times New Roman" w:hAnsi="Times New Roman" w:cs="Times New Roman"/>
          <w:bCs/>
        </w:rPr>
        <w:t>: reliability, validity, and responsiveness</w:t>
      </w:r>
      <w:r w:rsidR="00FC4210" w:rsidRPr="004F28B6">
        <w:rPr>
          <w:rFonts w:ascii="Times New Roman" w:hAnsi="Times New Roman" w:cs="Times New Roman"/>
          <w:bCs/>
        </w:rPr>
        <w:t xml:space="preserve"> </w:t>
      </w:r>
      <w:r w:rsidR="00ED0550" w:rsidRPr="004F28B6">
        <w:rPr>
          <w:rFonts w:ascii="Times New Roman" w:hAnsi="Times New Roman" w:cs="Times New Roman"/>
          <w:bCs/>
        </w:rPr>
        <w:t>(</w:t>
      </w:r>
      <w:r w:rsidRPr="004F28B6">
        <w:rPr>
          <w:rFonts w:ascii="Times New Roman" w:hAnsi="Times New Roman" w:cs="Times New Roman"/>
          <w:bCs/>
        </w:rPr>
        <w:t xml:space="preserve">Figure </w:t>
      </w:r>
      <w:r w:rsidR="001052AB" w:rsidRPr="004F28B6">
        <w:rPr>
          <w:rFonts w:ascii="Times New Roman" w:hAnsi="Times New Roman" w:cs="Times New Roman"/>
          <w:bCs/>
        </w:rPr>
        <w:t>1</w:t>
      </w:r>
      <w:r w:rsidR="00ED0550" w:rsidRPr="004F28B6">
        <w:rPr>
          <w:rFonts w:ascii="Times New Roman" w:hAnsi="Times New Roman" w:cs="Times New Roman"/>
          <w:bCs/>
        </w:rPr>
        <w:t>).</w:t>
      </w:r>
      <w:r w:rsidRPr="004F28B6">
        <w:rPr>
          <w:rFonts w:ascii="Times New Roman" w:hAnsi="Times New Roman" w:cs="Times New Roman"/>
          <w:bCs/>
        </w:rPr>
        <w:t xml:space="preserve"> </w:t>
      </w:r>
    </w:p>
    <w:p w14:paraId="5AAFEBFD" w14:textId="77777777" w:rsidR="00417CCB" w:rsidRPr="004F28B6" w:rsidRDefault="00417CCB" w:rsidP="00FC4210">
      <w:pPr>
        <w:tabs>
          <w:tab w:val="left" w:pos="993"/>
        </w:tabs>
        <w:spacing w:line="480" w:lineRule="auto"/>
        <w:rPr>
          <w:rFonts w:ascii="Times New Roman" w:hAnsi="Times New Roman" w:cs="Times New Roman"/>
          <w:b/>
          <w:bCs/>
        </w:rPr>
      </w:pPr>
    </w:p>
    <w:p w14:paraId="1FDE3083" w14:textId="10DA18C1" w:rsidR="001052AB" w:rsidRPr="004F28B6" w:rsidRDefault="001052AB" w:rsidP="001052AB">
      <w:pPr>
        <w:tabs>
          <w:tab w:val="left" w:pos="993"/>
        </w:tabs>
        <w:spacing w:line="480" w:lineRule="auto"/>
        <w:rPr>
          <w:rFonts w:ascii="Times New Roman" w:hAnsi="Times New Roman" w:cs="Times New Roman"/>
          <w:bCs/>
          <w:vertAlign w:val="superscript"/>
        </w:rPr>
      </w:pPr>
      <w:r w:rsidRPr="004F28B6">
        <w:rPr>
          <w:rFonts w:ascii="Times New Roman" w:hAnsi="Times New Roman" w:cs="Times New Roman"/>
          <w:bCs/>
        </w:rPr>
        <w:t>The concept of reliability refers to the interactions between the instrument, the population completing the instrument, and the context in which the instrument is being used.</w:t>
      </w:r>
      <w:r w:rsidRPr="004F28B6">
        <w:rPr>
          <w:rFonts w:ascii="Times New Roman" w:hAnsi="Times New Roman" w:cs="Times New Roman"/>
          <w:bCs/>
          <w:vertAlign w:val="superscript"/>
        </w:rPr>
        <w:t xml:space="preserve">167 </w:t>
      </w:r>
      <w:proofErr w:type="gramStart"/>
      <w:r w:rsidRPr="004F28B6">
        <w:rPr>
          <w:rFonts w:ascii="Times New Roman" w:hAnsi="Times New Roman" w:cs="Times New Roman"/>
          <w:bCs/>
        </w:rPr>
        <w:t>As</w:t>
      </w:r>
      <w:proofErr w:type="gramEnd"/>
      <w:r w:rsidRPr="004F28B6">
        <w:rPr>
          <w:rFonts w:ascii="Times New Roman" w:hAnsi="Times New Roman" w:cs="Times New Roman"/>
          <w:bCs/>
        </w:rPr>
        <w:t xml:space="preserve"> a measurement property, reliability is defined </w:t>
      </w:r>
      <w:r w:rsidRPr="0016176E">
        <w:rPr>
          <w:rFonts w:ascii="Times New Roman" w:hAnsi="Times New Roman" w:cs="Times New Roman"/>
          <w:bCs/>
        </w:rPr>
        <w:t>as "the proportion of the total variance in the measurements which is because of ‘true’ differences among patients.”</w:t>
      </w:r>
      <w:r w:rsidR="00931418" w:rsidRPr="0016176E">
        <w:rPr>
          <w:rFonts w:ascii="Times New Roman" w:hAnsi="Times New Roman" w:cs="Times New Roman"/>
          <w:bCs/>
          <w:vertAlign w:val="superscript"/>
        </w:rPr>
        <w:t>139</w:t>
      </w:r>
      <w:r w:rsidRPr="004F28B6">
        <w:rPr>
          <w:rFonts w:ascii="Times New Roman" w:hAnsi="Times New Roman" w:cs="Times New Roman"/>
          <w:bCs/>
          <w:vertAlign w:val="superscript"/>
        </w:rPr>
        <w:t xml:space="preserve"> </w:t>
      </w:r>
      <w:r w:rsidRPr="004F28B6">
        <w:rPr>
          <w:rFonts w:ascii="Times New Roman" w:hAnsi="Times New Roman" w:cs="Times New Roman"/>
          <w:bCs/>
        </w:rPr>
        <w:t>Cronbach’s coefficient alpha is the most widely used estimate of reliability</w:t>
      </w:r>
      <w:r w:rsidRPr="004F28B6">
        <w:rPr>
          <w:rFonts w:ascii="Times New Roman" w:hAnsi="Times New Roman" w:cs="Times New Roman"/>
          <w:bCs/>
          <w:vertAlign w:val="superscript"/>
        </w:rPr>
        <w:t>1</w:t>
      </w:r>
      <w:r w:rsidR="00931418" w:rsidRPr="004F28B6">
        <w:rPr>
          <w:rFonts w:ascii="Times New Roman" w:hAnsi="Times New Roman" w:cs="Times New Roman"/>
          <w:bCs/>
          <w:vertAlign w:val="superscript"/>
        </w:rPr>
        <w:t>40</w:t>
      </w:r>
      <w:r w:rsidRPr="004F28B6">
        <w:rPr>
          <w:rFonts w:ascii="Times New Roman" w:hAnsi="Times New Roman" w:cs="Times New Roman"/>
          <w:bCs/>
        </w:rPr>
        <w:t xml:space="preserve"> as it determines the error associated with the scores of inter-correlation between items</w:t>
      </w:r>
      <w:proofErr w:type="gramStart"/>
      <w:r w:rsidRPr="004F28B6">
        <w:rPr>
          <w:rFonts w:ascii="Times New Roman" w:hAnsi="Times New Roman" w:cs="Times New Roman"/>
          <w:bCs/>
        </w:rPr>
        <w:t>,</w:t>
      </w:r>
      <w:r w:rsidR="00931418" w:rsidRPr="004F28B6">
        <w:rPr>
          <w:rFonts w:ascii="Times New Roman" w:hAnsi="Times New Roman" w:cs="Times New Roman"/>
          <w:bCs/>
          <w:vertAlign w:val="superscript"/>
        </w:rPr>
        <w:t>14</w:t>
      </w:r>
      <w:r w:rsidRPr="004F28B6">
        <w:rPr>
          <w:rFonts w:ascii="Times New Roman" w:hAnsi="Times New Roman" w:cs="Times New Roman"/>
          <w:bCs/>
          <w:vertAlign w:val="superscript"/>
        </w:rPr>
        <w:t>1</w:t>
      </w:r>
      <w:proofErr w:type="gramEnd"/>
      <w:r w:rsidRPr="004F28B6">
        <w:rPr>
          <w:rFonts w:ascii="Times New Roman" w:hAnsi="Times New Roman" w:cs="Times New Roman"/>
          <w:bCs/>
          <w:vertAlign w:val="superscript"/>
        </w:rPr>
        <w:t xml:space="preserve"> </w:t>
      </w:r>
      <w:r w:rsidRPr="004F28B6">
        <w:rPr>
          <w:rFonts w:ascii="Times New Roman" w:hAnsi="Times New Roman" w:cs="Times New Roman"/>
          <w:bCs/>
        </w:rPr>
        <w:t>or internal consistency.</w:t>
      </w:r>
      <w:r w:rsidRPr="004F28B6">
        <w:rPr>
          <w:rFonts w:ascii="Times New Roman" w:hAnsi="Times New Roman" w:cs="Times New Roman"/>
          <w:bCs/>
          <w:i/>
        </w:rPr>
        <w:t xml:space="preserve"> </w:t>
      </w:r>
      <w:r w:rsidRPr="004F28B6">
        <w:rPr>
          <w:rFonts w:ascii="Times New Roman" w:hAnsi="Times New Roman" w:cs="Times New Roman"/>
          <w:bCs/>
        </w:rPr>
        <w:t>Internal consistency can be assessed by looking at correlations between scores on items within a scale that measure the same concepts.</w:t>
      </w:r>
      <w:r w:rsidR="00931418" w:rsidRPr="004F28B6">
        <w:rPr>
          <w:rFonts w:ascii="Times New Roman" w:hAnsi="Times New Roman" w:cs="Times New Roman"/>
          <w:bCs/>
          <w:vertAlign w:val="superscript"/>
        </w:rPr>
        <w:t>132</w:t>
      </w:r>
      <w:r w:rsidRPr="004F28B6">
        <w:rPr>
          <w:rFonts w:ascii="Times New Roman" w:hAnsi="Times New Roman" w:cs="Times New Roman"/>
          <w:bCs/>
          <w:vertAlign w:val="superscript"/>
        </w:rPr>
        <w:t xml:space="preserve"> </w:t>
      </w:r>
    </w:p>
    <w:p w14:paraId="4C9EEDC4" w14:textId="77777777" w:rsidR="00060A6C" w:rsidRDefault="00060A6C" w:rsidP="00FC4210">
      <w:pPr>
        <w:tabs>
          <w:tab w:val="left" w:pos="993"/>
        </w:tabs>
        <w:spacing w:line="480" w:lineRule="auto"/>
        <w:rPr>
          <w:rFonts w:ascii="Times New Roman" w:hAnsi="Times New Roman" w:cs="Times New Roman"/>
          <w:b/>
          <w:bCs/>
        </w:rPr>
      </w:pPr>
    </w:p>
    <w:p w14:paraId="222BE961" w14:textId="77777777" w:rsidR="00797555" w:rsidRPr="004F28B6" w:rsidRDefault="00797555" w:rsidP="00797555">
      <w:pPr>
        <w:tabs>
          <w:tab w:val="left" w:pos="993"/>
        </w:tabs>
        <w:spacing w:line="480" w:lineRule="auto"/>
        <w:rPr>
          <w:rFonts w:ascii="Times New Roman" w:hAnsi="Times New Roman" w:cs="Times New Roman"/>
          <w:bCs/>
        </w:rPr>
      </w:pPr>
      <w:r w:rsidRPr="004F28B6">
        <w:rPr>
          <w:rFonts w:ascii="Times New Roman" w:hAnsi="Times New Roman" w:cs="Times New Roman"/>
          <w:bCs/>
        </w:rPr>
        <w:t xml:space="preserve">Measurement error refers to </w:t>
      </w:r>
      <w:r w:rsidRPr="00751142">
        <w:rPr>
          <w:rFonts w:ascii="Times New Roman" w:hAnsi="Times New Roman" w:cs="Times New Roman"/>
          <w:bCs/>
        </w:rPr>
        <w:t>“the systematic and random error of a patient’s score” and</w:t>
      </w:r>
      <w:r w:rsidRPr="004F28B6">
        <w:rPr>
          <w:rFonts w:ascii="Times New Roman" w:hAnsi="Times New Roman" w:cs="Times New Roman"/>
          <w:bCs/>
        </w:rPr>
        <w:t xml:space="preserve"> can be assessed using the SEM to compute 95% confidence-intervals around individual p</w:t>
      </w:r>
      <w:r>
        <w:rPr>
          <w:rFonts w:ascii="Times New Roman" w:hAnsi="Times New Roman" w:cs="Times New Roman"/>
          <w:bCs/>
        </w:rPr>
        <w:t>eople’s</w:t>
      </w:r>
      <w:r w:rsidRPr="004F28B6">
        <w:rPr>
          <w:rFonts w:ascii="Times New Roman" w:hAnsi="Times New Roman" w:cs="Times New Roman"/>
          <w:bCs/>
        </w:rPr>
        <w:t xml:space="preserve"> scores.</w:t>
      </w:r>
      <w:r w:rsidRPr="004F28B6">
        <w:rPr>
          <w:rFonts w:ascii="Times New Roman" w:hAnsi="Times New Roman" w:cs="Times New Roman"/>
          <w:bCs/>
          <w:vertAlign w:val="superscript"/>
        </w:rPr>
        <w:t>132</w:t>
      </w:r>
      <w:proofErr w:type="gramStart"/>
      <w:r w:rsidRPr="004F28B6">
        <w:rPr>
          <w:rFonts w:ascii="Times New Roman" w:hAnsi="Times New Roman" w:cs="Times New Roman"/>
          <w:bCs/>
          <w:vertAlign w:val="superscript"/>
        </w:rPr>
        <w:t>,141</w:t>
      </w:r>
      <w:proofErr w:type="gramEnd"/>
      <w:r w:rsidRPr="004F28B6">
        <w:rPr>
          <w:rFonts w:ascii="Times New Roman" w:hAnsi="Times New Roman" w:cs="Times New Roman"/>
          <w:bCs/>
          <w:vertAlign w:val="superscript"/>
        </w:rPr>
        <w:t xml:space="preserve"> </w:t>
      </w:r>
      <w:r w:rsidRPr="004F28B6">
        <w:rPr>
          <w:rFonts w:ascii="Times New Roman" w:hAnsi="Times New Roman" w:cs="Times New Roman"/>
          <w:bCs/>
        </w:rPr>
        <w:t>Other important aspects of reliability include test-retest reliability, which refers to the ability of an instrument to generate similar results when administered to the same participant on separate occasions,</w:t>
      </w:r>
      <w:r w:rsidRPr="004F28B6">
        <w:rPr>
          <w:rFonts w:ascii="Times New Roman" w:hAnsi="Times New Roman" w:cs="Times New Roman"/>
          <w:bCs/>
          <w:vertAlign w:val="superscript"/>
        </w:rPr>
        <w:t>142</w:t>
      </w:r>
      <w:r w:rsidRPr="004F28B6">
        <w:rPr>
          <w:rFonts w:ascii="Times New Roman" w:hAnsi="Times New Roman" w:cs="Times New Roman"/>
          <w:bCs/>
        </w:rPr>
        <w:t xml:space="preserve"> and inter</w:t>
      </w:r>
      <w:r>
        <w:rPr>
          <w:rFonts w:ascii="Times New Roman" w:hAnsi="Times New Roman" w:cs="Times New Roman"/>
          <w:bCs/>
        </w:rPr>
        <w:t>-rater</w:t>
      </w:r>
      <w:r w:rsidRPr="004F28B6">
        <w:rPr>
          <w:rFonts w:ascii="Times New Roman" w:hAnsi="Times New Roman" w:cs="Times New Roman"/>
          <w:bCs/>
        </w:rPr>
        <w:t xml:space="preserve"> an</w:t>
      </w:r>
      <w:r>
        <w:rPr>
          <w:rFonts w:ascii="Times New Roman" w:hAnsi="Times New Roman" w:cs="Times New Roman"/>
          <w:bCs/>
        </w:rPr>
        <w:t>d</w:t>
      </w:r>
      <w:r w:rsidRPr="004F28B6">
        <w:rPr>
          <w:rFonts w:ascii="Times New Roman" w:hAnsi="Times New Roman" w:cs="Times New Roman"/>
          <w:bCs/>
        </w:rPr>
        <w:t xml:space="preserve"> intra-rater reliability, which is the degree of agreement among single (inter) or multiple (intra) raters.</w:t>
      </w:r>
      <w:r w:rsidRPr="004F28B6">
        <w:rPr>
          <w:rFonts w:ascii="Times New Roman" w:hAnsi="Times New Roman" w:cs="Times New Roman"/>
          <w:bCs/>
          <w:vertAlign w:val="superscript"/>
        </w:rPr>
        <w:t>132</w:t>
      </w:r>
    </w:p>
    <w:p w14:paraId="725E2E87" w14:textId="77777777" w:rsidR="00797555" w:rsidRDefault="00797555" w:rsidP="00FC4210">
      <w:pPr>
        <w:tabs>
          <w:tab w:val="left" w:pos="993"/>
        </w:tabs>
        <w:spacing w:line="480" w:lineRule="auto"/>
        <w:rPr>
          <w:rFonts w:ascii="Times New Roman" w:hAnsi="Times New Roman" w:cs="Times New Roman"/>
          <w:b/>
          <w:bCs/>
        </w:rPr>
      </w:pPr>
    </w:p>
    <w:p w14:paraId="09A4FD4B" w14:textId="77777777" w:rsidR="00797555" w:rsidRDefault="00797555" w:rsidP="00FC4210">
      <w:pPr>
        <w:tabs>
          <w:tab w:val="left" w:pos="993"/>
        </w:tabs>
        <w:spacing w:line="480" w:lineRule="auto"/>
        <w:rPr>
          <w:rFonts w:ascii="Times New Roman" w:hAnsi="Times New Roman" w:cs="Times New Roman"/>
          <w:b/>
          <w:bCs/>
        </w:rPr>
      </w:pPr>
    </w:p>
    <w:p w14:paraId="1995CB90" w14:textId="77777777" w:rsidR="00797555" w:rsidRDefault="00797555" w:rsidP="00FC4210">
      <w:pPr>
        <w:tabs>
          <w:tab w:val="left" w:pos="993"/>
        </w:tabs>
        <w:spacing w:line="480" w:lineRule="auto"/>
        <w:rPr>
          <w:rFonts w:ascii="Times New Roman" w:hAnsi="Times New Roman" w:cs="Times New Roman"/>
          <w:b/>
          <w:bCs/>
        </w:rPr>
      </w:pPr>
    </w:p>
    <w:p w14:paraId="60C47D08" w14:textId="77777777" w:rsidR="001353B2" w:rsidRDefault="001353B2" w:rsidP="00FC4210">
      <w:pPr>
        <w:tabs>
          <w:tab w:val="left" w:pos="993"/>
        </w:tabs>
        <w:spacing w:line="480" w:lineRule="auto"/>
        <w:rPr>
          <w:rFonts w:ascii="Times New Roman" w:hAnsi="Times New Roman" w:cs="Times New Roman"/>
          <w:b/>
          <w:bCs/>
        </w:rPr>
      </w:pPr>
    </w:p>
    <w:p w14:paraId="28E3E28C" w14:textId="149A262F" w:rsidR="00FC4210" w:rsidRPr="004F28B6" w:rsidRDefault="00FC4210" w:rsidP="00FC4210">
      <w:pPr>
        <w:tabs>
          <w:tab w:val="left" w:pos="993"/>
        </w:tabs>
        <w:spacing w:line="480" w:lineRule="auto"/>
        <w:rPr>
          <w:rFonts w:ascii="Times New Roman" w:hAnsi="Times New Roman" w:cs="Times New Roman"/>
          <w:b/>
          <w:bCs/>
        </w:rPr>
      </w:pPr>
      <w:r w:rsidRPr="004F28B6">
        <w:rPr>
          <w:rFonts w:ascii="Times New Roman" w:hAnsi="Times New Roman" w:cs="Times New Roman"/>
          <w:b/>
          <w:bCs/>
        </w:rPr>
        <w:lastRenderedPageBreak/>
        <w:t xml:space="preserve">Figure </w:t>
      </w:r>
      <w:r w:rsidR="001052AB" w:rsidRPr="004F28B6">
        <w:rPr>
          <w:rFonts w:ascii="Times New Roman" w:hAnsi="Times New Roman" w:cs="Times New Roman"/>
          <w:b/>
          <w:bCs/>
        </w:rPr>
        <w:t>1</w:t>
      </w:r>
      <w:r w:rsidRPr="004F28B6">
        <w:rPr>
          <w:rFonts w:ascii="Times New Roman" w:hAnsi="Times New Roman" w:cs="Times New Roman"/>
          <w:b/>
          <w:bCs/>
        </w:rPr>
        <w:t>.</w:t>
      </w:r>
      <w:r w:rsidR="004D4BFF" w:rsidRPr="004F28B6">
        <w:rPr>
          <w:rFonts w:ascii="Times New Roman" w:hAnsi="Times New Roman" w:cs="Times New Roman"/>
          <w:b/>
          <w:bCs/>
        </w:rPr>
        <w:t xml:space="preserve"> Measurement properties of a PRO instrument</w:t>
      </w:r>
    </w:p>
    <w:p w14:paraId="4976ED46" w14:textId="77777777" w:rsidR="00FC4210" w:rsidRPr="004F28B6" w:rsidRDefault="00FC4210" w:rsidP="00FC4210">
      <w:pPr>
        <w:tabs>
          <w:tab w:val="left" w:pos="993"/>
        </w:tabs>
        <w:spacing w:line="480" w:lineRule="auto"/>
        <w:rPr>
          <w:rFonts w:ascii="Times New Roman" w:hAnsi="Times New Roman" w:cs="Times New Roman"/>
          <w:bCs/>
        </w:rPr>
      </w:pPr>
    </w:p>
    <w:p w14:paraId="72797D27" w14:textId="77777777" w:rsidR="00FC4210" w:rsidRPr="004F28B6" w:rsidRDefault="00FC4210" w:rsidP="00FC4210">
      <w:pPr>
        <w:tabs>
          <w:tab w:val="left" w:pos="993"/>
        </w:tabs>
        <w:spacing w:line="480" w:lineRule="auto"/>
        <w:rPr>
          <w:rFonts w:ascii="Times New Roman" w:hAnsi="Times New Roman" w:cs="Times New Roman"/>
          <w:bCs/>
        </w:rPr>
      </w:pPr>
      <w:r w:rsidRPr="004F28B6">
        <w:rPr>
          <w:rFonts w:ascii="Times New Roman" w:hAnsi="Times New Roman" w:cs="Times New Roman"/>
          <w:bCs/>
          <w:noProof/>
        </w:rPr>
        <w:drawing>
          <wp:inline distT="0" distB="0" distL="0" distR="0" wp14:anchorId="12DAC966" wp14:editId="07BB9051">
            <wp:extent cx="4572000" cy="4169379"/>
            <wp:effectExtent l="0" t="0" r="0" b="0"/>
            <wp:docPr id="2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74093" cy="4171288"/>
                    </a:xfrm>
                    <a:prstGeom prst="rect">
                      <a:avLst/>
                    </a:prstGeom>
                    <a:noFill/>
                    <a:ln>
                      <a:noFill/>
                    </a:ln>
                  </pic:spPr>
                </pic:pic>
              </a:graphicData>
            </a:graphic>
          </wp:inline>
        </w:drawing>
      </w:r>
    </w:p>
    <w:p w14:paraId="4D61883B" w14:textId="5D93C7C9" w:rsidR="00AC77E2" w:rsidRPr="004F28B6" w:rsidRDefault="00FC4210" w:rsidP="00987B24">
      <w:pPr>
        <w:tabs>
          <w:tab w:val="left" w:pos="993"/>
        </w:tabs>
        <w:spacing w:line="480" w:lineRule="auto"/>
        <w:rPr>
          <w:rFonts w:ascii="Times New Roman" w:hAnsi="Times New Roman" w:cs="Times New Roman"/>
          <w:bCs/>
          <w:highlight w:val="yellow"/>
        </w:rPr>
      </w:pPr>
      <w:r w:rsidRPr="004F28B6">
        <w:rPr>
          <w:rFonts w:ascii="Times New Roman" w:hAnsi="Times New Roman" w:cs="Times New Roman"/>
          <w:b/>
          <w:bCs/>
        </w:rPr>
        <w:t>Note:</w:t>
      </w:r>
      <w:r w:rsidR="0016176E">
        <w:rPr>
          <w:rFonts w:ascii="Times New Roman" w:hAnsi="Times New Roman" w:cs="Times New Roman"/>
          <w:bCs/>
        </w:rPr>
        <w:t xml:space="preserve"> Figures 1</w:t>
      </w:r>
      <w:r w:rsidRPr="004F28B6">
        <w:rPr>
          <w:rFonts w:ascii="Times New Roman" w:hAnsi="Times New Roman" w:cs="Times New Roman"/>
          <w:bCs/>
        </w:rPr>
        <w:t xml:space="preserve"> was adapted from Mokkink LB, Terwee CB, Patrick DL, Alonso J, Stratford PW, Knol DL, </w:t>
      </w:r>
      <w:proofErr w:type="gramStart"/>
      <w:r w:rsidRPr="004F28B6">
        <w:rPr>
          <w:rFonts w:ascii="Times New Roman" w:hAnsi="Times New Roman" w:cs="Times New Roman"/>
          <w:bCs/>
        </w:rPr>
        <w:t>Bouter LM, de</w:t>
      </w:r>
      <w:proofErr w:type="gramEnd"/>
      <w:r w:rsidRPr="004F28B6">
        <w:rPr>
          <w:rFonts w:ascii="Times New Roman" w:hAnsi="Times New Roman" w:cs="Times New Roman"/>
          <w:bCs/>
        </w:rPr>
        <w:t xml:space="preserve"> Vet HCW. The COSMIN checklist for assessing the methodological quality of studies on measurement properties of health status measurement instruments: an international Delphi study. Qual Life Res 2010</w:t>
      </w:r>
      <w:proofErr w:type="gramStart"/>
      <w:r w:rsidRPr="004F28B6">
        <w:rPr>
          <w:rFonts w:ascii="Times New Roman" w:hAnsi="Times New Roman" w:cs="Times New Roman"/>
          <w:bCs/>
        </w:rPr>
        <w:t>;19:539</w:t>
      </w:r>
      <w:proofErr w:type="gramEnd"/>
      <w:r w:rsidRPr="004F28B6">
        <w:rPr>
          <w:rFonts w:ascii="Times New Roman" w:hAnsi="Times New Roman" w:cs="Times New Roman"/>
          <w:bCs/>
        </w:rPr>
        <w:t>–549</w:t>
      </w:r>
      <w:r w:rsidRPr="004F28B6">
        <w:rPr>
          <w:rFonts w:ascii="Times New Roman" w:hAnsi="Times New Roman" w:cs="Times New Roman"/>
          <w:bCs/>
          <w:vertAlign w:val="superscript"/>
        </w:rPr>
        <w:t>164</w:t>
      </w:r>
    </w:p>
    <w:p w14:paraId="7BD6BDDE" w14:textId="77777777" w:rsidR="00A936AA" w:rsidRPr="004F28B6" w:rsidRDefault="00A936AA" w:rsidP="00987B24">
      <w:pPr>
        <w:tabs>
          <w:tab w:val="left" w:pos="993"/>
        </w:tabs>
        <w:spacing w:line="480" w:lineRule="auto"/>
        <w:rPr>
          <w:rFonts w:ascii="Times New Roman" w:hAnsi="Times New Roman" w:cs="Times New Roman"/>
          <w:bCs/>
          <w:highlight w:val="yellow"/>
        </w:rPr>
      </w:pPr>
    </w:p>
    <w:p w14:paraId="64558BE6" w14:textId="7A6F265C" w:rsidR="004245E6" w:rsidRPr="004F28B6" w:rsidRDefault="00987B24" w:rsidP="00262E42">
      <w:pPr>
        <w:tabs>
          <w:tab w:val="left" w:pos="993"/>
        </w:tabs>
        <w:spacing w:line="480" w:lineRule="auto"/>
        <w:rPr>
          <w:rFonts w:ascii="Times New Roman" w:hAnsi="Times New Roman" w:cs="Times New Roman"/>
          <w:bCs/>
        </w:rPr>
      </w:pPr>
      <w:r w:rsidRPr="004F28B6">
        <w:rPr>
          <w:rFonts w:ascii="Times New Roman" w:hAnsi="Times New Roman" w:cs="Times New Roman"/>
          <w:bCs/>
        </w:rPr>
        <w:t>The concept of validity contains the following 3 measurement properties: content validity, construct validity, and criterion validity.</w:t>
      </w:r>
      <w:r w:rsidR="003D0149" w:rsidRPr="004F28B6">
        <w:rPr>
          <w:rFonts w:ascii="Times New Roman" w:hAnsi="Times New Roman" w:cs="Times New Roman"/>
          <w:bCs/>
          <w:vertAlign w:val="superscript"/>
        </w:rPr>
        <w:t>132</w:t>
      </w:r>
      <w:r w:rsidRPr="004F28B6">
        <w:rPr>
          <w:rFonts w:ascii="Times New Roman" w:hAnsi="Times New Roman" w:cs="Times New Roman"/>
          <w:bCs/>
          <w:vertAlign w:val="superscript"/>
        </w:rPr>
        <w:t xml:space="preserve"> </w:t>
      </w:r>
      <w:r w:rsidR="00316D23" w:rsidRPr="004F28B6">
        <w:rPr>
          <w:rFonts w:ascii="Times New Roman" w:hAnsi="Times New Roman" w:cs="Times New Roman"/>
          <w:bCs/>
        </w:rPr>
        <w:t>Validity refers to</w:t>
      </w:r>
      <w:r w:rsidRPr="004F28B6">
        <w:rPr>
          <w:rFonts w:ascii="Times New Roman" w:hAnsi="Times New Roman" w:cs="Times New Roman"/>
          <w:bCs/>
        </w:rPr>
        <w:t xml:space="preserve"> the extent to which an </w:t>
      </w:r>
      <w:r w:rsidRPr="004F28B6">
        <w:rPr>
          <w:rFonts w:ascii="Times New Roman" w:hAnsi="Times New Roman" w:cs="Times New Roman"/>
          <w:bCs/>
        </w:rPr>
        <w:lastRenderedPageBreak/>
        <w:t>instrum</w:t>
      </w:r>
      <w:r w:rsidR="0036654C" w:rsidRPr="004F28B6">
        <w:rPr>
          <w:rFonts w:ascii="Times New Roman" w:hAnsi="Times New Roman" w:cs="Times New Roman"/>
          <w:bCs/>
        </w:rPr>
        <w:t>ent measures the construct(s) it</w:t>
      </w:r>
      <w:r w:rsidRPr="004F28B6">
        <w:rPr>
          <w:rFonts w:ascii="Times New Roman" w:hAnsi="Times New Roman" w:cs="Times New Roman"/>
          <w:bCs/>
        </w:rPr>
        <w:t xml:space="preserve"> claims to measure.</w:t>
      </w:r>
      <w:r w:rsidRPr="004F28B6">
        <w:rPr>
          <w:rFonts w:ascii="Times New Roman" w:hAnsi="Times New Roman" w:cs="Times New Roman"/>
          <w:bCs/>
          <w:vertAlign w:val="superscript"/>
        </w:rPr>
        <w:t>1</w:t>
      </w:r>
      <w:r w:rsidR="003D0149" w:rsidRPr="004F28B6">
        <w:rPr>
          <w:rFonts w:ascii="Times New Roman" w:hAnsi="Times New Roman" w:cs="Times New Roman"/>
          <w:bCs/>
          <w:vertAlign w:val="superscript"/>
        </w:rPr>
        <w:t>35</w:t>
      </w:r>
      <w:r w:rsidRPr="004F28B6">
        <w:rPr>
          <w:rFonts w:ascii="Times New Roman" w:hAnsi="Times New Roman" w:cs="Times New Roman"/>
          <w:bCs/>
        </w:rPr>
        <w:t xml:space="preserve"> A PRO instrument may be developed</w:t>
      </w:r>
      <w:r w:rsidR="0036654C" w:rsidRPr="004F28B6">
        <w:rPr>
          <w:rFonts w:ascii="Times New Roman" w:hAnsi="Times New Roman" w:cs="Times New Roman"/>
          <w:bCs/>
        </w:rPr>
        <w:t xml:space="preserve"> to fulfill various purposes i</w:t>
      </w:r>
      <w:r w:rsidR="000B3F9E" w:rsidRPr="004F28B6">
        <w:rPr>
          <w:rFonts w:ascii="Times New Roman" w:hAnsi="Times New Roman" w:cs="Times New Roman"/>
          <w:bCs/>
        </w:rPr>
        <w:t>.</w:t>
      </w:r>
      <w:r w:rsidRPr="004F28B6">
        <w:rPr>
          <w:rFonts w:ascii="Times New Roman" w:hAnsi="Times New Roman" w:cs="Times New Roman"/>
          <w:bCs/>
        </w:rPr>
        <w:t>e.</w:t>
      </w:r>
      <w:r w:rsidR="0036654C" w:rsidRPr="004F28B6">
        <w:rPr>
          <w:rFonts w:ascii="Times New Roman" w:hAnsi="Times New Roman" w:cs="Times New Roman"/>
          <w:bCs/>
        </w:rPr>
        <w:t>,</w:t>
      </w:r>
      <w:r w:rsidRPr="004F28B6">
        <w:rPr>
          <w:rFonts w:ascii="Times New Roman" w:hAnsi="Times New Roman" w:cs="Times New Roman"/>
          <w:bCs/>
        </w:rPr>
        <w:t xml:space="preserve"> to describe, to discriminate, to predict, or to evaluate change within a sample.</w:t>
      </w:r>
      <w:r w:rsidRPr="004F28B6">
        <w:rPr>
          <w:rFonts w:ascii="Times New Roman" w:hAnsi="Times New Roman" w:cs="Times New Roman"/>
          <w:bCs/>
          <w:vertAlign w:val="superscript"/>
        </w:rPr>
        <w:t>1</w:t>
      </w:r>
      <w:r w:rsidR="003D0149" w:rsidRPr="004F28B6">
        <w:rPr>
          <w:rFonts w:ascii="Times New Roman" w:hAnsi="Times New Roman" w:cs="Times New Roman"/>
          <w:bCs/>
          <w:vertAlign w:val="superscript"/>
        </w:rPr>
        <w:t>39</w:t>
      </w:r>
      <w:r w:rsidRPr="004F28B6">
        <w:rPr>
          <w:rFonts w:ascii="Times New Roman" w:hAnsi="Times New Roman" w:cs="Times New Roman"/>
          <w:bCs/>
        </w:rPr>
        <w:t xml:space="preserve"> </w:t>
      </w:r>
    </w:p>
    <w:p w14:paraId="260CF980" w14:textId="77777777" w:rsidR="004245E6" w:rsidRPr="004F28B6" w:rsidRDefault="004245E6" w:rsidP="00262E42">
      <w:pPr>
        <w:tabs>
          <w:tab w:val="left" w:pos="993"/>
        </w:tabs>
        <w:spacing w:line="480" w:lineRule="auto"/>
        <w:rPr>
          <w:rFonts w:ascii="Times New Roman" w:hAnsi="Times New Roman" w:cs="Times New Roman"/>
          <w:bCs/>
        </w:rPr>
      </w:pPr>
    </w:p>
    <w:p w14:paraId="464D76AC" w14:textId="3F2E9A9E" w:rsidR="00262E42" w:rsidRPr="004F28B6" w:rsidRDefault="008D75BB" w:rsidP="00262E42">
      <w:pPr>
        <w:tabs>
          <w:tab w:val="left" w:pos="993"/>
        </w:tabs>
        <w:spacing w:line="480" w:lineRule="auto"/>
        <w:rPr>
          <w:rFonts w:ascii="Times New Roman" w:hAnsi="Times New Roman" w:cs="Times New Roman"/>
          <w:bCs/>
        </w:rPr>
      </w:pPr>
      <w:r w:rsidRPr="004F28B6">
        <w:rPr>
          <w:rFonts w:ascii="Times New Roman" w:hAnsi="Times New Roman" w:cs="Times New Roman"/>
          <w:bCs/>
        </w:rPr>
        <w:t>Criterion validity</w:t>
      </w:r>
      <w:r w:rsidRPr="004F28B6">
        <w:rPr>
          <w:rFonts w:ascii="Times New Roman" w:hAnsi="Times New Roman" w:cs="Times New Roman"/>
        </w:rPr>
        <w:t xml:space="preserve"> refers to how effective </w:t>
      </w:r>
      <w:r w:rsidR="00262E42" w:rsidRPr="004F28B6">
        <w:rPr>
          <w:rFonts w:ascii="Times New Roman" w:hAnsi="Times New Roman" w:cs="Times New Roman"/>
          <w:bCs/>
        </w:rPr>
        <w:t>an</w:t>
      </w:r>
      <w:r w:rsidRPr="004F28B6">
        <w:rPr>
          <w:rFonts w:ascii="Times New Roman" w:hAnsi="Times New Roman" w:cs="Times New Roman"/>
          <w:bCs/>
        </w:rPr>
        <w:t xml:space="preserve"> instrument is </w:t>
      </w:r>
      <w:r w:rsidR="000B3F9E" w:rsidRPr="004F28B6">
        <w:rPr>
          <w:rFonts w:ascii="Times New Roman" w:hAnsi="Times New Roman" w:cs="Times New Roman"/>
          <w:bCs/>
        </w:rPr>
        <w:t>related to an outcome</w:t>
      </w:r>
      <w:r w:rsidRPr="004F28B6">
        <w:rPr>
          <w:rFonts w:ascii="Times New Roman" w:hAnsi="Times New Roman" w:cs="Times New Roman"/>
          <w:bCs/>
        </w:rPr>
        <w:t>, while c</w:t>
      </w:r>
      <w:r w:rsidR="00EB4A9D" w:rsidRPr="004F28B6">
        <w:rPr>
          <w:rFonts w:ascii="Times New Roman" w:hAnsi="Times New Roman" w:cs="Times New Roman"/>
          <w:bCs/>
        </w:rPr>
        <w:t xml:space="preserve">ontent validity </w:t>
      </w:r>
      <w:r w:rsidRPr="004F28B6">
        <w:rPr>
          <w:rFonts w:ascii="Times New Roman" w:hAnsi="Times New Roman" w:cs="Times New Roman"/>
          <w:bCs/>
        </w:rPr>
        <w:t>addresses the question of whether or not the instrument adequately measures what it purports to</w:t>
      </w:r>
      <w:r w:rsidR="00262E42" w:rsidRPr="004F28B6">
        <w:rPr>
          <w:rFonts w:ascii="Times New Roman" w:hAnsi="Times New Roman" w:cs="Times New Roman"/>
          <w:bCs/>
        </w:rPr>
        <w:t xml:space="preserve"> measure</w:t>
      </w:r>
      <w:r w:rsidRPr="004F28B6">
        <w:rPr>
          <w:rFonts w:ascii="Times New Roman" w:hAnsi="Times New Roman" w:cs="Times New Roman"/>
          <w:bCs/>
        </w:rPr>
        <w:t>.</w:t>
      </w:r>
      <w:r w:rsidR="003D0149" w:rsidRPr="004F28B6">
        <w:rPr>
          <w:rFonts w:ascii="Times New Roman" w:hAnsi="Times New Roman" w:cs="Times New Roman"/>
          <w:bCs/>
          <w:vertAlign w:val="superscript"/>
        </w:rPr>
        <w:t>142</w:t>
      </w:r>
      <w:r w:rsidR="00EB4A9D" w:rsidRPr="004F28B6">
        <w:rPr>
          <w:rFonts w:ascii="Times New Roman" w:hAnsi="Times New Roman" w:cs="Times New Roman"/>
          <w:bCs/>
        </w:rPr>
        <w:t xml:space="preserve"> </w:t>
      </w:r>
      <w:r w:rsidRPr="004F28B6">
        <w:rPr>
          <w:rFonts w:ascii="Times New Roman" w:hAnsi="Times New Roman" w:cs="Times New Roman"/>
          <w:bCs/>
        </w:rPr>
        <w:t>To assess criterion validity</w:t>
      </w:r>
      <w:r w:rsidR="006B2492">
        <w:rPr>
          <w:rFonts w:ascii="Times New Roman" w:hAnsi="Times New Roman" w:cs="Times New Roman"/>
          <w:bCs/>
        </w:rPr>
        <w:t>,</w:t>
      </w:r>
      <w:r w:rsidRPr="004F28B6">
        <w:rPr>
          <w:rFonts w:ascii="Times New Roman" w:hAnsi="Times New Roman" w:cs="Times New Roman"/>
          <w:bCs/>
        </w:rPr>
        <w:t xml:space="preserve"> responses on the instrument being developed are benchmarked against an existing gold standard</w:t>
      </w:r>
      <w:r w:rsidR="00755250" w:rsidRPr="004F28B6">
        <w:rPr>
          <w:rFonts w:ascii="Times New Roman" w:hAnsi="Times New Roman" w:cs="Times New Roman"/>
          <w:bCs/>
        </w:rPr>
        <w:t xml:space="preserve"> instrument</w:t>
      </w:r>
      <w:r w:rsidRPr="004F28B6">
        <w:rPr>
          <w:rFonts w:ascii="Times New Roman" w:hAnsi="Times New Roman" w:cs="Times New Roman"/>
          <w:bCs/>
        </w:rPr>
        <w:t xml:space="preserve">, </w:t>
      </w:r>
      <w:r w:rsidR="00755250" w:rsidRPr="004F28B6">
        <w:rPr>
          <w:rFonts w:ascii="Times New Roman" w:hAnsi="Times New Roman" w:cs="Times New Roman"/>
          <w:bCs/>
        </w:rPr>
        <w:t xml:space="preserve">that measures similar constructs to the </w:t>
      </w:r>
      <w:r w:rsidRPr="004F28B6">
        <w:rPr>
          <w:rFonts w:ascii="Times New Roman" w:hAnsi="Times New Roman" w:cs="Times New Roman"/>
          <w:bCs/>
        </w:rPr>
        <w:t xml:space="preserve">new </w:t>
      </w:r>
      <w:r w:rsidR="00755250" w:rsidRPr="004F28B6">
        <w:rPr>
          <w:rFonts w:ascii="Times New Roman" w:hAnsi="Times New Roman" w:cs="Times New Roman"/>
          <w:bCs/>
        </w:rPr>
        <w:t>instrument</w:t>
      </w:r>
      <w:r w:rsidR="00F853E1" w:rsidRPr="004F28B6">
        <w:rPr>
          <w:rFonts w:ascii="Times New Roman" w:hAnsi="Times New Roman" w:cs="Times New Roman"/>
          <w:bCs/>
        </w:rPr>
        <w:t>, and are reported as concurrent and predictive validity</w:t>
      </w:r>
      <w:r w:rsidRPr="004F28B6">
        <w:rPr>
          <w:rFonts w:ascii="Times New Roman" w:hAnsi="Times New Roman" w:cs="Times New Roman"/>
          <w:bCs/>
        </w:rPr>
        <w:t>.</w:t>
      </w:r>
      <w:r w:rsidRPr="004F28B6">
        <w:rPr>
          <w:rFonts w:ascii="Times New Roman" w:hAnsi="Times New Roman" w:cs="Times New Roman"/>
          <w:bCs/>
          <w:vertAlign w:val="superscript"/>
        </w:rPr>
        <w:t>1</w:t>
      </w:r>
      <w:r w:rsidR="003D0149" w:rsidRPr="004F28B6">
        <w:rPr>
          <w:rFonts w:ascii="Times New Roman" w:hAnsi="Times New Roman" w:cs="Times New Roman"/>
          <w:bCs/>
          <w:vertAlign w:val="superscript"/>
        </w:rPr>
        <w:t>43</w:t>
      </w:r>
      <w:r w:rsidRPr="004F28B6">
        <w:rPr>
          <w:rFonts w:ascii="Times New Roman" w:hAnsi="Times New Roman" w:cs="Times New Roman"/>
          <w:bCs/>
          <w:vertAlign w:val="superscript"/>
        </w:rPr>
        <w:t>-</w:t>
      </w:r>
      <w:r w:rsidR="003D0149" w:rsidRPr="004F28B6">
        <w:rPr>
          <w:rFonts w:ascii="Times New Roman" w:hAnsi="Times New Roman" w:cs="Times New Roman"/>
          <w:bCs/>
          <w:vertAlign w:val="superscript"/>
        </w:rPr>
        <w:t>145</w:t>
      </w:r>
      <w:r w:rsidR="00262E42" w:rsidRPr="004F28B6">
        <w:rPr>
          <w:rFonts w:ascii="Times New Roman" w:hAnsi="Times New Roman" w:cs="Times New Roman"/>
          <w:bCs/>
        </w:rPr>
        <w:t xml:space="preserve"> Content validity is assessed by performing a series of cognitive interviews with the target population to determine the appropriateness of the instruments content.</w:t>
      </w:r>
      <w:r w:rsidR="0087668D" w:rsidRPr="004F28B6">
        <w:rPr>
          <w:rFonts w:ascii="Times New Roman" w:hAnsi="Times New Roman" w:cs="Times New Roman"/>
          <w:bCs/>
          <w:vertAlign w:val="superscript"/>
        </w:rPr>
        <w:t>143-145</w:t>
      </w:r>
      <w:r w:rsidR="0087668D" w:rsidRPr="004F28B6">
        <w:rPr>
          <w:rFonts w:ascii="Times New Roman" w:hAnsi="Times New Roman" w:cs="Times New Roman"/>
          <w:bCs/>
        </w:rPr>
        <w:t xml:space="preserve"> </w:t>
      </w:r>
      <w:r w:rsidR="00262E42" w:rsidRPr="004F28B6">
        <w:rPr>
          <w:rFonts w:ascii="Times New Roman" w:hAnsi="Times New Roman" w:cs="Times New Roman"/>
          <w:bCs/>
        </w:rPr>
        <w:t>Lastly, construct</w:t>
      </w:r>
      <w:r w:rsidR="00EB4A9D" w:rsidRPr="004F28B6">
        <w:rPr>
          <w:rFonts w:ascii="Times New Roman" w:hAnsi="Times New Roman" w:cs="Times New Roman"/>
          <w:bCs/>
        </w:rPr>
        <w:t xml:space="preserve"> validity </w:t>
      </w:r>
      <w:r w:rsidR="00262E42" w:rsidRPr="004F28B6">
        <w:rPr>
          <w:rFonts w:ascii="Times New Roman" w:hAnsi="Times New Roman" w:cs="Times New Roman"/>
          <w:bCs/>
        </w:rPr>
        <w:t>refers to the extent to which the new instrument coincides with existing ideas or hypotheses in relation to the constructs being measured by the instrument.</w:t>
      </w:r>
      <w:r w:rsidR="0087668D" w:rsidRPr="004F28B6">
        <w:rPr>
          <w:rFonts w:ascii="Times New Roman" w:hAnsi="Times New Roman" w:cs="Times New Roman"/>
          <w:bCs/>
          <w:vertAlign w:val="superscript"/>
        </w:rPr>
        <w:t>143-145</w:t>
      </w:r>
    </w:p>
    <w:p w14:paraId="1FA33568" w14:textId="77777777" w:rsidR="00262E42" w:rsidRPr="004F28B6" w:rsidRDefault="00262E42" w:rsidP="00987B24">
      <w:pPr>
        <w:tabs>
          <w:tab w:val="left" w:pos="993"/>
        </w:tabs>
        <w:spacing w:line="480" w:lineRule="auto"/>
        <w:rPr>
          <w:rFonts w:ascii="Times New Roman" w:hAnsi="Times New Roman" w:cs="Times New Roman"/>
          <w:bCs/>
        </w:rPr>
      </w:pPr>
    </w:p>
    <w:p w14:paraId="64B4F8D9" w14:textId="6440E96A" w:rsidR="00987B24" w:rsidRPr="004F28B6" w:rsidRDefault="00CC00AE" w:rsidP="00987B24">
      <w:pPr>
        <w:tabs>
          <w:tab w:val="left" w:pos="993"/>
        </w:tabs>
        <w:spacing w:line="480" w:lineRule="auto"/>
        <w:rPr>
          <w:rFonts w:ascii="Times New Roman" w:hAnsi="Times New Roman" w:cs="Times New Roman"/>
          <w:bCs/>
          <w:vertAlign w:val="superscript"/>
        </w:rPr>
      </w:pPr>
      <w:r w:rsidRPr="004F28B6">
        <w:rPr>
          <w:rFonts w:ascii="Times New Roman" w:hAnsi="Times New Roman" w:cs="Times New Roman"/>
          <w:bCs/>
        </w:rPr>
        <w:t xml:space="preserve">Finally, the appraisal of a PRO instrument requires careful consideration of the instrument responsiveness. </w:t>
      </w:r>
      <w:r w:rsidR="00FC4210" w:rsidRPr="004F28B6">
        <w:rPr>
          <w:rFonts w:ascii="Times New Roman" w:hAnsi="Times New Roman" w:cs="Times New Roman"/>
          <w:bCs/>
        </w:rPr>
        <w:t>Responsiveness refers to “the ability of a PRO instrument to detect change over time</w:t>
      </w:r>
      <w:r w:rsidRPr="004F28B6">
        <w:rPr>
          <w:rFonts w:ascii="Times New Roman" w:hAnsi="Times New Roman" w:cs="Times New Roman"/>
          <w:bCs/>
        </w:rPr>
        <w:t xml:space="preserve">, which can be assessed </w:t>
      </w:r>
      <w:r w:rsidR="005B4728" w:rsidRPr="004F28B6">
        <w:rPr>
          <w:rFonts w:ascii="Times New Roman" w:hAnsi="Times New Roman" w:cs="Times New Roman"/>
          <w:bCs/>
        </w:rPr>
        <w:t>by administering the instrument to the same participants on multiple occasions</w:t>
      </w:r>
      <w:r w:rsidR="00FC4210" w:rsidRPr="004F28B6">
        <w:rPr>
          <w:rFonts w:ascii="Times New Roman" w:hAnsi="Times New Roman" w:cs="Times New Roman"/>
          <w:bCs/>
        </w:rPr>
        <w:t>.”</w:t>
      </w:r>
      <w:r w:rsidR="00FC4210" w:rsidRPr="004F28B6">
        <w:rPr>
          <w:rFonts w:ascii="Times New Roman" w:hAnsi="Times New Roman" w:cs="Times New Roman"/>
          <w:bCs/>
          <w:vertAlign w:val="superscript"/>
        </w:rPr>
        <w:t>1</w:t>
      </w:r>
      <w:r w:rsidR="00E04218" w:rsidRPr="004F28B6">
        <w:rPr>
          <w:rFonts w:ascii="Times New Roman" w:hAnsi="Times New Roman" w:cs="Times New Roman"/>
          <w:bCs/>
          <w:vertAlign w:val="superscript"/>
        </w:rPr>
        <w:t>32,138</w:t>
      </w:r>
      <w:r w:rsidR="00316D23" w:rsidRPr="004F28B6">
        <w:rPr>
          <w:rFonts w:ascii="Times New Roman" w:hAnsi="Times New Roman" w:cs="Times New Roman"/>
          <w:bCs/>
        </w:rPr>
        <w:t xml:space="preserve"> </w:t>
      </w:r>
    </w:p>
    <w:p w14:paraId="78894D90" w14:textId="77777777" w:rsidR="00795F4B" w:rsidRDefault="00795F4B" w:rsidP="000663DA">
      <w:pPr>
        <w:spacing w:line="480" w:lineRule="auto"/>
        <w:rPr>
          <w:rFonts w:ascii="Times New Roman" w:hAnsi="Times New Roman" w:cs="Times New Roman"/>
          <w:bCs/>
        </w:rPr>
      </w:pPr>
    </w:p>
    <w:p w14:paraId="3244E6CB" w14:textId="77777777" w:rsidR="00797555" w:rsidRDefault="00797555" w:rsidP="000663DA">
      <w:pPr>
        <w:spacing w:line="480" w:lineRule="auto"/>
        <w:rPr>
          <w:rFonts w:ascii="Times New Roman" w:hAnsi="Times New Roman" w:cs="Times New Roman"/>
          <w:bCs/>
        </w:rPr>
      </w:pPr>
    </w:p>
    <w:p w14:paraId="1856CDE5" w14:textId="77777777" w:rsidR="00797555" w:rsidRPr="004F28B6" w:rsidRDefault="00797555" w:rsidP="000663DA">
      <w:pPr>
        <w:spacing w:line="480" w:lineRule="auto"/>
        <w:rPr>
          <w:rFonts w:ascii="Times New Roman" w:hAnsi="Times New Roman" w:cs="Times New Roman"/>
          <w:bCs/>
        </w:rPr>
      </w:pPr>
    </w:p>
    <w:p w14:paraId="31AE7BA8" w14:textId="5B0D6277" w:rsidR="00BB035F" w:rsidRPr="004F28B6" w:rsidRDefault="00987B24" w:rsidP="000663DA">
      <w:pPr>
        <w:spacing w:line="480" w:lineRule="auto"/>
        <w:rPr>
          <w:rFonts w:ascii="Times New Roman" w:hAnsi="Times New Roman" w:cs="Times New Roman"/>
          <w:bCs/>
          <w:i/>
        </w:rPr>
      </w:pPr>
      <w:r w:rsidRPr="004F28B6">
        <w:rPr>
          <w:rFonts w:ascii="Times New Roman" w:hAnsi="Times New Roman" w:cs="Times New Roman"/>
          <w:bCs/>
          <w:i/>
        </w:rPr>
        <w:lastRenderedPageBreak/>
        <w:t>1.2.</w:t>
      </w:r>
      <w:r w:rsidR="00C91F66" w:rsidRPr="004F28B6">
        <w:rPr>
          <w:rFonts w:ascii="Times New Roman" w:hAnsi="Times New Roman" w:cs="Times New Roman"/>
          <w:bCs/>
          <w:i/>
        </w:rPr>
        <w:t>5</w:t>
      </w:r>
      <w:r w:rsidR="00BB035F" w:rsidRPr="004F28B6">
        <w:rPr>
          <w:rFonts w:ascii="Times New Roman" w:hAnsi="Times New Roman" w:cs="Times New Roman"/>
          <w:bCs/>
          <w:i/>
        </w:rPr>
        <w:tab/>
        <w:t>How PRO instruments can be used</w:t>
      </w:r>
      <w:r w:rsidRPr="004F28B6">
        <w:rPr>
          <w:rFonts w:ascii="Times New Roman" w:hAnsi="Times New Roman" w:cs="Times New Roman"/>
          <w:bCs/>
          <w:i/>
        </w:rPr>
        <w:t xml:space="preserve"> to improve health outcomes and healthcare</w:t>
      </w:r>
      <w:r w:rsidR="00BB035F" w:rsidRPr="004F28B6">
        <w:rPr>
          <w:rFonts w:ascii="Times New Roman" w:hAnsi="Times New Roman" w:cs="Times New Roman"/>
          <w:bCs/>
          <w:i/>
        </w:rPr>
        <w:t xml:space="preserve"> </w:t>
      </w:r>
    </w:p>
    <w:p w14:paraId="5AFCC20C" w14:textId="77777777" w:rsidR="00BB035F" w:rsidRPr="004F28B6" w:rsidRDefault="00BB035F" w:rsidP="000663DA">
      <w:pPr>
        <w:spacing w:line="480" w:lineRule="auto"/>
        <w:rPr>
          <w:rFonts w:ascii="Times New Roman" w:hAnsi="Times New Roman" w:cs="Times New Roman"/>
          <w:bCs/>
        </w:rPr>
      </w:pPr>
    </w:p>
    <w:p w14:paraId="7D182934" w14:textId="66C3EF70" w:rsidR="00EB4A9D" w:rsidRPr="004F28B6" w:rsidRDefault="00BD41D0" w:rsidP="000663DA">
      <w:pPr>
        <w:spacing w:line="480" w:lineRule="auto"/>
        <w:rPr>
          <w:rFonts w:ascii="Times New Roman" w:hAnsi="Times New Roman" w:cs="Times New Roman"/>
          <w:bCs/>
        </w:rPr>
      </w:pPr>
      <w:r w:rsidRPr="004F28B6">
        <w:rPr>
          <w:rFonts w:ascii="Times New Roman" w:hAnsi="Times New Roman" w:cs="Times New Roman"/>
          <w:bCs/>
        </w:rPr>
        <w:t>Clinicians, researchers, and pol</w:t>
      </w:r>
      <w:r w:rsidR="00205E82" w:rsidRPr="004F28B6">
        <w:rPr>
          <w:rFonts w:ascii="Times New Roman" w:hAnsi="Times New Roman" w:cs="Times New Roman"/>
          <w:bCs/>
        </w:rPr>
        <w:t xml:space="preserve">icymakers are increasingly </w:t>
      </w:r>
      <w:r w:rsidR="00AE42B5" w:rsidRPr="004F28B6">
        <w:rPr>
          <w:rFonts w:ascii="Times New Roman" w:hAnsi="Times New Roman" w:cs="Times New Roman"/>
          <w:bCs/>
        </w:rPr>
        <w:t>using</w:t>
      </w:r>
      <w:r w:rsidRPr="004F28B6">
        <w:rPr>
          <w:rFonts w:ascii="Times New Roman" w:hAnsi="Times New Roman" w:cs="Times New Roman"/>
          <w:bCs/>
        </w:rPr>
        <w:t xml:space="preserve"> PRO instruments </w:t>
      </w:r>
      <w:r w:rsidR="006A1FB5" w:rsidRPr="004F28B6">
        <w:rPr>
          <w:rFonts w:ascii="Times New Roman" w:hAnsi="Times New Roman" w:cs="Times New Roman"/>
          <w:bCs/>
        </w:rPr>
        <w:t xml:space="preserve">to guide and audit </w:t>
      </w:r>
      <w:r w:rsidRPr="004F28B6">
        <w:rPr>
          <w:rFonts w:ascii="Times New Roman" w:hAnsi="Times New Roman" w:cs="Times New Roman"/>
          <w:bCs/>
        </w:rPr>
        <w:t>clinical practice and research</w:t>
      </w:r>
      <w:r w:rsidR="00205E82" w:rsidRPr="004F28B6">
        <w:rPr>
          <w:rFonts w:ascii="Times New Roman" w:hAnsi="Times New Roman" w:cs="Times New Roman"/>
          <w:bCs/>
        </w:rPr>
        <w:t>.</w:t>
      </w:r>
      <w:r w:rsidR="00584534" w:rsidRPr="004F28B6">
        <w:rPr>
          <w:rFonts w:ascii="Times New Roman" w:hAnsi="Times New Roman" w:cs="Times New Roman"/>
          <w:bCs/>
          <w:vertAlign w:val="superscript"/>
        </w:rPr>
        <w:t>146-147</w:t>
      </w:r>
      <w:r w:rsidR="00205E82" w:rsidRPr="004F28B6">
        <w:rPr>
          <w:rFonts w:ascii="Times New Roman" w:hAnsi="Times New Roman" w:cs="Times New Roman"/>
          <w:bCs/>
        </w:rPr>
        <w:t xml:space="preserve"> Routine use of PROs to measure health</w:t>
      </w:r>
      <w:r w:rsidR="00AE42B5" w:rsidRPr="004F28B6">
        <w:rPr>
          <w:rFonts w:ascii="Times New Roman" w:hAnsi="Times New Roman" w:cs="Times New Roman"/>
          <w:bCs/>
        </w:rPr>
        <w:t xml:space="preserve"> services</w:t>
      </w:r>
      <w:r w:rsidR="00EB4A9D" w:rsidRPr="004F28B6">
        <w:rPr>
          <w:rFonts w:ascii="Times New Roman" w:hAnsi="Times New Roman" w:cs="Times New Roman"/>
          <w:bCs/>
        </w:rPr>
        <w:t xml:space="preserve"> and health outcomes</w:t>
      </w:r>
      <w:r w:rsidR="00205E82" w:rsidRPr="004F28B6">
        <w:rPr>
          <w:rFonts w:ascii="Times New Roman" w:hAnsi="Times New Roman" w:cs="Times New Roman"/>
          <w:bCs/>
        </w:rPr>
        <w:t xml:space="preserve"> </w:t>
      </w:r>
      <w:r w:rsidR="00AE42B5" w:rsidRPr="004F28B6">
        <w:rPr>
          <w:rFonts w:ascii="Times New Roman" w:hAnsi="Times New Roman" w:cs="Times New Roman"/>
          <w:bCs/>
        </w:rPr>
        <w:t>adds an important perspective to</w:t>
      </w:r>
      <w:r w:rsidR="00205E82" w:rsidRPr="004F28B6">
        <w:rPr>
          <w:rFonts w:ascii="Times New Roman" w:hAnsi="Times New Roman" w:cs="Times New Roman"/>
          <w:bCs/>
        </w:rPr>
        <w:t xml:space="preserve"> other </w:t>
      </w:r>
      <w:r w:rsidR="00AE42B5" w:rsidRPr="004F28B6">
        <w:rPr>
          <w:rFonts w:ascii="Times New Roman" w:hAnsi="Times New Roman" w:cs="Times New Roman"/>
          <w:bCs/>
        </w:rPr>
        <w:t>COA</w:t>
      </w:r>
      <w:r w:rsidR="00584534" w:rsidRPr="004F28B6">
        <w:rPr>
          <w:rFonts w:ascii="Times New Roman" w:hAnsi="Times New Roman" w:cs="Times New Roman"/>
          <w:bCs/>
        </w:rPr>
        <w:t xml:space="preserve"> instruments</w:t>
      </w:r>
      <w:r w:rsidR="00AE42B5" w:rsidRPr="004F28B6">
        <w:rPr>
          <w:rFonts w:ascii="Times New Roman" w:hAnsi="Times New Roman" w:cs="Times New Roman"/>
          <w:bCs/>
        </w:rPr>
        <w:t>. A</w:t>
      </w:r>
      <w:r w:rsidR="00205E82" w:rsidRPr="004F28B6">
        <w:rPr>
          <w:rFonts w:ascii="Times New Roman" w:hAnsi="Times New Roman" w:cs="Times New Roman"/>
          <w:bCs/>
        </w:rPr>
        <w:t>s PRO</w:t>
      </w:r>
      <w:r w:rsidR="00AE42B5" w:rsidRPr="004F28B6">
        <w:rPr>
          <w:rFonts w:ascii="Times New Roman" w:hAnsi="Times New Roman" w:cs="Times New Roman"/>
          <w:bCs/>
        </w:rPr>
        <w:t xml:space="preserve"> data</w:t>
      </w:r>
      <w:r w:rsidR="00584534" w:rsidRPr="004F28B6">
        <w:rPr>
          <w:rFonts w:ascii="Times New Roman" w:hAnsi="Times New Roman" w:cs="Times New Roman"/>
          <w:bCs/>
        </w:rPr>
        <w:t xml:space="preserve"> </w:t>
      </w:r>
      <w:r w:rsidR="00AE42B5" w:rsidRPr="004F28B6">
        <w:rPr>
          <w:rFonts w:ascii="Times New Roman" w:hAnsi="Times New Roman" w:cs="Times New Roman"/>
          <w:bCs/>
        </w:rPr>
        <w:t>can</w:t>
      </w:r>
      <w:r w:rsidR="00EB4A9D" w:rsidRPr="004F28B6">
        <w:rPr>
          <w:rFonts w:ascii="Times New Roman" w:hAnsi="Times New Roman" w:cs="Times New Roman"/>
          <w:bCs/>
        </w:rPr>
        <w:t xml:space="preserve"> inform </w:t>
      </w:r>
      <w:r w:rsidR="00205E82" w:rsidRPr="004F28B6">
        <w:rPr>
          <w:rFonts w:ascii="Times New Roman" w:hAnsi="Times New Roman" w:cs="Times New Roman"/>
          <w:bCs/>
        </w:rPr>
        <w:t>clinicians, managers, and policymakers</w:t>
      </w:r>
      <w:r w:rsidR="00EB4A9D" w:rsidRPr="004F28B6">
        <w:rPr>
          <w:rFonts w:ascii="Times New Roman" w:hAnsi="Times New Roman" w:cs="Times New Roman"/>
          <w:bCs/>
        </w:rPr>
        <w:t xml:space="preserve"> of patient-specific health concerns</w:t>
      </w:r>
      <w:r w:rsidR="0050517A" w:rsidRPr="004F28B6">
        <w:rPr>
          <w:rFonts w:ascii="Times New Roman" w:hAnsi="Times New Roman" w:cs="Times New Roman"/>
          <w:bCs/>
        </w:rPr>
        <w:t>, which may in-turn</w:t>
      </w:r>
      <w:r w:rsidR="00581B6F" w:rsidRPr="004F28B6">
        <w:rPr>
          <w:rFonts w:ascii="Times New Roman" w:hAnsi="Times New Roman" w:cs="Times New Roman"/>
          <w:bCs/>
        </w:rPr>
        <w:t xml:space="preserve"> change </w:t>
      </w:r>
      <w:r w:rsidR="00EB4A9D" w:rsidRPr="004F28B6">
        <w:rPr>
          <w:rFonts w:ascii="Times New Roman" w:hAnsi="Times New Roman" w:cs="Times New Roman"/>
          <w:bCs/>
        </w:rPr>
        <w:t>the care delivered</w:t>
      </w:r>
      <w:r w:rsidR="00581B6F" w:rsidRPr="004F28B6">
        <w:rPr>
          <w:rFonts w:ascii="Times New Roman" w:hAnsi="Times New Roman" w:cs="Times New Roman"/>
          <w:bCs/>
        </w:rPr>
        <w:t xml:space="preserve"> to</w:t>
      </w:r>
      <w:r w:rsidR="00EB4A9D" w:rsidRPr="004F28B6">
        <w:rPr>
          <w:rFonts w:ascii="Times New Roman" w:hAnsi="Times New Roman" w:cs="Times New Roman"/>
          <w:bCs/>
        </w:rPr>
        <w:t xml:space="preserve"> and received by patients</w:t>
      </w:r>
      <w:r w:rsidR="00205E82" w:rsidRPr="004F28B6">
        <w:rPr>
          <w:rFonts w:ascii="Times New Roman" w:hAnsi="Times New Roman" w:cs="Times New Roman"/>
          <w:bCs/>
        </w:rPr>
        <w:t>.</w:t>
      </w:r>
      <w:r w:rsidR="00584534" w:rsidRPr="004F28B6">
        <w:rPr>
          <w:rFonts w:ascii="Times New Roman" w:hAnsi="Times New Roman" w:cs="Times New Roman"/>
          <w:bCs/>
          <w:vertAlign w:val="superscript"/>
        </w:rPr>
        <w:t>146</w:t>
      </w:r>
      <w:r w:rsidR="00733E1A" w:rsidRPr="004F28B6">
        <w:rPr>
          <w:rFonts w:ascii="Times New Roman" w:hAnsi="Times New Roman" w:cs="Times New Roman"/>
          <w:bCs/>
          <w:vertAlign w:val="superscript"/>
        </w:rPr>
        <w:t>-1</w:t>
      </w:r>
      <w:r w:rsidR="00584534" w:rsidRPr="004F28B6">
        <w:rPr>
          <w:rFonts w:ascii="Times New Roman" w:hAnsi="Times New Roman" w:cs="Times New Roman"/>
          <w:bCs/>
          <w:vertAlign w:val="superscript"/>
        </w:rPr>
        <w:t>47</w:t>
      </w:r>
      <w:r w:rsidR="00205E82" w:rsidRPr="004F28B6">
        <w:rPr>
          <w:rFonts w:ascii="Times New Roman" w:hAnsi="Times New Roman" w:cs="Times New Roman"/>
          <w:bCs/>
        </w:rPr>
        <w:t xml:space="preserve"> The use of PRO instruments may also </w:t>
      </w:r>
      <w:r w:rsidR="006A1FB5" w:rsidRPr="004F28B6">
        <w:rPr>
          <w:rFonts w:ascii="Times New Roman" w:hAnsi="Times New Roman" w:cs="Times New Roman"/>
          <w:bCs/>
        </w:rPr>
        <w:t xml:space="preserve">allow </w:t>
      </w:r>
      <w:r w:rsidRPr="004F28B6">
        <w:rPr>
          <w:rFonts w:ascii="Times New Roman" w:hAnsi="Times New Roman" w:cs="Times New Roman"/>
          <w:bCs/>
        </w:rPr>
        <w:t>for effective</w:t>
      </w:r>
      <w:r w:rsidR="006A1FB5" w:rsidRPr="004F28B6">
        <w:rPr>
          <w:rFonts w:ascii="Times New Roman" w:hAnsi="Times New Roman" w:cs="Times New Roman"/>
          <w:bCs/>
        </w:rPr>
        <w:t xml:space="preserve"> track</w:t>
      </w:r>
      <w:r w:rsidRPr="004F28B6">
        <w:rPr>
          <w:rFonts w:ascii="Times New Roman" w:hAnsi="Times New Roman" w:cs="Times New Roman"/>
          <w:bCs/>
        </w:rPr>
        <w:t>ing of treatment outcome</w:t>
      </w:r>
      <w:r w:rsidR="00581B6F" w:rsidRPr="004F28B6">
        <w:rPr>
          <w:rFonts w:ascii="Times New Roman" w:hAnsi="Times New Roman" w:cs="Times New Roman"/>
          <w:bCs/>
        </w:rPr>
        <w:t>s</w:t>
      </w:r>
      <w:r w:rsidRPr="004F28B6">
        <w:rPr>
          <w:rFonts w:ascii="Times New Roman" w:hAnsi="Times New Roman" w:cs="Times New Roman"/>
          <w:bCs/>
        </w:rPr>
        <w:t xml:space="preserve"> for patients</w:t>
      </w:r>
      <w:r w:rsidR="006A1FB5" w:rsidRPr="004F28B6">
        <w:rPr>
          <w:rFonts w:ascii="Times New Roman" w:hAnsi="Times New Roman" w:cs="Times New Roman"/>
          <w:bCs/>
        </w:rPr>
        <w:t>, thus</w:t>
      </w:r>
      <w:r w:rsidR="00205E82" w:rsidRPr="004F28B6">
        <w:rPr>
          <w:rFonts w:ascii="Times New Roman" w:hAnsi="Times New Roman" w:cs="Times New Roman"/>
          <w:bCs/>
        </w:rPr>
        <w:t xml:space="preserve"> </w:t>
      </w:r>
      <w:r w:rsidRPr="004F28B6">
        <w:rPr>
          <w:rFonts w:ascii="Times New Roman" w:hAnsi="Times New Roman" w:cs="Times New Roman"/>
          <w:bCs/>
        </w:rPr>
        <w:t>support</w:t>
      </w:r>
      <w:r w:rsidR="00205E82" w:rsidRPr="004F28B6">
        <w:rPr>
          <w:rFonts w:ascii="Times New Roman" w:hAnsi="Times New Roman" w:cs="Times New Roman"/>
          <w:bCs/>
        </w:rPr>
        <w:t>ing</w:t>
      </w:r>
      <w:r w:rsidRPr="004F28B6">
        <w:rPr>
          <w:rFonts w:ascii="Times New Roman" w:hAnsi="Times New Roman" w:cs="Times New Roman"/>
          <w:bCs/>
        </w:rPr>
        <w:t xml:space="preserve"> clinical decision-making</w:t>
      </w:r>
      <w:r w:rsidR="00205E82" w:rsidRPr="004F28B6">
        <w:rPr>
          <w:rFonts w:ascii="Times New Roman" w:hAnsi="Times New Roman" w:cs="Times New Roman"/>
          <w:bCs/>
        </w:rPr>
        <w:t xml:space="preserve"> </w:t>
      </w:r>
      <w:r w:rsidRPr="004F28B6">
        <w:rPr>
          <w:rFonts w:ascii="Times New Roman" w:hAnsi="Times New Roman" w:cs="Times New Roman"/>
          <w:bCs/>
        </w:rPr>
        <w:t xml:space="preserve">and </w:t>
      </w:r>
      <w:r w:rsidR="00205E82" w:rsidRPr="004F28B6">
        <w:rPr>
          <w:rFonts w:ascii="Times New Roman" w:hAnsi="Times New Roman" w:cs="Times New Roman"/>
          <w:bCs/>
        </w:rPr>
        <w:t>facilitating</w:t>
      </w:r>
      <w:r w:rsidRPr="004F28B6">
        <w:rPr>
          <w:rFonts w:ascii="Times New Roman" w:hAnsi="Times New Roman" w:cs="Times New Roman"/>
          <w:bCs/>
        </w:rPr>
        <w:t xml:space="preserve"> quality improvement.</w:t>
      </w:r>
      <w:r w:rsidR="00584534" w:rsidRPr="004F28B6">
        <w:rPr>
          <w:rFonts w:ascii="Times New Roman" w:hAnsi="Times New Roman" w:cs="Times New Roman"/>
          <w:bCs/>
          <w:vertAlign w:val="superscript"/>
        </w:rPr>
        <w:t>146</w:t>
      </w:r>
      <w:r w:rsidR="00733E1A" w:rsidRPr="004F28B6">
        <w:rPr>
          <w:rFonts w:ascii="Times New Roman" w:hAnsi="Times New Roman" w:cs="Times New Roman"/>
          <w:bCs/>
          <w:vertAlign w:val="superscript"/>
        </w:rPr>
        <w:t>-1</w:t>
      </w:r>
      <w:r w:rsidR="00584534" w:rsidRPr="004F28B6">
        <w:rPr>
          <w:rFonts w:ascii="Times New Roman" w:hAnsi="Times New Roman" w:cs="Times New Roman"/>
          <w:bCs/>
          <w:vertAlign w:val="superscript"/>
        </w:rPr>
        <w:t>47</w:t>
      </w:r>
      <w:r w:rsidR="00EB4A9D" w:rsidRPr="004F28B6">
        <w:rPr>
          <w:rFonts w:ascii="Times New Roman" w:hAnsi="Times New Roman" w:cs="Times New Roman"/>
          <w:bCs/>
        </w:rPr>
        <w:t xml:space="preserve"> In addition, </w:t>
      </w:r>
      <w:r w:rsidR="00581B6F" w:rsidRPr="004F28B6">
        <w:rPr>
          <w:rFonts w:ascii="Times New Roman" w:hAnsi="Times New Roman" w:cs="Times New Roman"/>
          <w:bCs/>
        </w:rPr>
        <w:t xml:space="preserve">the </w:t>
      </w:r>
      <w:r w:rsidR="00EB4A9D" w:rsidRPr="004F28B6">
        <w:rPr>
          <w:rFonts w:ascii="Times New Roman" w:hAnsi="Times New Roman" w:cs="Times New Roman"/>
          <w:bCs/>
        </w:rPr>
        <w:t xml:space="preserve">availability of a PRO </w:t>
      </w:r>
      <w:r w:rsidR="00581B6F" w:rsidRPr="004F28B6">
        <w:rPr>
          <w:rFonts w:ascii="Times New Roman" w:hAnsi="Times New Roman" w:cs="Times New Roman"/>
          <w:bCs/>
        </w:rPr>
        <w:t>instrument</w:t>
      </w:r>
      <w:r w:rsidR="00AE42B5" w:rsidRPr="004F28B6">
        <w:rPr>
          <w:rFonts w:ascii="Times New Roman" w:hAnsi="Times New Roman" w:cs="Times New Roman"/>
          <w:bCs/>
        </w:rPr>
        <w:t>s</w:t>
      </w:r>
      <w:r w:rsidR="00581B6F" w:rsidRPr="004F28B6">
        <w:rPr>
          <w:rFonts w:ascii="Times New Roman" w:hAnsi="Times New Roman" w:cs="Times New Roman"/>
          <w:bCs/>
        </w:rPr>
        <w:t xml:space="preserve"> </w:t>
      </w:r>
      <w:r w:rsidR="00EB4A9D" w:rsidRPr="004F28B6">
        <w:rPr>
          <w:rFonts w:ascii="Times New Roman" w:hAnsi="Times New Roman" w:cs="Times New Roman"/>
          <w:bCs/>
        </w:rPr>
        <w:t xml:space="preserve">in multiple languages may enable comparisons of outcomes for patients who vary by language and </w:t>
      </w:r>
      <w:r w:rsidR="00581B6F" w:rsidRPr="004F28B6">
        <w:rPr>
          <w:rFonts w:ascii="Times New Roman" w:hAnsi="Times New Roman" w:cs="Times New Roman"/>
          <w:bCs/>
        </w:rPr>
        <w:t xml:space="preserve">culture. </w:t>
      </w:r>
      <w:r w:rsidR="00AE42B5" w:rsidRPr="004F28B6">
        <w:rPr>
          <w:rFonts w:ascii="Times New Roman" w:hAnsi="Times New Roman" w:cs="Times New Roman"/>
          <w:bCs/>
        </w:rPr>
        <w:t>Clinically meaningful and scientifically sound</w:t>
      </w:r>
      <w:r w:rsidR="00EB4A9D" w:rsidRPr="004F28B6">
        <w:rPr>
          <w:rFonts w:ascii="Times New Roman" w:hAnsi="Times New Roman" w:cs="Times New Roman"/>
          <w:bCs/>
        </w:rPr>
        <w:t xml:space="preserve"> PRO instruments </w:t>
      </w:r>
      <w:r w:rsidR="0050517A" w:rsidRPr="004F28B6">
        <w:rPr>
          <w:rFonts w:ascii="Times New Roman" w:hAnsi="Times New Roman" w:cs="Times New Roman"/>
          <w:bCs/>
        </w:rPr>
        <w:t>can be implemented into</w:t>
      </w:r>
      <w:r w:rsidR="00AE42B5" w:rsidRPr="004F28B6">
        <w:rPr>
          <w:rFonts w:ascii="Times New Roman" w:hAnsi="Times New Roman" w:cs="Times New Roman"/>
          <w:bCs/>
        </w:rPr>
        <w:t xml:space="preserve"> national and international initiatives that aim to</w:t>
      </w:r>
      <w:r w:rsidR="00584534" w:rsidRPr="004F28B6">
        <w:rPr>
          <w:rFonts w:ascii="Times New Roman" w:hAnsi="Times New Roman" w:cs="Times New Roman"/>
          <w:bCs/>
        </w:rPr>
        <w:t xml:space="preserve"> </w:t>
      </w:r>
      <w:r w:rsidR="00581B6F" w:rsidRPr="004F28B6">
        <w:rPr>
          <w:rFonts w:ascii="Times New Roman" w:hAnsi="Times New Roman" w:cs="Times New Roman"/>
          <w:bCs/>
        </w:rPr>
        <w:t>benchmark</w:t>
      </w:r>
      <w:r w:rsidR="00AE42B5" w:rsidRPr="004F28B6">
        <w:rPr>
          <w:rFonts w:ascii="Times New Roman" w:hAnsi="Times New Roman" w:cs="Times New Roman"/>
          <w:bCs/>
        </w:rPr>
        <w:t xml:space="preserve"> outcomes, </w:t>
      </w:r>
      <w:r w:rsidR="00581B6F" w:rsidRPr="004F28B6">
        <w:rPr>
          <w:rFonts w:ascii="Times New Roman" w:hAnsi="Times New Roman" w:cs="Times New Roman"/>
          <w:bCs/>
        </w:rPr>
        <w:t>support</w:t>
      </w:r>
      <w:r w:rsidR="00EB4A9D" w:rsidRPr="004F28B6">
        <w:rPr>
          <w:rFonts w:ascii="Times New Roman" w:hAnsi="Times New Roman" w:cs="Times New Roman"/>
          <w:bCs/>
        </w:rPr>
        <w:t xml:space="preserve"> quality improvement efforts</w:t>
      </w:r>
      <w:r w:rsidR="00B1677A">
        <w:rPr>
          <w:rFonts w:ascii="Times New Roman" w:hAnsi="Times New Roman" w:cs="Times New Roman"/>
          <w:bCs/>
        </w:rPr>
        <w:t>,</w:t>
      </w:r>
      <w:r w:rsidR="00EB4A9D" w:rsidRPr="004F28B6">
        <w:rPr>
          <w:rFonts w:ascii="Times New Roman" w:hAnsi="Times New Roman" w:cs="Times New Roman"/>
          <w:bCs/>
        </w:rPr>
        <w:t xml:space="preserve"> and inform allocation of resources.</w:t>
      </w:r>
      <w:r w:rsidR="0050517A" w:rsidRPr="004F28B6">
        <w:rPr>
          <w:rFonts w:ascii="Times New Roman" w:hAnsi="Times New Roman" w:cs="Times New Roman"/>
          <w:bCs/>
        </w:rPr>
        <w:t xml:space="preserve"> Lastly, PROs can be used in </w:t>
      </w:r>
      <w:r w:rsidR="00B1677A">
        <w:rPr>
          <w:rFonts w:ascii="Times New Roman" w:hAnsi="Times New Roman" w:cs="Times New Roman"/>
          <w:bCs/>
        </w:rPr>
        <w:t xml:space="preserve">the </w:t>
      </w:r>
      <w:r w:rsidR="0050517A" w:rsidRPr="004F28B6">
        <w:rPr>
          <w:rFonts w:ascii="Times New Roman" w:hAnsi="Times New Roman" w:cs="Times New Roman"/>
          <w:bCs/>
        </w:rPr>
        <w:t>industry during randomized controlled trials or other res</w:t>
      </w:r>
      <w:r w:rsidR="00B1677A">
        <w:rPr>
          <w:rFonts w:ascii="Times New Roman" w:hAnsi="Times New Roman" w:cs="Times New Roman"/>
          <w:bCs/>
        </w:rPr>
        <w:t xml:space="preserve">earch initiatives to inform the </w:t>
      </w:r>
      <w:r w:rsidR="0050517A" w:rsidRPr="004F28B6">
        <w:rPr>
          <w:rFonts w:ascii="Times New Roman" w:hAnsi="Times New Roman" w:cs="Times New Roman"/>
          <w:bCs/>
        </w:rPr>
        <w:t xml:space="preserve">decision to approve </w:t>
      </w:r>
      <w:r w:rsidR="00B1677A">
        <w:rPr>
          <w:rFonts w:ascii="Times New Roman" w:hAnsi="Times New Roman" w:cs="Times New Roman"/>
          <w:bCs/>
        </w:rPr>
        <w:t xml:space="preserve">or effectiveness of </w:t>
      </w:r>
      <w:r w:rsidR="0050517A" w:rsidRPr="004F28B6">
        <w:rPr>
          <w:rFonts w:ascii="Times New Roman" w:hAnsi="Times New Roman" w:cs="Times New Roman"/>
          <w:bCs/>
        </w:rPr>
        <w:t>new treatments</w:t>
      </w:r>
      <w:r w:rsidR="00AB1BB6" w:rsidRPr="004F28B6">
        <w:rPr>
          <w:rFonts w:ascii="Times New Roman" w:hAnsi="Times New Roman" w:cs="Times New Roman"/>
          <w:bCs/>
        </w:rPr>
        <w:t xml:space="preserve"> or</w:t>
      </w:r>
      <w:r w:rsidR="0050517A" w:rsidRPr="004F28B6">
        <w:rPr>
          <w:rFonts w:ascii="Times New Roman" w:hAnsi="Times New Roman" w:cs="Times New Roman"/>
          <w:bCs/>
        </w:rPr>
        <w:t xml:space="preserve"> medical </w:t>
      </w:r>
      <w:r w:rsidR="00AE42B5" w:rsidRPr="004F28B6">
        <w:rPr>
          <w:rFonts w:ascii="Times New Roman" w:hAnsi="Times New Roman" w:cs="Times New Roman"/>
          <w:bCs/>
        </w:rPr>
        <w:t>devices</w:t>
      </w:r>
      <w:r w:rsidR="0050517A" w:rsidRPr="004F28B6">
        <w:rPr>
          <w:rFonts w:ascii="Times New Roman" w:hAnsi="Times New Roman" w:cs="Times New Roman"/>
          <w:bCs/>
        </w:rPr>
        <w:t xml:space="preserve">. </w:t>
      </w:r>
    </w:p>
    <w:p w14:paraId="1B5DAC75" w14:textId="77777777" w:rsidR="00732BBF" w:rsidRPr="004F28B6" w:rsidRDefault="00732BBF" w:rsidP="00EB4A9D">
      <w:pPr>
        <w:tabs>
          <w:tab w:val="left" w:pos="993"/>
        </w:tabs>
        <w:spacing w:line="480" w:lineRule="auto"/>
        <w:rPr>
          <w:rStyle w:val="CommentReference"/>
          <w:rFonts w:ascii="Times New Roman" w:hAnsi="Times New Roman" w:cs="Times New Roman"/>
          <w:sz w:val="24"/>
          <w:szCs w:val="24"/>
        </w:rPr>
      </w:pPr>
    </w:p>
    <w:p w14:paraId="63F8E0E0" w14:textId="5B3539AE" w:rsidR="007113F0" w:rsidRPr="004F28B6" w:rsidRDefault="00FC4210" w:rsidP="00EB4A9D">
      <w:pPr>
        <w:tabs>
          <w:tab w:val="left" w:pos="993"/>
        </w:tabs>
        <w:spacing w:line="480" w:lineRule="auto"/>
        <w:rPr>
          <w:rFonts w:ascii="Times New Roman" w:hAnsi="Times New Roman" w:cs="Times New Roman"/>
          <w:bCs/>
          <w:vertAlign w:val="superscript"/>
        </w:rPr>
      </w:pPr>
      <w:r w:rsidRPr="004F28B6">
        <w:rPr>
          <w:rFonts w:ascii="Times New Roman" w:hAnsi="Times New Roman" w:cs="Times New Roman"/>
          <w:b/>
          <w:bCs/>
        </w:rPr>
        <w:t>1</w:t>
      </w:r>
      <w:r w:rsidR="007113F0" w:rsidRPr="004F28B6">
        <w:rPr>
          <w:rFonts w:ascii="Times New Roman" w:hAnsi="Times New Roman" w:cs="Times New Roman"/>
          <w:b/>
          <w:bCs/>
        </w:rPr>
        <w:t>.3</w:t>
      </w:r>
      <w:r w:rsidR="007113F0" w:rsidRPr="004F28B6">
        <w:rPr>
          <w:rFonts w:ascii="Times New Roman" w:hAnsi="Times New Roman" w:cs="Times New Roman"/>
          <w:b/>
          <w:bCs/>
        </w:rPr>
        <w:tab/>
        <w:t>Measuring outcomes in CL/P</w:t>
      </w:r>
    </w:p>
    <w:p w14:paraId="706F007F" w14:textId="77777777" w:rsidR="007113F0" w:rsidRPr="004F28B6" w:rsidRDefault="007113F0" w:rsidP="007113F0">
      <w:pPr>
        <w:spacing w:line="480" w:lineRule="auto"/>
        <w:rPr>
          <w:rFonts w:ascii="Times New Roman" w:hAnsi="Times New Roman" w:cs="Times New Roman"/>
          <w:bCs/>
        </w:rPr>
      </w:pPr>
    </w:p>
    <w:p w14:paraId="6D7304D1" w14:textId="2816627E" w:rsidR="007113F0" w:rsidRPr="004F28B6" w:rsidRDefault="007113F0" w:rsidP="007113F0">
      <w:pPr>
        <w:spacing w:line="480" w:lineRule="auto"/>
        <w:rPr>
          <w:rFonts w:ascii="Times New Roman" w:hAnsi="Times New Roman" w:cs="Times New Roman"/>
          <w:bCs/>
        </w:rPr>
      </w:pPr>
      <w:r w:rsidRPr="004F28B6">
        <w:rPr>
          <w:rFonts w:ascii="Times New Roman" w:hAnsi="Times New Roman" w:cs="Times New Roman"/>
          <w:bCs/>
        </w:rPr>
        <w:t>To assess ou</w:t>
      </w:r>
      <w:r w:rsidR="005B761C" w:rsidRPr="004F28B6">
        <w:rPr>
          <w:rFonts w:ascii="Times New Roman" w:hAnsi="Times New Roman" w:cs="Times New Roman"/>
          <w:bCs/>
        </w:rPr>
        <w:t>tcomes of treatment in patients</w:t>
      </w:r>
      <w:r w:rsidRPr="004F28B6">
        <w:rPr>
          <w:rFonts w:ascii="Times New Roman" w:hAnsi="Times New Roman" w:cs="Times New Roman"/>
          <w:bCs/>
        </w:rPr>
        <w:t xml:space="preserve"> with CL/P, clinical outcome assessments (COAs) such as observer-reported (ObsRO) or clinician-reported outcomes (ClinRO) </w:t>
      </w:r>
      <w:r w:rsidRPr="004F28B6">
        <w:rPr>
          <w:rFonts w:ascii="Times New Roman" w:hAnsi="Times New Roman" w:cs="Times New Roman"/>
          <w:bCs/>
        </w:rPr>
        <w:lastRenderedPageBreak/>
        <w:t>have traditionally been used.</w:t>
      </w:r>
      <w:r w:rsidR="00584534" w:rsidRPr="004F28B6">
        <w:rPr>
          <w:rFonts w:ascii="Times New Roman" w:hAnsi="Times New Roman" w:cs="Times New Roman"/>
          <w:bCs/>
          <w:vertAlign w:val="superscript"/>
        </w:rPr>
        <w:t>91-9</w:t>
      </w:r>
      <w:r w:rsidRPr="004F28B6">
        <w:rPr>
          <w:rFonts w:ascii="Times New Roman" w:hAnsi="Times New Roman" w:cs="Times New Roman"/>
          <w:bCs/>
          <w:vertAlign w:val="superscript"/>
        </w:rPr>
        <w:t xml:space="preserve">3 </w:t>
      </w:r>
      <w:r w:rsidRPr="004F28B6">
        <w:rPr>
          <w:rFonts w:ascii="Times New Roman" w:hAnsi="Times New Roman" w:cs="Times New Roman"/>
          <w:bCs/>
        </w:rPr>
        <w:t>Since the goal of CL/P treat</w:t>
      </w:r>
      <w:r w:rsidR="005B761C" w:rsidRPr="004F28B6">
        <w:rPr>
          <w:rFonts w:ascii="Times New Roman" w:hAnsi="Times New Roman" w:cs="Times New Roman"/>
          <w:bCs/>
        </w:rPr>
        <w:t>ment is to improve a patients</w:t>
      </w:r>
      <w:r w:rsidRPr="004F28B6">
        <w:rPr>
          <w:rFonts w:ascii="Times New Roman" w:hAnsi="Times New Roman" w:cs="Times New Roman"/>
          <w:bCs/>
        </w:rPr>
        <w:t xml:space="preserve"> physical, psychological, and social health, the use of objective </w:t>
      </w:r>
      <w:r w:rsidR="00AE42B5" w:rsidRPr="004F28B6">
        <w:rPr>
          <w:rFonts w:ascii="Times New Roman" w:hAnsi="Times New Roman" w:cs="Times New Roman"/>
          <w:bCs/>
        </w:rPr>
        <w:t>COA</w:t>
      </w:r>
      <w:r w:rsidRPr="004F28B6">
        <w:rPr>
          <w:rFonts w:ascii="Times New Roman" w:hAnsi="Times New Roman" w:cs="Times New Roman"/>
          <w:bCs/>
        </w:rPr>
        <w:t xml:space="preserve"> </w:t>
      </w:r>
      <w:r w:rsidR="004675AC" w:rsidRPr="004F28B6">
        <w:rPr>
          <w:rFonts w:ascii="Times New Roman" w:hAnsi="Times New Roman" w:cs="Times New Roman"/>
          <w:bCs/>
        </w:rPr>
        <w:t>instruments</w:t>
      </w:r>
      <w:r w:rsidRPr="004F28B6">
        <w:rPr>
          <w:rFonts w:ascii="Times New Roman" w:hAnsi="Times New Roman" w:cs="Times New Roman"/>
          <w:bCs/>
        </w:rPr>
        <w:t>, such as ClinROs and ObsROs, are not appropriate on the</w:t>
      </w:r>
      <w:r w:rsidR="005B761C" w:rsidRPr="004F28B6">
        <w:rPr>
          <w:rFonts w:ascii="Times New Roman" w:hAnsi="Times New Roman" w:cs="Times New Roman"/>
          <w:bCs/>
        </w:rPr>
        <w:t>ir own to evaluate the patients</w:t>
      </w:r>
      <w:r w:rsidRPr="004F28B6">
        <w:rPr>
          <w:rFonts w:ascii="Times New Roman" w:hAnsi="Times New Roman" w:cs="Times New Roman"/>
          <w:bCs/>
        </w:rPr>
        <w:t xml:space="preserve"> perspective.</w:t>
      </w:r>
      <w:r w:rsidR="00584534" w:rsidRPr="004F28B6">
        <w:rPr>
          <w:rFonts w:ascii="Times New Roman" w:hAnsi="Times New Roman" w:cs="Times New Roman"/>
          <w:bCs/>
          <w:vertAlign w:val="superscript"/>
        </w:rPr>
        <w:t>36</w:t>
      </w:r>
      <w:proofErr w:type="gramStart"/>
      <w:r w:rsidR="00584534" w:rsidRPr="004F28B6">
        <w:rPr>
          <w:rFonts w:ascii="Times New Roman" w:hAnsi="Times New Roman" w:cs="Times New Roman"/>
          <w:bCs/>
          <w:vertAlign w:val="superscript"/>
        </w:rPr>
        <w:t>,91</w:t>
      </w:r>
      <w:proofErr w:type="gramEnd"/>
      <w:r w:rsidR="00584534" w:rsidRPr="004F28B6">
        <w:rPr>
          <w:rFonts w:ascii="Times New Roman" w:hAnsi="Times New Roman" w:cs="Times New Roman"/>
          <w:bCs/>
          <w:vertAlign w:val="superscript"/>
        </w:rPr>
        <w:t>-9</w:t>
      </w:r>
      <w:r w:rsidRPr="004F28B6">
        <w:rPr>
          <w:rFonts w:ascii="Times New Roman" w:hAnsi="Times New Roman" w:cs="Times New Roman"/>
          <w:bCs/>
          <w:vertAlign w:val="superscript"/>
        </w:rPr>
        <w:t>6</w:t>
      </w:r>
      <w:r w:rsidRPr="004F28B6">
        <w:rPr>
          <w:rFonts w:ascii="Times New Roman" w:hAnsi="Times New Roman" w:cs="Times New Roman"/>
          <w:bCs/>
        </w:rPr>
        <w:t xml:space="preserve"> Measuri</w:t>
      </w:r>
      <w:r w:rsidR="005B761C" w:rsidRPr="004F28B6">
        <w:rPr>
          <w:rFonts w:ascii="Times New Roman" w:hAnsi="Times New Roman" w:cs="Times New Roman"/>
          <w:bCs/>
        </w:rPr>
        <w:t>ng the patients</w:t>
      </w:r>
      <w:r w:rsidRPr="004F28B6">
        <w:rPr>
          <w:rFonts w:ascii="Times New Roman" w:hAnsi="Times New Roman" w:cs="Times New Roman"/>
          <w:bCs/>
        </w:rPr>
        <w:t xml:space="preserve"> perspective of their own health outcomes requires the use of </w:t>
      </w:r>
      <w:r w:rsidR="00581B6F" w:rsidRPr="004F28B6">
        <w:rPr>
          <w:rFonts w:ascii="Times New Roman" w:hAnsi="Times New Roman" w:cs="Times New Roman"/>
          <w:bCs/>
        </w:rPr>
        <w:t xml:space="preserve">PRO </w:t>
      </w:r>
      <w:r w:rsidRPr="004F28B6">
        <w:rPr>
          <w:rFonts w:ascii="Times New Roman" w:hAnsi="Times New Roman" w:cs="Times New Roman"/>
          <w:bCs/>
        </w:rPr>
        <w:t>instruments. PROs were initially developed for use in clinical research to measure treatment effectiveness. More recently, PROs have been implemented into clinical practice to monitor and imp</w:t>
      </w:r>
      <w:r w:rsidR="005B761C" w:rsidRPr="004F28B6">
        <w:rPr>
          <w:rFonts w:ascii="Times New Roman" w:hAnsi="Times New Roman" w:cs="Times New Roman"/>
          <w:bCs/>
        </w:rPr>
        <w:t>rove care delivered to patients</w:t>
      </w:r>
      <w:r w:rsidRPr="004F28B6">
        <w:rPr>
          <w:rFonts w:ascii="Times New Roman" w:hAnsi="Times New Roman" w:cs="Times New Roman"/>
          <w:bCs/>
        </w:rPr>
        <w:t xml:space="preserve">, as well as in health </w:t>
      </w:r>
      <w:r w:rsidR="005B761C" w:rsidRPr="004F28B6">
        <w:rPr>
          <w:rFonts w:ascii="Times New Roman" w:hAnsi="Times New Roman" w:cs="Times New Roman"/>
          <w:bCs/>
        </w:rPr>
        <w:t>policy and management. Patients</w:t>
      </w:r>
      <w:r w:rsidRPr="004F28B6">
        <w:rPr>
          <w:rFonts w:ascii="Times New Roman" w:hAnsi="Times New Roman" w:cs="Times New Roman"/>
          <w:bCs/>
        </w:rPr>
        <w:t xml:space="preserve"> are now being considered as important sources of experiential knowledge on health and </w:t>
      </w:r>
      <w:r w:rsidR="000E796D" w:rsidRPr="004F28B6">
        <w:rPr>
          <w:rFonts w:ascii="Times New Roman" w:hAnsi="Times New Roman" w:cs="Times New Roman"/>
          <w:bCs/>
        </w:rPr>
        <w:t>health</w:t>
      </w:r>
      <w:r w:rsidRPr="004F28B6">
        <w:rPr>
          <w:rFonts w:ascii="Times New Roman" w:hAnsi="Times New Roman" w:cs="Times New Roman"/>
          <w:bCs/>
        </w:rPr>
        <w:t>care issues relevant for improving quality of care.</w:t>
      </w:r>
      <w:r w:rsidR="00584534" w:rsidRPr="004F28B6">
        <w:rPr>
          <w:rFonts w:ascii="Times New Roman" w:hAnsi="Times New Roman" w:cs="Times New Roman"/>
          <w:bCs/>
          <w:vertAlign w:val="superscript"/>
        </w:rPr>
        <w:t>148–151</w:t>
      </w:r>
      <w:r w:rsidRPr="004F28B6">
        <w:rPr>
          <w:rFonts w:ascii="Times New Roman" w:hAnsi="Times New Roman" w:cs="Times New Roman"/>
          <w:bCs/>
        </w:rPr>
        <w:t xml:space="preserve"> PROs are important for the assessment of treatment effectiveness</w:t>
      </w:r>
      <w:proofErr w:type="gramStart"/>
      <w:r w:rsidRPr="004F28B6">
        <w:rPr>
          <w:rFonts w:ascii="Times New Roman" w:hAnsi="Times New Roman" w:cs="Times New Roman"/>
          <w:bCs/>
        </w:rPr>
        <w:t>,</w:t>
      </w:r>
      <w:r w:rsidR="00584534" w:rsidRPr="004F28B6">
        <w:rPr>
          <w:rFonts w:ascii="Times New Roman" w:hAnsi="Times New Roman" w:cs="Times New Roman"/>
          <w:bCs/>
          <w:vertAlign w:val="superscript"/>
        </w:rPr>
        <w:t>152</w:t>
      </w:r>
      <w:proofErr w:type="gramEnd"/>
      <w:r w:rsidRPr="004F28B6">
        <w:rPr>
          <w:rFonts w:ascii="Times New Roman" w:hAnsi="Times New Roman" w:cs="Times New Roman"/>
          <w:bCs/>
          <w:vertAlign w:val="superscript"/>
        </w:rPr>
        <w:t>-1</w:t>
      </w:r>
      <w:r w:rsidR="00584534" w:rsidRPr="004F28B6">
        <w:rPr>
          <w:rFonts w:ascii="Times New Roman" w:hAnsi="Times New Roman" w:cs="Times New Roman"/>
          <w:bCs/>
          <w:vertAlign w:val="superscript"/>
        </w:rPr>
        <w:t>53</w:t>
      </w:r>
      <w:r w:rsidRPr="004F28B6">
        <w:rPr>
          <w:rFonts w:ascii="Times New Roman" w:hAnsi="Times New Roman" w:cs="Times New Roman"/>
          <w:bCs/>
        </w:rPr>
        <w:t xml:space="preserve"> and can be used to inform quality improvement and treatment decisions. To appropriately measure outcomes through the use of PRO instruments, the PRO should be developed according to rigorous guidelines. In order to app</w:t>
      </w:r>
      <w:r w:rsidR="005B761C" w:rsidRPr="004F28B6">
        <w:rPr>
          <w:rFonts w:ascii="Times New Roman" w:hAnsi="Times New Roman" w:cs="Times New Roman"/>
          <w:bCs/>
        </w:rPr>
        <w:t>ropriately capture the patients</w:t>
      </w:r>
      <w:r w:rsidRPr="004F28B6">
        <w:rPr>
          <w:rFonts w:ascii="Times New Roman" w:hAnsi="Times New Roman" w:cs="Times New Roman"/>
          <w:bCs/>
        </w:rPr>
        <w:t xml:space="preserve"> perspective</w:t>
      </w:r>
      <w:r w:rsidR="005B761C" w:rsidRPr="004F28B6">
        <w:rPr>
          <w:rFonts w:ascii="Times New Roman" w:hAnsi="Times New Roman" w:cs="Times New Roman"/>
          <w:bCs/>
        </w:rPr>
        <w:t>, it is essential that patients</w:t>
      </w:r>
      <w:r w:rsidRPr="004F28B6">
        <w:rPr>
          <w:rFonts w:ascii="Times New Roman" w:hAnsi="Times New Roman" w:cs="Times New Roman"/>
          <w:bCs/>
        </w:rPr>
        <w:t xml:space="preserve"> are involved in </w:t>
      </w:r>
      <w:r w:rsidR="00581B6F" w:rsidRPr="004F28B6">
        <w:rPr>
          <w:rFonts w:ascii="Times New Roman" w:hAnsi="Times New Roman" w:cs="Times New Roman"/>
          <w:bCs/>
        </w:rPr>
        <w:t xml:space="preserve">the </w:t>
      </w:r>
      <w:r w:rsidRPr="004F28B6">
        <w:rPr>
          <w:rFonts w:ascii="Times New Roman" w:hAnsi="Times New Roman" w:cs="Times New Roman"/>
          <w:bCs/>
        </w:rPr>
        <w:t>PRO</w:t>
      </w:r>
      <w:r w:rsidR="00581B6F" w:rsidRPr="004F28B6">
        <w:rPr>
          <w:rFonts w:ascii="Times New Roman" w:hAnsi="Times New Roman" w:cs="Times New Roman"/>
          <w:bCs/>
        </w:rPr>
        <w:t>s</w:t>
      </w:r>
      <w:r w:rsidRPr="004F28B6">
        <w:rPr>
          <w:rFonts w:ascii="Times New Roman" w:hAnsi="Times New Roman" w:cs="Times New Roman"/>
          <w:bCs/>
        </w:rPr>
        <w:t xml:space="preserve"> development</w:t>
      </w:r>
      <w:proofErr w:type="gramStart"/>
      <w:r w:rsidR="00A834D9" w:rsidRPr="004F28B6">
        <w:rPr>
          <w:rFonts w:ascii="Times New Roman" w:hAnsi="Times New Roman" w:cs="Times New Roman"/>
          <w:bCs/>
        </w:rPr>
        <w:t>,</w:t>
      </w:r>
      <w:r w:rsidRPr="004F28B6">
        <w:rPr>
          <w:rFonts w:ascii="Times New Roman" w:hAnsi="Times New Roman" w:cs="Times New Roman"/>
          <w:bCs/>
          <w:vertAlign w:val="superscript"/>
        </w:rPr>
        <w:t>1</w:t>
      </w:r>
      <w:r w:rsidR="00584534" w:rsidRPr="004F28B6">
        <w:rPr>
          <w:rFonts w:ascii="Times New Roman" w:hAnsi="Times New Roman" w:cs="Times New Roman"/>
          <w:bCs/>
          <w:vertAlign w:val="superscript"/>
        </w:rPr>
        <w:t>51,154</w:t>
      </w:r>
      <w:proofErr w:type="gramEnd"/>
      <w:r w:rsidRPr="004F28B6">
        <w:rPr>
          <w:rFonts w:ascii="Times New Roman" w:hAnsi="Times New Roman" w:cs="Times New Roman"/>
          <w:bCs/>
          <w:vertAlign w:val="superscript"/>
        </w:rPr>
        <w:t>-1</w:t>
      </w:r>
      <w:r w:rsidR="00584534" w:rsidRPr="004F28B6">
        <w:rPr>
          <w:rFonts w:ascii="Times New Roman" w:hAnsi="Times New Roman" w:cs="Times New Roman"/>
          <w:bCs/>
          <w:vertAlign w:val="superscript"/>
        </w:rPr>
        <w:t>57</w:t>
      </w:r>
      <w:r w:rsidR="005B761C" w:rsidRPr="004F28B6">
        <w:rPr>
          <w:rFonts w:ascii="Times New Roman" w:hAnsi="Times New Roman" w:cs="Times New Roman"/>
          <w:bCs/>
        </w:rPr>
        <w:t xml:space="preserve"> as only patients</w:t>
      </w:r>
      <w:r w:rsidRPr="004F28B6">
        <w:rPr>
          <w:rFonts w:ascii="Times New Roman" w:hAnsi="Times New Roman" w:cs="Times New Roman"/>
          <w:bCs/>
        </w:rPr>
        <w:t xml:space="preserve"> can determine which health outcomes are relevant to them</w:t>
      </w:r>
      <w:r w:rsidR="00584534" w:rsidRPr="004F28B6">
        <w:rPr>
          <w:rFonts w:ascii="Times New Roman" w:hAnsi="Times New Roman" w:cs="Times New Roman"/>
          <w:bCs/>
          <w:vertAlign w:val="superscript"/>
        </w:rPr>
        <w:t>157</w:t>
      </w:r>
      <w:r w:rsidRPr="004F28B6">
        <w:rPr>
          <w:rFonts w:ascii="Times New Roman" w:hAnsi="Times New Roman" w:cs="Times New Roman"/>
          <w:bCs/>
          <w:vertAlign w:val="superscript"/>
        </w:rPr>
        <w:t>–15</w:t>
      </w:r>
      <w:r w:rsidR="00584534" w:rsidRPr="004F28B6">
        <w:rPr>
          <w:rFonts w:ascii="Times New Roman" w:hAnsi="Times New Roman" w:cs="Times New Roman"/>
          <w:bCs/>
          <w:vertAlign w:val="superscript"/>
        </w:rPr>
        <w:t>9</w:t>
      </w:r>
      <w:r w:rsidR="00B86D66">
        <w:rPr>
          <w:rFonts w:ascii="Times New Roman" w:hAnsi="Times New Roman" w:cs="Times New Roman"/>
          <w:bCs/>
        </w:rPr>
        <w:t xml:space="preserve"> or</w:t>
      </w:r>
      <w:r w:rsidRPr="004F28B6">
        <w:rPr>
          <w:rFonts w:ascii="Times New Roman" w:hAnsi="Times New Roman" w:cs="Times New Roman"/>
          <w:bCs/>
        </w:rPr>
        <w:t xml:space="preserve"> whether the questionnaire captures the</w:t>
      </w:r>
      <w:r w:rsidR="00B86D66">
        <w:rPr>
          <w:rFonts w:ascii="Times New Roman" w:hAnsi="Times New Roman" w:cs="Times New Roman"/>
          <w:bCs/>
        </w:rPr>
        <w:t>se outcomes in a comprehensive</w:t>
      </w:r>
      <w:r w:rsidRPr="004F28B6">
        <w:rPr>
          <w:rFonts w:ascii="Times New Roman" w:hAnsi="Times New Roman" w:cs="Times New Roman"/>
          <w:bCs/>
        </w:rPr>
        <w:t xml:space="preserve"> and understandable manner.</w:t>
      </w:r>
      <w:r w:rsidR="0086570D" w:rsidRPr="004F28B6">
        <w:rPr>
          <w:rFonts w:ascii="Times New Roman" w:hAnsi="Times New Roman" w:cs="Times New Roman"/>
          <w:bCs/>
          <w:vertAlign w:val="superscript"/>
        </w:rPr>
        <w:t>160-161,162–16</w:t>
      </w:r>
      <w:r w:rsidRPr="004F28B6">
        <w:rPr>
          <w:rFonts w:ascii="Times New Roman" w:hAnsi="Times New Roman" w:cs="Times New Roman"/>
          <w:bCs/>
          <w:vertAlign w:val="superscript"/>
        </w:rPr>
        <w:t>3</w:t>
      </w:r>
    </w:p>
    <w:p w14:paraId="1CC18826" w14:textId="77777777" w:rsidR="00843418" w:rsidRPr="004F28B6" w:rsidRDefault="00843418" w:rsidP="00171E61">
      <w:pPr>
        <w:spacing w:line="480" w:lineRule="auto"/>
        <w:rPr>
          <w:rFonts w:ascii="Times New Roman" w:hAnsi="Times New Roman" w:cs="Times New Roman"/>
          <w:b/>
          <w:bCs/>
        </w:rPr>
      </w:pPr>
    </w:p>
    <w:p w14:paraId="55F0737F" w14:textId="5A2C75DF" w:rsidR="00171E61" w:rsidRPr="004F28B6" w:rsidRDefault="00171E61" w:rsidP="00171E61">
      <w:pPr>
        <w:spacing w:line="480" w:lineRule="auto"/>
        <w:rPr>
          <w:rFonts w:ascii="Times New Roman" w:hAnsi="Times New Roman" w:cs="Times New Roman"/>
          <w:b/>
          <w:bCs/>
        </w:rPr>
      </w:pPr>
      <w:r w:rsidRPr="004F28B6">
        <w:rPr>
          <w:rFonts w:ascii="Times New Roman" w:hAnsi="Times New Roman" w:cs="Times New Roman"/>
          <w:b/>
          <w:bCs/>
        </w:rPr>
        <w:t>1.</w:t>
      </w:r>
      <w:r w:rsidR="006F5EB0" w:rsidRPr="004F28B6">
        <w:rPr>
          <w:rFonts w:ascii="Times New Roman" w:hAnsi="Times New Roman" w:cs="Times New Roman"/>
          <w:b/>
          <w:bCs/>
        </w:rPr>
        <w:t>4</w:t>
      </w:r>
      <w:r w:rsidRPr="004F28B6">
        <w:rPr>
          <w:rFonts w:ascii="Times New Roman" w:hAnsi="Times New Roman" w:cs="Times New Roman"/>
          <w:b/>
          <w:bCs/>
        </w:rPr>
        <w:tab/>
        <w:t>Development of the CLEFT-Q</w:t>
      </w:r>
    </w:p>
    <w:p w14:paraId="048BC0CF" w14:textId="77777777" w:rsidR="00171E61" w:rsidRPr="004F28B6" w:rsidRDefault="00171E61" w:rsidP="00171E61">
      <w:pPr>
        <w:spacing w:line="480" w:lineRule="auto"/>
        <w:rPr>
          <w:rFonts w:ascii="Times New Roman" w:hAnsi="Times New Roman" w:cs="Times New Roman"/>
          <w:bCs/>
        </w:rPr>
      </w:pPr>
    </w:p>
    <w:p w14:paraId="0070675F" w14:textId="320BF749" w:rsidR="00171E61" w:rsidRPr="004F28B6" w:rsidRDefault="00171E61" w:rsidP="00171E61">
      <w:pPr>
        <w:spacing w:line="480" w:lineRule="auto"/>
        <w:rPr>
          <w:rFonts w:ascii="Times New Roman" w:hAnsi="Times New Roman" w:cs="Times New Roman"/>
          <w:bCs/>
        </w:rPr>
      </w:pPr>
      <w:r w:rsidRPr="004F28B6">
        <w:rPr>
          <w:rFonts w:ascii="Times New Roman" w:hAnsi="Times New Roman" w:cs="Times New Roman"/>
          <w:bCs/>
        </w:rPr>
        <w:t xml:space="preserve">The CLEFT-Q is an </w:t>
      </w:r>
      <w:r w:rsidR="000A351C" w:rsidRPr="004F28B6">
        <w:rPr>
          <w:rFonts w:ascii="Times New Roman" w:hAnsi="Times New Roman" w:cs="Times New Roman"/>
          <w:bCs/>
        </w:rPr>
        <w:t>internationally developed</w:t>
      </w:r>
      <w:r w:rsidRPr="004F28B6">
        <w:rPr>
          <w:rFonts w:ascii="Times New Roman" w:hAnsi="Times New Roman" w:cs="Times New Roman"/>
          <w:bCs/>
        </w:rPr>
        <w:t>, self-report</w:t>
      </w:r>
      <w:r w:rsidR="000C06FC" w:rsidRPr="004F28B6">
        <w:rPr>
          <w:rFonts w:ascii="Times New Roman" w:hAnsi="Times New Roman" w:cs="Times New Roman"/>
          <w:bCs/>
        </w:rPr>
        <w:t>,</w:t>
      </w:r>
      <w:r w:rsidRPr="004F28B6">
        <w:rPr>
          <w:rFonts w:ascii="Times New Roman" w:hAnsi="Times New Roman" w:cs="Times New Roman"/>
          <w:bCs/>
        </w:rPr>
        <w:t xml:space="preserve"> </w:t>
      </w:r>
      <w:r w:rsidR="000C06FC" w:rsidRPr="004F28B6">
        <w:rPr>
          <w:rFonts w:ascii="Times New Roman" w:hAnsi="Times New Roman" w:cs="Times New Roman"/>
          <w:bCs/>
        </w:rPr>
        <w:t xml:space="preserve">and condition-specific </w:t>
      </w:r>
      <w:r w:rsidRPr="004F28B6">
        <w:rPr>
          <w:rFonts w:ascii="Times New Roman" w:hAnsi="Times New Roman" w:cs="Times New Roman"/>
          <w:bCs/>
        </w:rPr>
        <w:t xml:space="preserve">PRO instrument for patients 8 to 29 years of age that measures concepts of interest for patients </w:t>
      </w:r>
      <w:r w:rsidRPr="004F28B6">
        <w:rPr>
          <w:rFonts w:ascii="Times New Roman" w:hAnsi="Times New Roman" w:cs="Times New Roman"/>
          <w:bCs/>
        </w:rPr>
        <w:lastRenderedPageBreak/>
        <w:t>with CL/P. The CLEFT-Q was developed according to rigorous guidelines for instrument development</w:t>
      </w:r>
      <w:proofErr w:type="gramStart"/>
      <w:r w:rsidR="004079E7" w:rsidRPr="004F28B6">
        <w:rPr>
          <w:rFonts w:ascii="Times New Roman" w:hAnsi="Times New Roman" w:cs="Times New Roman"/>
          <w:bCs/>
        </w:rPr>
        <w:t>,</w:t>
      </w:r>
      <w:r w:rsidR="007A7E23" w:rsidRPr="004F28B6">
        <w:rPr>
          <w:rFonts w:ascii="Times New Roman" w:hAnsi="Times New Roman" w:cs="Times New Roman"/>
          <w:bCs/>
          <w:vertAlign w:val="superscript"/>
        </w:rPr>
        <w:t>130,160</w:t>
      </w:r>
      <w:proofErr w:type="gramEnd"/>
      <w:r w:rsidR="007A7E23" w:rsidRPr="004F28B6">
        <w:rPr>
          <w:rFonts w:ascii="Times New Roman" w:hAnsi="Times New Roman" w:cs="Times New Roman"/>
          <w:bCs/>
          <w:vertAlign w:val="superscript"/>
        </w:rPr>
        <w:t>-161,164</w:t>
      </w:r>
      <w:r w:rsidRPr="004F28B6">
        <w:rPr>
          <w:rFonts w:ascii="Times New Roman" w:hAnsi="Times New Roman" w:cs="Times New Roman"/>
          <w:bCs/>
        </w:rPr>
        <w:t xml:space="preserve"> involving 3 phases carried out iteratively and interactively. The 3 phases of instrument development are</w:t>
      </w:r>
      <w:r w:rsidR="00AE42B5" w:rsidRPr="004F28B6">
        <w:rPr>
          <w:rFonts w:ascii="Times New Roman" w:hAnsi="Times New Roman" w:cs="Times New Roman"/>
          <w:bCs/>
        </w:rPr>
        <w:t xml:space="preserve"> </w:t>
      </w:r>
      <w:r w:rsidRPr="004F28B6">
        <w:rPr>
          <w:rFonts w:ascii="Times New Roman" w:hAnsi="Times New Roman" w:cs="Times New Roman"/>
          <w:bCs/>
        </w:rPr>
        <w:t xml:space="preserve">as follows: item generation, item reduction, and psychometric evaluation. Figure </w:t>
      </w:r>
      <w:r w:rsidR="00F853E1" w:rsidRPr="004F28B6">
        <w:rPr>
          <w:rFonts w:ascii="Times New Roman" w:hAnsi="Times New Roman" w:cs="Times New Roman"/>
          <w:bCs/>
        </w:rPr>
        <w:t>2</w:t>
      </w:r>
      <w:r w:rsidRPr="004F28B6">
        <w:rPr>
          <w:rFonts w:ascii="Times New Roman" w:hAnsi="Times New Roman" w:cs="Times New Roman"/>
          <w:bCs/>
        </w:rPr>
        <w:t xml:space="preserve"> highlights the process used to internationally, or cross-culturally develop the CLEFT-Q.</w:t>
      </w:r>
    </w:p>
    <w:p w14:paraId="49A50AB4" w14:textId="77777777" w:rsidR="009675B6" w:rsidRPr="004F28B6" w:rsidRDefault="009675B6" w:rsidP="00171E61">
      <w:pPr>
        <w:spacing w:line="480" w:lineRule="auto"/>
        <w:rPr>
          <w:rFonts w:ascii="Times New Roman" w:hAnsi="Times New Roman" w:cs="Times New Roman"/>
          <w:bCs/>
        </w:rPr>
      </w:pPr>
    </w:p>
    <w:p w14:paraId="50B2B68A" w14:textId="77777777" w:rsidR="009D670F" w:rsidRPr="004F28B6" w:rsidRDefault="009D670F" w:rsidP="009D670F">
      <w:pPr>
        <w:spacing w:line="480" w:lineRule="auto"/>
        <w:rPr>
          <w:rFonts w:ascii="Times New Roman" w:hAnsi="Times New Roman" w:cs="Times New Roman"/>
        </w:rPr>
      </w:pPr>
      <w:r w:rsidRPr="004F28B6">
        <w:rPr>
          <w:rFonts w:ascii="Times New Roman" w:eastAsia="GuardianTextEgypGR-Regular" w:hAnsi="Times New Roman" w:cs="Times New Roman"/>
        </w:rPr>
        <w:t xml:space="preserve">Phase I </w:t>
      </w:r>
      <w:r w:rsidRPr="004F28B6">
        <w:rPr>
          <w:rFonts w:ascii="Times New Roman" w:eastAsia="GuardianTextEgypGR-Regular" w:hAnsi="Times New Roman" w:cs="Times New Roman"/>
          <w:lang w:val="en-CA"/>
        </w:rPr>
        <w:t>involved</w:t>
      </w:r>
      <w:r w:rsidRPr="004F28B6">
        <w:rPr>
          <w:rFonts w:ascii="Times New Roman" w:hAnsi="Times New Roman" w:cs="Times New Roman"/>
        </w:rPr>
        <w:t xml:space="preserve"> a systematic literature review</w:t>
      </w:r>
      <w:r w:rsidRPr="004F28B6">
        <w:rPr>
          <w:rFonts w:ascii="Times New Roman" w:hAnsi="Times New Roman" w:cs="Times New Roman"/>
          <w:vertAlign w:val="superscript"/>
        </w:rPr>
        <w:t>165</w:t>
      </w:r>
      <w:r w:rsidRPr="004F28B6">
        <w:rPr>
          <w:rFonts w:ascii="Times New Roman" w:hAnsi="Times New Roman" w:cs="Times New Roman"/>
        </w:rPr>
        <w:t xml:space="preserve"> to develop a preliminary conceptual framework, followed by qualitative interviews</w:t>
      </w:r>
      <w:r w:rsidRPr="004F28B6">
        <w:rPr>
          <w:rFonts w:ascii="Times New Roman" w:hAnsi="Times New Roman" w:cs="Times New Roman"/>
          <w:vertAlign w:val="superscript"/>
        </w:rPr>
        <w:t>166</w:t>
      </w:r>
      <w:r w:rsidRPr="004F28B6">
        <w:rPr>
          <w:rFonts w:ascii="Times New Roman" w:hAnsi="Times New Roman" w:cs="Times New Roman"/>
        </w:rPr>
        <w:t xml:space="preserve"> </w:t>
      </w:r>
      <w:r>
        <w:rPr>
          <w:rFonts w:ascii="Times New Roman" w:hAnsi="Times New Roman" w:cs="Times New Roman"/>
        </w:rPr>
        <w:t xml:space="preserve">that </w:t>
      </w:r>
      <w:r w:rsidRPr="004F28B6">
        <w:rPr>
          <w:rFonts w:ascii="Times New Roman" w:hAnsi="Times New Roman" w:cs="Times New Roman"/>
        </w:rPr>
        <w:t xml:space="preserve">were used to refine the CLEFT-Q conceptual framework and scales. For the qualitative study, </w:t>
      </w:r>
      <w:r w:rsidRPr="004F28B6">
        <w:rPr>
          <w:rFonts w:ascii="Times New Roman" w:hAnsi="Times New Roman" w:cs="Times New Roman"/>
          <w:bCs/>
        </w:rPr>
        <w:t>136 interviews were performed with 138 patients (including 2 sets of twins), aged 6 years or older, with CL/P. Participants were recruited from 6 countries including Canada, England, India, Kenya, the Philippines, and the United States of Ameriaca.</w:t>
      </w:r>
      <w:r w:rsidRPr="004F28B6">
        <w:rPr>
          <w:rFonts w:ascii="Times New Roman" w:hAnsi="Times New Roman" w:cs="Times New Roman"/>
          <w:bCs/>
          <w:vertAlign w:val="superscript"/>
        </w:rPr>
        <w:t xml:space="preserve">166 </w:t>
      </w:r>
      <w:r w:rsidRPr="004F28B6">
        <w:rPr>
          <w:rFonts w:ascii="Times New Roman" w:hAnsi="Times New Roman" w:cs="Times New Roman"/>
        </w:rPr>
        <w:t>Figure 3 highlights the components of the preliminary and final conceptual framework for the CLEFT-Q.</w:t>
      </w:r>
    </w:p>
    <w:p w14:paraId="418970A1" w14:textId="77777777" w:rsidR="009D670F" w:rsidRDefault="009D670F" w:rsidP="009675B6">
      <w:pPr>
        <w:spacing w:line="480" w:lineRule="auto"/>
        <w:rPr>
          <w:rFonts w:ascii="Times New Roman" w:hAnsi="Times New Roman" w:cs="Times New Roman"/>
          <w:b/>
          <w:bCs/>
        </w:rPr>
      </w:pPr>
    </w:p>
    <w:p w14:paraId="7311B51B" w14:textId="77777777" w:rsidR="009D670F" w:rsidRDefault="009D670F" w:rsidP="009675B6">
      <w:pPr>
        <w:spacing w:line="480" w:lineRule="auto"/>
        <w:rPr>
          <w:rFonts w:ascii="Times New Roman" w:hAnsi="Times New Roman" w:cs="Times New Roman"/>
          <w:b/>
          <w:bCs/>
        </w:rPr>
      </w:pPr>
    </w:p>
    <w:p w14:paraId="095DB902" w14:textId="77777777" w:rsidR="009D670F" w:rsidRDefault="009D670F" w:rsidP="009675B6">
      <w:pPr>
        <w:spacing w:line="480" w:lineRule="auto"/>
        <w:rPr>
          <w:rFonts w:ascii="Times New Roman" w:hAnsi="Times New Roman" w:cs="Times New Roman"/>
          <w:b/>
          <w:bCs/>
        </w:rPr>
      </w:pPr>
    </w:p>
    <w:p w14:paraId="6B8F404A" w14:textId="77777777" w:rsidR="009D670F" w:rsidRDefault="009D670F" w:rsidP="009675B6">
      <w:pPr>
        <w:spacing w:line="480" w:lineRule="auto"/>
        <w:rPr>
          <w:rFonts w:ascii="Times New Roman" w:hAnsi="Times New Roman" w:cs="Times New Roman"/>
          <w:b/>
          <w:bCs/>
        </w:rPr>
      </w:pPr>
    </w:p>
    <w:p w14:paraId="71A24A6B" w14:textId="77777777" w:rsidR="009D670F" w:rsidRDefault="009D670F" w:rsidP="009675B6">
      <w:pPr>
        <w:spacing w:line="480" w:lineRule="auto"/>
        <w:rPr>
          <w:rFonts w:ascii="Times New Roman" w:hAnsi="Times New Roman" w:cs="Times New Roman"/>
          <w:b/>
          <w:bCs/>
        </w:rPr>
      </w:pPr>
    </w:p>
    <w:p w14:paraId="7A0DEEAB" w14:textId="77777777" w:rsidR="009D670F" w:rsidRDefault="009D670F" w:rsidP="009675B6">
      <w:pPr>
        <w:spacing w:line="480" w:lineRule="auto"/>
        <w:rPr>
          <w:rFonts w:ascii="Times New Roman" w:hAnsi="Times New Roman" w:cs="Times New Roman"/>
          <w:b/>
          <w:bCs/>
        </w:rPr>
      </w:pPr>
    </w:p>
    <w:p w14:paraId="0A7B7ED1" w14:textId="77777777" w:rsidR="001353B2" w:rsidRDefault="001353B2" w:rsidP="009675B6">
      <w:pPr>
        <w:spacing w:line="480" w:lineRule="auto"/>
        <w:rPr>
          <w:rFonts w:ascii="Times New Roman" w:hAnsi="Times New Roman" w:cs="Times New Roman"/>
          <w:b/>
          <w:bCs/>
        </w:rPr>
      </w:pPr>
    </w:p>
    <w:p w14:paraId="3EBCC21C" w14:textId="77777777" w:rsidR="001353B2" w:rsidRDefault="001353B2" w:rsidP="009675B6">
      <w:pPr>
        <w:spacing w:line="480" w:lineRule="auto"/>
        <w:rPr>
          <w:rFonts w:ascii="Times New Roman" w:hAnsi="Times New Roman" w:cs="Times New Roman"/>
          <w:b/>
          <w:bCs/>
        </w:rPr>
      </w:pPr>
    </w:p>
    <w:p w14:paraId="206205B3" w14:textId="523742F2" w:rsidR="009675B6" w:rsidRPr="004F28B6" w:rsidRDefault="009675B6" w:rsidP="009675B6">
      <w:pPr>
        <w:spacing w:line="480" w:lineRule="auto"/>
        <w:rPr>
          <w:rFonts w:ascii="Times New Roman" w:hAnsi="Times New Roman" w:cs="Times New Roman"/>
          <w:b/>
          <w:bCs/>
        </w:rPr>
      </w:pPr>
      <w:r w:rsidRPr="004F28B6">
        <w:rPr>
          <w:rFonts w:ascii="Times New Roman" w:hAnsi="Times New Roman" w:cs="Times New Roman"/>
          <w:b/>
          <w:bCs/>
        </w:rPr>
        <w:lastRenderedPageBreak/>
        <w:t>Figure 2. Process for the international, or cross-cultural development of the CLEFT-Q</w:t>
      </w:r>
    </w:p>
    <w:p w14:paraId="6B815E18" w14:textId="77777777" w:rsidR="009675B6" w:rsidRPr="004F28B6" w:rsidRDefault="009675B6" w:rsidP="009675B6">
      <w:pPr>
        <w:spacing w:line="480" w:lineRule="auto"/>
        <w:rPr>
          <w:rFonts w:ascii="Times New Roman" w:hAnsi="Times New Roman" w:cs="Times New Roman"/>
          <w:b/>
          <w:bCs/>
        </w:rPr>
      </w:pPr>
      <w:r w:rsidRPr="004F28B6">
        <w:rPr>
          <w:rFonts w:ascii="Times New Roman" w:hAnsi="Times New Roman" w:cs="Times New Roman"/>
          <w:b/>
          <w:bCs/>
          <w:noProof/>
        </w:rPr>
        <w:drawing>
          <wp:inline distT="0" distB="0" distL="0" distR="0" wp14:anchorId="5D03B627" wp14:editId="01B2E66A">
            <wp:extent cx="5044722" cy="6286500"/>
            <wp:effectExtent l="0" t="0" r="1016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044722" cy="6286500"/>
                    </a:xfrm>
                    <a:prstGeom prst="rect">
                      <a:avLst/>
                    </a:prstGeom>
                    <a:extLst>
                      <a:ext uri="{FAA26D3D-D897-4be2-8F04-BA451C77F1D7}">
                        <ma14:placeholderFlag xmlns:ma14="http://schemas.microsoft.com/office/mac/drawingml/2011/main"/>
                      </a:ext>
                    </a:extLst>
                  </pic:spPr>
                </pic:pic>
              </a:graphicData>
            </a:graphic>
          </wp:inline>
        </w:drawing>
      </w:r>
    </w:p>
    <w:p w14:paraId="4F4CB5FE" w14:textId="6F49EAB1" w:rsidR="009675B6" w:rsidRPr="004F28B6" w:rsidRDefault="009675B6" w:rsidP="00877F54">
      <w:pPr>
        <w:spacing w:line="480" w:lineRule="auto"/>
        <w:rPr>
          <w:rFonts w:ascii="Times New Roman" w:hAnsi="Times New Roman" w:cs="Times New Roman"/>
          <w:bCs/>
          <w:vertAlign w:val="superscript"/>
        </w:rPr>
      </w:pPr>
      <w:r w:rsidRPr="004F28B6">
        <w:rPr>
          <w:rFonts w:ascii="Times New Roman" w:hAnsi="Times New Roman" w:cs="Times New Roman"/>
          <w:b/>
          <w:bCs/>
        </w:rPr>
        <w:t>Note:</w:t>
      </w:r>
      <w:r w:rsidRPr="004F28B6">
        <w:rPr>
          <w:rFonts w:ascii="Times New Roman" w:hAnsi="Times New Roman" w:cs="Times New Roman"/>
          <w:bCs/>
        </w:rPr>
        <w:t xml:space="preserve"> Figure 2 was adapted from Wong Riff KW, Tsangaris E, Goodacre T, Forrest CR, Pusic AL, Cano SJ, </w:t>
      </w:r>
      <w:proofErr w:type="gramStart"/>
      <w:r w:rsidRPr="004F28B6">
        <w:rPr>
          <w:rFonts w:ascii="Times New Roman" w:hAnsi="Times New Roman" w:cs="Times New Roman"/>
          <w:bCs/>
        </w:rPr>
        <w:t>Klassen</w:t>
      </w:r>
      <w:proofErr w:type="gramEnd"/>
      <w:r w:rsidRPr="004F28B6">
        <w:rPr>
          <w:rFonts w:ascii="Times New Roman" w:hAnsi="Times New Roman" w:cs="Times New Roman"/>
          <w:bCs/>
        </w:rPr>
        <w:t xml:space="preserve"> AF. International multiphase mixed methods study protocol </w:t>
      </w:r>
      <w:r w:rsidRPr="004F28B6">
        <w:rPr>
          <w:rFonts w:ascii="Times New Roman" w:hAnsi="Times New Roman" w:cs="Times New Roman"/>
          <w:bCs/>
        </w:rPr>
        <w:lastRenderedPageBreak/>
        <w:t>to develop a cross-cultural patient-reported outcome instrument for children and young adults with cleft lip and/or palate (CLEFT-Q). BMJ Open 2017</w:t>
      </w:r>
      <w:proofErr w:type="gramStart"/>
      <w:r w:rsidRPr="004F28B6">
        <w:rPr>
          <w:rFonts w:ascii="Times New Roman" w:hAnsi="Times New Roman" w:cs="Times New Roman"/>
          <w:bCs/>
        </w:rPr>
        <w:t>;7</w:t>
      </w:r>
      <w:proofErr w:type="gramEnd"/>
      <w:r w:rsidRPr="004F28B6">
        <w:rPr>
          <w:rFonts w:ascii="Times New Roman" w:hAnsi="Times New Roman" w:cs="Times New Roman"/>
          <w:bCs/>
        </w:rPr>
        <w:t>(1):e015467</w:t>
      </w:r>
    </w:p>
    <w:p w14:paraId="2498AF35" w14:textId="77777777" w:rsidR="00ED2E0C" w:rsidRPr="004F28B6" w:rsidRDefault="00ED2E0C" w:rsidP="00171E61">
      <w:pPr>
        <w:spacing w:line="480" w:lineRule="auto"/>
        <w:rPr>
          <w:rFonts w:ascii="Times New Roman" w:hAnsi="Times New Roman" w:cs="Times New Roman"/>
          <w:bCs/>
        </w:rPr>
      </w:pPr>
    </w:p>
    <w:p w14:paraId="0B890723" w14:textId="35ABE953" w:rsidR="00581B6F" w:rsidRPr="004F28B6" w:rsidRDefault="00AB093D" w:rsidP="00B808A1">
      <w:pPr>
        <w:spacing w:line="480" w:lineRule="auto"/>
        <w:rPr>
          <w:rFonts w:ascii="Times New Roman" w:hAnsi="Times New Roman" w:cs="Times New Roman"/>
          <w:bCs/>
        </w:rPr>
      </w:pPr>
      <w:r w:rsidRPr="004F28B6">
        <w:rPr>
          <w:rFonts w:ascii="Times New Roman" w:hAnsi="Times New Roman" w:cs="Times New Roman"/>
          <w:bCs/>
        </w:rPr>
        <w:t>After</w:t>
      </w:r>
      <w:r w:rsidR="00F22BDD" w:rsidRPr="004F28B6">
        <w:rPr>
          <w:rFonts w:ascii="Times New Roman" w:hAnsi="Times New Roman" w:cs="Times New Roman"/>
          <w:bCs/>
        </w:rPr>
        <w:t xml:space="preserve"> the </w:t>
      </w:r>
      <w:r w:rsidR="009635C7" w:rsidRPr="004F28B6">
        <w:rPr>
          <w:rFonts w:ascii="Times New Roman" w:hAnsi="Times New Roman" w:cs="Times New Roman"/>
          <w:bCs/>
        </w:rPr>
        <w:t>development</w:t>
      </w:r>
      <w:r w:rsidR="00F22BDD" w:rsidRPr="004F28B6">
        <w:rPr>
          <w:rFonts w:ascii="Times New Roman" w:hAnsi="Times New Roman" w:cs="Times New Roman"/>
          <w:bCs/>
        </w:rPr>
        <w:t xml:space="preserve"> of items</w:t>
      </w:r>
      <w:r w:rsidR="009635C7" w:rsidRPr="004F28B6">
        <w:rPr>
          <w:rFonts w:ascii="Times New Roman" w:hAnsi="Times New Roman" w:cs="Times New Roman"/>
          <w:bCs/>
        </w:rPr>
        <w:t>,</w:t>
      </w:r>
      <w:r w:rsidR="00F22BDD" w:rsidRPr="004F28B6">
        <w:rPr>
          <w:rFonts w:ascii="Times New Roman" w:hAnsi="Times New Roman" w:cs="Times New Roman"/>
          <w:bCs/>
        </w:rPr>
        <w:t xml:space="preserve"> instructions, and response options,</w:t>
      </w:r>
      <w:r w:rsidR="009635C7" w:rsidRPr="004F28B6">
        <w:rPr>
          <w:rFonts w:ascii="Times New Roman" w:hAnsi="Times New Roman" w:cs="Times New Roman"/>
          <w:bCs/>
        </w:rPr>
        <w:t xml:space="preserve"> it is impor</w:t>
      </w:r>
      <w:r w:rsidRPr="004F28B6">
        <w:rPr>
          <w:rFonts w:ascii="Times New Roman" w:hAnsi="Times New Roman" w:cs="Times New Roman"/>
          <w:bCs/>
        </w:rPr>
        <w:t xml:space="preserve">tant to determine </w:t>
      </w:r>
      <w:r w:rsidR="00F22BDD" w:rsidRPr="004F28B6">
        <w:rPr>
          <w:rFonts w:ascii="Times New Roman" w:hAnsi="Times New Roman" w:cs="Times New Roman"/>
          <w:bCs/>
        </w:rPr>
        <w:t>whether</w:t>
      </w:r>
      <w:r w:rsidRPr="004F28B6">
        <w:rPr>
          <w:rFonts w:ascii="Times New Roman" w:hAnsi="Times New Roman" w:cs="Times New Roman"/>
          <w:bCs/>
        </w:rPr>
        <w:t xml:space="preserve"> the questionnaire is comprehensible and that the content is valid for patients.</w:t>
      </w:r>
      <w:r w:rsidR="00013849" w:rsidRPr="004F28B6">
        <w:rPr>
          <w:rFonts w:ascii="Times New Roman" w:hAnsi="Times New Roman" w:cs="Times New Roman"/>
          <w:bCs/>
          <w:vertAlign w:val="superscript"/>
        </w:rPr>
        <w:t>160-161</w:t>
      </w:r>
      <w:proofErr w:type="gramStart"/>
      <w:r w:rsidR="00013849" w:rsidRPr="004F28B6">
        <w:rPr>
          <w:rFonts w:ascii="Times New Roman" w:hAnsi="Times New Roman" w:cs="Times New Roman"/>
          <w:bCs/>
          <w:vertAlign w:val="superscript"/>
        </w:rPr>
        <w:t>,162</w:t>
      </w:r>
      <w:proofErr w:type="gramEnd"/>
      <w:r w:rsidR="00013849" w:rsidRPr="004F28B6">
        <w:rPr>
          <w:rFonts w:ascii="Times New Roman" w:hAnsi="Times New Roman" w:cs="Times New Roman"/>
          <w:bCs/>
          <w:vertAlign w:val="superscript"/>
        </w:rPr>
        <w:t>–16</w:t>
      </w:r>
      <w:r w:rsidR="009635C7" w:rsidRPr="004F28B6">
        <w:rPr>
          <w:rFonts w:ascii="Times New Roman" w:hAnsi="Times New Roman" w:cs="Times New Roman"/>
          <w:bCs/>
          <w:vertAlign w:val="superscript"/>
        </w:rPr>
        <w:t>3</w:t>
      </w:r>
      <w:r w:rsidR="00F22BDD" w:rsidRPr="004F28B6">
        <w:rPr>
          <w:rFonts w:ascii="Times New Roman" w:hAnsi="Times New Roman" w:cs="Times New Roman"/>
          <w:bCs/>
        </w:rPr>
        <w:t xml:space="preserve"> C</w:t>
      </w:r>
      <w:r w:rsidRPr="004F28B6">
        <w:rPr>
          <w:rFonts w:ascii="Times New Roman" w:hAnsi="Times New Roman" w:cs="Times New Roman"/>
          <w:bCs/>
        </w:rPr>
        <w:t xml:space="preserve">ognitive interviews </w:t>
      </w:r>
      <w:r w:rsidR="00F22BDD" w:rsidRPr="004F28B6">
        <w:rPr>
          <w:rFonts w:ascii="Times New Roman" w:hAnsi="Times New Roman" w:cs="Times New Roman"/>
          <w:bCs/>
        </w:rPr>
        <w:t>enable the assessment of the comprehensibility and content validity of an instrument</w:t>
      </w:r>
      <w:r w:rsidR="00013849" w:rsidRPr="004F28B6">
        <w:rPr>
          <w:rFonts w:ascii="Times New Roman" w:hAnsi="Times New Roman" w:cs="Times New Roman"/>
          <w:bCs/>
          <w:vertAlign w:val="superscript"/>
        </w:rPr>
        <w:t>23,134,16</w:t>
      </w:r>
      <w:r w:rsidR="0094289C" w:rsidRPr="004F28B6">
        <w:rPr>
          <w:rFonts w:ascii="Times New Roman" w:hAnsi="Times New Roman" w:cs="Times New Roman"/>
          <w:bCs/>
          <w:vertAlign w:val="superscript"/>
        </w:rPr>
        <w:t>2</w:t>
      </w:r>
      <w:r w:rsidR="0094289C" w:rsidRPr="004F28B6">
        <w:rPr>
          <w:rFonts w:ascii="Times New Roman" w:hAnsi="Times New Roman" w:cs="Times New Roman"/>
          <w:bCs/>
        </w:rPr>
        <w:t xml:space="preserve"> </w:t>
      </w:r>
      <w:r w:rsidRPr="004F28B6">
        <w:rPr>
          <w:rFonts w:ascii="Times New Roman" w:hAnsi="Times New Roman" w:cs="Times New Roman"/>
          <w:bCs/>
        </w:rPr>
        <w:t>by enabling researchers to</w:t>
      </w:r>
      <w:r w:rsidR="0094289C" w:rsidRPr="004F28B6">
        <w:rPr>
          <w:rFonts w:ascii="Times New Roman" w:hAnsi="Times New Roman" w:cs="Times New Roman"/>
          <w:bCs/>
        </w:rPr>
        <w:t xml:space="preserve"> determine how items</w:t>
      </w:r>
      <w:r w:rsidR="00F22BDD" w:rsidRPr="004F28B6">
        <w:rPr>
          <w:rFonts w:ascii="Times New Roman" w:hAnsi="Times New Roman" w:cs="Times New Roman"/>
          <w:bCs/>
        </w:rPr>
        <w:t>, instructions, and response options</w:t>
      </w:r>
      <w:r w:rsidR="0094289C" w:rsidRPr="004F28B6">
        <w:rPr>
          <w:rFonts w:ascii="Times New Roman" w:hAnsi="Times New Roman" w:cs="Times New Roman"/>
          <w:bCs/>
        </w:rPr>
        <w:t xml:space="preserve"> are inter</w:t>
      </w:r>
      <w:r w:rsidRPr="004F28B6">
        <w:rPr>
          <w:rFonts w:ascii="Times New Roman" w:hAnsi="Times New Roman" w:cs="Times New Roman"/>
          <w:bCs/>
        </w:rPr>
        <w:t>preted by potential</w:t>
      </w:r>
      <w:r w:rsidR="00F22BDD" w:rsidRPr="004F28B6">
        <w:rPr>
          <w:rFonts w:ascii="Times New Roman" w:hAnsi="Times New Roman" w:cs="Times New Roman"/>
          <w:bCs/>
        </w:rPr>
        <w:t xml:space="preserve"> respondents and how their responses are </w:t>
      </w:r>
      <w:r w:rsidRPr="004F28B6">
        <w:rPr>
          <w:rFonts w:ascii="Times New Roman" w:hAnsi="Times New Roman" w:cs="Times New Roman"/>
          <w:bCs/>
        </w:rPr>
        <w:t>formed.</w:t>
      </w:r>
      <w:r w:rsidR="00013849" w:rsidRPr="004F28B6">
        <w:rPr>
          <w:rFonts w:ascii="Times New Roman" w:hAnsi="Times New Roman" w:cs="Times New Roman"/>
          <w:bCs/>
          <w:vertAlign w:val="superscript"/>
        </w:rPr>
        <w:t>160</w:t>
      </w:r>
      <w:r w:rsidR="0094289C" w:rsidRPr="004F28B6">
        <w:rPr>
          <w:rFonts w:ascii="Times New Roman" w:hAnsi="Times New Roman" w:cs="Times New Roman"/>
          <w:bCs/>
          <w:vertAlign w:val="superscript"/>
        </w:rPr>
        <w:t>,</w:t>
      </w:r>
      <w:r w:rsidRPr="004F28B6">
        <w:rPr>
          <w:rFonts w:ascii="Times New Roman" w:hAnsi="Times New Roman" w:cs="Times New Roman"/>
          <w:bCs/>
          <w:vertAlign w:val="superscript"/>
        </w:rPr>
        <w:t>1</w:t>
      </w:r>
      <w:r w:rsidR="00013849" w:rsidRPr="004F28B6">
        <w:rPr>
          <w:rFonts w:ascii="Times New Roman" w:hAnsi="Times New Roman" w:cs="Times New Roman"/>
          <w:bCs/>
          <w:vertAlign w:val="superscript"/>
        </w:rPr>
        <w:t>6</w:t>
      </w:r>
      <w:r w:rsidR="0094289C" w:rsidRPr="004F28B6">
        <w:rPr>
          <w:rFonts w:ascii="Times New Roman" w:hAnsi="Times New Roman" w:cs="Times New Roman"/>
          <w:bCs/>
          <w:vertAlign w:val="superscript"/>
        </w:rPr>
        <w:t>3</w:t>
      </w:r>
      <w:r w:rsidRPr="004F28B6">
        <w:rPr>
          <w:rFonts w:ascii="Times New Roman" w:hAnsi="Times New Roman" w:cs="Times New Roman"/>
          <w:bCs/>
        </w:rPr>
        <w:t xml:space="preserve"> </w:t>
      </w:r>
      <w:r w:rsidR="00171E61" w:rsidRPr="004F28B6">
        <w:rPr>
          <w:rFonts w:ascii="Times New Roman" w:hAnsi="Times New Roman" w:cs="Times New Roman"/>
          <w:bCs/>
        </w:rPr>
        <w:t>To finalize Phase I of the CLEFT-Q study, preliminary CLEFT-Q scales were further refined by returning to patient</w:t>
      </w:r>
      <w:r w:rsidR="00CE4766" w:rsidRPr="004F28B6">
        <w:rPr>
          <w:rFonts w:ascii="Times New Roman" w:hAnsi="Times New Roman" w:cs="Times New Roman"/>
          <w:bCs/>
        </w:rPr>
        <w:t>s</w:t>
      </w:r>
      <w:r w:rsidR="00171E61" w:rsidRPr="004F28B6">
        <w:rPr>
          <w:rFonts w:ascii="Times New Roman" w:hAnsi="Times New Roman" w:cs="Times New Roman"/>
          <w:bCs/>
        </w:rPr>
        <w:t xml:space="preserve"> and experts in the field of CL/P, to obtain feedback on the CLEFT-Q items, instructions, and response options.</w:t>
      </w:r>
      <w:r w:rsidR="00171E61" w:rsidRPr="004F28B6">
        <w:rPr>
          <w:rFonts w:ascii="Times New Roman" w:hAnsi="Times New Roman" w:cs="Times New Roman"/>
          <w:bCs/>
          <w:vertAlign w:val="superscript"/>
        </w:rPr>
        <w:t>1</w:t>
      </w:r>
      <w:r w:rsidR="00FB13D1" w:rsidRPr="004F28B6">
        <w:rPr>
          <w:rFonts w:ascii="Times New Roman" w:hAnsi="Times New Roman" w:cs="Times New Roman"/>
          <w:bCs/>
          <w:vertAlign w:val="superscript"/>
        </w:rPr>
        <w:t>61</w:t>
      </w:r>
      <w:r w:rsidR="00171E61" w:rsidRPr="004F28B6">
        <w:rPr>
          <w:rFonts w:ascii="Times New Roman" w:hAnsi="Times New Roman" w:cs="Times New Roman"/>
          <w:bCs/>
        </w:rPr>
        <w:t xml:space="preserve"> </w:t>
      </w:r>
      <w:r w:rsidR="00BF381A" w:rsidRPr="00BF381A">
        <w:rPr>
          <w:rFonts w:ascii="Times New Roman" w:hAnsi="Times New Roman" w:cs="Times New Roman"/>
          <w:bCs/>
        </w:rPr>
        <w:t>This step was necessary to ensure content validity of the CLEFT-Q scales. Content validity in this context is defined as whether items in a scale are comprehensive and if they adequately reflect the perspective of the population of interest</w:t>
      </w:r>
      <w:r w:rsidR="00171E61" w:rsidRPr="004F28B6">
        <w:rPr>
          <w:rFonts w:ascii="Times New Roman" w:hAnsi="Times New Roman" w:cs="Times New Roman"/>
          <w:bCs/>
        </w:rPr>
        <w:t xml:space="preserve">. Furthermore, </w:t>
      </w:r>
      <w:r w:rsidR="00BF381A">
        <w:rPr>
          <w:rFonts w:ascii="Times New Roman" w:hAnsi="Times New Roman" w:cs="Times New Roman"/>
          <w:bCs/>
        </w:rPr>
        <w:t xml:space="preserve">translation and cultural adaptation was performed to valuate the transferability of the CLEFT-Q. Transferability refers to </w:t>
      </w:r>
      <w:r w:rsidR="00BF381A" w:rsidRPr="00BF381A">
        <w:rPr>
          <w:rFonts w:ascii="Times New Roman" w:hAnsi="Times New Roman" w:cs="Times New Roman"/>
          <w:bCs/>
        </w:rPr>
        <w:t>the degree to which the CLEFT-Q can be transferred to other contexts with other respondents.</w:t>
      </w:r>
      <w:r w:rsidR="00BF381A" w:rsidRPr="00BF381A">
        <w:rPr>
          <w:rFonts w:ascii="Times New Roman" w:hAnsi="Times New Roman" w:cs="Times New Roman"/>
          <w:bCs/>
          <w:vertAlign w:val="superscript"/>
        </w:rPr>
        <w:t>168-169</w:t>
      </w:r>
      <w:r w:rsidR="00BF381A" w:rsidRPr="00BF381A">
        <w:rPr>
          <w:rFonts w:ascii="Times New Roman" w:hAnsi="Times New Roman" w:cs="Times New Roman"/>
          <w:bCs/>
        </w:rPr>
        <w:t xml:space="preserve"> This </w:t>
      </w:r>
      <w:r w:rsidR="00171E61" w:rsidRPr="004F28B6">
        <w:rPr>
          <w:rFonts w:ascii="Times New Roman" w:hAnsi="Times New Roman" w:cs="Times New Roman"/>
          <w:bCs/>
        </w:rPr>
        <w:t xml:space="preserve">process was required to </w:t>
      </w:r>
      <w:r w:rsidR="00BF381A">
        <w:rPr>
          <w:rFonts w:ascii="Times New Roman" w:hAnsi="Times New Roman" w:cs="Times New Roman"/>
          <w:bCs/>
        </w:rPr>
        <w:t>facilitate the use of the CLEFT-Q during our international field-test i</w:t>
      </w:r>
      <w:r w:rsidR="00171E61" w:rsidRPr="004F28B6">
        <w:rPr>
          <w:rFonts w:ascii="Times New Roman" w:hAnsi="Times New Roman" w:cs="Times New Roman"/>
          <w:bCs/>
        </w:rPr>
        <w:t>n multiple non-English speaking countries.</w:t>
      </w:r>
    </w:p>
    <w:p w14:paraId="0EFE332E" w14:textId="77777777" w:rsidR="00581B6F" w:rsidRPr="004F28B6" w:rsidRDefault="00581B6F" w:rsidP="00B808A1">
      <w:pPr>
        <w:spacing w:line="480" w:lineRule="auto"/>
        <w:rPr>
          <w:rFonts w:ascii="Times New Roman" w:hAnsi="Times New Roman" w:cs="Times New Roman"/>
          <w:bCs/>
        </w:rPr>
      </w:pPr>
    </w:p>
    <w:p w14:paraId="7A136284" w14:textId="77777777" w:rsidR="004C7BD5" w:rsidRDefault="004C7BD5" w:rsidP="00171E61">
      <w:pPr>
        <w:spacing w:line="480" w:lineRule="auto"/>
        <w:rPr>
          <w:rFonts w:ascii="Times New Roman" w:hAnsi="Times New Roman" w:cs="Times New Roman"/>
          <w:b/>
          <w:bCs/>
        </w:rPr>
      </w:pPr>
    </w:p>
    <w:p w14:paraId="6A6F9020" w14:textId="77777777" w:rsidR="001353B2" w:rsidRDefault="001353B2" w:rsidP="00171E61">
      <w:pPr>
        <w:spacing w:line="480" w:lineRule="auto"/>
        <w:rPr>
          <w:rFonts w:ascii="Times New Roman" w:hAnsi="Times New Roman" w:cs="Times New Roman"/>
          <w:b/>
          <w:bCs/>
        </w:rPr>
      </w:pPr>
    </w:p>
    <w:p w14:paraId="3B78B8B7" w14:textId="1C94BFB0" w:rsidR="00171E61" w:rsidRPr="004F28B6" w:rsidRDefault="00324D68" w:rsidP="00171E61">
      <w:pPr>
        <w:spacing w:line="480" w:lineRule="auto"/>
        <w:rPr>
          <w:rFonts w:ascii="Times New Roman" w:hAnsi="Times New Roman" w:cs="Times New Roman"/>
          <w:b/>
          <w:bCs/>
        </w:rPr>
      </w:pPr>
      <w:r w:rsidRPr="004F28B6">
        <w:rPr>
          <w:rFonts w:ascii="Times New Roman" w:hAnsi="Times New Roman" w:cs="Times New Roman"/>
          <w:b/>
          <w:bCs/>
        </w:rPr>
        <w:lastRenderedPageBreak/>
        <w:t xml:space="preserve">Figure </w:t>
      </w:r>
      <w:r w:rsidR="00F853E1" w:rsidRPr="004F28B6">
        <w:rPr>
          <w:rFonts w:ascii="Times New Roman" w:hAnsi="Times New Roman" w:cs="Times New Roman"/>
          <w:b/>
          <w:bCs/>
        </w:rPr>
        <w:t>3</w:t>
      </w:r>
      <w:r w:rsidR="00171E61" w:rsidRPr="004F28B6">
        <w:rPr>
          <w:rFonts w:ascii="Times New Roman" w:hAnsi="Times New Roman" w:cs="Times New Roman"/>
          <w:b/>
          <w:bCs/>
        </w:rPr>
        <w:t xml:space="preserve">. </w:t>
      </w:r>
      <w:r w:rsidR="0057015F" w:rsidRPr="004F28B6">
        <w:rPr>
          <w:rFonts w:ascii="Times New Roman" w:hAnsi="Times New Roman" w:cs="Times New Roman"/>
          <w:b/>
          <w:bCs/>
        </w:rPr>
        <w:t>Preliminary and final conceptual framework of the CLEFT-Q</w:t>
      </w:r>
    </w:p>
    <w:p w14:paraId="0E289C7D" w14:textId="0D93AF15" w:rsidR="00ED2E0C" w:rsidRPr="004F28B6" w:rsidRDefault="009675B6" w:rsidP="009675B6">
      <w:pPr>
        <w:spacing w:line="480" w:lineRule="auto"/>
        <w:jc w:val="both"/>
        <w:rPr>
          <w:rFonts w:ascii="Times New Roman" w:hAnsi="Times New Roman" w:cs="Times New Roman"/>
          <w:b/>
          <w:bCs/>
        </w:rPr>
      </w:pPr>
      <w:r w:rsidRPr="004F28B6">
        <w:rPr>
          <w:rFonts w:ascii="Times New Roman" w:hAnsi="Times New Roman" w:cs="Times New Roman"/>
          <w:b/>
          <w:bCs/>
          <w:noProof/>
        </w:rPr>
        <w:drawing>
          <wp:inline distT="0" distB="0" distL="0" distR="0" wp14:anchorId="75B08008" wp14:editId="0F2CB715">
            <wp:extent cx="4652323" cy="5715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652323" cy="5715000"/>
                    </a:xfrm>
                    <a:prstGeom prst="rect">
                      <a:avLst/>
                    </a:prstGeom>
                    <a:extLst>
                      <a:ext uri="{FAA26D3D-D897-4be2-8F04-BA451C77F1D7}">
                        <ma14:placeholderFlag xmlns:ma14="http://schemas.microsoft.com/office/mac/drawingml/2011/main"/>
                      </a:ext>
                    </a:extLst>
                  </pic:spPr>
                </pic:pic>
              </a:graphicData>
            </a:graphic>
          </wp:inline>
        </w:drawing>
      </w:r>
    </w:p>
    <w:p w14:paraId="2153267D" w14:textId="352CAA72" w:rsidR="00171E61" w:rsidRPr="004F28B6" w:rsidRDefault="00171E61" w:rsidP="00171E61">
      <w:pPr>
        <w:spacing w:line="480" w:lineRule="auto"/>
        <w:jc w:val="center"/>
        <w:rPr>
          <w:rFonts w:ascii="Times New Roman" w:hAnsi="Times New Roman" w:cs="Times New Roman"/>
          <w:b/>
          <w:bCs/>
        </w:rPr>
      </w:pPr>
    </w:p>
    <w:p w14:paraId="0AA2FB58" w14:textId="255BD6D0" w:rsidR="00171E61" w:rsidRPr="004F28B6" w:rsidRDefault="00171E61" w:rsidP="00171E61">
      <w:pPr>
        <w:spacing w:line="480" w:lineRule="auto"/>
        <w:rPr>
          <w:rFonts w:ascii="Times New Roman" w:hAnsi="Times New Roman" w:cs="Times New Roman"/>
          <w:bCs/>
          <w:vertAlign w:val="superscript"/>
        </w:rPr>
      </w:pPr>
      <w:r w:rsidRPr="004F28B6">
        <w:rPr>
          <w:rFonts w:ascii="Times New Roman" w:hAnsi="Times New Roman" w:cs="Times New Roman"/>
          <w:b/>
          <w:bCs/>
        </w:rPr>
        <w:t>Note:</w:t>
      </w:r>
      <w:r w:rsidRPr="004F28B6">
        <w:rPr>
          <w:rFonts w:ascii="Times New Roman" w:hAnsi="Times New Roman" w:cs="Times New Roman"/>
          <w:bCs/>
        </w:rPr>
        <w:t xml:space="preserve"> Figure</w:t>
      </w:r>
      <w:r w:rsidR="009675B6" w:rsidRPr="004F28B6">
        <w:rPr>
          <w:rFonts w:ascii="Times New Roman" w:hAnsi="Times New Roman" w:cs="Times New Roman"/>
          <w:bCs/>
        </w:rPr>
        <w:t xml:space="preserve"> </w:t>
      </w:r>
      <w:r w:rsidR="00F853E1" w:rsidRPr="004F28B6">
        <w:rPr>
          <w:rFonts w:ascii="Times New Roman" w:hAnsi="Times New Roman" w:cs="Times New Roman"/>
          <w:bCs/>
        </w:rPr>
        <w:t>3</w:t>
      </w:r>
      <w:r w:rsidRPr="004F28B6">
        <w:rPr>
          <w:rFonts w:ascii="Times New Roman" w:hAnsi="Times New Roman" w:cs="Times New Roman"/>
          <w:bCs/>
        </w:rPr>
        <w:t xml:space="preserve"> w</w:t>
      </w:r>
      <w:r w:rsidR="009675B6" w:rsidRPr="004F28B6">
        <w:rPr>
          <w:rFonts w:ascii="Times New Roman" w:hAnsi="Times New Roman" w:cs="Times New Roman"/>
          <w:bCs/>
        </w:rPr>
        <w:t>as</w:t>
      </w:r>
      <w:r w:rsidRPr="004F28B6">
        <w:rPr>
          <w:rFonts w:ascii="Times New Roman" w:hAnsi="Times New Roman" w:cs="Times New Roman"/>
          <w:bCs/>
        </w:rPr>
        <w:t xml:space="preserve"> adapted from Wong Riff KW, Tsangaris E, Goodacre T, Forrest CR, Pusic AL, Cano SJ, </w:t>
      </w:r>
      <w:proofErr w:type="gramStart"/>
      <w:r w:rsidRPr="004F28B6">
        <w:rPr>
          <w:rFonts w:ascii="Times New Roman" w:hAnsi="Times New Roman" w:cs="Times New Roman"/>
          <w:bCs/>
        </w:rPr>
        <w:t>Klassen</w:t>
      </w:r>
      <w:proofErr w:type="gramEnd"/>
      <w:r w:rsidRPr="004F28B6">
        <w:rPr>
          <w:rFonts w:ascii="Times New Roman" w:hAnsi="Times New Roman" w:cs="Times New Roman"/>
          <w:bCs/>
        </w:rPr>
        <w:t xml:space="preserve"> AF. International multiphase mixed methods study protocol </w:t>
      </w:r>
      <w:r w:rsidRPr="004F28B6">
        <w:rPr>
          <w:rFonts w:ascii="Times New Roman" w:hAnsi="Times New Roman" w:cs="Times New Roman"/>
          <w:bCs/>
        </w:rPr>
        <w:lastRenderedPageBreak/>
        <w:t>to develop a cross-cultural patient-reported outcome instrument for children and young adults with cleft lip and/or palate (CLEFT-Q). BMJ Open 2017</w:t>
      </w:r>
      <w:proofErr w:type="gramStart"/>
      <w:r w:rsidRPr="004F28B6">
        <w:rPr>
          <w:rFonts w:ascii="Times New Roman" w:hAnsi="Times New Roman" w:cs="Times New Roman"/>
          <w:bCs/>
        </w:rPr>
        <w:t>;7</w:t>
      </w:r>
      <w:proofErr w:type="gramEnd"/>
      <w:r w:rsidRPr="004F28B6">
        <w:rPr>
          <w:rFonts w:ascii="Times New Roman" w:hAnsi="Times New Roman" w:cs="Times New Roman"/>
          <w:bCs/>
        </w:rPr>
        <w:t>(1):e015467</w:t>
      </w:r>
    </w:p>
    <w:p w14:paraId="2991094E" w14:textId="77777777" w:rsidR="00171E61" w:rsidRPr="004F28B6" w:rsidRDefault="00171E61" w:rsidP="00171E61">
      <w:pPr>
        <w:spacing w:line="480" w:lineRule="auto"/>
        <w:rPr>
          <w:rFonts w:ascii="Times New Roman" w:hAnsi="Times New Roman" w:cs="Times New Roman"/>
          <w:bCs/>
        </w:rPr>
      </w:pPr>
    </w:p>
    <w:p w14:paraId="14928C98" w14:textId="1843B5FF" w:rsidR="009675B6" w:rsidRPr="004F28B6" w:rsidRDefault="009675B6" w:rsidP="009675B6">
      <w:pPr>
        <w:spacing w:line="480" w:lineRule="auto"/>
        <w:rPr>
          <w:rFonts w:ascii="Times New Roman" w:hAnsi="Times New Roman" w:cs="Times New Roman"/>
          <w:bCs/>
          <w:vertAlign w:val="superscript"/>
        </w:rPr>
      </w:pPr>
      <w:r w:rsidRPr="004F28B6">
        <w:rPr>
          <w:rFonts w:ascii="Times New Roman" w:hAnsi="Times New Roman" w:cs="Times New Roman"/>
          <w:bCs/>
        </w:rPr>
        <w:t>Phase II of the CLEFT-Q development involved the assessment of reliability and validity using Rasch measurement theory methods.</w:t>
      </w:r>
      <w:r w:rsidRPr="004F28B6">
        <w:rPr>
          <w:rFonts w:ascii="Times New Roman" w:hAnsi="Times New Roman" w:cs="Times New Roman"/>
          <w:bCs/>
          <w:vertAlign w:val="superscript"/>
        </w:rPr>
        <w:t>170-171</w:t>
      </w:r>
      <w:r w:rsidRPr="004F28B6">
        <w:rPr>
          <w:rFonts w:ascii="Times New Roman" w:hAnsi="Times New Roman" w:cs="Times New Roman"/>
          <w:bCs/>
        </w:rPr>
        <w:t xml:space="preserve"> A range of statistical</w:t>
      </w:r>
      <w:r w:rsidRPr="004F28B6">
        <w:rPr>
          <w:rFonts w:ascii="Times New Roman" w:hAnsi="Times New Roman" w:cs="Times New Roman"/>
          <w:bCs/>
          <w:vertAlign w:val="superscript"/>
        </w:rPr>
        <w:t xml:space="preserve"> </w:t>
      </w:r>
      <w:r w:rsidRPr="004F28B6">
        <w:rPr>
          <w:rFonts w:ascii="Times New Roman" w:hAnsi="Times New Roman" w:cs="Times New Roman"/>
          <w:bCs/>
        </w:rPr>
        <w:t>and graph</w:t>
      </w:r>
      <w:r w:rsidR="0061139A">
        <w:rPr>
          <w:rFonts w:ascii="Times New Roman" w:hAnsi="Times New Roman" w:cs="Times New Roman"/>
          <w:bCs/>
        </w:rPr>
        <w:t xml:space="preserve">ical tests were performed, and </w:t>
      </w:r>
      <w:r w:rsidRPr="004F28B6">
        <w:rPr>
          <w:rFonts w:ascii="Times New Roman" w:hAnsi="Times New Roman" w:cs="Times New Roman"/>
          <w:bCs/>
        </w:rPr>
        <w:t xml:space="preserve">the evidence from these tests </w:t>
      </w:r>
      <w:r w:rsidR="0061139A">
        <w:rPr>
          <w:rFonts w:ascii="Times New Roman" w:hAnsi="Times New Roman" w:cs="Times New Roman"/>
          <w:bCs/>
        </w:rPr>
        <w:t xml:space="preserve">was </w:t>
      </w:r>
      <w:r w:rsidRPr="004F28B6">
        <w:rPr>
          <w:rFonts w:ascii="Times New Roman" w:hAnsi="Times New Roman" w:cs="Times New Roman"/>
          <w:bCs/>
        </w:rPr>
        <w:t>considered together to make decisions about the scales forming the CLEFT-Q.</w:t>
      </w:r>
      <w:r w:rsidRPr="004F28B6">
        <w:rPr>
          <w:rFonts w:ascii="Times New Roman" w:hAnsi="Times New Roman" w:cs="Times New Roman"/>
          <w:bCs/>
          <w:vertAlign w:val="superscript"/>
        </w:rPr>
        <w:t>135</w:t>
      </w:r>
      <w:proofErr w:type="gramStart"/>
      <w:r w:rsidRPr="004F28B6">
        <w:rPr>
          <w:rFonts w:ascii="Times New Roman" w:hAnsi="Times New Roman" w:cs="Times New Roman"/>
          <w:bCs/>
          <w:vertAlign w:val="superscript"/>
        </w:rPr>
        <w:t>,172</w:t>
      </w:r>
      <w:proofErr w:type="gramEnd"/>
      <w:r w:rsidRPr="004F28B6">
        <w:rPr>
          <w:rFonts w:ascii="Times New Roman" w:hAnsi="Times New Roman" w:cs="Times New Roman"/>
          <w:bCs/>
          <w:vertAlign w:val="superscript"/>
        </w:rPr>
        <w:t>-173</w:t>
      </w:r>
      <w:r w:rsidRPr="004F28B6">
        <w:rPr>
          <w:rFonts w:ascii="Times New Roman" w:hAnsi="Times New Roman" w:cs="Times New Roman"/>
          <w:bCs/>
        </w:rPr>
        <w:t xml:space="preserve"> Phase III of development will involve examining additional psychometric properties, including test-retest reliability and  responsiveness of the CLEFT-Q scales to change following cleft-specific surgeries (rhinoplasty, lip revision, jaw surgery). </w:t>
      </w:r>
    </w:p>
    <w:p w14:paraId="5DC61EA5" w14:textId="77777777" w:rsidR="009675B6" w:rsidRPr="004F28B6" w:rsidRDefault="009675B6" w:rsidP="00171E61">
      <w:pPr>
        <w:spacing w:line="480" w:lineRule="auto"/>
        <w:rPr>
          <w:rFonts w:ascii="Times New Roman" w:hAnsi="Times New Roman" w:cs="Times New Roman"/>
          <w:bCs/>
        </w:rPr>
      </w:pPr>
    </w:p>
    <w:p w14:paraId="3C1EC0DD" w14:textId="10546749" w:rsidR="00171E61" w:rsidRPr="004F28B6" w:rsidRDefault="00171E61" w:rsidP="00171E61">
      <w:pPr>
        <w:spacing w:line="480" w:lineRule="auto"/>
        <w:rPr>
          <w:rFonts w:ascii="Times New Roman" w:hAnsi="Times New Roman" w:cs="Times New Roman"/>
          <w:b/>
          <w:bCs/>
        </w:rPr>
      </w:pPr>
      <w:r w:rsidRPr="004F28B6">
        <w:rPr>
          <w:rFonts w:ascii="Times New Roman" w:hAnsi="Times New Roman" w:cs="Times New Roman"/>
          <w:b/>
          <w:bCs/>
        </w:rPr>
        <w:t>1.</w:t>
      </w:r>
      <w:r w:rsidR="006F5EB0" w:rsidRPr="004F28B6">
        <w:rPr>
          <w:rFonts w:ascii="Times New Roman" w:hAnsi="Times New Roman" w:cs="Times New Roman"/>
          <w:b/>
          <w:bCs/>
        </w:rPr>
        <w:t>5</w:t>
      </w:r>
      <w:r w:rsidRPr="004F28B6">
        <w:rPr>
          <w:rFonts w:ascii="Times New Roman" w:hAnsi="Times New Roman" w:cs="Times New Roman"/>
          <w:b/>
          <w:bCs/>
        </w:rPr>
        <w:tab/>
        <w:t>Thesis objectives</w:t>
      </w:r>
    </w:p>
    <w:p w14:paraId="02D9BBBA" w14:textId="77777777" w:rsidR="00171E61" w:rsidRPr="004F28B6" w:rsidRDefault="00171E61" w:rsidP="00171E61">
      <w:pPr>
        <w:spacing w:line="480" w:lineRule="auto"/>
        <w:rPr>
          <w:rFonts w:ascii="Times New Roman" w:hAnsi="Times New Roman" w:cs="Times New Roman"/>
          <w:bCs/>
        </w:rPr>
      </w:pPr>
    </w:p>
    <w:p w14:paraId="76036F16" w14:textId="4967A018" w:rsidR="00171E61" w:rsidRPr="004F28B6" w:rsidRDefault="00171E61" w:rsidP="00171E61">
      <w:pPr>
        <w:spacing w:line="480" w:lineRule="auto"/>
        <w:rPr>
          <w:rFonts w:ascii="Times New Roman" w:hAnsi="Times New Roman" w:cs="Times New Roman"/>
          <w:bCs/>
        </w:rPr>
      </w:pPr>
      <w:r w:rsidRPr="004F28B6">
        <w:rPr>
          <w:rFonts w:ascii="Times New Roman" w:hAnsi="Times New Roman" w:cs="Times New Roman"/>
          <w:bCs/>
        </w:rPr>
        <w:t xml:space="preserve">The purpose of this thesis was to complete Phase I of the CLEFT-Q development by describing the processes for evaluating the content </w:t>
      </w:r>
      <w:r w:rsidR="009A34AA" w:rsidRPr="004F28B6">
        <w:rPr>
          <w:rFonts w:ascii="Times New Roman" w:hAnsi="Times New Roman" w:cs="Times New Roman"/>
          <w:bCs/>
        </w:rPr>
        <w:t xml:space="preserve">validity </w:t>
      </w:r>
      <w:r w:rsidRPr="004F28B6">
        <w:rPr>
          <w:rFonts w:ascii="Times New Roman" w:hAnsi="Times New Roman" w:cs="Times New Roman"/>
          <w:bCs/>
        </w:rPr>
        <w:t xml:space="preserve">and </w:t>
      </w:r>
      <w:r w:rsidR="009A34AA" w:rsidRPr="004F28B6">
        <w:rPr>
          <w:rFonts w:ascii="Times New Roman" w:hAnsi="Times New Roman" w:cs="Times New Roman"/>
          <w:bCs/>
        </w:rPr>
        <w:t>transferability</w:t>
      </w:r>
      <w:r w:rsidRPr="004F28B6">
        <w:rPr>
          <w:rFonts w:ascii="Times New Roman" w:hAnsi="Times New Roman" w:cs="Times New Roman"/>
          <w:bCs/>
        </w:rPr>
        <w:t xml:space="preserve"> of the CLEFT-Q. Once the preliminary scales were formed from the initial qualitative study</w:t>
      </w:r>
      <w:r w:rsidRPr="004F28B6">
        <w:rPr>
          <w:rFonts w:ascii="Times New Roman" w:hAnsi="Times New Roman" w:cs="Times New Roman"/>
          <w:bCs/>
          <w:vertAlign w:val="superscript"/>
        </w:rPr>
        <w:t>1</w:t>
      </w:r>
      <w:r w:rsidR="00D409DC" w:rsidRPr="004F28B6">
        <w:rPr>
          <w:rFonts w:ascii="Times New Roman" w:hAnsi="Times New Roman" w:cs="Times New Roman"/>
          <w:bCs/>
          <w:vertAlign w:val="superscript"/>
        </w:rPr>
        <w:t>66</w:t>
      </w:r>
      <w:r w:rsidR="00D60B63" w:rsidRPr="004F28B6">
        <w:rPr>
          <w:rFonts w:ascii="Times New Roman" w:hAnsi="Times New Roman" w:cs="Times New Roman"/>
          <w:bCs/>
        </w:rPr>
        <w:t xml:space="preserve">, </w:t>
      </w:r>
      <w:r w:rsidRPr="004F28B6">
        <w:rPr>
          <w:rFonts w:ascii="Times New Roman" w:hAnsi="Times New Roman" w:cs="Times New Roman"/>
          <w:bCs/>
        </w:rPr>
        <w:t>cognitive interviews with patients were required to evaluate the content validity of the CLEFT-Q, and to ensure that patients with CL/P understood the items, instructions</w:t>
      </w:r>
      <w:r w:rsidR="00BF49CC">
        <w:rPr>
          <w:rFonts w:ascii="Times New Roman" w:hAnsi="Times New Roman" w:cs="Times New Roman"/>
          <w:bCs/>
        </w:rPr>
        <w:t>,</w:t>
      </w:r>
      <w:r w:rsidRPr="004F28B6">
        <w:rPr>
          <w:rFonts w:ascii="Times New Roman" w:hAnsi="Times New Roman" w:cs="Times New Roman"/>
          <w:bCs/>
        </w:rPr>
        <w:t xml:space="preserve"> and response options of the scales, and that no concepts were missing. Cognitive interviews were carried out iteratively alongside input from</w:t>
      </w:r>
      <w:r w:rsidR="00D60B63" w:rsidRPr="004F28B6">
        <w:rPr>
          <w:rFonts w:ascii="Times New Roman" w:hAnsi="Times New Roman" w:cs="Times New Roman"/>
          <w:bCs/>
        </w:rPr>
        <w:t xml:space="preserve"> a</w:t>
      </w:r>
      <w:r w:rsidRPr="004F28B6">
        <w:rPr>
          <w:rFonts w:ascii="Times New Roman" w:hAnsi="Times New Roman" w:cs="Times New Roman"/>
          <w:bCs/>
        </w:rPr>
        <w:t xml:space="preserve"> </w:t>
      </w:r>
      <w:r w:rsidR="00FA7B22" w:rsidRPr="004F28B6">
        <w:rPr>
          <w:rFonts w:ascii="Times New Roman" w:hAnsi="Times New Roman" w:cs="Times New Roman"/>
          <w:bCs/>
        </w:rPr>
        <w:t xml:space="preserve">multidisciplinary </w:t>
      </w:r>
      <w:r w:rsidR="00D60B63" w:rsidRPr="004F28B6">
        <w:rPr>
          <w:rFonts w:ascii="Times New Roman" w:hAnsi="Times New Roman" w:cs="Times New Roman"/>
          <w:bCs/>
        </w:rPr>
        <w:t xml:space="preserve">group of </w:t>
      </w:r>
      <w:r w:rsidRPr="004F28B6">
        <w:rPr>
          <w:rFonts w:ascii="Times New Roman" w:hAnsi="Times New Roman" w:cs="Times New Roman"/>
          <w:bCs/>
        </w:rPr>
        <w:t xml:space="preserve">experts in the field of CL/P care. Experts were asked to review the CLEFT-Q scales to ensure that no concepts important to patients with CL/P were </w:t>
      </w:r>
      <w:r w:rsidR="00FA7B22" w:rsidRPr="004F28B6">
        <w:rPr>
          <w:rFonts w:ascii="Times New Roman" w:hAnsi="Times New Roman" w:cs="Times New Roman"/>
          <w:bCs/>
        </w:rPr>
        <w:t>overlooked</w:t>
      </w:r>
      <w:r w:rsidRPr="004F28B6">
        <w:rPr>
          <w:rFonts w:ascii="Times New Roman" w:hAnsi="Times New Roman" w:cs="Times New Roman"/>
          <w:bCs/>
        </w:rPr>
        <w:t xml:space="preserve">. </w:t>
      </w:r>
    </w:p>
    <w:p w14:paraId="29F96A8E" w14:textId="1798D961" w:rsidR="00747D38" w:rsidRPr="004F28B6" w:rsidRDefault="00171E61" w:rsidP="00171E61">
      <w:pPr>
        <w:spacing w:line="480" w:lineRule="auto"/>
        <w:rPr>
          <w:rFonts w:ascii="Times New Roman" w:hAnsi="Times New Roman" w:cs="Times New Roman"/>
          <w:bCs/>
        </w:rPr>
      </w:pPr>
      <w:r w:rsidRPr="004F28B6">
        <w:rPr>
          <w:rFonts w:ascii="Times New Roman" w:hAnsi="Times New Roman" w:cs="Times New Roman"/>
          <w:bCs/>
        </w:rPr>
        <w:lastRenderedPageBreak/>
        <w:t xml:space="preserve">Finally, to facilitate the inclusion of multiple non-English speaking countries in an international field test, the CLEFT-Q scales were translated into 6 languages including Arabic, Catalan, Dutch, Hindi, Swedish, and Turkish, and 3 Spanish </w:t>
      </w:r>
      <w:r w:rsidR="00861458" w:rsidRPr="004F28B6">
        <w:rPr>
          <w:rFonts w:ascii="Times New Roman" w:hAnsi="Times New Roman" w:cs="Times New Roman"/>
          <w:bCs/>
        </w:rPr>
        <w:t xml:space="preserve">varieties </w:t>
      </w:r>
      <w:r w:rsidRPr="004F28B6">
        <w:rPr>
          <w:rFonts w:ascii="Times New Roman" w:hAnsi="Times New Roman" w:cs="Times New Roman"/>
          <w:bCs/>
        </w:rPr>
        <w:t>(Colombian, Chilean, and Spain) according to guidelines set forth by the International Society for Pharmacoeconomics and Outcomes Research (ISPOR)</w:t>
      </w:r>
      <w:proofErr w:type="gramStart"/>
      <w:r w:rsidRPr="004F28B6">
        <w:rPr>
          <w:rFonts w:ascii="Times New Roman" w:hAnsi="Times New Roman" w:cs="Times New Roman"/>
          <w:bCs/>
        </w:rPr>
        <w:t>.</w:t>
      </w:r>
      <w:r w:rsidRPr="004F28B6">
        <w:rPr>
          <w:rFonts w:ascii="Times New Roman" w:hAnsi="Times New Roman" w:cs="Times New Roman"/>
          <w:bCs/>
          <w:vertAlign w:val="superscript"/>
        </w:rPr>
        <w:t>1</w:t>
      </w:r>
      <w:r w:rsidR="00D409DC" w:rsidRPr="004F28B6">
        <w:rPr>
          <w:rFonts w:ascii="Times New Roman" w:hAnsi="Times New Roman" w:cs="Times New Roman"/>
          <w:bCs/>
          <w:vertAlign w:val="superscript"/>
        </w:rPr>
        <w:t>74</w:t>
      </w:r>
      <w:proofErr w:type="gramEnd"/>
      <w:r w:rsidRPr="004F28B6">
        <w:rPr>
          <w:rFonts w:ascii="Times New Roman" w:hAnsi="Times New Roman" w:cs="Times New Roman"/>
          <w:bCs/>
        </w:rPr>
        <w:t xml:space="preserve"> </w:t>
      </w:r>
    </w:p>
    <w:p w14:paraId="35629F90" w14:textId="77777777" w:rsidR="00747D38" w:rsidRPr="004F28B6" w:rsidRDefault="00747D38" w:rsidP="00171E61">
      <w:pPr>
        <w:spacing w:line="480" w:lineRule="auto"/>
        <w:rPr>
          <w:rFonts w:ascii="Times New Roman" w:hAnsi="Times New Roman" w:cs="Times New Roman"/>
          <w:bCs/>
        </w:rPr>
      </w:pPr>
    </w:p>
    <w:p w14:paraId="5CF5F4F6" w14:textId="68AB11CE" w:rsidR="00171E61" w:rsidRPr="004F28B6" w:rsidRDefault="00171E61" w:rsidP="00171E61">
      <w:pPr>
        <w:spacing w:line="480" w:lineRule="auto"/>
        <w:rPr>
          <w:rFonts w:ascii="Times New Roman" w:hAnsi="Times New Roman" w:cs="Times New Roman"/>
          <w:bCs/>
        </w:rPr>
      </w:pPr>
      <w:r w:rsidRPr="004F28B6">
        <w:rPr>
          <w:rFonts w:ascii="Times New Roman" w:hAnsi="Times New Roman" w:cs="Times New Roman"/>
          <w:bCs/>
        </w:rPr>
        <w:t>Multinational studies of cl</w:t>
      </w:r>
      <w:r w:rsidR="00FA7B22" w:rsidRPr="004F28B6">
        <w:rPr>
          <w:rFonts w:ascii="Times New Roman" w:hAnsi="Times New Roman" w:cs="Times New Roman"/>
          <w:bCs/>
        </w:rPr>
        <w:t>inical conditions in high</w:t>
      </w:r>
      <w:r w:rsidR="00BF49CC">
        <w:rPr>
          <w:rFonts w:ascii="Times New Roman" w:hAnsi="Times New Roman" w:cs="Times New Roman"/>
          <w:bCs/>
        </w:rPr>
        <w:t>-income, middle-income, and low</w:t>
      </w:r>
      <w:r w:rsidR="00B85E6C" w:rsidRPr="004F28B6">
        <w:rPr>
          <w:rFonts w:ascii="Times New Roman" w:hAnsi="Times New Roman" w:cs="Times New Roman"/>
          <w:bCs/>
        </w:rPr>
        <w:t>-</w:t>
      </w:r>
      <w:r w:rsidRPr="004F28B6">
        <w:rPr>
          <w:rFonts w:ascii="Times New Roman" w:hAnsi="Times New Roman" w:cs="Times New Roman"/>
          <w:bCs/>
        </w:rPr>
        <w:t xml:space="preserve">income countries are becoming more common, and PRO instruments are increasingly being used as primary or secondary endpoints for the evaluation of patient outcomes. </w:t>
      </w:r>
      <w:r w:rsidR="005C4DAA">
        <w:rPr>
          <w:rFonts w:ascii="Times New Roman" w:hAnsi="Times New Roman" w:cs="Times New Roman"/>
          <w:bCs/>
        </w:rPr>
        <w:t>However, most PRO instruments</w:t>
      </w:r>
      <w:r w:rsidRPr="004F28B6">
        <w:rPr>
          <w:rFonts w:ascii="Times New Roman" w:hAnsi="Times New Roman" w:cs="Times New Roman"/>
          <w:bCs/>
        </w:rPr>
        <w:t xml:space="preserve"> have not been developed internationally from the outset</w:t>
      </w:r>
      <w:r w:rsidR="00747D38" w:rsidRPr="004F28B6">
        <w:rPr>
          <w:rFonts w:ascii="Times New Roman" w:hAnsi="Times New Roman" w:cs="Times New Roman"/>
          <w:bCs/>
        </w:rPr>
        <w:t>,</w:t>
      </w:r>
      <w:r w:rsidR="005C4DAA">
        <w:rPr>
          <w:rFonts w:ascii="Times New Roman" w:hAnsi="Times New Roman" w:cs="Times New Roman"/>
          <w:bCs/>
        </w:rPr>
        <w:t xml:space="preserve"> but are rather </w:t>
      </w:r>
      <w:r w:rsidRPr="004F28B6">
        <w:rPr>
          <w:rFonts w:ascii="Times New Roman" w:hAnsi="Times New Roman" w:cs="Times New Roman"/>
          <w:bCs/>
        </w:rPr>
        <w:t>developed for a single country.</w:t>
      </w:r>
      <w:r w:rsidR="00420F83" w:rsidRPr="004F28B6">
        <w:rPr>
          <w:rFonts w:ascii="Times New Roman" w:hAnsi="Times New Roman" w:cs="Times New Roman"/>
          <w:bCs/>
          <w:vertAlign w:val="superscript"/>
        </w:rPr>
        <w:t>175</w:t>
      </w:r>
      <w:r w:rsidRPr="004F28B6">
        <w:rPr>
          <w:rFonts w:ascii="Times New Roman" w:hAnsi="Times New Roman" w:cs="Times New Roman"/>
          <w:bCs/>
        </w:rPr>
        <w:t xml:space="preserve"> Furthermore, few PRO instruments have been designed for use in </w:t>
      </w:r>
      <w:r w:rsidR="007F58B2" w:rsidRPr="004F28B6">
        <w:rPr>
          <w:rFonts w:ascii="Times New Roman" w:hAnsi="Times New Roman" w:cs="Times New Roman"/>
          <w:bCs/>
        </w:rPr>
        <w:t xml:space="preserve">high and low resource </w:t>
      </w:r>
      <w:r w:rsidRPr="004F28B6">
        <w:rPr>
          <w:rFonts w:ascii="Times New Roman" w:hAnsi="Times New Roman" w:cs="Times New Roman"/>
          <w:bCs/>
        </w:rPr>
        <w:t>countries.</w:t>
      </w:r>
      <w:r w:rsidR="00420F83" w:rsidRPr="004F28B6">
        <w:rPr>
          <w:rFonts w:ascii="Times New Roman" w:hAnsi="Times New Roman" w:cs="Times New Roman"/>
          <w:bCs/>
          <w:vertAlign w:val="superscript"/>
        </w:rPr>
        <w:t>17</w:t>
      </w:r>
      <w:r w:rsidRPr="004F28B6">
        <w:rPr>
          <w:rFonts w:ascii="Times New Roman" w:hAnsi="Times New Roman" w:cs="Times New Roman"/>
          <w:bCs/>
          <w:vertAlign w:val="superscript"/>
        </w:rPr>
        <w:t>5</w:t>
      </w:r>
      <w:r w:rsidRPr="004F28B6">
        <w:rPr>
          <w:rFonts w:ascii="Times New Roman" w:hAnsi="Times New Roman" w:cs="Times New Roman"/>
          <w:bCs/>
        </w:rPr>
        <w:t xml:space="preserve"> Optimally, PRO instruments should be developed in a cross-cultural manner from the start of development. The CLEFT-Q thus represents </w:t>
      </w:r>
      <w:r w:rsidR="00830998" w:rsidRPr="004F28B6">
        <w:rPr>
          <w:rFonts w:ascii="Times New Roman" w:hAnsi="Times New Roman" w:cs="Times New Roman"/>
          <w:bCs/>
        </w:rPr>
        <w:t xml:space="preserve">a </w:t>
      </w:r>
      <w:r w:rsidRPr="004F28B6">
        <w:rPr>
          <w:rFonts w:ascii="Times New Roman" w:hAnsi="Times New Roman" w:cs="Times New Roman"/>
          <w:bCs/>
        </w:rPr>
        <w:t>PRO instrument developed cross-culturally from the outset to evaluate outcomes that matter</w:t>
      </w:r>
      <w:r w:rsidR="00747D38" w:rsidRPr="004F28B6">
        <w:rPr>
          <w:rFonts w:ascii="Times New Roman" w:hAnsi="Times New Roman" w:cs="Times New Roman"/>
          <w:bCs/>
        </w:rPr>
        <w:t xml:space="preserve"> (appearance, health-related quality of life, and facial function)</w:t>
      </w:r>
      <w:r w:rsidRPr="004F28B6">
        <w:rPr>
          <w:rFonts w:ascii="Times New Roman" w:hAnsi="Times New Roman" w:cs="Times New Roman"/>
          <w:bCs/>
        </w:rPr>
        <w:t xml:space="preserve"> to patient</w:t>
      </w:r>
      <w:r w:rsidR="005C4DAA">
        <w:rPr>
          <w:rFonts w:ascii="Times New Roman" w:hAnsi="Times New Roman" w:cs="Times New Roman"/>
          <w:bCs/>
        </w:rPr>
        <w:t>s</w:t>
      </w:r>
      <w:r w:rsidRPr="004F28B6">
        <w:rPr>
          <w:rFonts w:ascii="Times New Roman" w:hAnsi="Times New Roman" w:cs="Times New Roman"/>
          <w:bCs/>
        </w:rPr>
        <w:t xml:space="preserve"> with CL/P.</w:t>
      </w:r>
    </w:p>
    <w:p w14:paraId="62C35AE8" w14:textId="77777777" w:rsidR="00171E61" w:rsidRPr="004F28B6" w:rsidRDefault="00171E61" w:rsidP="00171E61">
      <w:pPr>
        <w:spacing w:line="480" w:lineRule="auto"/>
        <w:rPr>
          <w:rFonts w:ascii="Times New Roman" w:hAnsi="Times New Roman" w:cs="Times New Roman"/>
          <w:bCs/>
        </w:rPr>
      </w:pPr>
    </w:p>
    <w:p w14:paraId="7B835271" w14:textId="4D9099EE" w:rsidR="00171E61" w:rsidRPr="004F28B6" w:rsidRDefault="00171E61" w:rsidP="00171E61">
      <w:pPr>
        <w:spacing w:line="480" w:lineRule="auto"/>
        <w:rPr>
          <w:rFonts w:ascii="Times New Roman" w:hAnsi="Times New Roman" w:cs="Times New Roman"/>
          <w:b/>
          <w:bCs/>
        </w:rPr>
      </w:pPr>
      <w:r w:rsidRPr="004F28B6">
        <w:rPr>
          <w:rFonts w:ascii="Times New Roman" w:hAnsi="Times New Roman" w:cs="Times New Roman"/>
          <w:b/>
          <w:bCs/>
        </w:rPr>
        <w:t>1.</w:t>
      </w:r>
      <w:r w:rsidR="006F5EB0" w:rsidRPr="004F28B6">
        <w:rPr>
          <w:rFonts w:ascii="Times New Roman" w:hAnsi="Times New Roman" w:cs="Times New Roman"/>
          <w:b/>
          <w:bCs/>
        </w:rPr>
        <w:t>6</w:t>
      </w:r>
      <w:r w:rsidRPr="004F28B6">
        <w:rPr>
          <w:rFonts w:ascii="Times New Roman" w:hAnsi="Times New Roman" w:cs="Times New Roman"/>
          <w:b/>
          <w:bCs/>
        </w:rPr>
        <w:tab/>
        <w:t>Thesis structure and chapter summaries</w:t>
      </w:r>
    </w:p>
    <w:p w14:paraId="77FEA2EC" w14:textId="77777777" w:rsidR="00171E61" w:rsidRPr="004F28B6" w:rsidRDefault="00171E61" w:rsidP="00171E61">
      <w:pPr>
        <w:spacing w:line="480" w:lineRule="auto"/>
        <w:rPr>
          <w:rFonts w:ascii="Times New Roman" w:hAnsi="Times New Roman" w:cs="Times New Roman"/>
          <w:bCs/>
        </w:rPr>
      </w:pPr>
    </w:p>
    <w:p w14:paraId="7EBD2AE5" w14:textId="08ABB0C4" w:rsidR="00171E61" w:rsidRPr="004F28B6" w:rsidRDefault="00171E61" w:rsidP="00171E61">
      <w:pPr>
        <w:spacing w:line="480" w:lineRule="auto"/>
        <w:rPr>
          <w:rFonts w:ascii="Times New Roman" w:hAnsi="Times New Roman" w:cs="Times New Roman"/>
          <w:bCs/>
        </w:rPr>
      </w:pPr>
      <w:r w:rsidRPr="004F28B6">
        <w:rPr>
          <w:rFonts w:ascii="Times New Roman" w:hAnsi="Times New Roman" w:cs="Times New Roman"/>
          <w:bCs/>
        </w:rPr>
        <w:t>This thesis is based on a series of papers, published or submitted for publication, that describe the methods and results related to establishing</w:t>
      </w:r>
      <w:r w:rsidR="00BD6168" w:rsidRPr="004F28B6">
        <w:rPr>
          <w:rFonts w:ascii="Times New Roman" w:hAnsi="Times New Roman" w:cs="Times New Roman"/>
          <w:bCs/>
        </w:rPr>
        <w:t xml:space="preserve"> the</w:t>
      </w:r>
      <w:r w:rsidRPr="004F28B6">
        <w:rPr>
          <w:rFonts w:ascii="Times New Roman" w:hAnsi="Times New Roman" w:cs="Times New Roman"/>
          <w:bCs/>
        </w:rPr>
        <w:t xml:space="preserve"> content </w:t>
      </w:r>
      <w:r w:rsidR="00815E5A" w:rsidRPr="004F28B6">
        <w:rPr>
          <w:rFonts w:ascii="Times New Roman" w:hAnsi="Times New Roman" w:cs="Times New Roman"/>
          <w:bCs/>
        </w:rPr>
        <w:t xml:space="preserve">validity </w:t>
      </w:r>
      <w:r w:rsidRPr="004F28B6">
        <w:rPr>
          <w:rFonts w:ascii="Times New Roman" w:hAnsi="Times New Roman" w:cs="Times New Roman"/>
          <w:bCs/>
        </w:rPr>
        <w:t xml:space="preserve">and </w:t>
      </w:r>
      <w:r w:rsidR="009A34AA" w:rsidRPr="004F28B6">
        <w:rPr>
          <w:rFonts w:ascii="Times New Roman" w:hAnsi="Times New Roman" w:cs="Times New Roman"/>
          <w:bCs/>
        </w:rPr>
        <w:t>transferability</w:t>
      </w:r>
      <w:r w:rsidRPr="004F28B6">
        <w:rPr>
          <w:rFonts w:ascii="Times New Roman" w:hAnsi="Times New Roman" w:cs="Times New Roman"/>
          <w:bCs/>
        </w:rPr>
        <w:t xml:space="preserve"> </w:t>
      </w:r>
      <w:r w:rsidR="00BD6168" w:rsidRPr="004F28B6">
        <w:rPr>
          <w:rFonts w:ascii="Times New Roman" w:hAnsi="Times New Roman" w:cs="Times New Roman"/>
          <w:bCs/>
        </w:rPr>
        <w:t xml:space="preserve">of </w:t>
      </w:r>
      <w:r w:rsidRPr="004F28B6">
        <w:rPr>
          <w:rFonts w:ascii="Times New Roman" w:hAnsi="Times New Roman" w:cs="Times New Roman"/>
          <w:bCs/>
        </w:rPr>
        <w:t xml:space="preserve">the CLEFT-Q. This introductory chapter provides background </w:t>
      </w:r>
      <w:r w:rsidRPr="004F28B6">
        <w:rPr>
          <w:rFonts w:ascii="Times New Roman" w:hAnsi="Times New Roman" w:cs="Times New Roman"/>
          <w:bCs/>
        </w:rPr>
        <w:lastRenderedPageBreak/>
        <w:t xml:space="preserve">information about CL/P, and the purpose of this thesis. Subsequent chapters represent the </w:t>
      </w:r>
      <w:r w:rsidR="00C55469" w:rsidRPr="004F28B6">
        <w:rPr>
          <w:rFonts w:ascii="Times New Roman" w:hAnsi="Times New Roman" w:cs="Times New Roman"/>
          <w:bCs/>
        </w:rPr>
        <w:t xml:space="preserve">3 </w:t>
      </w:r>
      <w:r w:rsidRPr="004F28B6">
        <w:rPr>
          <w:rFonts w:ascii="Times New Roman" w:hAnsi="Times New Roman" w:cs="Times New Roman"/>
          <w:bCs/>
        </w:rPr>
        <w:t xml:space="preserve">studies </w:t>
      </w:r>
      <w:r w:rsidR="00BD6168" w:rsidRPr="004F28B6">
        <w:rPr>
          <w:rFonts w:ascii="Times New Roman" w:hAnsi="Times New Roman" w:cs="Times New Roman"/>
          <w:bCs/>
        </w:rPr>
        <w:t>and describe the methods</w:t>
      </w:r>
      <w:r w:rsidRPr="004F28B6">
        <w:rPr>
          <w:rFonts w:ascii="Times New Roman" w:hAnsi="Times New Roman" w:cs="Times New Roman"/>
          <w:bCs/>
        </w:rPr>
        <w:t xml:space="preserve"> and results for establishing content</w:t>
      </w:r>
      <w:r w:rsidR="00815E5A" w:rsidRPr="004F28B6">
        <w:rPr>
          <w:rFonts w:ascii="Times New Roman" w:hAnsi="Times New Roman" w:cs="Times New Roman"/>
          <w:bCs/>
        </w:rPr>
        <w:t xml:space="preserve"> validity</w:t>
      </w:r>
      <w:r w:rsidRPr="004F28B6">
        <w:rPr>
          <w:rFonts w:ascii="Times New Roman" w:hAnsi="Times New Roman" w:cs="Times New Roman"/>
          <w:bCs/>
        </w:rPr>
        <w:t xml:space="preserve"> and </w:t>
      </w:r>
      <w:r w:rsidR="009A34AA" w:rsidRPr="004F28B6">
        <w:rPr>
          <w:rFonts w:ascii="Times New Roman" w:hAnsi="Times New Roman" w:cs="Times New Roman"/>
          <w:bCs/>
        </w:rPr>
        <w:t>transferability</w:t>
      </w:r>
      <w:r w:rsidR="00BD6168" w:rsidRPr="004F28B6">
        <w:rPr>
          <w:rFonts w:ascii="Times New Roman" w:hAnsi="Times New Roman" w:cs="Times New Roman"/>
          <w:bCs/>
        </w:rPr>
        <w:t xml:space="preserve"> of</w:t>
      </w:r>
      <w:r w:rsidRPr="004F28B6">
        <w:rPr>
          <w:rFonts w:ascii="Times New Roman" w:hAnsi="Times New Roman" w:cs="Times New Roman"/>
          <w:bCs/>
        </w:rPr>
        <w:t xml:space="preserve"> the CLEFT-Q.  </w:t>
      </w:r>
    </w:p>
    <w:p w14:paraId="3A239A70" w14:textId="77777777" w:rsidR="00171E61" w:rsidRPr="004F28B6" w:rsidRDefault="00171E61" w:rsidP="00171E61">
      <w:pPr>
        <w:spacing w:line="480" w:lineRule="auto"/>
        <w:rPr>
          <w:rFonts w:ascii="Times New Roman" w:hAnsi="Times New Roman" w:cs="Times New Roman"/>
          <w:bCs/>
        </w:rPr>
      </w:pPr>
    </w:p>
    <w:p w14:paraId="02E88F49" w14:textId="791446B9" w:rsidR="00171E61" w:rsidRPr="004F28B6" w:rsidRDefault="00171E61" w:rsidP="00171E61">
      <w:pPr>
        <w:spacing w:line="480" w:lineRule="auto"/>
        <w:rPr>
          <w:rFonts w:ascii="Times New Roman" w:hAnsi="Times New Roman" w:cs="Times New Roman"/>
          <w:bCs/>
        </w:rPr>
      </w:pPr>
      <w:r w:rsidRPr="004F28B6">
        <w:rPr>
          <w:rFonts w:ascii="Times New Roman" w:hAnsi="Times New Roman" w:cs="Times New Roman"/>
          <w:b/>
          <w:bCs/>
        </w:rPr>
        <w:t>Chapter 2</w:t>
      </w:r>
      <w:r w:rsidRPr="004F28B6">
        <w:rPr>
          <w:rFonts w:ascii="Times New Roman" w:hAnsi="Times New Roman" w:cs="Times New Roman"/>
          <w:bCs/>
        </w:rPr>
        <w:t xml:space="preserve"> presents findings from the first paper published in </w:t>
      </w:r>
      <w:r w:rsidRPr="004F28B6">
        <w:rPr>
          <w:rFonts w:ascii="Times New Roman" w:hAnsi="Times New Roman" w:cs="Times New Roman"/>
          <w:bCs/>
          <w:i/>
        </w:rPr>
        <w:t>Plastic and Reconstructive Surgery Global Open</w:t>
      </w:r>
      <w:r w:rsidRPr="004F28B6">
        <w:rPr>
          <w:rFonts w:ascii="Times New Roman" w:hAnsi="Times New Roman" w:cs="Times New Roman"/>
          <w:bCs/>
        </w:rPr>
        <w:t>. The purpose of this study was to establish content validity of the CLEFT-Q. Cognitive interviews with patients with CL/P were conducted, and expert feedback was obtained. Input was sought on all aspects of the CLEFT-Q (item wording, instructions, and response options), and to identify missing content. This study took 1 year to complete and involved patients and experts from various countries, including low-</w:t>
      </w:r>
      <w:r w:rsidR="00CC76C2">
        <w:rPr>
          <w:rFonts w:ascii="Times New Roman" w:hAnsi="Times New Roman" w:cs="Times New Roman"/>
          <w:bCs/>
        </w:rPr>
        <w:t>income</w:t>
      </w:r>
      <w:r w:rsidR="00BD4845" w:rsidRPr="004F28B6">
        <w:rPr>
          <w:rFonts w:ascii="Times New Roman" w:hAnsi="Times New Roman" w:cs="Times New Roman"/>
          <w:bCs/>
        </w:rPr>
        <w:t xml:space="preserve"> and </w:t>
      </w:r>
      <w:r w:rsidRPr="004F28B6">
        <w:rPr>
          <w:rFonts w:ascii="Times New Roman" w:hAnsi="Times New Roman" w:cs="Times New Roman"/>
          <w:bCs/>
        </w:rPr>
        <w:t>middle</w:t>
      </w:r>
      <w:r w:rsidR="00BD4845" w:rsidRPr="004F28B6">
        <w:rPr>
          <w:rFonts w:ascii="Times New Roman" w:hAnsi="Times New Roman" w:cs="Times New Roman"/>
          <w:bCs/>
        </w:rPr>
        <w:t>-</w:t>
      </w:r>
      <w:r w:rsidRPr="004F28B6">
        <w:rPr>
          <w:rFonts w:ascii="Times New Roman" w:hAnsi="Times New Roman" w:cs="Times New Roman"/>
          <w:bCs/>
        </w:rPr>
        <w:t xml:space="preserve">income countries, namely, Canada, England, Ghana, India, Ireland, </w:t>
      </w:r>
      <w:r w:rsidR="00CC76C2">
        <w:rPr>
          <w:rFonts w:ascii="Times New Roman" w:hAnsi="Times New Roman" w:cs="Times New Roman"/>
          <w:bCs/>
        </w:rPr>
        <w:t xml:space="preserve">the </w:t>
      </w:r>
      <w:r w:rsidRPr="004F28B6">
        <w:rPr>
          <w:rFonts w:ascii="Times New Roman" w:hAnsi="Times New Roman" w:cs="Times New Roman"/>
          <w:bCs/>
        </w:rPr>
        <w:t xml:space="preserve">Philippines, the Netherlands, New Zealand, and </w:t>
      </w:r>
      <w:r w:rsidR="00BD4845" w:rsidRPr="004F28B6">
        <w:rPr>
          <w:rFonts w:ascii="Times New Roman" w:hAnsi="Times New Roman" w:cs="Times New Roman"/>
          <w:bCs/>
        </w:rPr>
        <w:t xml:space="preserve">the </w:t>
      </w:r>
      <w:r w:rsidRPr="004F28B6">
        <w:rPr>
          <w:rFonts w:ascii="Times New Roman" w:hAnsi="Times New Roman" w:cs="Times New Roman"/>
          <w:bCs/>
        </w:rPr>
        <w:t xml:space="preserve">USA. </w:t>
      </w:r>
    </w:p>
    <w:p w14:paraId="2ECD99C5" w14:textId="77777777" w:rsidR="00171E61" w:rsidRPr="004F28B6" w:rsidRDefault="00171E61" w:rsidP="00171E61">
      <w:pPr>
        <w:spacing w:line="480" w:lineRule="auto"/>
        <w:rPr>
          <w:rFonts w:ascii="Times New Roman" w:hAnsi="Times New Roman" w:cs="Times New Roman"/>
          <w:bCs/>
        </w:rPr>
      </w:pPr>
    </w:p>
    <w:p w14:paraId="2090E187" w14:textId="218C6151" w:rsidR="00171E61" w:rsidRPr="004F28B6" w:rsidRDefault="00171E61" w:rsidP="00171E61">
      <w:pPr>
        <w:spacing w:line="480" w:lineRule="auto"/>
        <w:rPr>
          <w:rFonts w:ascii="Times New Roman" w:hAnsi="Times New Roman" w:cs="Times New Roman"/>
          <w:bCs/>
        </w:rPr>
      </w:pPr>
      <w:r w:rsidRPr="004F28B6">
        <w:rPr>
          <w:rFonts w:ascii="Times New Roman" w:hAnsi="Times New Roman" w:cs="Times New Roman"/>
          <w:b/>
          <w:bCs/>
        </w:rPr>
        <w:t>Chapters 3 and 4</w:t>
      </w:r>
      <w:r w:rsidRPr="004F28B6">
        <w:rPr>
          <w:rFonts w:ascii="Times New Roman" w:hAnsi="Times New Roman" w:cs="Times New Roman"/>
          <w:bCs/>
        </w:rPr>
        <w:t xml:space="preserve"> present findings from the second and third paper</w:t>
      </w:r>
      <w:r w:rsidR="00327951" w:rsidRPr="004F28B6">
        <w:rPr>
          <w:rFonts w:ascii="Times New Roman" w:hAnsi="Times New Roman" w:cs="Times New Roman"/>
          <w:bCs/>
        </w:rPr>
        <w:t>s</w:t>
      </w:r>
      <w:r w:rsidRPr="004F28B6">
        <w:rPr>
          <w:rFonts w:ascii="Times New Roman" w:hAnsi="Times New Roman" w:cs="Times New Roman"/>
          <w:bCs/>
        </w:rPr>
        <w:t xml:space="preserve"> that have been submitted for publication. The purpose of the study described in chapter 3 was to translate and culturally adapt the CLEFT-Q into Arabic, Dutch, Hindi, Swedish, and Turkish. Similarly, chapter 4 presents findings from the third study to translate and culturally adapt the CLEFT-Q into 3 Spanish </w:t>
      </w:r>
      <w:r w:rsidR="00327951" w:rsidRPr="004F28B6">
        <w:rPr>
          <w:rFonts w:ascii="Times New Roman" w:hAnsi="Times New Roman" w:cs="Times New Roman"/>
          <w:bCs/>
        </w:rPr>
        <w:t xml:space="preserve">language varieties </w:t>
      </w:r>
      <w:r w:rsidRPr="004F28B6">
        <w:rPr>
          <w:rFonts w:ascii="Times New Roman" w:hAnsi="Times New Roman" w:cs="Times New Roman"/>
          <w:bCs/>
        </w:rPr>
        <w:t>(Colombian, Chilean, Spanish (Spain)) and Catalan. It is important to note that these papers have several overlapping elements. Both papers follow the translation and cultural adaptation guidelines set forth by ISPOR. All steps for translation and cultural adaptation outlined in the methods of both papers are similar, with the exception of the forward translation step. In the</w:t>
      </w:r>
      <w:r w:rsidR="009C33F5" w:rsidRPr="004F28B6">
        <w:rPr>
          <w:rFonts w:ascii="Times New Roman" w:hAnsi="Times New Roman" w:cs="Times New Roman"/>
          <w:bCs/>
        </w:rPr>
        <w:t xml:space="preserve"> study described in </w:t>
      </w:r>
      <w:r w:rsidR="009C33F5" w:rsidRPr="004F28B6">
        <w:rPr>
          <w:rFonts w:ascii="Times New Roman" w:hAnsi="Times New Roman" w:cs="Times New Roman"/>
          <w:bCs/>
        </w:rPr>
        <w:lastRenderedPageBreak/>
        <w:t xml:space="preserve">chapter 3, </w:t>
      </w:r>
      <w:r w:rsidR="008B040C" w:rsidRPr="004F28B6">
        <w:rPr>
          <w:rFonts w:ascii="Times New Roman" w:hAnsi="Times New Roman" w:cs="Times New Roman"/>
          <w:bCs/>
        </w:rPr>
        <w:t>2</w:t>
      </w:r>
      <w:r w:rsidRPr="004F28B6">
        <w:rPr>
          <w:rFonts w:ascii="Times New Roman" w:hAnsi="Times New Roman" w:cs="Times New Roman"/>
          <w:bCs/>
        </w:rPr>
        <w:t xml:space="preserve"> independent forw</w:t>
      </w:r>
      <w:r w:rsidR="009C33F5" w:rsidRPr="004F28B6">
        <w:rPr>
          <w:rFonts w:ascii="Times New Roman" w:hAnsi="Times New Roman" w:cs="Times New Roman"/>
          <w:bCs/>
        </w:rPr>
        <w:t>ard translations were conducted; however, i</w:t>
      </w:r>
      <w:r w:rsidRPr="004F28B6">
        <w:rPr>
          <w:rFonts w:ascii="Times New Roman" w:hAnsi="Times New Roman" w:cs="Times New Roman"/>
          <w:bCs/>
        </w:rPr>
        <w:t>n the study described in chapter 4, the forward translation steps of the Chilean versi</w:t>
      </w:r>
      <w:r w:rsidR="0092482E">
        <w:rPr>
          <w:rFonts w:ascii="Times New Roman" w:hAnsi="Times New Roman" w:cs="Times New Roman"/>
          <w:bCs/>
        </w:rPr>
        <w:t>on were</w:t>
      </w:r>
      <w:r w:rsidR="009C33F5" w:rsidRPr="004F28B6">
        <w:rPr>
          <w:rFonts w:ascii="Times New Roman" w:hAnsi="Times New Roman" w:cs="Times New Roman"/>
          <w:bCs/>
        </w:rPr>
        <w:t xml:space="preserve"> modified and required </w:t>
      </w:r>
      <w:r w:rsidR="008B040C" w:rsidRPr="004F28B6">
        <w:rPr>
          <w:rFonts w:ascii="Times New Roman" w:hAnsi="Times New Roman" w:cs="Times New Roman"/>
          <w:bCs/>
        </w:rPr>
        <w:t>2</w:t>
      </w:r>
      <w:r w:rsidRPr="004F28B6">
        <w:rPr>
          <w:rFonts w:ascii="Times New Roman" w:hAnsi="Times New Roman" w:cs="Times New Roman"/>
          <w:bCs/>
        </w:rPr>
        <w:t xml:space="preserve"> forward translators </w:t>
      </w:r>
      <w:r w:rsidR="009C33F5" w:rsidRPr="004F28B6">
        <w:rPr>
          <w:rFonts w:ascii="Times New Roman" w:hAnsi="Times New Roman" w:cs="Times New Roman"/>
          <w:bCs/>
        </w:rPr>
        <w:t xml:space="preserve">who independently reviewed the </w:t>
      </w:r>
      <w:r w:rsidR="00327951" w:rsidRPr="004F28B6">
        <w:rPr>
          <w:rFonts w:ascii="Times New Roman" w:hAnsi="Times New Roman" w:cs="Times New Roman"/>
          <w:bCs/>
        </w:rPr>
        <w:t xml:space="preserve">English and </w:t>
      </w:r>
      <w:r w:rsidR="009C33F5" w:rsidRPr="004F28B6">
        <w:rPr>
          <w:rFonts w:ascii="Times New Roman" w:hAnsi="Times New Roman" w:cs="Times New Roman"/>
          <w:bCs/>
        </w:rPr>
        <w:t>final Colombian v</w:t>
      </w:r>
      <w:r w:rsidRPr="004F28B6">
        <w:rPr>
          <w:rFonts w:ascii="Times New Roman" w:hAnsi="Times New Roman" w:cs="Times New Roman"/>
          <w:bCs/>
        </w:rPr>
        <w:t xml:space="preserve">ersion to suggest modifications necessary to achieve semantic, idiomatic, experiential, and conceptual equivalence. Furthermore, Appendix C </w:t>
      </w:r>
      <w:r w:rsidR="009C33F5" w:rsidRPr="004F28B6">
        <w:rPr>
          <w:rFonts w:ascii="Times New Roman" w:hAnsi="Times New Roman" w:cs="Times New Roman"/>
          <w:bCs/>
        </w:rPr>
        <w:t xml:space="preserve">through Appendix </w:t>
      </w:r>
      <w:r w:rsidRPr="004F28B6">
        <w:rPr>
          <w:rFonts w:ascii="Times New Roman" w:hAnsi="Times New Roman" w:cs="Times New Roman"/>
          <w:bCs/>
        </w:rPr>
        <w:t xml:space="preserve">F </w:t>
      </w:r>
      <w:proofErr w:type="gramStart"/>
      <w:r w:rsidRPr="004F28B6">
        <w:rPr>
          <w:rFonts w:ascii="Times New Roman" w:hAnsi="Times New Roman" w:cs="Times New Roman"/>
          <w:bCs/>
        </w:rPr>
        <w:t>are</w:t>
      </w:r>
      <w:proofErr w:type="gramEnd"/>
      <w:r w:rsidR="00AA4624">
        <w:rPr>
          <w:rFonts w:ascii="Times New Roman" w:hAnsi="Times New Roman" w:cs="Times New Roman"/>
          <w:bCs/>
        </w:rPr>
        <w:t xml:space="preserve"> </w:t>
      </w:r>
      <w:r w:rsidRPr="004F28B6">
        <w:rPr>
          <w:rFonts w:ascii="Times New Roman" w:hAnsi="Times New Roman" w:cs="Times New Roman"/>
          <w:bCs/>
        </w:rPr>
        <w:t xml:space="preserve">present in both papers. </w:t>
      </w:r>
    </w:p>
    <w:p w14:paraId="7128C30B" w14:textId="77777777" w:rsidR="00171E61" w:rsidRPr="004F28B6" w:rsidRDefault="00171E61" w:rsidP="00171E61">
      <w:pPr>
        <w:spacing w:line="480" w:lineRule="auto"/>
        <w:rPr>
          <w:rFonts w:ascii="Times New Roman" w:hAnsi="Times New Roman" w:cs="Times New Roman"/>
          <w:bCs/>
        </w:rPr>
      </w:pPr>
    </w:p>
    <w:p w14:paraId="5BF55306" w14:textId="73E8556F" w:rsidR="009166CF" w:rsidRPr="004F28B6" w:rsidRDefault="00171E61" w:rsidP="0045551B">
      <w:pPr>
        <w:spacing w:line="480" w:lineRule="auto"/>
        <w:rPr>
          <w:rFonts w:ascii="Times New Roman" w:hAnsi="Times New Roman" w:cs="Times New Roman"/>
          <w:b/>
        </w:rPr>
      </w:pPr>
      <w:r w:rsidRPr="004F28B6">
        <w:rPr>
          <w:rFonts w:ascii="Times New Roman" w:hAnsi="Times New Roman" w:cs="Times New Roman"/>
          <w:b/>
          <w:bCs/>
        </w:rPr>
        <w:t>Chapter 5</w:t>
      </w:r>
      <w:r w:rsidRPr="004F28B6">
        <w:rPr>
          <w:rFonts w:ascii="Times New Roman" w:hAnsi="Times New Roman" w:cs="Times New Roman"/>
          <w:bCs/>
        </w:rPr>
        <w:t xml:space="preserve"> provides a summary of the most important findings, addresses clinical and research implications, future directions from this work, strengths and limitations</w:t>
      </w:r>
      <w:r w:rsidR="00A51FDC">
        <w:rPr>
          <w:rFonts w:ascii="Times New Roman" w:hAnsi="Times New Roman" w:cs="Times New Roman"/>
          <w:bCs/>
        </w:rPr>
        <w:t>,</w:t>
      </w:r>
      <w:r w:rsidRPr="004F28B6">
        <w:rPr>
          <w:rFonts w:ascii="Times New Roman" w:hAnsi="Times New Roman" w:cs="Times New Roman"/>
          <w:bCs/>
        </w:rPr>
        <w:t xml:space="preserve"> as well as knowledge translation and dissemination plans.</w:t>
      </w:r>
    </w:p>
    <w:p w14:paraId="6D7EEE96" w14:textId="77777777" w:rsidR="009166CF" w:rsidRPr="004F28B6" w:rsidRDefault="009166CF" w:rsidP="0045551B">
      <w:pPr>
        <w:spacing w:line="480" w:lineRule="auto"/>
        <w:rPr>
          <w:rFonts w:ascii="Times New Roman" w:hAnsi="Times New Roman" w:cs="Times New Roman"/>
          <w:b/>
        </w:rPr>
      </w:pPr>
    </w:p>
    <w:p w14:paraId="24B7466A" w14:textId="2E0922C0" w:rsidR="0096139A" w:rsidRPr="004F28B6" w:rsidRDefault="00692FE7" w:rsidP="0045551B">
      <w:pPr>
        <w:spacing w:line="480" w:lineRule="auto"/>
        <w:rPr>
          <w:rFonts w:ascii="Times New Roman" w:hAnsi="Times New Roman" w:cs="Times New Roman"/>
          <w:b/>
        </w:rPr>
      </w:pPr>
      <w:r w:rsidRPr="004F28B6">
        <w:rPr>
          <w:rFonts w:ascii="Times New Roman" w:hAnsi="Times New Roman" w:cs="Times New Roman"/>
          <w:b/>
        </w:rPr>
        <w:t>1.</w:t>
      </w:r>
      <w:r w:rsidR="006F5EB0" w:rsidRPr="004F28B6">
        <w:rPr>
          <w:rFonts w:ascii="Times New Roman" w:hAnsi="Times New Roman" w:cs="Times New Roman"/>
          <w:b/>
        </w:rPr>
        <w:t>7</w:t>
      </w:r>
      <w:r w:rsidR="008512DB" w:rsidRPr="004F28B6">
        <w:rPr>
          <w:rFonts w:ascii="Times New Roman" w:hAnsi="Times New Roman" w:cs="Times New Roman"/>
          <w:b/>
        </w:rPr>
        <w:tab/>
      </w:r>
      <w:r w:rsidR="00ED57AA" w:rsidRPr="004F28B6">
        <w:rPr>
          <w:rFonts w:ascii="Times New Roman" w:hAnsi="Times New Roman" w:cs="Times New Roman"/>
          <w:b/>
        </w:rPr>
        <w:t>R</w:t>
      </w:r>
      <w:r w:rsidR="008512DB" w:rsidRPr="004F28B6">
        <w:rPr>
          <w:rFonts w:ascii="Times New Roman" w:hAnsi="Times New Roman" w:cs="Times New Roman"/>
          <w:b/>
        </w:rPr>
        <w:t>eferences</w:t>
      </w:r>
    </w:p>
    <w:p w14:paraId="28DD56B2" w14:textId="77777777" w:rsidR="006D76C4" w:rsidRPr="004F28B6" w:rsidRDefault="006D76C4" w:rsidP="0045551B">
      <w:pPr>
        <w:spacing w:line="480" w:lineRule="auto"/>
        <w:rPr>
          <w:rFonts w:ascii="Times New Roman" w:hAnsi="Times New Roman" w:cs="Times New Roman"/>
          <w:b/>
        </w:rPr>
      </w:pPr>
    </w:p>
    <w:p w14:paraId="5956BD57" w14:textId="78809EF8"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w:t>
      </w:r>
      <w:r w:rsidRPr="004F28B6">
        <w:rPr>
          <w:rFonts w:ascii="Times New Roman" w:hAnsi="Times New Roman" w:cs="Times New Roman"/>
        </w:rPr>
        <w:tab/>
        <w:t>Tanaka SA, Mahabir RC, Jupiter DC, Menezes JM. Updating the epidemiology of cleft lip with or without cleft palate. Plast Reconstr Surg 2012</w:t>
      </w:r>
      <w:proofErr w:type="gramStart"/>
      <w:r w:rsidRPr="004F28B6">
        <w:rPr>
          <w:rFonts w:ascii="Times New Roman" w:hAnsi="Times New Roman" w:cs="Times New Roman"/>
        </w:rPr>
        <w:t>;129</w:t>
      </w:r>
      <w:proofErr w:type="gramEnd"/>
      <w:r w:rsidRPr="004F28B6">
        <w:rPr>
          <w:rFonts w:ascii="Times New Roman" w:hAnsi="Times New Roman" w:cs="Times New Roman"/>
        </w:rPr>
        <w:t>(3):511e-518e</w:t>
      </w:r>
      <w:r w:rsidR="00114598">
        <w:rPr>
          <w:rFonts w:ascii="Times New Roman" w:hAnsi="Times New Roman" w:cs="Times New Roman"/>
        </w:rPr>
        <w:t>.</w:t>
      </w:r>
    </w:p>
    <w:p w14:paraId="6FAA9DE6" w14:textId="795F7A44"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2.</w:t>
      </w:r>
      <w:r w:rsidRPr="004F28B6">
        <w:rPr>
          <w:rFonts w:ascii="Times New Roman" w:hAnsi="Times New Roman" w:cs="Times New Roman"/>
        </w:rPr>
        <w:tab/>
        <w:t>Tolarova MM, Cervenka J. Classification and birth prevalence of orofacial clefts. Am J Med Genet 1998</w:t>
      </w:r>
      <w:proofErr w:type="gramStart"/>
      <w:r w:rsidRPr="004F28B6">
        <w:rPr>
          <w:rFonts w:ascii="Times New Roman" w:hAnsi="Times New Roman" w:cs="Times New Roman"/>
        </w:rPr>
        <w:t>;75</w:t>
      </w:r>
      <w:proofErr w:type="gramEnd"/>
      <w:r w:rsidRPr="004F28B6">
        <w:rPr>
          <w:rFonts w:ascii="Times New Roman" w:hAnsi="Times New Roman" w:cs="Times New Roman"/>
        </w:rPr>
        <w:t>(2):126–37</w:t>
      </w:r>
      <w:r w:rsidR="00114598">
        <w:rPr>
          <w:rFonts w:ascii="Times New Roman" w:hAnsi="Times New Roman" w:cs="Times New Roman"/>
        </w:rPr>
        <w:t>.</w:t>
      </w:r>
    </w:p>
    <w:p w14:paraId="7F7884F3" w14:textId="5EE26B60"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3.</w:t>
      </w:r>
      <w:r w:rsidRPr="004F28B6">
        <w:rPr>
          <w:rFonts w:ascii="Times New Roman" w:hAnsi="Times New Roman" w:cs="Times New Roman"/>
        </w:rPr>
        <w:tab/>
        <w:t>Murray JC, Daack-Hirsch S, Buetow KH, Munger R, Espina L, Paglinawan N, Villanueva E, Rary J, Magee K, Magee W. Clinical and epidemiologic studies of cleft lip and palate in the Philippines. Cleft Palate Craniofac J 1997</w:t>
      </w:r>
      <w:proofErr w:type="gramStart"/>
      <w:r w:rsidRPr="004F28B6">
        <w:rPr>
          <w:rFonts w:ascii="Times New Roman" w:hAnsi="Times New Roman" w:cs="Times New Roman"/>
        </w:rPr>
        <w:t>;34:7</w:t>
      </w:r>
      <w:proofErr w:type="gramEnd"/>
      <w:r w:rsidRPr="004F28B6">
        <w:rPr>
          <w:rFonts w:ascii="Times New Roman" w:hAnsi="Times New Roman" w:cs="Times New Roman"/>
        </w:rPr>
        <w:t>–10</w:t>
      </w:r>
      <w:r w:rsidR="00114598">
        <w:rPr>
          <w:rFonts w:ascii="Times New Roman" w:hAnsi="Times New Roman" w:cs="Times New Roman"/>
        </w:rPr>
        <w:t>.</w:t>
      </w:r>
    </w:p>
    <w:p w14:paraId="4D915CFB" w14:textId="2F3E38A3" w:rsidR="00A47882" w:rsidRPr="004F28B6" w:rsidRDefault="00A7741F" w:rsidP="00A47882">
      <w:pPr>
        <w:spacing w:line="480" w:lineRule="auto"/>
        <w:ind w:left="567" w:hanging="567"/>
        <w:rPr>
          <w:rFonts w:ascii="Times New Roman" w:hAnsi="Times New Roman" w:cs="Times New Roman"/>
        </w:rPr>
      </w:pPr>
      <w:r>
        <w:rPr>
          <w:rFonts w:ascii="Times New Roman" w:hAnsi="Times New Roman" w:cs="Times New Roman"/>
        </w:rPr>
        <w:t>4.</w:t>
      </w:r>
      <w:r>
        <w:rPr>
          <w:rFonts w:ascii="Times New Roman" w:hAnsi="Times New Roman" w:cs="Times New Roman"/>
        </w:rPr>
        <w:tab/>
        <w:t>Agbenorku P. Orofacial clefts: a worldwide r</w:t>
      </w:r>
      <w:r w:rsidR="00A47882" w:rsidRPr="004F28B6">
        <w:rPr>
          <w:rFonts w:ascii="Times New Roman" w:hAnsi="Times New Roman" w:cs="Times New Roman"/>
        </w:rPr>
        <w:t xml:space="preserve">eview of the </w:t>
      </w:r>
      <w:r>
        <w:rPr>
          <w:rFonts w:ascii="Times New Roman" w:hAnsi="Times New Roman" w:cs="Times New Roman"/>
        </w:rPr>
        <w:t>p</w:t>
      </w:r>
      <w:r w:rsidR="00A47882" w:rsidRPr="004F28B6">
        <w:rPr>
          <w:rFonts w:ascii="Times New Roman" w:hAnsi="Times New Roman" w:cs="Times New Roman"/>
        </w:rPr>
        <w:t>roblem. ISRN Plastic Surg 2013</w:t>
      </w:r>
      <w:proofErr w:type="gramStart"/>
      <w:r w:rsidR="00A47882" w:rsidRPr="004F28B6">
        <w:rPr>
          <w:rFonts w:ascii="Times New Roman" w:hAnsi="Times New Roman" w:cs="Times New Roman"/>
        </w:rPr>
        <w:t>;2013:7</w:t>
      </w:r>
      <w:proofErr w:type="gramEnd"/>
      <w:r w:rsidR="00A47882" w:rsidRPr="004F28B6">
        <w:rPr>
          <w:rFonts w:ascii="Times New Roman" w:hAnsi="Times New Roman" w:cs="Times New Roman"/>
        </w:rPr>
        <w:t xml:space="preserve"> pages</w:t>
      </w:r>
      <w:r w:rsidR="00114598">
        <w:rPr>
          <w:rFonts w:ascii="Times New Roman" w:hAnsi="Times New Roman" w:cs="Times New Roman"/>
        </w:rPr>
        <w:t>.</w:t>
      </w:r>
    </w:p>
    <w:p w14:paraId="5CA8E904" w14:textId="010F9B3D"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lastRenderedPageBreak/>
        <w:t>5.</w:t>
      </w:r>
      <w:r w:rsidRPr="004F28B6">
        <w:rPr>
          <w:rFonts w:ascii="Times New Roman" w:hAnsi="Times New Roman" w:cs="Times New Roman"/>
        </w:rPr>
        <w:tab/>
        <w:t>Kosowski TR, Weathers WM, Wol</w:t>
      </w:r>
      <w:r w:rsidR="00257B66">
        <w:rPr>
          <w:rFonts w:ascii="Times New Roman" w:hAnsi="Times New Roman" w:cs="Times New Roman"/>
        </w:rPr>
        <w:t>fswinkel EM, Ridgway EB. Cleft p</w:t>
      </w:r>
      <w:r w:rsidRPr="004F28B6">
        <w:rPr>
          <w:rFonts w:ascii="Times New Roman" w:hAnsi="Times New Roman" w:cs="Times New Roman"/>
        </w:rPr>
        <w:t>alate. Semin Plast Surg 2012</w:t>
      </w:r>
      <w:proofErr w:type="gramStart"/>
      <w:r w:rsidRPr="004F28B6">
        <w:rPr>
          <w:rFonts w:ascii="Times New Roman" w:hAnsi="Times New Roman" w:cs="Times New Roman"/>
        </w:rPr>
        <w:t>;26</w:t>
      </w:r>
      <w:proofErr w:type="gramEnd"/>
      <w:r w:rsidRPr="004F28B6">
        <w:rPr>
          <w:rFonts w:ascii="Times New Roman" w:hAnsi="Times New Roman" w:cs="Times New Roman"/>
        </w:rPr>
        <w:t>(4):164–69</w:t>
      </w:r>
      <w:r w:rsidR="00114598">
        <w:rPr>
          <w:rFonts w:ascii="Times New Roman" w:hAnsi="Times New Roman" w:cs="Times New Roman"/>
        </w:rPr>
        <w:t>.</w:t>
      </w:r>
    </w:p>
    <w:p w14:paraId="57002481" w14:textId="4EC3145A"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6.</w:t>
      </w:r>
      <w:r w:rsidRPr="004F28B6">
        <w:rPr>
          <w:rFonts w:ascii="Times New Roman" w:hAnsi="Times New Roman" w:cs="Times New Roman"/>
        </w:rPr>
        <w:tab/>
        <w:t xml:space="preserve">Mossey P, Little J. </w:t>
      </w:r>
      <w:proofErr w:type="gramStart"/>
      <w:r w:rsidRPr="004F28B6">
        <w:rPr>
          <w:rFonts w:ascii="Times New Roman" w:hAnsi="Times New Roman" w:cs="Times New Roman"/>
        </w:rPr>
        <w:t>Addressing</w:t>
      </w:r>
      <w:proofErr w:type="gramEnd"/>
      <w:r w:rsidRPr="004F28B6">
        <w:rPr>
          <w:rFonts w:ascii="Times New Roman" w:hAnsi="Times New Roman" w:cs="Times New Roman"/>
        </w:rPr>
        <w:t xml:space="preserve"> the challenges of cleft lip and palate research in India. Indian J Plast Surg 2009</w:t>
      </w:r>
      <w:proofErr w:type="gramStart"/>
      <w:r w:rsidRPr="004F28B6">
        <w:rPr>
          <w:rFonts w:ascii="Times New Roman" w:hAnsi="Times New Roman" w:cs="Times New Roman"/>
        </w:rPr>
        <w:t>;42</w:t>
      </w:r>
      <w:proofErr w:type="gramEnd"/>
      <w:r w:rsidRPr="004F28B6">
        <w:rPr>
          <w:rFonts w:ascii="Times New Roman" w:hAnsi="Times New Roman" w:cs="Times New Roman"/>
        </w:rPr>
        <w:t>(1):S9–S18</w:t>
      </w:r>
      <w:r w:rsidR="00114598">
        <w:rPr>
          <w:rFonts w:ascii="Times New Roman" w:hAnsi="Times New Roman" w:cs="Times New Roman"/>
        </w:rPr>
        <w:t>.</w:t>
      </w:r>
    </w:p>
    <w:p w14:paraId="3B8551D7" w14:textId="2CF0AC72"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7.</w:t>
      </w:r>
      <w:r w:rsidRPr="004F28B6">
        <w:rPr>
          <w:rFonts w:ascii="Times New Roman" w:hAnsi="Times New Roman" w:cs="Times New Roman"/>
          <w:bCs/>
        </w:rPr>
        <w:tab/>
        <w:t>Shkoukani MA, Chen M, Vong A. Cleft lip – a comprehensive review. Front Pediatr 2013</w:t>
      </w:r>
      <w:proofErr w:type="gramStart"/>
      <w:r w:rsidRPr="004F28B6">
        <w:rPr>
          <w:rFonts w:ascii="Times New Roman" w:hAnsi="Times New Roman" w:cs="Times New Roman"/>
          <w:bCs/>
        </w:rPr>
        <w:t>;1</w:t>
      </w:r>
      <w:proofErr w:type="gramEnd"/>
      <w:r w:rsidRPr="004F28B6">
        <w:rPr>
          <w:rFonts w:ascii="Times New Roman" w:hAnsi="Times New Roman" w:cs="Times New Roman"/>
          <w:bCs/>
        </w:rPr>
        <w:t>(53)</w:t>
      </w:r>
      <w:r w:rsidR="00114598">
        <w:rPr>
          <w:rFonts w:ascii="Times New Roman" w:hAnsi="Times New Roman" w:cs="Times New Roman"/>
          <w:bCs/>
        </w:rPr>
        <w:t>.</w:t>
      </w:r>
    </w:p>
    <w:p w14:paraId="04A16AF1" w14:textId="28145800"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8.</w:t>
      </w:r>
      <w:r w:rsidRPr="004F28B6">
        <w:rPr>
          <w:rFonts w:ascii="Times New Roman" w:hAnsi="Times New Roman" w:cs="Times New Roman"/>
          <w:bCs/>
        </w:rPr>
        <w:tab/>
        <w:t>Shi M, Wehby GL, Murray JC. Review on gene</w:t>
      </w:r>
      <w:r w:rsidR="00857C89">
        <w:rPr>
          <w:rFonts w:ascii="Times New Roman" w:hAnsi="Times New Roman" w:cs="Times New Roman"/>
          <w:bCs/>
        </w:rPr>
        <w:t>tic variants and maternal smok</w:t>
      </w:r>
      <w:r w:rsidRPr="004F28B6">
        <w:rPr>
          <w:rFonts w:ascii="Times New Roman" w:hAnsi="Times New Roman" w:cs="Times New Roman"/>
          <w:bCs/>
        </w:rPr>
        <w:t>ing in the etiology of oral clefts and other birth defects. Birth Defects Res C Embryo Today (2008) 84(1)</w:t>
      </w:r>
      <w:proofErr w:type="gramStart"/>
      <w:r w:rsidRPr="004F28B6">
        <w:rPr>
          <w:rFonts w:ascii="Times New Roman" w:hAnsi="Times New Roman" w:cs="Times New Roman"/>
          <w:bCs/>
        </w:rPr>
        <w:t>:16</w:t>
      </w:r>
      <w:proofErr w:type="gramEnd"/>
      <w:r w:rsidRPr="004F28B6">
        <w:rPr>
          <w:rFonts w:ascii="Times New Roman" w:hAnsi="Times New Roman" w:cs="Times New Roman"/>
          <w:bCs/>
        </w:rPr>
        <w:t>–29</w:t>
      </w:r>
      <w:r w:rsidR="00114598">
        <w:rPr>
          <w:rFonts w:ascii="Times New Roman" w:hAnsi="Times New Roman" w:cs="Times New Roman"/>
          <w:bCs/>
        </w:rPr>
        <w:t>.</w:t>
      </w:r>
    </w:p>
    <w:p w14:paraId="3F905E1E" w14:textId="2F80AF86"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9.</w:t>
      </w:r>
      <w:r w:rsidRPr="004F28B6">
        <w:rPr>
          <w:rFonts w:ascii="Times New Roman" w:hAnsi="Times New Roman" w:cs="Times New Roman"/>
          <w:bCs/>
        </w:rPr>
        <w:tab/>
        <w:t>DeRoo LA, Wilcox AJ, Drevon CA, Lie RT. First-trimester maternal alcohol consumption and the risk of infant oral clefts in Norway: a population-based case-control study. Am J Epidemiol 2008</w:t>
      </w:r>
      <w:proofErr w:type="gramStart"/>
      <w:r w:rsidRPr="004F28B6">
        <w:rPr>
          <w:rFonts w:ascii="Times New Roman" w:hAnsi="Times New Roman" w:cs="Times New Roman"/>
          <w:bCs/>
        </w:rPr>
        <w:t>;168</w:t>
      </w:r>
      <w:proofErr w:type="gramEnd"/>
      <w:r w:rsidRPr="004F28B6">
        <w:rPr>
          <w:rFonts w:ascii="Times New Roman" w:hAnsi="Times New Roman" w:cs="Times New Roman"/>
          <w:bCs/>
        </w:rPr>
        <w:t>(6):638–46</w:t>
      </w:r>
      <w:r w:rsidR="00114598">
        <w:rPr>
          <w:rFonts w:ascii="Times New Roman" w:hAnsi="Times New Roman" w:cs="Times New Roman"/>
          <w:bCs/>
        </w:rPr>
        <w:t>.</w:t>
      </w:r>
    </w:p>
    <w:p w14:paraId="20777214" w14:textId="76DA7201"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10.</w:t>
      </w:r>
      <w:r w:rsidRPr="004F28B6">
        <w:rPr>
          <w:rFonts w:ascii="Times New Roman" w:hAnsi="Times New Roman" w:cs="Times New Roman"/>
          <w:bCs/>
        </w:rPr>
        <w:tab/>
        <w:t xml:space="preserve">Correa A, Gilboa SM, Besser LM, Botto LD, Moore CA, Hobbs CA, Cleves MA, Riehle-Colarusso TJ, Waller DK, Reece EA. </w:t>
      </w:r>
      <w:proofErr w:type="gramStart"/>
      <w:r w:rsidRPr="004F28B6">
        <w:rPr>
          <w:rFonts w:ascii="Times New Roman" w:hAnsi="Times New Roman" w:cs="Times New Roman"/>
          <w:bCs/>
        </w:rPr>
        <w:t>Diabetes mellitus and birth defects.</w:t>
      </w:r>
      <w:proofErr w:type="gramEnd"/>
      <w:r w:rsidRPr="004F28B6">
        <w:rPr>
          <w:rFonts w:ascii="Times New Roman" w:hAnsi="Times New Roman" w:cs="Times New Roman"/>
          <w:bCs/>
        </w:rPr>
        <w:t xml:space="preserve"> Am J Obstet Gynecol 2008</w:t>
      </w:r>
      <w:proofErr w:type="gramStart"/>
      <w:r w:rsidRPr="004F28B6">
        <w:rPr>
          <w:rFonts w:ascii="Times New Roman" w:hAnsi="Times New Roman" w:cs="Times New Roman"/>
          <w:bCs/>
        </w:rPr>
        <w:t>;199</w:t>
      </w:r>
      <w:proofErr w:type="gramEnd"/>
      <w:r w:rsidRPr="004F28B6">
        <w:rPr>
          <w:rFonts w:ascii="Times New Roman" w:hAnsi="Times New Roman" w:cs="Times New Roman"/>
          <w:bCs/>
        </w:rPr>
        <w:t>(3):e1–9</w:t>
      </w:r>
      <w:r w:rsidR="00114598">
        <w:rPr>
          <w:rFonts w:ascii="Times New Roman" w:hAnsi="Times New Roman" w:cs="Times New Roman"/>
          <w:bCs/>
        </w:rPr>
        <w:t>.</w:t>
      </w:r>
    </w:p>
    <w:p w14:paraId="21602031" w14:textId="355497C2"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11.</w:t>
      </w:r>
      <w:r w:rsidRPr="004F28B6">
        <w:rPr>
          <w:rFonts w:ascii="Times New Roman" w:hAnsi="Times New Roman" w:cs="Times New Roman"/>
          <w:bCs/>
        </w:rPr>
        <w:tab/>
        <w:t>Herkrath AP, Herkrath FJ, Rebelo MA, Vettore MV. Parental age as a risk factor for non-syndromic oral clefts: a meta-analysis. J Dent 2012</w:t>
      </w:r>
      <w:proofErr w:type="gramStart"/>
      <w:r w:rsidRPr="004F28B6">
        <w:rPr>
          <w:rFonts w:ascii="Times New Roman" w:hAnsi="Times New Roman" w:cs="Times New Roman"/>
          <w:bCs/>
        </w:rPr>
        <w:t>;40</w:t>
      </w:r>
      <w:proofErr w:type="gramEnd"/>
      <w:r w:rsidRPr="004F28B6">
        <w:rPr>
          <w:rFonts w:ascii="Times New Roman" w:hAnsi="Times New Roman" w:cs="Times New Roman"/>
          <w:bCs/>
        </w:rPr>
        <w:t>(1):3–14</w:t>
      </w:r>
      <w:r w:rsidR="00114598">
        <w:rPr>
          <w:rFonts w:ascii="Times New Roman" w:hAnsi="Times New Roman" w:cs="Times New Roman"/>
          <w:bCs/>
        </w:rPr>
        <w:t>.</w:t>
      </w:r>
    </w:p>
    <w:p w14:paraId="7FBFB0BE" w14:textId="094ED003"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12.</w:t>
      </w:r>
      <w:r w:rsidRPr="004F28B6">
        <w:rPr>
          <w:rFonts w:ascii="Times New Roman" w:hAnsi="Times New Roman" w:cs="Times New Roman"/>
          <w:bCs/>
        </w:rPr>
        <w:tab/>
        <w:t>Jones MC. Etiology of facial clefts: prospective evaluation of 428 patients. Cleft Palate J 1988</w:t>
      </w:r>
      <w:proofErr w:type="gramStart"/>
      <w:r w:rsidRPr="004F28B6">
        <w:rPr>
          <w:rFonts w:ascii="Times New Roman" w:hAnsi="Times New Roman" w:cs="Times New Roman"/>
          <w:bCs/>
        </w:rPr>
        <w:t>;25</w:t>
      </w:r>
      <w:proofErr w:type="gramEnd"/>
      <w:r w:rsidRPr="004F28B6">
        <w:rPr>
          <w:rFonts w:ascii="Times New Roman" w:hAnsi="Times New Roman" w:cs="Times New Roman"/>
          <w:bCs/>
        </w:rPr>
        <w:t>(1):16–20</w:t>
      </w:r>
      <w:r w:rsidR="00114598">
        <w:rPr>
          <w:rFonts w:ascii="Times New Roman" w:hAnsi="Times New Roman" w:cs="Times New Roman"/>
          <w:bCs/>
        </w:rPr>
        <w:t>.</w:t>
      </w:r>
    </w:p>
    <w:p w14:paraId="77EC6B05" w14:textId="2F8EB119"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13.</w:t>
      </w:r>
      <w:r w:rsidRPr="004F28B6">
        <w:rPr>
          <w:rFonts w:ascii="Times New Roman" w:hAnsi="Times New Roman" w:cs="Times New Roman"/>
          <w:bCs/>
        </w:rPr>
        <w:tab/>
        <w:t xml:space="preserve">Calzolari E, Pierini A, Astolfi G, Bianchi F, Neville AJ, Rivieri F. Associated anomalies in multi-malformed infants with cleft lip and palate: an epidemiological </w:t>
      </w:r>
      <w:r w:rsidRPr="004F28B6">
        <w:rPr>
          <w:rFonts w:ascii="Times New Roman" w:hAnsi="Times New Roman" w:cs="Times New Roman"/>
          <w:bCs/>
        </w:rPr>
        <w:lastRenderedPageBreak/>
        <w:t>study of nearly 6 million births in 23 EUROCAT registries. Am J Med Genet 2007</w:t>
      </w:r>
      <w:proofErr w:type="gramStart"/>
      <w:r w:rsidRPr="004F28B6">
        <w:rPr>
          <w:rFonts w:ascii="Times New Roman" w:hAnsi="Times New Roman" w:cs="Times New Roman"/>
          <w:bCs/>
        </w:rPr>
        <w:t>;143:528</w:t>
      </w:r>
      <w:proofErr w:type="gramEnd"/>
      <w:r w:rsidRPr="004F28B6">
        <w:rPr>
          <w:rFonts w:ascii="Times New Roman" w:hAnsi="Times New Roman" w:cs="Times New Roman"/>
          <w:bCs/>
        </w:rPr>
        <w:t>–37</w:t>
      </w:r>
      <w:r w:rsidR="00114598">
        <w:rPr>
          <w:rFonts w:ascii="Times New Roman" w:hAnsi="Times New Roman" w:cs="Times New Roman"/>
          <w:bCs/>
        </w:rPr>
        <w:t>.</w:t>
      </w:r>
    </w:p>
    <w:p w14:paraId="43D2A4B7" w14:textId="102CD3CB"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14.</w:t>
      </w:r>
      <w:r w:rsidRPr="004F28B6">
        <w:rPr>
          <w:rFonts w:ascii="Times New Roman" w:hAnsi="Times New Roman" w:cs="Times New Roman"/>
          <w:bCs/>
        </w:rPr>
        <w:tab/>
        <w:t xml:space="preserve">Rizos M, Spyropoulos MN. Van der Woude syndrome: a review. </w:t>
      </w:r>
      <w:proofErr w:type="gramStart"/>
      <w:r w:rsidRPr="004F28B6">
        <w:rPr>
          <w:rFonts w:ascii="Times New Roman" w:hAnsi="Times New Roman" w:cs="Times New Roman"/>
          <w:bCs/>
        </w:rPr>
        <w:t>Cardinal signs, epidemiology, associated features, differential diagnosis, expressivity, genetic counseling and treatment.</w:t>
      </w:r>
      <w:proofErr w:type="gramEnd"/>
      <w:r w:rsidRPr="004F28B6">
        <w:rPr>
          <w:rFonts w:ascii="Times New Roman" w:hAnsi="Times New Roman" w:cs="Times New Roman"/>
          <w:bCs/>
        </w:rPr>
        <w:t xml:space="preserve"> Eur J Orthod 2004</w:t>
      </w:r>
      <w:proofErr w:type="gramStart"/>
      <w:r w:rsidRPr="004F28B6">
        <w:rPr>
          <w:rFonts w:ascii="Times New Roman" w:hAnsi="Times New Roman" w:cs="Times New Roman"/>
          <w:bCs/>
        </w:rPr>
        <w:t>;26</w:t>
      </w:r>
      <w:proofErr w:type="gramEnd"/>
      <w:r w:rsidRPr="004F28B6">
        <w:rPr>
          <w:rFonts w:ascii="Times New Roman" w:hAnsi="Times New Roman" w:cs="Times New Roman"/>
          <w:bCs/>
        </w:rPr>
        <w:t>(1):17–24</w:t>
      </w:r>
      <w:r w:rsidR="00114598">
        <w:rPr>
          <w:rFonts w:ascii="Times New Roman" w:hAnsi="Times New Roman" w:cs="Times New Roman"/>
          <w:bCs/>
        </w:rPr>
        <w:t>.</w:t>
      </w:r>
    </w:p>
    <w:p w14:paraId="0305CABD" w14:textId="22C5BFB5"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15.</w:t>
      </w:r>
      <w:r w:rsidRPr="004F28B6">
        <w:rPr>
          <w:rFonts w:ascii="Times New Roman" w:hAnsi="Times New Roman" w:cs="Times New Roman"/>
          <w:bCs/>
        </w:rPr>
        <w:tab/>
        <w:t xml:space="preserve">Online Mendalian Inheritance in Man. Available from: </w:t>
      </w:r>
      <w:hyperlink r:id="rId11" w:history="1">
        <w:r w:rsidRPr="004F28B6">
          <w:rPr>
            <w:rStyle w:val="Hyperlink"/>
            <w:rFonts w:ascii="Times New Roman" w:hAnsi="Times New Roman" w:cs="Times New Roman"/>
            <w:bCs/>
            <w:color w:val="auto"/>
            <w:u w:val="none"/>
          </w:rPr>
          <w:t>http://www.omim.org/</w:t>
        </w:r>
      </w:hyperlink>
      <w:r w:rsidRPr="004F28B6">
        <w:rPr>
          <w:rFonts w:ascii="Times New Roman" w:hAnsi="Times New Roman" w:cs="Times New Roman"/>
          <w:bCs/>
        </w:rPr>
        <w:t>. [Accessed June 1, 2017]</w:t>
      </w:r>
      <w:r w:rsidR="00114598">
        <w:rPr>
          <w:rFonts w:ascii="Times New Roman" w:hAnsi="Times New Roman" w:cs="Times New Roman"/>
          <w:bCs/>
        </w:rPr>
        <w:t>.</w:t>
      </w:r>
    </w:p>
    <w:p w14:paraId="103F685D" w14:textId="175835A2"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16.</w:t>
      </w:r>
      <w:r w:rsidRPr="004F28B6">
        <w:rPr>
          <w:rFonts w:ascii="Times New Roman" w:hAnsi="Times New Roman" w:cs="Times New Roman"/>
        </w:rPr>
        <w:tab/>
        <w:t>Venkatesh R. Syndromes and anomalies associated with cleft. Indian J Plast Surg 2009</w:t>
      </w:r>
      <w:proofErr w:type="gramStart"/>
      <w:r w:rsidRPr="004F28B6">
        <w:rPr>
          <w:rFonts w:ascii="Times New Roman" w:hAnsi="Times New Roman" w:cs="Times New Roman"/>
        </w:rPr>
        <w:t>;42</w:t>
      </w:r>
      <w:proofErr w:type="gramEnd"/>
      <w:r w:rsidRPr="004F28B6">
        <w:rPr>
          <w:rFonts w:ascii="Times New Roman" w:hAnsi="Times New Roman" w:cs="Times New Roman"/>
        </w:rPr>
        <w:t>: S51–S55</w:t>
      </w:r>
      <w:r w:rsidR="00114598">
        <w:rPr>
          <w:rFonts w:ascii="Times New Roman" w:hAnsi="Times New Roman" w:cs="Times New Roman"/>
        </w:rPr>
        <w:t>.</w:t>
      </w:r>
    </w:p>
    <w:p w14:paraId="6B937800" w14:textId="2E0E4824"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17.</w:t>
      </w:r>
      <w:r w:rsidRPr="004F28B6">
        <w:rPr>
          <w:rFonts w:ascii="Times New Roman" w:hAnsi="Times New Roman" w:cs="Times New Roman"/>
        </w:rPr>
        <w:tab/>
        <w:t>Burnell L, Verchere C, Pugash D, Loock C, Robertson S, Lehman A. Additional post-natal diagnoses following antenatal diagnosis of isolated cleft lip +/- palate. Arch Dis Child Fetal Neonatal Ed 2014</w:t>
      </w:r>
      <w:proofErr w:type="gramStart"/>
      <w:r w:rsidRPr="004F28B6">
        <w:rPr>
          <w:rFonts w:ascii="Times New Roman" w:hAnsi="Times New Roman" w:cs="Times New Roman"/>
        </w:rPr>
        <w:t>;99</w:t>
      </w:r>
      <w:proofErr w:type="gramEnd"/>
      <w:r w:rsidRPr="004F28B6">
        <w:rPr>
          <w:rFonts w:ascii="Times New Roman" w:hAnsi="Times New Roman" w:cs="Times New Roman"/>
        </w:rPr>
        <w:t>(4):F286-90</w:t>
      </w:r>
      <w:r w:rsidR="00114598">
        <w:rPr>
          <w:rFonts w:ascii="Times New Roman" w:hAnsi="Times New Roman" w:cs="Times New Roman"/>
        </w:rPr>
        <w:t>.</w:t>
      </w:r>
    </w:p>
    <w:p w14:paraId="136F7C08" w14:textId="74F26112"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18.</w:t>
      </w:r>
      <w:r w:rsidRPr="004F28B6">
        <w:rPr>
          <w:rFonts w:ascii="Times New Roman" w:hAnsi="Times New Roman" w:cs="Times New Roman"/>
        </w:rPr>
        <w:tab/>
        <w:t>Stock NM, Feragen KB. Psychological adjustment to cleft lip and/or palate: A narrative review of the literature. Psychol Health 2016</w:t>
      </w:r>
      <w:proofErr w:type="gramStart"/>
      <w:r w:rsidRPr="004F28B6">
        <w:rPr>
          <w:rFonts w:ascii="Times New Roman" w:hAnsi="Times New Roman" w:cs="Times New Roman"/>
        </w:rPr>
        <w:t>;31</w:t>
      </w:r>
      <w:proofErr w:type="gramEnd"/>
      <w:r w:rsidRPr="004F28B6">
        <w:rPr>
          <w:rFonts w:ascii="Times New Roman" w:hAnsi="Times New Roman" w:cs="Times New Roman"/>
        </w:rPr>
        <w:t>(7):777-813</w:t>
      </w:r>
      <w:r w:rsidR="00114598">
        <w:rPr>
          <w:rFonts w:ascii="Times New Roman" w:hAnsi="Times New Roman" w:cs="Times New Roman"/>
        </w:rPr>
        <w:t>.</w:t>
      </w:r>
    </w:p>
    <w:p w14:paraId="36F60544" w14:textId="1182E122"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19.</w:t>
      </w:r>
      <w:r w:rsidRPr="004F28B6">
        <w:rPr>
          <w:rFonts w:ascii="Times New Roman" w:hAnsi="Times New Roman" w:cs="Times New Roman"/>
        </w:rPr>
        <w:tab/>
        <w:t>Demir T, Karacetin G, Baghaki S, Aydin Y. Psychiatric assessment of children with nonsyndromic cleft lip and palate. Gen Hosp Psychiatry 2011</w:t>
      </w:r>
      <w:proofErr w:type="gramStart"/>
      <w:r w:rsidRPr="004F28B6">
        <w:rPr>
          <w:rFonts w:ascii="Times New Roman" w:hAnsi="Times New Roman" w:cs="Times New Roman"/>
        </w:rPr>
        <w:t>;33</w:t>
      </w:r>
      <w:proofErr w:type="gramEnd"/>
      <w:r w:rsidRPr="004F28B6">
        <w:rPr>
          <w:rFonts w:ascii="Times New Roman" w:hAnsi="Times New Roman" w:cs="Times New Roman"/>
        </w:rPr>
        <w:t>(6):594-603</w:t>
      </w:r>
      <w:r w:rsidR="00114598">
        <w:rPr>
          <w:rFonts w:ascii="Times New Roman" w:hAnsi="Times New Roman" w:cs="Times New Roman"/>
        </w:rPr>
        <w:t>.</w:t>
      </w:r>
    </w:p>
    <w:p w14:paraId="1734CAB0" w14:textId="650396E9"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20.</w:t>
      </w:r>
      <w:r w:rsidRPr="004F28B6">
        <w:rPr>
          <w:rFonts w:ascii="Times New Roman" w:hAnsi="Times New Roman" w:cs="Times New Roman"/>
        </w:rPr>
        <w:tab/>
        <w:t>Sinko K, Jagsch R, Prechtl V, Watzinger F, Hollmann K, Baumann A. Evaluation of esthetic, functional and quality-of-life outcome in adult cleft lip and palate patients. Cleft Palate Craniofac J 2005</w:t>
      </w:r>
      <w:proofErr w:type="gramStart"/>
      <w:r w:rsidRPr="004F28B6">
        <w:rPr>
          <w:rFonts w:ascii="Times New Roman" w:hAnsi="Times New Roman" w:cs="Times New Roman"/>
        </w:rPr>
        <w:t>;42</w:t>
      </w:r>
      <w:proofErr w:type="gramEnd"/>
      <w:r w:rsidRPr="004F28B6">
        <w:rPr>
          <w:rFonts w:ascii="Times New Roman" w:hAnsi="Times New Roman" w:cs="Times New Roman"/>
        </w:rPr>
        <w:t>(4):355-61</w:t>
      </w:r>
      <w:r w:rsidR="00114598">
        <w:rPr>
          <w:rFonts w:ascii="Times New Roman" w:hAnsi="Times New Roman" w:cs="Times New Roman"/>
        </w:rPr>
        <w:t>.</w:t>
      </w:r>
    </w:p>
    <w:p w14:paraId="5F507244" w14:textId="55C16660"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21.</w:t>
      </w:r>
      <w:r w:rsidRPr="004F28B6">
        <w:rPr>
          <w:rFonts w:ascii="Times New Roman" w:hAnsi="Times New Roman" w:cs="Times New Roman"/>
        </w:rPr>
        <w:tab/>
        <w:t>Hunt O, Burden D, Hepper P, Stevenson M, Johnston C. Self-reports of psychosocial functioning among children and young adults with cleft lip and palate. Cleft Palate Craniofac J 2006</w:t>
      </w:r>
      <w:proofErr w:type="gramStart"/>
      <w:r w:rsidRPr="004F28B6">
        <w:rPr>
          <w:rFonts w:ascii="Times New Roman" w:hAnsi="Times New Roman" w:cs="Times New Roman"/>
        </w:rPr>
        <w:t>;43</w:t>
      </w:r>
      <w:proofErr w:type="gramEnd"/>
      <w:r w:rsidRPr="004F28B6">
        <w:rPr>
          <w:rFonts w:ascii="Times New Roman" w:hAnsi="Times New Roman" w:cs="Times New Roman"/>
        </w:rPr>
        <w:t>(5):598-605</w:t>
      </w:r>
      <w:r w:rsidR="00114598">
        <w:rPr>
          <w:rFonts w:ascii="Times New Roman" w:hAnsi="Times New Roman" w:cs="Times New Roman"/>
        </w:rPr>
        <w:t>.</w:t>
      </w:r>
    </w:p>
    <w:p w14:paraId="2C3C7A9D" w14:textId="778142C5"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lastRenderedPageBreak/>
        <w:t>22.</w:t>
      </w:r>
      <w:r w:rsidRPr="004F28B6">
        <w:rPr>
          <w:rFonts w:ascii="Times New Roman" w:hAnsi="Times New Roman" w:cs="Times New Roman"/>
        </w:rPr>
        <w:tab/>
        <w:t xml:space="preserve">Hunt O, Burden D, Hepper P, </w:t>
      </w:r>
      <w:proofErr w:type="gramStart"/>
      <w:r w:rsidRPr="004F28B6">
        <w:rPr>
          <w:rFonts w:ascii="Times New Roman" w:hAnsi="Times New Roman" w:cs="Times New Roman"/>
        </w:rPr>
        <w:t>Stevenson</w:t>
      </w:r>
      <w:proofErr w:type="gramEnd"/>
      <w:r w:rsidRPr="004F28B6">
        <w:rPr>
          <w:rFonts w:ascii="Times New Roman" w:hAnsi="Times New Roman" w:cs="Times New Roman"/>
        </w:rPr>
        <w:t xml:space="preserve"> M, Johnston C. Parent reports of the psychosocial functioning of children with cleft lip and/or palate. Cleft Palate Craniofac J 2007</w:t>
      </w:r>
      <w:proofErr w:type="gramStart"/>
      <w:r w:rsidRPr="004F28B6">
        <w:rPr>
          <w:rFonts w:ascii="Times New Roman" w:hAnsi="Times New Roman" w:cs="Times New Roman"/>
        </w:rPr>
        <w:t>;44</w:t>
      </w:r>
      <w:proofErr w:type="gramEnd"/>
      <w:r w:rsidRPr="004F28B6">
        <w:rPr>
          <w:rFonts w:ascii="Times New Roman" w:hAnsi="Times New Roman" w:cs="Times New Roman"/>
        </w:rPr>
        <w:t>(3):304-11</w:t>
      </w:r>
      <w:r w:rsidR="00114598">
        <w:rPr>
          <w:rFonts w:ascii="Times New Roman" w:hAnsi="Times New Roman" w:cs="Times New Roman"/>
        </w:rPr>
        <w:t>.</w:t>
      </w:r>
    </w:p>
    <w:p w14:paraId="27389FB2" w14:textId="34EB6DDD"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23.</w:t>
      </w:r>
      <w:r w:rsidRPr="004F28B6">
        <w:rPr>
          <w:rFonts w:ascii="Times New Roman" w:hAnsi="Times New Roman" w:cs="Times New Roman"/>
        </w:rPr>
        <w:tab/>
        <w:t>Mani M, Carlsson M, Marcusson A. Quality of life varies with gender and age among adults treated for unilateral cleft lip and palate. Cleft Palate Craniofac J 2010</w:t>
      </w:r>
      <w:proofErr w:type="gramStart"/>
      <w:r w:rsidRPr="004F28B6">
        <w:rPr>
          <w:rFonts w:ascii="Times New Roman" w:hAnsi="Times New Roman" w:cs="Times New Roman"/>
        </w:rPr>
        <w:t>;47</w:t>
      </w:r>
      <w:proofErr w:type="gramEnd"/>
      <w:r w:rsidRPr="004F28B6">
        <w:rPr>
          <w:rFonts w:ascii="Times New Roman" w:hAnsi="Times New Roman" w:cs="Times New Roman"/>
        </w:rPr>
        <w:t>(5):491-8</w:t>
      </w:r>
      <w:r w:rsidR="00114598">
        <w:rPr>
          <w:rFonts w:ascii="Times New Roman" w:hAnsi="Times New Roman" w:cs="Times New Roman"/>
        </w:rPr>
        <w:t>.</w:t>
      </w:r>
    </w:p>
    <w:p w14:paraId="42532E28" w14:textId="46E27926"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24.</w:t>
      </w:r>
      <w:r w:rsidRPr="004F28B6">
        <w:rPr>
          <w:rFonts w:ascii="Times New Roman" w:hAnsi="Times New Roman" w:cs="Times New Roman"/>
          <w:bCs/>
        </w:rPr>
        <w:tab/>
        <w:t>Crerand CE, Sarwer DB, Kaza</w:t>
      </w:r>
      <w:r w:rsidR="00CD5492">
        <w:rPr>
          <w:rFonts w:ascii="Times New Roman" w:hAnsi="Times New Roman" w:cs="Times New Roman"/>
          <w:bCs/>
        </w:rPr>
        <w:t>k AE, Clarke A, Rumsey N. Body i</w:t>
      </w:r>
      <w:r w:rsidRPr="004F28B6">
        <w:rPr>
          <w:rFonts w:ascii="Times New Roman" w:hAnsi="Times New Roman" w:cs="Times New Roman"/>
          <w:bCs/>
        </w:rPr>
        <w:t>mage a</w:t>
      </w:r>
      <w:r w:rsidR="00CD5492">
        <w:rPr>
          <w:rFonts w:ascii="Times New Roman" w:hAnsi="Times New Roman" w:cs="Times New Roman"/>
          <w:bCs/>
        </w:rPr>
        <w:t>nd quality of life in adolescents with craniofacial c</w:t>
      </w:r>
      <w:r w:rsidRPr="004F28B6">
        <w:rPr>
          <w:rFonts w:ascii="Times New Roman" w:hAnsi="Times New Roman" w:cs="Times New Roman"/>
          <w:bCs/>
        </w:rPr>
        <w:t>onditions. Cleft Palate Craniofac J 2017</w:t>
      </w:r>
      <w:proofErr w:type="gramStart"/>
      <w:r w:rsidRPr="004F28B6">
        <w:rPr>
          <w:rFonts w:ascii="Times New Roman" w:hAnsi="Times New Roman" w:cs="Times New Roman"/>
          <w:bCs/>
        </w:rPr>
        <w:t>;54</w:t>
      </w:r>
      <w:proofErr w:type="gramEnd"/>
      <w:r w:rsidRPr="004F28B6">
        <w:rPr>
          <w:rFonts w:ascii="Times New Roman" w:hAnsi="Times New Roman" w:cs="Times New Roman"/>
          <w:bCs/>
        </w:rPr>
        <w:t>(1):2–12</w:t>
      </w:r>
      <w:r w:rsidR="00114598">
        <w:rPr>
          <w:rFonts w:ascii="Times New Roman" w:hAnsi="Times New Roman" w:cs="Times New Roman"/>
          <w:bCs/>
        </w:rPr>
        <w:t>.</w:t>
      </w:r>
    </w:p>
    <w:p w14:paraId="0C1E7ABE" w14:textId="794E73AE"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25.</w:t>
      </w:r>
      <w:r w:rsidRPr="004F28B6">
        <w:rPr>
          <w:rFonts w:ascii="Times New Roman" w:hAnsi="Times New Roman" w:cs="Times New Roman"/>
          <w:bCs/>
        </w:rPr>
        <w:tab/>
        <w:t>Broder HL, Wilson-Genderson M, Sischo L. Oral health-related quality of life in youth receiving cleft-related surgery: self-report and proxy ratings. Qual Life Res 2017</w:t>
      </w:r>
      <w:proofErr w:type="gramStart"/>
      <w:r w:rsidRPr="004F28B6">
        <w:rPr>
          <w:rFonts w:ascii="Times New Roman" w:hAnsi="Times New Roman" w:cs="Times New Roman"/>
          <w:bCs/>
        </w:rPr>
        <w:t>;26:859</w:t>
      </w:r>
      <w:proofErr w:type="gramEnd"/>
      <w:r w:rsidRPr="004F28B6">
        <w:rPr>
          <w:rFonts w:ascii="Times New Roman" w:hAnsi="Times New Roman" w:cs="Times New Roman"/>
          <w:bCs/>
        </w:rPr>
        <w:t>–867</w:t>
      </w:r>
      <w:r w:rsidR="00114598">
        <w:rPr>
          <w:rFonts w:ascii="Times New Roman" w:hAnsi="Times New Roman" w:cs="Times New Roman"/>
          <w:bCs/>
        </w:rPr>
        <w:t>.</w:t>
      </w:r>
    </w:p>
    <w:p w14:paraId="08578612" w14:textId="51B8C1FC"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26.</w:t>
      </w:r>
      <w:r w:rsidRPr="004F28B6">
        <w:rPr>
          <w:rFonts w:ascii="Times New Roman" w:hAnsi="Times New Roman" w:cs="Times New Roman"/>
          <w:bCs/>
        </w:rPr>
        <w:tab/>
        <w:t>Broder HL, Wilson-Genderson M, Sischo L. Health disparities among children with cleft. Am J Public Health 2012</w:t>
      </w:r>
      <w:proofErr w:type="gramStart"/>
      <w:r w:rsidRPr="004F28B6">
        <w:rPr>
          <w:rFonts w:ascii="Times New Roman" w:hAnsi="Times New Roman" w:cs="Times New Roman"/>
          <w:bCs/>
        </w:rPr>
        <w:t>;102</w:t>
      </w:r>
      <w:proofErr w:type="gramEnd"/>
      <w:r w:rsidRPr="004F28B6">
        <w:rPr>
          <w:rFonts w:ascii="Times New Roman" w:hAnsi="Times New Roman" w:cs="Times New Roman"/>
          <w:bCs/>
        </w:rPr>
        <w:t>(5):828–830</w:t>
      </w:r>
      <w:r w:rsidR="00114598">
        <w:rPr>
          <w:rFonts w:ascii="Times New Roman" w:hAnsi="Times New Roman" w:cs="Times New Roman"/>
          <w:bCs/>
        </w:rPr>
        <w:t>.</w:t>
      </w:r>
    </w:p>
    <w:p w14:paraId="20BF191D" w14:textId="37F6D06A"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27.</w:t>
      </w:r>
      <w:r w:rsidRPr="004F28B6">
        <w:rPr>
          <w:rFonts w:ascii="Times New Roman" w:hAnsi="Times New Roman" w:cs="Times New Roman"/>
        </w:rPr>
        <w:tab/>
        <w:t xml:space="preserve">Wehby GL, Cassell CH. </w:t>
      </w:r>
      <w:proofErr w:type="gramStart"/>
      <w:r w:rsidRPr="004F28B6">
        <w:rPr>
          <w:rFonts w:ascii="Times New Roman" w:hAnsi="Times New Roman" w:cs="Times New Roman"/>
        </w:rPr>
        <w:t>The impact of orofacial clefts on quality of life and healthcare use and costs.</w:t>
      </w:r>
      <w:proofErr w:type="gramEnd"/>
      <w:r w:rsidRPr="004F28B6">
        <w:rPr>
          <w:rFonts w:ascii="Times New Roman" w:hAnsi="Times New Roman" w:cs="Times New Roman"/>
        </w:rPr>
        <w:t xml:space="preserve"> Oral Dis 2010</w:t>
      </w:r>
      <w:proofErr w:type="gramStart"/>
      <w:r w:rsidRPr="004F28B6">
        <w:rPr>
          <w:rFonts w:ascii="Times New Roman" w:hAnsi="Times New Roman" w:cs="Times New Roman"/>
        </w:rPr>
        <w:t>;16</w:t>
      </w:r>
      <w:proofErr w:type="gramEnd"/>
      <w:r w:rsidRPr="004F28B6">
        <w:rPr>
          <w:rFonts w:ascii="Times New Roman" w:hAnsi="Times New Roman" w:cs="Times New Roman"/>
        </w:rPr>
        <w:t>(1):3–10</w:t>
      </w:r>
      <w:r w:rsidR="00114598">
        <w:rPr>
          <w:rFonts w:ascii="Times New Roman" w:hAnsi="Times New Roman" w:cs="Times New Roman"/>
        </w:rPr>
        <w:t>.</w:t>
      </w:r>
    </w:p>
    <w:p w14:paraId="5E332654" w14:textId="12A6539E"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28.</w:t>
      </w:r>
      <w:r w:rsidRPr="004F28B6">
        <w:rPr>
          <w:rFonts w:ascii="Times New Roman" w:hAnsi="Times New Roman" w:cs="Times New Roman"/>
        </w:rPr>
        <w:tab/>
        <w:t>Feragen KB, Borge AIH, Rumsey N. Social experience in 10-year-old children born with a cleft: Exploring psychosocial resilience. Cleft Palate Craniofac J 2009</w:t>
      </w:r>
      <w:proofErr w:type="gramStart"/>
      <w:r w:rsidRPr="004F28B6">
        <w:rPr>
          <w:rFonts w:ascii="Times New Roman" w:hAnsi="Times New Roman" w:cs="Times New Roman"/>
        </w:rPr>
        <w:t>;46:65</w:t>
      </w:r>
      <w:proofErr w:type="gramEnd"/>
      <w:r w:rsidRPr="004F28B6">
        <w:rPr>
          <w:rFonts w:ascii="Times New Roman" w:hAnsi="Times New Roman" w:cs="Times New Roman"/>
        </w:rPr>
        <w:t>-74</w:t>
      </w:r>
      <w:r w:rsidR="00114598">
        <w:rPr>
          <w:rFonts w:ascii="Times New Roman" w:hAnsi="Times New Roman" w:cs="Times New Roman"/>
        </w:rPr>
        <w:t>.</w:t>
      </w:r>
    </w:p>
    <w:p w14:paraId="6B525894" w14:textId="11E29776"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29.</w:t>
      </w:r>
      <w:r w:rsidRPr="004F28B6">
        <w:rPr>
          <w:rFonts w:ascii="Times New Roman" w:hAnsi="Times New Roman" w:cs="Times New Roman"/>
        </w:rPr>
        <w:tab/>
        <w:t>Wehby GL, Tyler MC, Lindgren S, Romitti P, Robbins J, Damiano P. Oral clefts and behavioral health of young children. Oral Dis 2012</w:t>
      </w:r>
      <w:proofErr w:type="gramStart"/>
      <w:r w:rsidRPr="004F28B6">
        <w:rPr>
          <w:rFonts w:ascii="Times New Roman" w:hAnsi="Times New Roman" w:cs="Times New Roman"/>
        </w:rPr>
        <w:t>;18</w:t>
      </w:r>
      <w:proofErr w:type="gramEnd"/>
      <w:r w:rsidRPr="004F28B6">
        <w:rPr>
          <w:rFonts w:ascii="Times New Roman" w:hAnsi="Times New Roman" w:cs="Times New Roman"/>
        </w:rPr>
        <w:t>(1):74-84</w:t>
      </w:r>
      <w:r w:rsidR="00114598">
        <w:rPr>
          <w:rFonts w:ascii="Times New Roman" w:hAnsi="Times New Roman" w:cs="Times New Roman"/>
        </w:rPr>
        <w:t>.</w:t>
      </w:r>
    </w:p>
    <w:p w14:paraId="511D0D77" w14:textId="3CD95326"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lastRenderedPageBreak/>
        <w:t>30.</w:t>
      </w:r>
      <w:r w:rsidRPr="004F28B6">
        <w:rPr>
          <w:rFonts w:ascii="Times New Roman" w:hAnsi="Times New Roman" w:cs="Times New Roman"/>
        </w:rPr>
        <w:tab/>
        <w:t>Slifer KJ, Amari A, Diver T, Hilley L, Beck M, Kane A, McDonnell S. Social interaction patterns of children and adolescents with and without oral clefts during a videotaped analogue social encounter. Cleft Palate Craniofac J 2004</w:t>
      </w:r>
      <w:proofErr w:type="gramStart"/>
      <w:r w:rsidRPr="004F28B6">
        <w:rPr>
          <w:rFonts w:ascii="Times New Roman" w:hAnsi="Times New Roman" w:cs="Times New Roman"/>
        </w:rPr>
        <w:t>;41</w:t>
      </w:r>
      <w:proofErr w:type="gramEnd"/>
      <w:r w:rsidRPr="004F28B6">
        <w:rPr>
          <w:rFonts w:ascii="Times New Roman" w:hAnsi="Times New Roman" w:cs="Times New Roman"/>
        </w:rPr>
        <w:t>(2):175-84</w:t>
      </w:r>
      <w:r w:rsidR="00114598">
        <w:rPr>
          <w:rFonts w:ascii="Times New Roman" w:hAnsi="Times New Roman" w:cs="Times New Roman"/>
        </w:rPr>
        <w:t>.</w:t>
      </w:r>
    </w:p>
    <w:p w14:paraId="629A770E" w14:textId="7857A501"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31.</w:t>
      </w:r>
      <w:r w:rsidRPr="004F28B6">
        <w:rPr>
          <w:rFonts w:ascii="Times New Roman" w:hAnsi="Times New Roman" w:cs="Times New Roman"/>
        </w:rPr>
        <w:tab/>
        <w:t>Van Lierde KM, Dhaeseleer E, Luyten A, Van De Woestijne K, Vermeersch H, Roche N. Parent and child ratings of satisfaction with speech and facial appearance in Flemish pre-pubescent boys and girls with unilateral cleft lip and palate. Int J Oral Maxillofac Surg 2012</w:t>
      </w:r>
      <w:proofErr w:type="gramStart"/>
      <w:r w:rsidRPr="004F28B6">
        <w:rPr>
          <w:rFonts w:ascii="Times New Roman" w:hAnsi="Times New Roman" w:cs="Times New Roman"/>
        </w:rPr>
        <w:t>;41</w:t>
      </w:r>
      <w:proofErr w:type="gramEnd"/>
      <w:r w:rsidRPr="004F28B6">
        <w:rPr>
          <w:rFonts w:ascii="Times New Roman" w:hAnsi="Times New Roman" w:cs="Times New Roman"/>
        </w:rPr>
        <w:t>(2):192-9</w:t>
      </w:r>
      <w:r w:rsidR="00114598">
        <w:rPr>
          <w:rFonts w:ascii="Times New Roman" w:hAnsi="Times New Roman" w:cs="Times New Roman"/>
        </w:rPr>
        <w:t>.</w:t>
      </w:r>
    </w:p>
    <w:p w14:paraId="5AD63258" w14:textId="55620D26"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32.</w:t>
      </w:r>
      <w:r w:rsidRPr="004F28B6">
        <w:rPr>
          <w:rFonts w:ascii="Times New Roman" w:hAnsi="Times New Roman" w:cs="Times New Roman"/>
        </w:rPr>
        <w:tab/>
        <w:t>Chuo CB, Searle Y, Jeremy A, Richard BM, Sharp I, Slator R. The continuing multidisciplinary needs of adult patients with cleft lip and/or palate. Cleft Palate Craniofac J 2008</w:t>
      </w:r>
      <w:proofErr w:type="gramStart"/>
      <w:r w:rsidRPr="004F28B6">
        <w:rPr>
          <w:rFonts w:ascii="Times New Roman" w:hAnsi="Times New Roman" w:cs="Times New Roman"/>
        </w:rPr>
        <w:t>;45</w:t>
      </w:r>
      <w:proofErr w:type="gramEnd"/>
      <w:r w:rsidRPr="004F28B6">
        <w:rPr>
          <w:rFonts w:ascii="Times New Roman" w:hAnsi="Times New Roman" w:cs="Times New Roman"/>
        </w:rPr>
        <w:t>(6):633-8</w:t>
      </w:r>
      <w:r w:rsidR="00114598">
        <w:rPr>
          <w:rFonts w:ascii="Times New Roman" w:hAnsi="Times New Roman" w:cs="Times New Roman"/>
        </w:rPr>
        <w:t>.</w:t>
      </w:r>
    </w:p>
    <w:p w14:paraId="66564723" w14:textId="2D9F5953"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33.</w:t>
      </w:r>
      <w:r w:rsidRPr="004F28B6">
        <w:rPr>
          <w:rFonts w:ascii="Times New Roman" w:hAnsi="Times New Roman" w:cs="Times New Roman"/>
        </w:rPr>
        <w:tab/>
        <w:t>Versnel SL, Duivenvoorden HJ, Passchier J, Mathijssen IM. Satisfaction with facial appearance and its determinants in adults with severe congenital facial disfigurement: a case-referent study. J Plast Reconstr Aesthet Surg 2010</w:t>
      </w:r>
      <w:proofErr w:type="gramStart"/>
      <w:r w:rsidRPr="004F28B6">
        <w:rPr>
          <w:rFonts w:ascii="Times New Roman" w:hAnsi="Times New Roman" w:cs="Times New Roman"/>
        </w:rPr>
        <w:t>;63</w:t>
      </w:r>
      <w:proofErr w:type="gramEnd"/>
      <w:r w:rsidRPr="004F28B6">
        <w:rPr>
          <w:rFonts w:ascii="Times New Roman" w:hAnsi="Times New Roman" w:cs="Times New Roman"/>
        </w:rPr>
        <w:t>(10):1642-9</w:t>
      </w:r>
      <w:r w:rsidR="00114598">
        <w:rPr>
          <w:rFonts w:ascii="Times New Roman" w:hAnsi="Times New Roman" w:cs="Times New Roman"/>
        </w:rPr>
        <w:t>.</w:t>
      </w:r>
    </w:p>
    <w:p w14:paraId="16F3FC82" w14:textId="55329BEB"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34.</w:t>
      </w:r>
      <w:r w:rsidRPr="004F28B6">
        <w:rPr>
          <w:rFonts w:ascii="Times New Roman" w:hAnsi="Times New Roman" w:cs="Times New Roman"/>
        </w:rPr>
        <w:tab/>
        <w:t>Oosterkamp BC, Dijkstra PU, Remmelink HJ, van Oort RP, Goorhuis-Brouwer SM, Sandham A, de Bont LG. Satisfaction with treatment outcome in bilateral cleft lip and palate patients. Int J Oral Maxillofac Surg 2007</w:t>
      </w:r>
      <w:proofErr w:type="gramStart"/>
      <w:r w:rsidRPr="004F28B6">
        <w:rPr>
          <w:rFonts w:ascii="Times New Roman" w:hAnsi="Times New Roman" w:cs="Times New Roman"/>
        </w:rPr>
        <w:t>;36</w:t>
      </w:r>
      <w:proofErr w:type="gramEnd"/>
      <w:r w:rsidRPr="004F28B6">
        <w:rPr>
          <w:rFonts w:ascii="Times New Roman" w:hAnsi="Times New Roman" w:cs="Times New Roman"/>
        </w:rPr>
        <w:t>(10):890-5</w:t>
      </w:r>
      <w:r w:rsidR="00114598">
        <w:rPr>
          <w:rFonts w:ascii="Times New Roman" w:hAnsi="Times New Roman" w:cs="Times New Roman"/>
        </w:rPr>
        <w:t>.</w:t>
      </w:r>
    </w:p>
    <w:p w14:paraId="292AC532" w14:textId="11946D40"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35.</w:t>
      </w:r>
      <w:r w:rsidRPr="004F28B6">
        <w:rPr>
          <w:rFonts w:ascii="Times New Roman" w:hAnsi="Times New Roman" w:cs="Times New Roman"/>
        </w:rPr>
        <w:tab/>
        <w:t>Berger ZE, Dalton LJ. Coping with a cleft: Psychosocial adjustment of adolescents with a cleft lip and palate and their parents. Cleft Palate Craniofac J 2009</w:t>
      </w:r>
      <w:proofErr w:type="gramStart"/>
      <w:r w:rsidRPr="004F28B6">
        <w:rPr>
          <w:rFonts w:ascii="Times New Roman" w:hAnsi="Times New Roman" w:cs="Times New Roman"/>
        </w:rPr>
        <w:t>;46</w:t>
      </w:r>
      <w:proofErr w:type="gramEnd"/>
      <w:r w:rsidRPr="004F28B6">
        <w:rPr>
          <w:rFonts w:ascii="Times New Roman" w:hAnsi="Times New Roman" w:cs="Times New Roman"/>
        </w:rPr>
        <w:t>(4):435-43</w:t>
      </w:r>
      <w:r w:rsidR="00114598">
        <w:rPr>
          <w:rFonts w:ascii="Times New Roman" w:hAnsi="Times New Roman" w:cs="Times New Roman"/>
        </w:rPr>
        <w:t>.</w:t>
      </w:r>
    </w:p>
    <w:p w14:paraId="68DBCAF4" w14:textId="2B9DCFF0"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36.</w:t>
      </w:r>
      <w:r w:rsidRPr="004F28B6">
        <w:rPr>
          <w:rFonts w:ascii="Times New Roman" w:hAnsi="Times New Roman" w:cs="Times New Roman"/>
        </w:rPr>
        <w:tab/>
        <w:t xml:space="preserve">Semb G, Brattström V, Mølsted K, Prahl-Andersen B, Zuurbier P, Rumsey N, Shaw WC. The Eurocleft Study: intercenter study of treatment outcome in patients with </w:t>
      </w:r>
      <w:r w:rsidRPr="004F28B6">
        <w:rPr>
          <w:rFonts w:ascii="Times New Roman" w:hAnsi="Times New Roman" w:cs="Times New Roman"/>
        </w:rPr>
        <w:lastRenderedPageBreak/>
        <w:t>complete</w:t>
      </w:r>
      <w:r w:rsidR="00114598">
        <w:rPr>
          <w:rFonts w:ascii="Times New Roman" w:hAnsi="Times New Roman" w:cs="Times New Roman"/>
        </w:rPr>
        <w:t xml:space="preserve"> cleft lip and palate. Part 4: r</w:t>
      </w:r>
      <w:r w:rsidRPr="004F28B6">
        <w:rPr>
          <w:rFonts w:ascii="Times New Roman" w:hAnsi="Times New Roman" w:cs="Times New Roman"/>
        </w:rPr>
        <w:t>elationship among treatment outcome, patient/parent satisfaction and the burden of care. Cleft Palate Craniofac J 2005</w:t>
      </w:r>
      <w:proofErr w:type="gramStart"/>
      <w:r w:rsidRPr="004F28B6">
        <w:rPr>
          <w:rFonts w:ascii="Times New Roman" w:hAnsi="Times New Roman" w:cs="Times New Roman"/>
        </w:rPr>
        <w:t>;42</w:t>
      </w:r>
      <w:proofErr w:type="gramEnd"/>
      <w:r w:rsidRPr="004F28B6">
        <w:rPr>
          <w:rFonts w:ascii="Times New Roman" w:hAnsi="Times New Roman" w:cs="Times New Roman"/>
        </w:rPr>
        <w:t>(1):83-92</w:t>
      </w:r>
      <w:r w:rsidR="00114598">
        <w:rPr>
          <w:rFonts w:ascii="Times New Roman" w:hAnsi="Times New Roman" w:cs="Times New Roman"/>
        </w:rPr>
        <w:t>.</w:t>
      </w:r>
    </w:p>
    <w:p w14:paraId="5305F0E5" w14:textId="603EF723"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37.</w:t>
      </w:r>
      <w:r w:rsidRPr="004F28B6">
        <w:rPr>
          <w:rFonts w:ascii="Times New Roman" w:hAnsi="Times New Roman" w:cs="Times New Roman"/>
        </w:rPr>
        <w:tab/>
        <w:t>Meyer-Marcotty P, Stellzig-Eisenhauer A. Dentofacial self-perception and social perception of adults with unilateral cleft lip and palate. J Orofac Orthop 2009</w:t>
      </w:r>
      <w:proofErr w:type="gramStart"/>
      <w:r w:rsidRPr="004F28B6">
        <w:rPr>
          <w:rFonts w:ascii="Times New Roman" w:hAnsi="Times New Roman" w:cs="Times New Roman"/>
        </w:rPr>
        <w:t>;70</w:t>
      </w:r>
      <w:proofErr w:type="gramEnd"/>
      <w:r w:rsidRPr="004F28B6">
        <w:rPr>
          <w:rFonts w:ascii="Times New Roman" w:hAnsi="Times New Roman" w:cs="Times New Roman"/>
        </w:rPr>
        <w:t>(3):224-36</w:t>
      </w:r>
      <w:r w:rsidR="00114598">
        <w:rPr>
          <w:rFonts w:ascii="Times New Roman" w:hAnsi="Times New Roman" w:cs="Times New Roman"/>
        </w:rPr>
        <w:t>.</w:t>
      </w:r>
    </w:p>
    <w:p w14:paraId="25F75D81" w14:textId="46B4B5F2"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38.</w:t>
      </w:r>
      <w:r w:rsidRPr="004F28B6">
        <w:rPr>
          <w:rFonts w:ascii="Times New Roman" w:hAnsi="Times New Roman" w:cs="Times New Roman"/>
        </w:rPr>
        <w:tab/>
        <w:t>Nkenke E, Stelzle F, Vairaktaris E, Knipfer C. Do cleft lip and palate patients opt for secondary corrective surgery of upper lip and nose frequently? Head Face Med 2013</w:t>
      </w:r>
      <w:proofErr w:type="gramStart"/>
      <w:r w:rsidRPr="004F28B6">
        <w:rPr>
          <w:rFonts w:ascii="Times New Roman" w:hAnsi="Times New Roman" w:cs="Times New Roman"/>
        </w:rPr>
        <w:t>;9:38</w:t>
      </w:r>
      <w:proofErr w:type="gramEnd"/>
      <w:r w:rsidR="009B7A30">
        <w:rPr>
          <w:rFonts w:ascii="Times New Roman" w:hAnsi="Times New Roman" w:cs="Times New Roman"/>
        </w:rPr>
        <w:t>.</w:t>
      </w:r>
    </w:p>
    <w:p w14:paraId="1DCAEF50" w14:textId="610CE4DC"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39.</w:t>
      </w:r>
      <w:r w:rsidRPr="004F28B6">
        <w:rPr>
          <w:rFonts w:ascii="Times New Roman" w:hAnsi="Times New Roman" w:cs="Times New Roman"/>
        </w:rPr>
        <w:tab/>
        <w:t>Byrne M, Chan JC, O'Broin E. Perceptions and satisfaction of aesthetic outcome following secondary cleft rhinoplasty: evaluation by patients versus health professionals. J Craniomaxillofac Surg 2014</w:t>
      </w:r>
      <w:proofErr w:type="gramStart"/>
      <w:r w:rsidRPr="004F28B6">
        <w:rPr>
          <w:rFonts w:ascii="Times New Roman" w:hAnsi="Times New Roman" w:cs="Times New Roman"/>
        </w:rPr>
        <w:t>;42</w:t>
      </w:r>
      <w:proofErr w:type="gramEnd"/>
      <w:r w:rsidRPr="004F28B6">
        <w:rPr>
          <w:rFonts w:ascii="Times New Roman" w:hAnsi="Times New Roman" w:cs="Times New Roman"/>
        </w:rPr>
        <w:t>(7):1062-70</w:t>
      </w:r>
      <w:r w:rsidR="009B7A30">
        <w:rPr>
          <w:rFonts w:ascii="Times New Roman" w:hAnsi="Times New Roman" w:cs="Times New Roman"/>
        </w:rPr>
        <w:t>.</w:t>
      </w:r>
    </w:p>
    <w:p w14:paraId="0D4B948D" w14:textId="1DB4DF94"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40.</w:t>
      </w:r>
      <w:r w:rsidRPr="004F28B6">
        <w:rPr>
          <w:rFonts w:ascii="Times New Roman" w:hAnsi="Times New Roman" w:cs="Times New Roman"/>
        </w:rPr>
        <w:tab/>
        <w:t>Gkantidis N, Papamanou DA, Karamolegkou M, Dorotheou D. Esthetic, functional and everyday life assessment of individuals with cleft lip and/or palate. Biomed Res Int 2015</w:t>
      </w:r>
      <w:proofErr w:type="gramStart"/>
      <w:r w:rsidRPr="004F28B6">
        <w:rPr>
          <w:rFonts w:ascii="Times New Roman" w:hAnsi="Times New Roman" w:cs="Times New Roman"/>
        </w:rPr>
        <w:t>;2015:510395</w:t>
      </w:r>
      <w:proofErr w:type="gramEnd"/>
      <w:r w:rsidR="009B7A30">
        <w:rPr>
          <w:rFonts w:ascii="Times New Roman" w:hAnsi="Times New Roman" w:cs="Times New Roman"/>
        </w:rPr>
        <w:t>.</w:t>
      </w:r>
    </w:p>
    <w:p w14:paraId="278E9973" w14:textId="3EF2025D" w:rsidR="00A47882" w:rsidRPr="004F28B6" w:rsidRDefault="00A47882" w:rsidP="00A47882">
      <w:pPr>
        <w:spacing w:line="480" w:lineRule="auto"/>
        <w:ind w:left="567" w:hanging="567"/>
        <w:rPr>
          <w:rFonts w:ascii="Times New Roman" w:hAnsi="Times New Roman" w:cs="Times New Roman"/>
        </w:rPr>
      </w:pPr>
      <w:proofErr w:type="gramStart"/>
      <w:r w:rsidRPr="004F28B6">
        <w:rPr>
          <w:rFonts w:ascii="Times New Roman" w:hAnsi="Times New Roman" w:cs="Times New Roman"/>
        </w:rPr>
        <w:t>41.</w:t>
      </w:r>
      <w:r w:rsidRPr="004F28B6">
        <w:rPr>
          <w:rFonts w:ascii="Times New Roman" w:hAnsi="Times New Roman" w:cs="Times New Roman"/>
        </w:rPr>
        <w:tab/>
        <w:t>Gussy M</w:t>
      </w:r>
      <w:proofErr w:type="gramEnd"/>
      <w:r w:rsidRPr="004F28B6">
        <w:rPr>
          <w:rFonts w:ascii="Times New Roman" w:hAnsi="Times New Roman" w:cs="Times New Roman"/>
        </w:rPr>
        <w:t>, Kilpatrick N. The self-concept of adolescents with cleft lip and palate: a pilot study using a multidimensional/hierarchical measurement instrument. Int J Paediatr Dent 2006</w:t>
      </w:r>
      <w:proofErr w:type="gramStart"/>
      <w:r w:rsidRPr="004F28B6">
        <w:rPr>
          <w:rFonts w:ascii="Times New Roman" w:hAnsi="Times New Roman" w:cs="Times New Roman"/>
        </w:rPr>
        <w:t>;16</w:t>
      </w:r>
      <w:proofErr w:type="gramEnd"/>
      <w:r w:rsidRPr="004F28B6">
        <w:rPr>
          <w:rFonts w:ascii="Times New Roman" w:hAnsi="Times New Roman" w:cs="Times New Roman"/>
        </w:rPr>
        <w:t>(5):335-41</w:t>
      </w:r>
      <w:r w:rsidR="009B7A30">
        <w:rPr>
          <w:rFonts w:ascii="Times New Roman" w:hAnsi="Times New Roman" w:cs="Times New Roman"/>
        </w:rPr>
        <w:t>.</w:t>
      </w:r>
    </w:p>
    <w:p w14:paraId="24A19B68" w14:textId="65517C34"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42.</w:t>
      </w:r>
      <w:r w:rsidRPr="004F28B6">
        <w:rPr>
          <w:rFonts w:ascii="Times New Roman" w:hAnsi="Times New Roman" w:cs="Times New Roman"/>
        </w:rPr>
        <w:tab/>
        <w:t>Tiemens K, Nicholas D, Forrest CR. Living with difference: experiences of adolescent girls with cleft lip and palate. Cleft Palate Craniofac J 2013</w:t>
      </w:r>
      <w:proofErr w:type="gramStart"/>
      <w:r w:rsidRPr="004F28B6">
        <w:rPr>
          <w:rFonts w:ascii="Times New Roman" w:hAnsi="Times New Roman" w:cs="Times New Roman"/>
        </w:rPr>
        <w:t>;50</w:t>
      </w:r>
      <w:proofErr w:type="gramEnd"/>
      <w:r w:rsidRPr="004F28B6">
        <w:rPr>
          <w:rFonts w:ascii="Times New Roman" w:hAnsi="Times New Roman" w:cs="Times New Roman"/>
        </w:rPr>
        <w:t>(2):e27-34</w:t>
      </w:r>
      <w:r w:rsidR="009B7A30">
        <w:rPr>
          <w:rFonts w:ascii="Times New Roman" w:hAnsi="Times New Roman" w:cs="Times New Roman"/>
        </w:rPr>
        <w:t>.</w:t>
      </w:r>
    </w:p>
    <w:p w14:paraId="66D3BB52" w14:textId="0216CF9B"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lastRenderedPageBreak/>
        <w:t>43.</w:t>
      </w:r>
      <w:r w:rsidRPr="004F28B6">
        <w:rPr>
          <w:rFonts w:ascii="Times New Roman" w:hAnsi="Times New Roman" w:cs="Times New Roman"/>
        </w:rPr>
        <w:tab/>
        <w:t>Berger ZE, Dalton LJ. Coping with a cleft II: factors associated with psychosocial adjustment of adolescents with a cleft lip and palate and their parents. Cleft Palate Craniofac J 2011</w:t>
      </w:r>
      <w:proofErr w:type="gramStart"/>
      <w:r w:rsidRPr="004F28B6">
        <w:rPr>
          <w:rFonts w:ascii="Times New Roman" w:hAnsi="Times New Roman" w:cs="Times New Roman"/>
        </w:rPr>
        <w:t>;48</w:t>
      </w:r>
      <w:proofErr w:type="gramEnd"/>
      <w:r w:rsidRPr="004F28B6">
        <w:rPr>
          <w:rFonts w:ascii="Times New Roman" w:hAnsi="Times New Roman" w:cs="Times New Roman"/>
        </w:rPr>
        <w:t>(1):82-90</w:t>
      </w:r>
      <w:r w:rsidR="009B7A30">
        <w:rPr>
          <w:rFonts w:ascii="Times New Roman" w:hAnsi="Times New Roman" w:cs="Times New Roman"/>
        </w:rPr>
        <w:t>.</w:t>
      </w:r>
    </w:p>
    <w:p w14:paraId="63C6311F" w14:textId="40271253"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44.</w:t>
      </w:r>
      <w:r w:rsidRPr="004F28B6">
        <w:rPr>
          <w:rFonts w:ascii="Times New Roman" w:hAnsi="Times New Roman" w:cs="Times New Roman"/>
        </w:rPr>
        <w:tab/>
        <w:t>Chetpakdeechit W, Hallberg U, Hagberg C, Mohlin B. Social life aspects of young adults with cleft lip and palate: grounded theory approach. Acta Odontol Scand 2009</w:t>
      </w:r>
      <w:proofErr w:type="gramStart"/>
      <w:r w:rsidRPr="004F28B6">
        <w:rPr>
          <w:rFonts w:ascii="Times New Roman" w:hAnsi="Times New Roman" w:cs="Times New Roman"/>
        </w:rPr>
        <w:t>;67</w:t>
      </w:r>
      <w:proofErr w:type="gramEnd"/>
      <w:r w:rsidRPr="004F28B6">
        <w:rPr>
          <w:rFonts w:ascii="Times New Roman" w:hAnsi="Times New Roman" w:cs="Times New Roman"/>
        </w:rPr>
        <w:t>(2):122-8</w:t>
      </w:r>
      <w:r w:rsidR="009B7A30">
        <w:rPr>
          <w:rFonts w:ascii="Times New Roman" w:hAnsi="Times New Roman" w:cs="Times New Roman"/>
        </w:rPr>
        <w:t>.</w:t>
      </w:r>
    </w:p>
    <w:p w14:paraId="45576786" w14:textId="35F6C9A8"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45.</w:t>
      </w:r>
      <w:r w:rsidRPr="004F28B6">
        <w:rPr>
          <w:rFonts w:ascii="Times New Roman" w:hAnsi="Times New Roman" w:cs="Times New Roman"/>
        </w:rPr>
        <w:tab/>
        <w:t>Alansari R, Bedos C, Allison P. Living with cleft lip and palate: the treatment journey. Cleft Palate Craniofac J 2014</w:t>
      </w:r>
      <w:proofErr w:type="gramStart"/>
      <w:r w:rsidRPr="004F28B6">
        <w:rPr>
          <w:rFonts w:ascii="Times New Roman" w:hAnsi="Times New Roman" w:cs="Times New Roman"/>
        </w:rPr>
        <w:t>;51</w:t>
      </w:r>
      <w:proofErr w:type="gramEnd"/>
      <w:r w:rsidRPr="004F28B6">
        <w:rPr>
          <w:rFonts w:ascii="Times New Roman" w:hAnsi="Times New Roman" w:cs="Times New Roman"/>
        </w:rPr>
        <w:t>(2):222-9</w:t>
      </w:r>
      <w:r w:rsidR="009B7A30">
        <w:rPr>
          <w:rFonts w:ascii="Times New Roman" w:hAnsi="Times New Roman" w:cs="Times New Roman"/>
        </w:rPr>
        <w:t>.</w:t>
      </w:r>
    </w:p>
    <w:p w14:paraId="452B63C9" w14:textId="57A2F1CB"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46.</w:t>
      </w:r>
      <w:r w:rsidRPr="004F28B6">
        <w:rPr>
          <w:rFonts w:ascii="Times New Roman" w:hAnsi="Times New Roman" w:cs="Times New Roman"/>
        </w:rPr>
        <w:tab/>
        <w:t>Stock NM, Rumsey N. Starting a family: the experience of parents with cleft lip and/or palate. Cleft Palate Craniofac J 2015</w:t>
      </w:r>
      <w:proofErr w:type="gramStart"/>
      <w:r w:rsidRPr="004F28B6">
        <w:rPr>
          <w:rFonts w:ascii="Times New Roman" w:hAnsi="Times New Roman" w:cs="Times New Roman"/>
        </w:rPr>
        <w:t>;52</w:t>
      </w:r>
      <w:proofErr w:type="gramEnd"/>
      <w:r w:rsidRPr="004F28B6">
        <w:rPr>
          <w:rFonts w:ascii="Times New Roman" w:hAnsi="Times New Roman" w:cs="Times New Roman"/>
        </w:rPr>
        <w:t>(4):425-36</w:t>
      </w:r>
      <w:r w:rsidR="009B7A30">
        <w:rPr>
          <w:rFonts w:ascii="Times New Roman" w:hAnsi="Times New Roman" w:cs="Times New Roman"/>
        </w:rPr>
        <w:t>.</w:t>
      </w:r>
    </w:p>
    <w:p w14:paraId="2C9FE346" w14:textId="2122E8B1"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47.</w:t>
      </w:r>
      <w:r w:rsidRPr="004F28B6">
        <w:rPr>
          <w:rFonts w:ascii="Times New Roman" w:hAnsi="Times New Roman" w:cs="Times New Roman"/>
        </w:rPr>
        <w:tab/>
        <w:t>Murray L, Arteche A, Bingley C, Hentges F, Bishop DV, Dalton L, Goodacre T, Hill J. The effect of cleft lip on socio-emotional functioning in school-aged children. J Child Psychol Psychiatry 2010</w:t>
      </w:r>
      <w:proofErr w:type="gramStart"/>
      <w:r w:rsidRPr="004F28B6">
        <w:rPr>
          <w:rFonts w:ascii="Times New Roman" w:hAnsi="Times New Roman" w:cs="Times New Roman"/>
        </w:rPr>
        <w:t>;51</w:t>
      </w:r>
      <w:proofErr w:type="gramEnd"/>
      <w:r w:rsidRPr="004F28B6">
        <w:rPr>
          <w:rFonts w:ascii="Times New Roman" w:hAnsi="Times New Roman" w:cs="Times New Roman"/>
        </w:rPr>
        <w:t>(1):94-103</w:t>
      </w:r>
      <w:r w:rsidR="009B7A30">
        <w:rPr>
          <w:rFonts w:ascii="Times New Roman" w:hAnsi="Times New Roman" w:cs="Times New Roman"/>
        </w:rPr>
        <w:t>.</w:t>
      </w:r>
    </w:p>
    <w:p w14:paraId="0CDEB253" w14:textId="53459003"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48.</w:t>
      </w:r>
      <w:r w:rsidRPr="004F28B6">
        <w:rPr>
          <w:rFonts w:ascii="Times New Roman" w:hAnsi="Times New Roman" w:cs="Times New Roman"/>
        </w:rPr>
        <w:tab/>
        <w:t>Chimruang J, Soadmanee O, Srisilapanan P, Patjanasoontorn N, Nanthavanich N, Chuawanlee W. A qualitative study of health-related quality of life and psychosocial adjustments of Thai adolescents with repaired cleft lips and palates. J Med Assoc Thai 2011</w:t>
      </w:r>
      <w:proofErr w:type="gramStart"/>
      <w:r w:rsidRPr="004F28B6">
        <w:rPr>
          <w:rFonts w:ascii="Times New Roman" w:hAnsi="Times New Roman" w:cs="Times New Roman"/>
        </w:rPr>
        <w:t>;94</w:t>
      </w:r>
      <w:proofErr w:type="gramEnd"/>
      <w:r w:rsidRPr="004F28B6">
        <w:rPr>
          <w:rFonts w:ascii="Times New Roman" w:hAnsi="Times New Roman" w:cs="Times New Roman"/>
        </w:rPr>
        <w:t xml:space="preserve"> Suppl 6:S45-50</w:t>
      </w:r>
      <w:r w:rsidR="009B7A30">
        <w:rPr>
          <w:rFonts w:ascii="Times New Roman" w:hAnsi="Times New Roman" w:cs="Times New Roman"/>
        </w:rPr>
        <w:t>.</w:t>
      </w:r>
    </w:p>
    <w:p w14:paraId="566BCEFA" w14:textId="2EB2A865"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49.</w:t>
      </w:r>
      <w:r w:rsidRPr="004F28B6">
        <w:rPr>
          <w:rFonts w:ascii="Times New Roman" w:hAnsi="Times New Roman" w:cs="Times New Roman"/>
        </w:rPr>
        <w:tab/>
        <w:t>Hamlet C, Harcourt D. Older adults’ experiences of living with cleft lip and palate: a qualitative study exploring aging and appearance. Cleft Palate Craniofac J 2015</w:t>
      </w:r>
      <w:proofErr w:type="gramStart"/>
      <w:r w:rsidRPr="004F28B6">
        <w:rPr>
          <w:rFonts w:ascii="Times New Roman" w:hAnsi="Times New Roman" w:cs="Times New Roman"/>
        </w:rPr>
        <w:t>;52</w:t>
      </w:r>
      <w:proofErr w:type="gramEnd"/>
      <w:r w:rsidRPr="004F28B6">
        <w:rPr>
          <w:rFonts w:ascii="Times New Roman" w:hAnsi="Times New Roman" w:cs="Times New Roman"/>
        </w:rPr>
        <w:t>(2):e32-40</w:t>
      </w:r>
      <w:r w:rsidR="009B7A30">
        <w:rPr>
          <w:rFonts w:ascii="Times New Roman" w:hAnsi="Times New Roman" w:cs="Times New Roman"/>
        </w:rPr>
        <w:t>.</w:t>
      </w:r>
    </w:p>
    <w:p w14:paraId="00F028D6" w14:textId="16F2F459"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lastRenderedPageBreak/>
        <w:t>50.</w:t>
      </w:r>
      <w:r w:rsidRPr="004F28B6">
        <w:rPr>
          <w:rFonts w:ascii="Times New Roman" w:hAnsi="Times New Roman" w:cs="Times New Roman"/>
        </w:rPr>
        <w:tab/>
        <w:t>Slifer KJ, Pulbrook V, Amari A, Vona-Messersmith N, Cohn JF, Ambadar Z, Beck M, Piszczor R. Social acceptance and facial behaviour in children with oral clefts. Cleft Palate Craniofac J 2006</w:t>
      </w:r>
      <w:proofErr w:type="gramStart"/>
      <w:r w:rsidRPr="004F28B6">
        <w:rPr>
          <w:rFonts w:ascii="Times New Roman" w:hAnsi="Times New Roman" w:cs="Times New Roman"/>
        </w:rPr>
        <w:t>;43</w:t>
      </w:r>
      <w:proofErr w:type="gramEnd"/>
      <w:r w:rsidRPr="004F28B6">
        <w:rPr>
          <w:rFonts w:ascii="Times New Roman" w:hAnsi="Times New Roman" w:cs="Times New Roman"/>
        </w:rPr>
        <w:t>(2):226-36</w:t>
      </w:r>
      <w:r w:rsidR="009B7A30">
        <w:rPr>
          <w:rFonts w:ascii="Times New Roman" w:hAnsi="Times New Roman" w:cs="Times New Roman"/>
        </w:rPr>
        <w:t>.</w:t>
      </w:r>
    </w:p>
    <w:p w14:paraId="185B4F52" w14:textId="0194C304"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51.</w:t>
      </w:r>
      <w:r w:rsidRPr="004F28B6">
        <w:rPr>
          <w:rFonts w:ascii="Times New Roman" w:hAnsi="Times New Roman" w:cs="Times New Roman"/>
        </w:rPr>
        <w:tab/>
        <w:t>Van der Plas E, Conrad A, Canady J, Richman L, Nopoulos P. Effects of unilateral clefts on brain structure. Arch Pediatr Adolesc Med 2010</w:t>
      </w:r>
      <w:proofErr w:type="gramStart"/>
      <w:r w:rsidRPr="004F28B6">
        <w:rPr>
          <w:rFonts w:ascii="Times New Roman" w:hAnsi="Times New Roman" w:cs="Times New Roman"/>
        </w:rPr>
        <w:t>;164</w:t>
      </w:r>
      <w:proofErr w:type="gramEnd"/>
      <w:r w:rsidRPr="004F28B6">
        <w:rPr>
          <w:rFonts w:ascii="Times New Roman" w:hAnsi="Times New Roman" w:cs="Times New Roman"/>
        </w:rPr>
        <w:t>(8):763-8</w:t>
      </w:r>
      <w:r w:rsidR="009B7A30">
        <w:rPr>
          <w:rFonts w:ascii="Times New Roman" w:hAnsi="Times New Roman" w:cs="Times New Roman"/>
        </w:rPr>
        <w:t>.</w:t>
      </w:r>
    </w:p>
    <w:p w14:paraId="01FEAB66" w14:textId="430A2B46"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52.</w:t>
      </w:r>
      <w:r w:rsidRPr="004F28B6">
        <w:rPr>
          <w:rFonts w:ascii="Times New Roman" w:hAnsi="Times New Roman" w:cs="Times New Roman"/>
        </w:rPr>
        <w:tab/>
        <w:t>Frederickson MS, Chapman KL, Hardin-Jones M. Conversational skills of children with cleft lip and palate: a replication and extension. Cleft Palate Craniofac J 2006</w:t>
      </w:r>
      <w:proofErr w:type="gramStart"/>
      <w:r w:rsidRPr="004F28B6">
        <w:rPr>
          <w:rFonts w:ascii="Times New Roman" w:hAnsi="Times New Roman" w:cs="Times New Roman"/>
        </w:rPr>
        <w:t>;43</w:t>
      </w:r>
      <w:proofErr w:type="gramEnd"/>
      <w:r w:rsidRPr="004F28B6">
        <w:rPr>
          <w:rFonts w:ascii="Times New Roman" w:hAnsi="Times New Roman" w:cs="Times New Roman"/>
        </w:rPr>
        <w:t>(2):179-88</w:t>
      </w:r>
      <w:r w:rsidR="009B7A30">
        <w:rPr>
          <w:rFonts w:ascii="Times New Roman" w:hAnsi="Times New Roman" w:cs="Times New Roman"/>
        </w:rPr>
        <w:t>.</w:t>
      </w:r>
    </w:p>
    <w:p w14:paraId="22022649" w14:textId="782AE675"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53.</w:t>
      </w:r>
      <w:r w:rsidRPr="004F28B6">
        <w:rPr>
          <w:rFonts w:ascii="Times New Roman" w:hAnsi="Times New Roman" w:cs="Times New Roman"/>
        </w:rPr>
        <w:tab/>
        <w:t>Boes AD, Murko V, Wood JL, Langbehn DR, Canady J, Richman L, Nopoulos P. Social function in boys with cleft lip and palate: relationship to ventral frontal cortex morphology. Behav Brain Res 2007</w:t>
      </w:r>
      <w:proofErr w:type="gramStart"/>
      <w:r w:rsidRPr="004F28B6">
        <w:rPr>
          <w:rFonts w:ascii="Times New Roman" w:hAnsi="Times New Roman" w:cs="Times New Roman"/>
        </w:rPr>
        <w:t>;181</w:t>
      </w:r>
      <w:proofErr w:type="gramEnd"/>
      <w:r w:rsidRPr="004F28B6">
        <w:rPr>
          <w:rFonts w:ascii="Times New Roman" w:hAnsi="Times New Roman" w:cs="Times New Roman"/>
        </w:rPr>
        <w:t>(2):224-31</w:t>
      </w:r>
      <w:r w:rsidR="009B7A30">
        <w:rPr>
          <w:rFonts w:ascii="Times New Roman" w:hAnsi="Times New Roman" w:cs="Times New Roman"/>
        </w:rPr>
        <w:t>.</w:t>
      </w:r>
    </w:p>
    <w:p w14:paraId="47837F86" w14:textId="20D80D7E"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54.</w:t>
      </w:r>
      <w:r w:rsidRPr="004F28B6">
        <w:rPr>
          <w:rFonts w:ascii="Times New Roman" w:hAnsi="Times New Roman" w:cs="Times New Roman"/>
        </w:rPr>
        <w:tab/>
        <w:t>Kramer FJ, Gruber R, Fialka F, Sinikovic B, Hahn W, Schliephake H. Quality of life in school-age children with orofacial clefts and their families. J Craniofac Surg 2009</w:t>
      </w:r>
      <w:proofErr w:type="gramStart"/>
      <w:r w:rsidRPr="004F28B6">
        <w:rPr>
          <w:rFonts w:ascii="Times New Roman" w:hAnsi="Times New Roman" w:cs="Times New Roman"/>
        </w:rPr>
        <w:t>;20</w:t>
      </w:r>
      <w:proofErr w:type="gramEnd"/>
      <w:r w:rsidRPr="004F28B6">
        <w:rPr>
          <w:rFonts w:ascii="Times New Roman" w:hAnsi="Times New Roman" w:cs="Times New Roman"/>
        </w:rPr>
        <w:t>(6):2061-6</w:t>
      </w:r>
      <w:r w:rsidR="009B7A30">
        <w:rPr>
          <w:rFonts w:ascii="Times New Roman" w:hAnsi="Times New Roman" w:cs="Times New Roman"/>
        </w:rPr>
        <w:t>.</w:t>
      </w:r>
    </w:p>
    <w:p w14:paraId="1AC004F9" w14:textId="1B8A5F56" w:rsidR="00A47882" w:rsidRPr="004F28B6" w:rsidRDefault="003E4BB4" w:rsidP="00A47882">
      <w:pPr>
        <w:spacing w:line="480" w:lineRule="auto"/>
        <w:ind w:left="567" w:hanging="567"/>
        <w:rPr>
          <w:rFonts w:ascii="Times New Roman" w:hAnsi="Times New Roman" w:cs="Times New Roman"/>
        </w:rPr>
      </w:pPr>
      <w:r>
        <w:rPr>
          <w:rFonts w:ascii="Times New Roman" w:hAnsi="Times New Roman" w:cs="Times New Roman"/>
        </w:rPr>
        <w:t>55.</w:t>
      </w:r>
      <w:r>
        <w:rPr>
          <w:rFonts w:ascii="Times New Roman" w:hAnsi="Times New Roman" w:cs="Times New Roman"/>
        </w:rPr>
        <w:tab/>
        <w:t>Ha P</w:t>
      </w:r>
      <w:r w:rsidR="00A47882" w:rsidRPr="004F28B6">
        <w:rPr>
          <w:rFonts w:ascii="Times New Roman" w:hAnsi="Times New Roman" w:cs="Times New Roman"/>
        </w:rPr>
        <w:t>, Zhuge XQ, Zheng Q, Shi B, Gong CX, Wang Y. Behavioral pattern in Chinese school-aged children with cleft lip and palate. Asian Pac J Trop Med 2013</w:t>
      </w:r>
      <w:proofErr w:type="gramStart"/>
      <w:r w:rsidR="00A47882" w:rsidRPr="004F28B6">
        <w:rPr>
          <w:rFonts w:ascii="Times New Roman" w:hAnsi="Times New Roman" w:cs="Times New Roman"/>
        </w:rPr>
        <w:t>;6</w:t>
      </w:r>
      <w:proofErr w:type="gramEnd"/>
      <w:r w:rsidR="00A47882" w:rsidRPr="004F28B6">
        <w:rPr>
          <w:rFonts w:ascii="Times New Roman" w:hAnsi="Times New Roman" w:cs="Times New Roman"/>
        </w:rPr>
        <w:t>(2):162-6</w:t>
      </w:r>
      <w:r w:rsidR="009B7A30">
        <w:rPr>
          <w:rFonts w:ascii="Times New Roman" w:hAnsi="Times New Roman" w:cs="Times New Roman"/>
        </w:rPr>
        <w:t>.</w:t>
      </w:r>
    </w:p>
    <w:p w14:paraId="538B729D" w14:textId="26782170"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56.</w:t>
      </w:r>
      <w:r w:rsidRPr="004F28B6">
        <w:rPr>
          <w:rFonts w:ascii="Times New Roman" w:hAnsi="Times New Roman" w:cs="Times New Roman"/>
        </w:rPr>
        <w:tab/>
        <w:t>Munz SM, Edwards SP, Inglehart MR. Oral health-related quality of life and satisfaction with treatment and treatment outcomes of adolescents/young adults with cleft lip/palate: an exploration. Int J Oral Maxillofac Surg 2011</w:t>
      </w:r>
      <w:proofErr w:type="gramStart"/>
      <w:r w:rsidRPr="004F28B6">
        <w:rPr>
          <w:rFonts w:ascii="Times New Roman" w:hAnsi="Times New Roman" w:cs="Times New Roman"/>
        </w:rPr>
        <w:t>;40</w:t>
      </w:r>
      <w:proofErr w:type="gramEnd"/>
      <w:r w:rsidRPr="004F28B6">
        <w:rPr>
          <w:rFonts w:ascii="Times New Roman" w:hAnsi="Times New Roman" w:cs="Times New Roman"/>
        </w:rPr>
        <w:t>(8):790-6</w:t>
      </w:r>
      <w:r w:rsidR="009B7A30">
        <w:rPr>
          <w:rFonts w:ascii="Times New Roman" w:hAnsi="Times New Roman" w:cs="Times New Roman"/>
        </w:rPr>
        <w:t>.</w:t>
      </w:r>
    </w:p>
    <w:p w14:paraId="27B8C6AE" w14:textId="69A78C31"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lastRenderedPageBreak/>
        <w:t>57.</w:t>
      </w:r>
      <w:r w:rsidRPr="004F28B6">
        <w:rPr>
          <w:rFonts w:ascii="Times New Roman" w:hAnsi="Times New Roman" w:cs="Times New Roman"/>
        </w:rPr>
        <w:tab/>
        <w:t>Collett BR, Keich Cloonan Y, Speltz ML, Anderka M, Werler MM. Psychosocial functioning in children with and without orofacial clefts and their parents. Cleft Palate Craniofac J 2012</w:t>
      </w:r>
      <w:proofErr w:type="gramStart"/>
      <w:r w:rsidRPr="004F28B6">
        <w:rPr>
          <w:rFonts w:ascii="Times New Roman" w:hAnsi="Times New Roman" w:cs="Times New Roman"/>
        </w:rPr>
        <w:t>;49</w:t>
      </w:r>
      <w:proofErr w:type="gramEnd"/>
      <w:r w:rsidRPr="004F28B6">
        <w:rPr>
          <w:rFonts w:ascii="Times New Roman" w:hAnsi="Times New Roman" w:cs="Times New Roman"/>
        </w:rPr>
        <w:t>(4):397-405</w:t>
      </w:r>
      <w:r w:rsidR="009B7A30">
        <w:rPr>
          <w:rFonts w:ascii="Times New Roman" w:hAnsi="Times New Roman" w:cs="Times New Roman"/>
        </w:rPr>
        <w:t>.</w:t>
      </w:r>
    </w:p>
    <w:p w14:paraId="76AACC49" w14:textId="5BBA3114"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58.</w:t>
      </w:r>
      <w:r w:rsidRPr="004F28B6">
        <w:rPr>
          <w:rFonts w:ascii="Times New Roman" w:hAnsi="Times New Roman" w:cs="Times New Roman"/>
        </w:rPr>
        <w:tab/>
        <w:t>Gassling V, Kessler H, Klein MO, Detjen AM, Koos B, Limbrecht-Ecklundt K, Traue HC, Wiltfang J, Gerber WD. Normal emotion regulation in adults with cleft lip and palate: An exploratory study. J Craniomaxillofac Surg 2014</w:t>
      </w:r>
      <w:proofErr w:type="gramStart"/>
      <w:r w:rsidRPr="004F28B6">
        <w:rPr>
          <w:rFonts w:ascii="Times New Roman" w:hAnsi="Times New Roman" w:cs="Times New Roman"/>
        </w:rPr>
        <w:t>;42</w:t>
      </w:r>
      <w:proofErr w:type="gramEnd"/>
      <w:r w:rsidRPr="004F28B6">
        <w:rPr>
          <w:rFonts w:ascii="Times New Roman" w:hAnsi="Times New Roman" w:cs="Times New Roman"/>
        </w:rPr>
        <w:t>(7):1271-6</w:t>
      </w:r>
      <w:r w:rsidR="009B7A30">
        <w:rPr>
          <w:rFonts w:ascii="Times New Roman" w:hAnsi="Times New Roman" w:cs="Times New Roman"/>
        </w:rPr>
        <w:t>.</w:t>
      </w:r>
    </w:p>
    <w:p w14:paraId="116C0CE0" w14:textId="10F9C115"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59.</w:t>
      </w:r>
      <w:r w:rsidRPr="004F28B6">
        <w:rPr>
          <w:rFonts w:ascii="Times New Roman" w:hAnsi="Times New Roman" w:cs="Times New Roman"/>
        </w:rPr>
        <w:tab/>
        <w:t>Stock NM, Feragen KB, Rumsey N. “It doesn’t all just stop at 18”: Psychological adjustment and support needs of adults born with cleft lip and/or palate. Cleft Palate Craniofac J 2015</w:t>
      </w:r>
      <w:proofErr w:type="gramStart"/>
      <w:r w:rsidRPr="004F28B6">
        <w:rPr>
          <w:rFonts w:ascii="Times New Roman" w:hAnsi="Times New Roman" w:cs="Times New Roman"/>
        </w:rPr>
        <w:t>;52</w:t>
      </w:r>
      <w:proofErr w:type="gramEnd"/>
      <w:r w:rsidRPr="004F28B6">
        <w:rPr>
          <w:rFonts w:ascii="Times New Roman" w:hAnsi="Times New Roman" w:cs="Times New Roman"/>
        </w:rPr>
        <w:t>(5):543-54</w:t>
      </w:r>
      <w:r w:rsidR="009B7A30">
        <w:rPr>
          <w:rFonts w:ascii="Times New Roman" w:hAnsi="Times New Roman" w:cs="Times New Roman"/>
        </w:rPr>
        <w:t>.</w:t>
      </w:r>
    </w:p>
    <w:p w14:paraId="7936A6B1" w14:textId="5870FCEC"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60.</w:t>
      </w:r>
      <w:r w:rsidRPr="004F28B6">
        <w:rPr>
          <w:rFonts w:ascii="Times New Roman" w:hAnsi="Times New Roman" w:cs="Times New Roman"/>
        </w:rPr>
        <w:tab/>
        <w:t>Aravena PC, Gonzalez T, Oyarzún T, Coronado C. Oral health-related quality of life in children in Chile treated for cleft lip and palate: a case-control approach. Cleft Palate Craniofac J 2017</w:t>
      </w:r>
      <w:proofErr w:type="gramStart"/>
      <w:r w:rsidRPr="004F28B6">
        <w:rPr>
          <w:rFonts w:ascii="Times New Roman" w:hAnsi="Times New Roman" w:cs="Times New Roman"/>
        </w:rPr>
        <w:t>;54</w:t>
      </w:r>
      <w:proofErr w:type="gramEnd"/>
      <w:r w:rsidRPr="004F28B6">
        <w:rPr>
          <w:rFonts w:ascii="Times New Roman" w:hAnsi="Times New Roman" w:cs="Times New Roman"/>
        </w:rPr>
        <w:t>(2):e15-e20</w:t>
      </w:r>
      <w:r w:rsidR="009B7A30">
        <w:rPr>
          <w:rFonts w:ascii="Times New Roman" w:hAnsi="Times New Roman" w:cs="Times New Roman"/>
        </w:rPr>
        <w:t>.</w:t>
      </w:r>
    </w:p>
    <w:p w14:paraId="40A5D2C8" w14:textId="01A3CFB7"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61.</w:t>
      </w:r>
      <w:r w:rsidRPr="004F28B6">
        <w:rPr>
          <w:rFonts w:ascii="Times New Roman" w:hAnsi="Times New Roman" w:cs="Times New Roman"/>
        </w:rPr>
        <w:tab/>
        <w:t>Sagheri D, Ravens-Sieberer U, Braumann B, von Mackensen S. An evaluation of health-related quality of life (HRQoL) in a group of 4-7-year-old children with cleft lip and palate. J Orofac Orthop 2009</w:t>
      </w:r>
      <w:proofErr w:type="gramStart"/>
      <w:r w:rsidRPr="004F28B6">
        <w:rPr>
          <w:rFonts w:ascii="Times New Roman" w:hAnsi="Times New Roman" w:cs="Times New Roman"/>
        </w:rPr>
        <w:t>;70</w:t>
      </w:r>
      <w:proofErr w:type="gramEnd"/>
      <w:r w:rsidRPr="004F28B6">
        <w:rPr>
          <w:rFonts w:ascii="Times New Roman" w:hAnsi="Times New Roman" w:cs="Times New Roman"/>
        </w:rPr>
        <w:t>(4):274-84</w:t>
      </w:r>
      <w:r w:rsidR="009B7A30">
        <w:rPr>
          <w:rFonts w:ascii="Times New Roman" w:hAnsi="Times New Roman" w:cs="Times New Roman"/>
        </w:rPr>
        <w:t>.</w:t>
      </w:r>
    </w:p>
    <w:p w14:paraId="34940D83" w14:textId="04645B21"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62.</w:t>
      </w:r>
      <w:r w:rsidRPr="004F28B6">
        <w:rPr>
          <w:rFonts w:ascii="Times New Roman" w:hAnsi="Times New Roman" w:cs="Times New Roman"/>
        </w:rPr>
        <w:tab/>
        <w:t>Millar K, Bell A, Bowman A, Brown D, Lo TW, Siebert P, Simmons D, Ayoub A. Psychological status as a function of residual scarring and facial asymmetry after surgical repair of cleft lip and palate. Cleft Palate Craniofac J 2013</w:t>
      </w:r>
      <w:proofErr w:type="gramStart"/>
      <w:r w:rsidRPr="004F28B6">
        <w:rPr>
          <w:rFonts w:ascii="Times New Roman" w:hAnsi="Times New Roman" w:cs="Times New Roman"/>
        </w:rPr>
        <w:t>;50</w:t>
      </w:r>
      <w:proofErr w:type="gramEnd"/>
      <w:r w:rsidRPr="004F28B6">
        <w:rPr>
          <w:rFonts w:ascii="Times New Roman" w:hAnsi="Times New Roman" w:cs="Times New Roman"/>
        </w:rPr>
        <w:t>(2):150-7</w:t>
      </w:r>
      <w:r w:rsidR="009B7A30">
        <w:rPr>
          <w:rFonts w:ascii="Times New Roman" w:hAnsi="Times New Roman" w:cs="Times New Roman"/>
        </w:rPr>
        <w:t>.</w:t>
      </w:r>
    </w:p>
    <w:p w14:paraId="2ED71FAD" w14:textId="1908A495"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63.</w:t>
      </w:r>
      <w:r w:rsidRPr="004F28B6">
        <w:rPr>
          <w:rFonts w:ascii="Times New Roman" w:hAnsi="Times New Roman" w:cs="Times New Roman"/>
        </w:rPr>
        <w:tab/>
        <w:t>Noor SN, Musa S. Assessment of patients’ level of satisfaction with cleft treatment using the Cleft Evaluation Profile. Cleft Palate Craniofac J 2007</w:t>
      </w:r>
      <w:proofErr w:type="gramStart"/>
      <w:r w:rsidRPr="004F28B6">
        <w:rPr>
          <w:rFonts w:ascii="Times New Roman" w:hAnsi="Times New Roman" w:cs="Times New Roman"/>
        </w:rPr>
        <w:t>;44</w:t>
      </w:r>
      <w:proofErr w:type="gramEnd"/>
      <w:r w:rsidRPr="004F28B6">
        <w:rPr>
          <w:rFonts w:ascii="Times New Roman" w:hAnsi="Times New Roman" w:cs="Times New Roman"/>
        </w:rPr>
        <w:t>(3):292-303</w:t>
      </w:r>
      <w:r w:rsidR="009B7A30">
        <w:rPr>
          <w:rFonts w:ascii="Times New Roman" w:hAnsi="Times New Roman" w:cs="Times New Roman"/>
        </w:rPr>
        <w:t>.</w:t>
      </w:r>
    </w:p>
    <w:p w14:paraId="0DE6F576" w14:textId="7B9EB1D0"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64.</w:t>
      </w:r>
      <w:r w:rsidRPr="004F28B6">
        <w:rPr>
          <w:rFonts w:ascii="Times New Roman" w:hAnsi="Times New Roman" w:cs="Times New Roman"/>
        </w:rPr>
        <w:tab/>
        <w:t>Cheung LK, Loh JS, Ho SM. Psychological profile of Chinese with cleft lip and palate deformities. Cleft Palate Craniofac J 2007</w:t>
      </w:r>
      <w:proofErr w:type="gramStart"/>
      <w:r w:rsidRPr="004F28B6">
        <w:rPr>
          <w:rFonts w:ascii="Times New Roman" w:hAnsi="Times New Roman" w:cs="Times New Roman"/>
        </w:rPr>
        <w:t>;44</w:t>
      </w:r>
      <w:proofErr w:type="gramEnd"/>
      <w:r w:rsidRPr="004F28B6">
        <w:rPr>
          <w:rFonts w:ascii="Times New Roman" w:hAnsi="Times New Roman" w:cs="Times New Roman"/>
        </w:rPr>
        <w:t>(1):79-86</w:t>
      </w:r>
      <w:r w:rsidR="009B7A30">
        <w:rPr>
          <w:rFonts w:ascii="Times New Roman" w:hAnsi="Times New Roman" w:cs="Times New Roman"/>
        </w:rPr>
        <w:t>.</w:t>
      </w:r>
    </w:p>
    <w:p w14:paraId="70635986" w14:textId="121876A7"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lastRenderedPageBreak/>
        <w:t>65.</w:t>
      </w:r>
      <w:r w:rsidRPr="004F28B6">
        <w:rPr>
          <w:rFonts w:ascii="Times New Roman" w:hAnsi="Times New Roman" w:cs="Times New Roman"/>
        </w:rPr>
        <w:tab/>
        <w:t>Kramer FJ, Gruber R, Fialka F, Sinikovic B, Schliephake H. Quality of life and family functioning in children with nonsyndromic orofacial clefts at preschool ages. J Craniofac Surg 2008</w:t>
      </w:r>
      <w:proofErr w:type="gramStart"/>
      <w:r w:rsidRPr="004F28B6">
        <w:rPr>
          <w:rFonts w:ascii="Times New Roman" w:hAnsi="Times New Roman" w:cs="Times New Roman"/>
        </w:rPr>
        <w:t>;19</w:t>
      </w:r>
      <w:proofErr w:type="gramEnd"/>
      <w:r w:rsidRPr="004F28B6">
        <w:rPr>
          <w:rFonts w:ascii="Times New Roman" w:hAnsi="Times New Roman" w:cs="Times New Roman"/>
        </w:rPr>
        <w:t>(3):580-7</w:t>
      </w:r>
      <w:r w:rsidR="009B7A30">
        <w:rPr>
          <w:rFonts w:ascii="Times New Roman" w:hAnsi="Times New Roman" w:cs="Times New Roman"/>
        </w:rPr>
        <w:t>.</w:t>
      </w:r>
    </w:p>
    <w:p w14:paraId="2E6E6995" w14:textId="4F8C948C"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66.</w:t>
      </w:r>
      <w:r w:rsidRPr="004F28B6">
        <w:rPr>
          <w:rFonts w:ascii="Times New Roman" w:hAnsi="Times New Roman" w:cs="Times New Roman"/>
        </w:rPr>
        <w:tab/>
        <w:t>Knight J, Cassell CH, Meyer RE, Strauss RP. Academic outcomes of children with isolated orofacial clefts compared with children without a major birth defect. Cleft Palate Craniofac J 2015</w:t>
      </w:r>
      <w:proofErr w:type="gramStart"/>
      <w:r w:rsidRPr="004F28B6">
        <w:rPr>
          <w:rFonts w:ascii="Times New Roman" w:hAnsi="Times New Roman" w:cs="Times New Roman"/>
        </w:rPr>
        <w:t>;52</w:t>
      </w:r>
      <w:proofErr w:type="gramEnd"/>
      <w:r w:rsidRPr="004F28B6">
        <w:rPr>
          <w:rFonts w:ascii="Times New Roman" w:hAnsi="Times New Roman" w:cs="Times New Roman"/>
        </w:rPr>
        <w:t>(3):259-68</w:t>
      </w:r>
      <w:r w:rsidR="009B7A30">
        <w:rPr>
          <w:rFonts w:ascii="Times New Roman" w:hAnsi="Times New Roman" w:cs="Times New Roman"/>
        </w:rPr>
        <w:t>.</w:t>
      </w:r>
    </w:p>
    <w:p w14:paraId="5CD5555D" w14:textId="5F2B9B52"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67.</w:t>
      </w:r>
      <w:r w:rsidRPr="004F28B6">
        <w:rPr>
          <w:rFonts w:ascii="Times New Roman" w:hAnsi="Times New Roman" w:cs="Times New Roman"/>
        </w:rPr>
        <w:tab/>
        <w:t>Wehby GL, Tyler MC, Lindgren S, Romitti P, Robbins J, Damiano P. Oral clefts and behavioral health of young children. Oral Dis 2012</w:t>
      </w:r>
      <w:proofErr w:type="gramStart"/>
      <w:r w:rsidRPr="004F28B6">
        <w:rPr>
          <w:rFonts w:ascii="Times New Roman" w:hAnsi="Times New Roman" w:cs="Times New Roman"/>
        </w:rPr>
        <w:t>;18</w:t>
      </w:r>
      <w:proofErr w:type="gramEnd"/>
      <w:r w:rsidRPr="004F28B6">
        <w:rPr>
          <w:rFonts w:ascii="Times New Roman" w:hAnsi="Times New Roman" w:cs="Times New Roman"/>
        </w:rPr>
        <w:t>(1):74-84</w:t>
      </w:r>
      <w:r w:rsidR="009B7A30">
        <w:rPr>
          <w:rFonts w:ascii="Times New Roman" w:hAnsi="Times New Roman" w:cs="Times New Roman"/>
        </w:rPr>
        <w:t>.</w:t>
      </w:r>
    </w:p>
    <w:p w14:paraId="7F38C1A0" w14:textId="26F2782D"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68.</w:t>
      </w:r>
      <w:r w:rsidRPr="004F28B6">
        <w:rPr>
          <w:rFonts w:ascii="Times New Roman" w:hAnsi="Times New Roman" w:cs="Times New Roman"/>
        </w:rPr>
        <w:tab/>
        <w:t>Ruiter JS, Korsten-Meijer AG, Goorhuis-Brouwer SM. Communicative abilities in toddlers and in early school age children with cleft palate. Int J Pediatr Otorhinolaryngol 2009</w:t>
      </w:r>
      <w:proofErr w:type="gramStart"/>
      <w:r w:rsidRPr="004F28B6">
        <w:rPr>
          <w:rFonts w:ascii="Times New Roman" w:hAnsi="Times New Roman" w:cs="Times New Roman"/>
        </w:rPr>
        <w:t>;73</w:t>
      </w:r>
      <w:proofErr w:type="gramEnd"/>
      <w:r w:rsidRPr="004F28B6">
        <w:rPr>
          <w:rFonts w:ascii="Times New Roman" w:hAnsi="Times New Roman" w:cs="Times New Roman"/>
        </w:rPr>
        <w:t>(5):693-8</w:t>
      </w:r>
      <w:r w:rsidR="009B7A30">
        <w:rPr>
          <w:rFonts w:ascii="Times New Roman" w:hAnsi="Times New Roman" w:cs="Times New Roman"/>
        </w:rPr>
        <w:t>.</w:t>
      </w:r>
    </w:p>
    <w:p w14:paraId="3F690618" w14:textId="3EF91297"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69.</w:t>
      </w:r>
      <w:r w:rsidRPr="004F28B6">
        <w:rPr>
          <w:rFonts w:ascii="Times New Roman" w:hAnsi="Times New Roman" w:cs="Times New Roman"/>
        </w:rPr>
        <w:tab/>
        <w:t>Collett BR, Stott-Miller M, Kapp-Simon KA, Cunningham ML, Speltz ML. Reading in children with orofacial clefts versus controls. J Pediatr Psychol 2010</w:t>
      </w:r>
      <w:proofErr w:type="gramStart"/>
      <w:r w:rsidRPr="004F28B6">
        <w:rPr>
          <w:rFonts w:ascii="Times New Roman" w:hAnsi="Times New Roman" w:cs="Times New Roman"/>
        </w:rPr>
        <w:t>;35</w:t>
      </w:r>
      <w:proofErr w:type="gramEnd"/>
      <w:r w:rsidRPr="004F28B6">
        <w:rPr>
          <w:rFonts w:ascii="Times New Roman" w:hAnsi="Times New Roman" w:cs="Times New Roman"/>
        </w:rPr>
        <w:t>(2):199-208</w:t>
      </w:r>
      <w:r w:rsidR="009B7A30">
        <w:rPr>
          <w:rFonts w:ascii="Times New Roman" w:hAnsi="Times New Roman" w:cs="Times New Roman"/>
        </w:rPr>
        <w:t>.</w:t>
      </w:r>
    </w:p>
    <w:p w14:paraId="3B1BA102" w14:textId="744B0631"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70.</w:t>
      </w:r>
      <w:r w:rsidRPr="004F28B6">
        <w:rPr>
          <w:rFonts w:ascii="Times New Roman" w:hAnsi="Times New Roman" w:cs="Times New Roman"/>
        </w:rPr>
        <w:tab/>
        <w:t>Bos A, Prahl C. Oral health-related quality of life in Dutch children with cleft lip and/or palate. Angle Orthod 2011</w:t>
      </w:r>
      <w:proofErr w:type="gramStart"/>
      <w:r w:rsidRPr="004F28B6">
        <w:rPr>
          <w:rFonts w:ascii="Times New Roman" w:hAnsi="Times New Roman" w:cs="Times New Roman"/>
        </w:rPr>
        <w:t>;81</w:t>
      </w:r>
      <w:proofErr w:type="gramEnd"/>
      <w:r w:rsidRPr="004F28B6">
        <w:rPr>
          <w:rFonts w:ascii="Times New Roman" w:hAnsi="Times New Roman" w:cs="Times New Roman"/>
        </w:rPr>
        <w:t>(5):865-71</w:t>
      </w:r>
      <w:r w:rsidR="009B7A30">
        <w:rPr>
          <w:rFonts w:ascii="Times New Roman" w:hAnsi="Times New Roman" w:cs="Times New Roman"/>
        </w:rPr>
        <w:t>.</w:t>
      </w:r>
    </w:p>
    <w:p w14:paraId="2DFC9ED9" w14:textId="7D396FBF"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71.</w:t>
      </w:r>
      <w:r w:rsidRPr="004F28B6">
        <w:rPr>
          <w:rFonts w:ascii="Times New Roman" w:hAnsi="Times New Roman" w:cs="Times New Roman"/>
        </w:rPr>
        <w:tab/>
        <w:t>Tyler MC, Wehby GL, Robbins JM, Damiano PC. Separation anxiety in children ages 4 through 9 with oral clefts. Cleft Palate Craniofac J 2013</w:t>
      </w:r>
      <w:proofErr w:type="gramStart"/>
      <w:r w:rsidRPr="004F28B6">
        <w:rPr>
          <w:rFonts w:ascii="Times New Roman" w:hAnsi="Times New Roman" w:cs="Times New Roman"/>
        </w:rPr>
        <w:t>;50</w:t>
      </w:r>
      <w:proofErr w:type="gramEnd"/>
      <w:r w:rsidRPr="004F28B6">
        <w:rPr>
          <w:rFonts w:ascii="Times New Roman" w:hAnsi="Times New Roman" w:cs="Times New Roman"/>
        </w:rPr>
        <w:t>(5):520-7</w:t>
      </w:r>
      <w:r w:rsidR="009B7A30">
        <w:rPr>
          <w:rFonts w:ascii="Times New Roman" w:hAnsi="Times New Roman" w:cs="Times New Roman"/>
        </w:rPr>
        <w:t>.</w:t>
      </w:r>
    </w:p>
    <w:p w14:paraId="4F66AB7F" w14:textId="1F80EC99"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72.</w:t>
      </w:r>
      <w:r w:rsidRPr="004F28B6">
        <w:rPr>
          <w:rFonts w:ascii="Times New Roman" w:hAnsi="Times New Roman" w:cs="Times New Roman"/>
        </w:rPr>
        <w:tab/>
        <w:t>Tierney S, O'Brien K, Harman NL, Sharma R</w:t>
      </w:r>
      <w:r w:rsidR="00A3420A">
        <w:rPr>
          <w:rFonts w:ascii="Times New Roman" w:hAnsi="Times New Roman" w:cs="Times New Roman"/>
        </w:rPr>
        <w:t>K, Madden C, Callery P. Otitis media with effusion: e</w:t>
      </w:r>
      <w:r w:rsidRPr="004F28B6">
        <w:rPr>
          <w:rFonts w:ascii="Times New Roman" w:hAnsi="Times New Roman" w:cs="Times New Roman"/>
        </w:rPr>
        <w:t>xperiences of children with cleft palate and their parents. Cleft Palate Craniofac J 2015</w:t>
      </w:r>
      <w:proofErr w:type="gramStart"/>
      <w:r w:rsidRPr="004F28B6">
        <w:rPr>
          <w:rFonts w:ascii="Times New Roman" w:hAnsi="Times New Roman" w:cs="Times New Roman"/>
        </w:rPr>
        <w:t>;52</w:t>
      </w:r>
      <w:proofErr w:type="gramEnd"/>
      <w:r w:rsidRPr="004F28B6">
        <w:rPr>
          <w:rFonts w:ascii="Times New Roman" w:hAnsi="Times New Roman" w:cs="Times New Roman"/>
        </w:rPr>
        <w:t>(1):23-30</w:t>
      </w:r>
      <w:r w:rsidR="009B7A30">
        <w:rPr>
          <w:rFonts w:ascii="Times New Roman" w:hAnsi="Times New Roman" w:cs="Times New Roman"/>
        </w:rPr>
        <w:t>.</w:t>
      </w:r>
    </w:p>
    <w:p w14:paraId="30CDF79C" w14:textId="300166F3"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lastRenderedPageBreak/>
        <w:t>73.</w:t>
      </w:r>
      <w:r w:rsidRPr="004F28B6">
        <w:rPr>
          <w:rFonts w:ascii="Times New Roman" w:hAnsi="Times New Roman" w:cs="Times New Roman"/>
        </w:rPr>
        <w:tab/>
        <w:t xml:space="preserve">Damiano PC, Tyler MC, Romitti PA, Momany ET, Canady JW, Karnell MP, Murray JC. </w:t>
      </w:r>
      <w:proofErr w:type="gramStart"/>
      <w:r w:rsidRPr="004F28B6">
        <w:rPr>
          <w:rFonts w:ascii="Times New Roman" w:hAnsi="Times New Roman" w:cs="Times New Roman"/>
        </w:rPr>
        <w:t>Type of oral cleft and mothers’ perceptions of care, health status and outcomes for preadolescent children.</w:t>
      </w:r>
      <w:proofErr w:type="gramEnd"/>
      <w:r w:rsidRPr="004F28B6">
        <w:rPr>
          <w:rFonts w:ascii="Times New Roman" w:hAnsi="Times New Roman" w:cs="Times New Roman"/>
        </w:rPr>
        <w:t xml:space="preserve"> Cleft Palate Craniofac J 2006</w:t>
      </w:r>
      <w:proofErr w:type="gramStart"/>
      <w:r w:rsidRPr="004F28B6">
        <w:rPr>
          <w:rFonts w:ascii="Times New Roman" w:hAnsi="Times New Roman" w:cs="Times New Roman"/>
        </w:rPr>
        <w:t>;43</w:t>
      </w:r>
      <w:proofErr w:type="gramEnd"/>
      <w:r w:rsidRPr="004F28B6">
        <w:rPr>
          <w:rFonts w:ascii="Times New Roman" w:hAnsi="Times New Roman" w:cs="Times New Roman"/>
        </w:rPr>
        <w:t>(6):715-21</w:t>
      </w:r>
      <w:r w:rsidR="009B7A30">
        <w:rPr>
          <w:rFonts w:ascii="Times New Roman" w:hAnsi="Times New Roman" w:cs="Times New Roman"/>
        </w:rPr>
        <w:t>.</w:t>
      </w:r>
    </w:p>
    <w:p w14:paraId="68A0F8A8" w14:textId="40D7490D"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74.</w:t>
      </w:r>
      <w:r w:rsidRPr="004F28B6">
        <w:rPr>
          <w:rFonts w:ascii="Times New Roman" w:hAnsi="Times New Roman" w:cs="Times New Roman"/>
        </w:rPr>
        <w:tab/>
        <w:t xml:space="preserve">Watterson T, Mancini M, Brancamp TU, Lewis KE. </w:t>
      </w:r>
      <w:proofErr w:type="gramStart"/>
      <w:r w:rsidRPr="004F28B6">
        <w:rPr>
          <w:rFonts w:ascii="Times New Roman" w:hAnsi="Times New Roman" w:cs="Times New Roman"/>
        </w:rPr>
        <w:t>Relationship between the perception of hypernasality and social judgments in school-aged children.</w:t>
      </w:r>
      <w:proofErr w:type="gramEnd"/>
      <w:r w:rsidRPr="004F28B6">
        <w:rPr>
          <w:rFonts w:ascii="Times New Roman" w:hAnsi="Times New Roman" w:cs="Times New Roman"/>
        </w:rPr>
        <w:t xml:space="preserve"> Cleft Palate Craniofac J 2013</w:t>
      </w:r>
      <w:proofErr w:type="gramStart"/>
      <w:r w:rsidRPr="004F28B6">
        <w:rPr>
          <w:rFonts w:ascii="Times New Roman" w:hAnsi="Times New Roman" w:cs="Times New Roman"/>
        </w:rPr>
        <w:t>;50</w:t>
      </w:r>
      <w:proofErr w:type="gramEnd"/>
      <w:r w:rsidRPr="004F28B6">
        <w:rPr>
          <w:rFonts w:ascii="Times New Roman" w:hAnsi="Times New Roman" w:cs="Times New Roman"/>
        </w:rPr>
        <w:t>(4):498-502</w:t>
      </w:r>
      <w:r w:rsidR="009B7A30">
        <w:rPr>
          <w:rFonts w:ascii="Times New Roman" w:hAnsi="Times New Roman" w:cs="Times New Roman"/>
        </w:rPr>
        <w:t>.</w:t>
      </w:r>
    </w:p>
    <w:p w14:paraId="02702ED6" w14:textId="1E1A4A39"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75.</w:t>
      </w:r>
      <w:r w:rsidRPr="004F28B6">
        <w:rPr>
          <w:rFonts w:ascii="Times New Roman" w:hAnsi="Times New Roman" w:cs="Times New Roman"/>
        </w:rPr>
        <w:tab/>
        <w:t>Feragen KB, Borge AI. Peer harassment and satisfaction with appearance in children with and without a facial difference. Body Image 2010</w:t>
      </w:r>
      <w:proofErr w:type="gramStart"/>
      <w:r w:rsidRPr="004F28B6">
        <w:rPr>
          <w:rFonts w:ascii="Times New Roman" w:hAnsi="Times New Roman" w:cs="Times New Roman"/>
        </w:rPr>
        <w:t>;7</w:t>
      </w:r>
      <w:proofErr w:type="gramEnd"/>
      <w:r w:rsidRPr="004F28B6">
        <w:rPr>
          <w:rFonts w:ascii="Times New Roman" w:hAnsi="Times New Roman" w:cs="Times New Roman"/>
        </w:rPr>
        <w:t>(2):97-105</w:t>
      </w:r>
      <w:r w:rsidR="009B7A30">
        <w:rPr>
          <w:rFonts w:ascii="Times New Roman" w:hAnsi="Times New Roman" w:cs="Times New Roman"/>
        </w:rPr>
        <w:t>.</w:t>
      </w:r>
    </w:p>
    <w:p w14:paraId="24C16724" w14:textId="719E1FA8"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76.</w:t>
      </w:r>
      <w:r w:rsidRPr="004F28B6">
        <w:rPr>
          <w:rFonts w:ascii="Times New Roman" w:hAnsi="Times New Roman" w:cs="Times New Roman"/>
        </w:rPr>
        <w:tab/>
        <w:t>Lorot-Marchand A, Guerreschi P, Pellerin P, Martinot V, Gbaguidi CC, Neiva C, Devauchelle B, Frochisse C, Poli-Merol ML, Francois-Fiquet C. Frequency and socio-psychological impact of taunting in school-age patients with cleft lip-palate surgical repair. Int J Pediatr Otorhinolaryngol 2015</w:t>
      </w:r>
      <w:proofErr w:type="gramStart"/>
      <w:r w:rsidRPr="004F28B6">
        <w:rPr>
          <w:rFonts w:ascii="Times New Roman" w:hAnsi="Times New Roman" w:cs="Times New Roman"/>
        </w:rPr>
        <w:t>;79</w:t>
      </w:r>
      <w:proofErr w:type="gramEnd"/>
      <w:r w:rsidRPr="004F28B6">
        <w:rPr>
          <w:rFonts w:ascii="Times New Roman" w:hAnsi="Times New Roman" w:cs="Times New Roman"/>
        </w:rPr>
        <w:t>(7):1041-8</w:t>
      </w:r>
      <w:r w:rsidR="009B7A30">
        <w:rPr>
          <w:rFonts w:ascii="Times New Roman" w:hAnsi="Times New Roman" w:cs="Times New Roman"/>
        </w:rPr>
        <w:t>.</w:t>
      </w:r>
    </w:p>
    <w:p w14:paraId="2A9E87AE" w14:textId="5A315DA6"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77.</w:t>
      </w:r>
      <w:r w:rsidRPr="004F28B6">
        <w:rPr>
          <w:rFonts w:ascii="Times New Roman" w:hAnsi="Times New Roman" w:cs="Times New Roman"/>
        </w:rPr>
        <w:tab/>
        <w:t>Feragen KB, Særvold TK, Aukner R, Stock NM. Speech, language and reading in 10-year-olds with cleft: Associations with teasing, satisfaction with speech and psychological adjustment. Cleft Palate Craniofac J 2017</w:t>
      </w:r>
      <w:proofErr w:type="gramStart"/>
      <w:r w:rsidRPr="004F28B6">
        <w:rPr>
          <w:rFonts w:ascii="Times New Roman" w:hAnsi="Times New Roman" w:cs="Times New Roman"/>
        </w:rPr>
        <w:t>;54</w:t>
      </w:r>
      <w:proofErr w:type="gramEnd"/>
      <w:r w:rsidRPr="004F28B6">
        <w:rPr>
          <w:rFonts w:ascii="Times New Roman" w:hAnsi="Times New Roman" w:cs="Times New Roman"/>
        </w:rPr>
        <w:t>(2):153-165</w:t>
      </w:r>
      <w:r w:rsidR="009B7A30">
        <w:rPr>
          <w:rFonts w:ascii="Times New Roman" w:hAnsi="Times New Roman" w:cs="Times New Roman"/>
        </w:rPr>
        <w:t>.</w:t>
      </w:r>
    </w:p>
    <w:p w14:paraId="1EC7E026" w14:textId="32E29F9E"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78.</w:t>
      </w:r>
      <w:r w:rsidRPr="004F28B6">
        <w:rPr>
          <w:rFonts w:ascii="Times New Roman" w:hAnsi="Times New Roman" w:cs="Times New Roman"/>
        </w:rPr>
        <w:tab/>
        <w:t>Bouchey HA. Perceived romantic competence, importance of romantic domains, and psychosocial adjustment. J Clin Child Adolesc Psychol 2007</w:t>
      </w:r>
      <w:proofErr w:type="gramStart"/>
      <w:r w:rsidRPr="004F28B6">
        <w:rPr>
          <w:rFonts w:ascii="Times New Roman" w:hAnsi="Times New Roman" w:cs="Times New Roman"/>
        </w:rPr>
        <w:t>;36</w:t>
      </w:r>
      <w:proofErr w:type="gramEnd"/>
      <w:r w:rsidRPr="004F28B6">
        <w:rPr>
          <w:rFonts w:ascii="Times New Roman" w:hAnsi="Times New Roman" w:cs="Times New Roman"/>
        </w:rPr>
        <w:t>(4):503-14</w:t>
      </w:r>
      <w:r w:rsidR="009B7A30">
        <w:rPr>
          <w:rFonts w:ascii="Times New Roman" w:hAnsi="Times New Roman" w:cs="Times New Roman"/>
        </w:rPr>
        <w:t>.</w:t>
      </w:r>
    </w:p>
    <w:p w14:paraId="74EEE5A6" w14:textId="3B1242F8"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79.</w:t>
      </w:r>
      <w:r w:rsidRPr="004F28B6">
        <w:rPr>
          <w:rFonts w:ascii="Times New Roman" w:hAnsi="Times New Roman" w:cs="Times New Roman"/>
        </w:rPr>
        <w:tab/>
        <w:t xml:space="preserve">Furman W, Shaffer L. </w:t>
      </w:r>
      <w:proofErr w:type="gramStart"/>
      <w:r w:rsidRPr="004F28B6">
        <w:rPr>
          <w:rFonts w:ascii="Times New Roman" w:hAnsi="Times New Roman" w:cs="Times New Roman"/>
        </w:rPr>
        <w:t>The role of romantic relationships in adolescent development.</w:t>
      </w:r>
      <w:proofErr w:type="gramEnd"/>
      <w:r w:rsidRPr="004F28B6">
        <w:rPr>
          <w:rFonts w:ascii="Times New Roman" w:hAnsi="Times New Roman" w:cs="Times New Roman"/>
        </w:rPr>
        <w:t xml:space="preserve"> In Adolescent romantic relations and sexual behavior: theory, research, and practical implications. New Jersey: Lawrence Erlbaum Associates Publishers, 2003</w:t>
      </w:r>
      <w:r w:rsidR="009B7A30">
        <w:rPr>
          <w:rFonts w:ascii="Times New Roman" w:hAnsi="Times New Roman" w:cs="Times New Roman"/>
        </w:rPr>
        <w:t>.</w:t>
      </w:r>
    </w:p>
    <w:p w14:paraId="0BECF4F6" w14:textId="46A00460"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lastRenderedPageBreak/>
        <w:t>80.</w:t>
      </w:r>
      <w:r w:rsidRPr="004F28B6">
        <w:rPr>
          <w:rFonts w:ascii="Times New Roman" w:hAnsi="Times New Roman" w:cs="Times New Roman"/>
        </w:rPr>
        <w:tab/>
        <w:t xml:space="preserve">Feragen KB, Stock NM, Sharratt ND, Kvalem IL. </w:t>
      </w:r>
      <w:proofErr w:type="gramStart"/>
      <w:r w:rsidRPr="004F28B6">
        <w:rPr>
          <w:rFonts w:ascii="Times New Roman" w:hAnsi="Times New Roman" w:cs="Times New Roman"/>
        </w:rPr>
        <w:t>Self-perceptions of romantic appeal in adolescents with a cleft lip and/or palate.</w:t>
      </w:r>
      <w:proofErr w:type="gramEnd"/>
      <w:r w:rsidRPr="004F28B6">
        <w:rPr>
          <w:rFonts w:ascii="Times New Roman" w:hAnsi="Times New Roman" w:cs="Times New Roman"/>
        </w:rPr>
        <w:t xml:space="preserve"> Body Image 2016</w:t>
      </w:r>
      <w:proofErr w:type="gramStart"/>
      <w:r w:rsidRPr="004F28B6">
        <w:rPr>
          <w:rFonts w:ascii="Times New Roman" w:hAnsi="Times New Roman" w:cs="Times New Roman"/>
        </w:rPr>
        <w:t>;18:143</w:t>
      </w:r>
      <w:proofErr w:type="gramEnd"/>
      <w:r w:rsidRPr="004F28B6">
        <w:rPr>
          <w:rFonts w:ascii="Times New Roman" w:hAnsi="Times New Roman" w:cs="Times New Roman"/>
        </w:rPr>
        <w:t>-52</w:t>
      </w:r>
      <w:r w:rsidR="009B7A30">
        <w:rPr>
          <w:rFonts w:ascii="Times New Roman" w:hAnsi="Times New Roman" w:cs="Times New Roman"/>
        </w:rPr>
        <w:t>.</w:t>
      </w:r>
    </w:p>
    <w:p w14:paraId="1C7E4B53" w14:textId="03D4C061"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81.</w:t>
      </w:r>
      <w:r w:rsidRPr="004F28B6">
        <w:rPr>
          <w:rFonts w:ascii="Times New Roman" w:hAnsi="Times New Roman" w:cs="Times New Roman"/>
        </w:rPr>
        <w:tab/>
        <w:t>Stock NM, Feragen KB, Rumsey N. Adults’ narratives of growing up with a cleft lip and/or palate: Factors associated with psychological adjustment. Cleft Palate Craniofac J 2016</w:t>
      </w:r>
      <w:proofErr w:type="gramStart"/>
      <w:r w:rsidRPr="004F28B6">
        <w:rPr>
          <w:rFonts w:ascii="Times New Roman" w:hAnsi="Times New Roman" w:cs="Times New Roman"/>
        </w:rPr>
        <w:t>;53</w:t>
      </w:r>
      <w:proofErr w:type="gramEnd"/>
      <w:r w:rsidRPr="004F28B6">
        <w:rPr>
          <w:rFonts w:ascii="Times New Roman" w:hAnsi="Times New Roman" w:cs="Times New Roman"/>
        </w:rPr>
        <w:t>(2):222-39</w:t>
      </w:r>
      <w:r w:rsidR="009B7A30">
        <w:rPr>
          <w:rFonts w:ascii="Times New Roman" w:hAnsi="Times New Roman" w:cs="Times New Roman"/>
        </w:rPr>
        <w:t>.</w:t>
      </w:r>
    </w:p>
    <w:p w14:paraId="341C6D58" w14:textId="13E4F320"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82.</w:t>
      </w:r>
      <w:r w:rsidRPr="004F28B6">
        <w:rPr>
          <w:rFonts w:ascii="Times New Roman" w:hAnsi="Times New Roman" w:cs="Times New Roman"/>
        </w:rPr>
        <w:tab/>
        <w:t>Wehby GL, Collet B, Barron S, Romitti PA, Ansley TN, Speltz M. Academic achievement of children and adolescents with oral clefts. Pediatrics 2014</w:t>
      </w:r>
      <w:proofErr w:type="gramStart"/>
      <w:r w:rsidRPr="004F28B6">
        <w:rPr>
          <w:rFonts w:ascii="Times New Roman" w:hAnsi="Times New Roman" w:cs="Times New Roman"/>
        </w:rPr>
        <w:t>;133</w:t>
      </w:r>
      <w:proofErr w:type="gramEnd"/>
      <w:r w:rsidRPr="004F28B6">
        <w:rPr>
          <w:rFonts w:ascii="Times New Roman" w:hAnsi="Times New Roman" w:cs="Times New Roman"/>
        </w:rPr>
        <w:t>(5):785-92</w:t>
      </w:r>
      <w:r w:rsidR="009B7A30">
        <w:rPr>
          <w:rFonts w:ascii="Times New Roman" w:hAnsi="Times New Roman" w:cs="Times New Roman"/>
        </w:rPr>
        <w:t>.</w:t>
      </w:r>
    </w:p>
    <w:p w14:paraId="419B99AB" w14:textId="514FDAB5"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83.</w:t>
      </w:r>
      <w:r w:rsidRPr="004F28B6">
        <w:rPr>
          <w:rFonts w:ascii="Times New Roman" w:hAnsi="Times New Roman" w:cs="Times New Roman"/>
        </w:rPr>
        <w:tab/>
        <w:t>Persson M, Becker M, Svensson H. Academic achievement in individuals with cleft: A population based register study. Cleft Palate Craniofac J 2012</w:t>
      </w:r>
      <w:proofErr w:type="gramStart"/>
      <w:r w:rsidRPr="004F28B6">
        <w:rPr>
          <w:rFonts w:ascii="Times New Roman" w:hAnsi="Times New Roman" w:cs="Times New Roman"/>
        </w:rPr>
        <w:t>;49</w:t>
      </w:r>
      <w:proofErr w:type="gramEnd"/>
      <w:r w:rsidRPr="004F28B6">
        <w:rPr>
          <w:rFonts w:ascii="Times New Roman" w:hAnsi="Times New Roman" w:cs="Times New Roman"/>
        </w:rPr>
        <w:t>(2):153-9</w:t>
      </w:r>
      <w:r w:rsidR="009B7A30">
        <w:rPr>
          <w:rFonts w:ascii="Times New Roman" w:hAnsi="Times New Roman" w:cs="Times New Roman"/>
        </w:rPr>
        <w:t>.</w:t>
      </w:r>
    </w:p>
    <w:p w14:paraId="096300A7" w14:textId="7F86218D"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84.</w:t>
      </w:r>
      <w:r w:rsidRPr="004F28B6">
        <w:rPr>
          <w:rFonts w:ascii="Times New Roman" w:hAnsi="Times New Roman" w:cs="Times New Roman"/>
        </w:rPr>
        <w:tab/>
        <w:t>Collett BR, Leroux B, Speltz ML. Language and early reading among children with orofacial clefts. Cleft Palate Craniofac J 2010</w:t>
      </w:r>
      <w:proofErr w:type="gramStart"/>
      <w:r w:rsidRPr="004F28B6">
        <w:rPr>
          <w:rFonts w:ascii="Times New Roman" w:hAnsi="Times New Roman" w:cs="Times New Roman"/>
        </w:rPr>
        <w:t>;47</w:t>
      </w:r>
      <w:proofErr w:type="gramEnd"/>
      <w:r w:rsidRPr="004F28B6">
        <w:rPr>
          <w:rFonts w:ascii="Times New Roman" w:hAnsi="Times New Roman" w:cs="Times New Roman"/>
        </w:rPr>
        <w:t>(3):284-92</w:t>
      </w:r>
      <w:r w:rsidR="009B7A30">
        <w:rPr>
          <w:rFonts w:ascii="Times New Roman" w:hAnsi="Times New Roman" w:cs="Times New Roman"/>
        </w:rPr>
        <w:t>.</w:t>
      </w:r>
    </w:p>
    <w:p w14:paraId="361CBDBE" w14:textId="57C20938"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85.</w:t>
      </w:r>
      <w:r w:rsidRPr="004F28B6">
        <w:rPr>
          <w:rFonts w:ascii="Times New Roman" w:hAnsi="Times New Roman" w:cs="Times New Roman"/>
        </w:rPr>
        <w:tab/>
        <w:t>Hentges F, Hill J, Bishop DV, Goodacre T, Moss T, Murray L. The effect of cleft lip on cognitive development in school-aged children: a paradigm for examining sensitive period effects. J Child Psychol Psychiatry 2011</w:t>
      </w:r>
      <w:proofErr w:type="gramStart"/>
      <w:r w:rsidRPr="004F28B6">
        <w:rPr>
          <w:rFonts w:ascii="Times New Roman" w:hAnsi="Times New Roman" w:cs="Times New Roman"/>
        </w:rPr>
        <w:t>;52</w:t>
      </w:r>
      <w:proofErr w:type="gramEnd"/>
      <w:r w:rsidRPr="004F28B6">
        <w:rPr>
          <w:rFonts w:ascii="Times New Roman" w:hAnsi="Times New Roman" w:cs="Times New Roman"/>
        </w:rPr>
        <w:t>(6):704-12</w:t>
      </w:r>
      <w:r w:rsidR="009B7A30">
        <w:rPr>
          <w:rFonts w:ascii="Times New Roman" w:hAnsi="Times New Roman" w:cs="Times New Roman"/>
        </w:rPr>
        <w:t>.</w:t>
      </w:r>
    </w:p>
    <w:p w14:paraId="07A7E8E9" w14:textId="49E891DE"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86.</w:t>
      </w:r>
      <w:r w:rsidRPr="004F28B6">
        <w:rPr>
          <w:rFonts w:ascii="Times New Roman" w:hAnsi="Times New Roman" w:cs="Times New Roman"/>
        </w:rPr>
        <w:tab/>
        <w:t>Collett BR, Wehby GL, Barron S, Romitti PA, Ansley TN, Speltz ML. Academic achievement in children with oral clefts versus unaffected siblings. J Pediatr Psychol 2014</w:t>
      </w:r>
      <w:proofErr w:type="gramStart"/>
      <w:r w:rsidRPr="004F28B6">
        <w:rPr>
          <w:rFonts w:ascii="Times New Roman" w:hAnsi="Times New Roman" w:cs="Times New Roman"/>
        </w:rPr>
        <w:t>;39</w:t>
      </w:r>
      <w:proofErr w:type="gramEnd"/>
      <w:r w:rsidRPr="004F28B6">
        <w:rPr>
          <w:rFonts w:ascii="Times New Roman" w:hAnsi="Times New Roman" w:cs="Times New Roman"/>
        </w:rPr>
        <w:t>(7):743-51</w:t>
      </w:r>
      <w:r w:rsidR="009B7A30">
        <w:rPr>
          <w:rFonts w:ascii="Times New Roman" w:hAnsi="Times New Roman" w:cs="Times New Roman"/>
        </w:rPr>
        <w:t>.</w:t>
      </w:r>
    </w:p>
    <w:p w14:paraId="4F9EDFAD" w14:textId="7A30DA65"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87.</w:t>
      </w:r>
      <w:r w:rsidRPr="004F28B6">
        <w:rPr>
          <w:rFonts w:ascii="Times New Roman" w:hAnsi="Times New Roman" w:cs="Times New Roman"/>
        </w:rPr>
        <w:tab/>
        <w:t>Chan RK, McPherson B, Whitehill TL. Chinese attitudes toward cleft lip and palate: Effects of personal contact. Cleft Palate Craniofac J 2006</w:t>
      </w:r>
      <w:proofErr w:type="gramStart"/>
      <w:r w:rsidRPr="004F28B6">
        <w:rPr>
          <w:rFonts w:ascii="Times New Roman" w:hAnsi="Times New Roman" w:cs="Times New Roman"/>
        </w:rPr>
        <w:t>;43</w:t>
      </w:r>
      <w:proofErr w:type="gramEnd"/>
      <w:r w:rsidRPr="004F28B6">
        <w:rPr>
          <w:rFonts w:ascii="Times New Roman" w:hAnsi="Times New Roman" w:cs="Times New Roman"/>
        </w:rPr>
        <w:t>(6):731-9</w:t>
      </w:r>
      <w:r w:rsidR="009B7A30">
        <w:rPr>
          <w:rFonts w:ascii="Times New Roman" w:hAnsi="Times New Roman" w:cs="Times New Roman"/>
        </w:rPr>
        <w:t>.</w:t>
      </w:r>
    </w:p>
    <w:p w14:paraId="1CF7D00F" w14:textId="3F375259"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88.</w:t>
      </w:r>
      <w:r w:rsidRPr="004F28B6">
        <w:rPr>
          <w:rFonts w:ascii="Times New Roman" w:hAnsi="Times New Roman" w:cs="Times New Roman"/>
          <w:bCs/>
        </w:rPr>
        <w:tab/>
        <w:t>Allen PJ, Vessey JA, Schapiro N. Primary care of the child with a chronic condition. Missouri: Elsevier Health Sciences; 2009</w:t>
      </w:r>
      <w:r w:rsidR="009B7A30">
        <w:rPr>
          <w:rFonts w:ascii="Times New Roman" w:hAnsi="Times New Roman" w:cs="Times New Roman"/>
          <w:bCs/>
        </w:rPr>
        <w:t>.</w:t>
      </w:r>
    </w:p>
    <w:p w14:paraId="69F58B9D" w14:textId="485EEB56"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lastRenderedPageBreak/>
        <w:t>89.</w:t>
      </w:r>
      <w:r w:rsidRPr="004F28B6">
        <w:rPr>
          <w:rFonts w:ascii="Times New Roman" w:hAnsi="Times New Roman" w:cs="Times New Roman"/>
        </w:rPr>
        <w:tab/>
        <w:t>World Health Organization. Global strategies to reduce the health-care burden of craniofacial anomalies: report of WHO meetings on International Collaborative Research on Craniofacial Anomalies, Geneva: World Health Organization, 2000</w:t>
      </w:r>
      <w:r w:rsidR="009B7A30">
        <w:rPr>
          <w:rFonts w:ascii="Times New Roman" w:hAnsi="Times New Roman" w:cs="Times New Roman"/>
        </w:rPr>
        <w:t>.</w:t>
      </w:r>
    </w:p>
    <w:p w14:paraId="0BFA00C5" w14:textId="7C771542"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90.</w:t>
      </w:r>
      <w:r w:rsidRPr="004F28B6">
        <w:rPr>
          <w:rFonts w:ascii="Times New Roman" w:hAnsi="Times New Roman" w:cs="Times New Roman"/>
        </w:rPr>
        <w:tab/>
        <w:t>Mossey PA, Little J. Epidemiology of oral clefts: an international perspective. In: Wyszynski DF, ed. Cleft lip and palate: from origins to treatment. New York: Oxford University Press, 2002</w:t>
      </w:r>
      <w:r w:rsidR="009B7A30">
        <w:rPr>
          <w:rFonts w:ascii="Times New Roman" w:hAnsi="Times New Roman" w:cs="Times New Roman"/>
        </w:rPr>
        <w:t>.</w:t>
      </w:r>
    </w:p>
    <w:p w14:paraId="10FC4D47" w14:textId="7F778F11"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91.</w:t>
      </w:r>
      <w:r w:rsidRPr="004F28B6">
        <w:rPr>
          <w:rFonts w:ascii="Times New Roman" w:hAnsi="Times New Roman" w:cs="Times New Roman"/>
        </w:rPr>
        <w:tab/>
        <w:t>Semb G, Brattstrom V, Molsted K, Prahl-Andersen B, Shaw WC. The Eurocleft study: intercenter study of treatment outcome in patients with complete cleft lip and palate. Part 1: introduction and treatment experience. Cleft Palate Craniofac J 2005</w:t>
      </w:r>
      <w:proofErr w:type="gramStart"/>
      <w:r w:rsidRPr="004F28B6">
        <w:rPr>
          <w:rFonts w:ascii="Times New Roman" w:hAnsi="Times New Roman" w:cs="Times New Roman"/>
        </w:rPr>
        <w:t>;42</w:t>
      </w:r>
      <w:proofErr w:type="gramEnd"/>
      <w:r w:rsidRPr="004F28B6">
        <w:rPr>
          <w:rFonts w:ascii="Times New Roman" w:hAnsi="Times New Roman" w:cs="Times New Roman"/>
        </w:rPr>
        <w:t>(1):64-8</w:t>
      </w:r>
      <w:r w:rsidR="009B7A30">
        <w:rPr>
          <w:rFonts w:ascii="Times New Roman" w:hAnsi="Times New Roman" w:cs="Times New Roman"/>
        </w:rPr>
        <w:t>.</w:t>
      </w:r>
    </w:p>
    <w:p w14:paraId="3A2D49C0" w14:textId="28B87663"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92.</w:t>
      </w:r>
      <w:r w:rsidRPr="004F28B6">
        <w:rPr>
          <w:rFonts w:ascii="Times New Roman" w:hAnsi="Times New Roman" w:cs="Times New Roman"/>
        </w:rPr>
        <w:tab/>
        <w:t>Long RE Jr, Hathaway R, Daskalogiannakis J, Mercado A, Russell K, Cohen M, Semb G, Shaw W. The Americleft study: an inter-center study of treatment outcomes for patients with unilateral cleft lip and palate part 1. Principles and study design. Cleft Palate Craniofac J 2011</w:t>
      </w:r>
      <w:proofErr w:type="gramStart"/>
      <w:r w:rsidRPr="004F28B6">
        <w:rPr>
          <w:rFonts w:ascii="Times New Roman" w:hAnsi="Times New Roman" w:cs="Times New Roman"/>
        </w:rPr>
        <w:t>;48</w:t>
      </w:r>
      <w:proofErr w:type="gramEnd"/>
      <w:r w:rsidRPr="004F28B6">
        <w:rPr>
          <w:rFonts w:ascii="Times New Roman" w:hAnsi="Times New Roman" w:cs="Times New Roman"/>
        </w:rPr>
        <w:t>(3):239–43</w:t>
      </w:r>
      <w:r w:rsidR="009B7A30">
        <w:rPr>
          <w:rFonts w:ascii="Times New Roman" w:hAnsi="Times New Roman" w:cs="Times New Roman"/>
        </w:rPr>
        <w:t>.</w:t>
      </w:r>
    </w:p>
    <w:p w14:paraId="767323FD" w14:textId="47A28D81"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93.</w:t>
      </w:r>
      <w:r w:rsidRPr="004F28B6">
        <w:rPr>
          <w:rFonts w:ascii="Times New Roman" w:hAnsi="Times New Roman" w:cs="Times New Roman"/>
        </w:rPr>
        <w:tab/>
        <w:t>Heliövaara A, Küseler A, Skaare P, Shaw W, Mølsted K, Karsten A, Brinck E, Rizell S, Marcusson A, Sæle P, Hurmerinta K, Rønning E, Najar Chalien M, M</w:t>
      </w:r>
      <w:r w:rsidR="00850C32">
        <w:rPr>
          <w:rFonts w:ascii="Times New Roman" w:hAnsi="Times New Roman" w:cs="Times New Roman"/>
        </w:rPr>
        <w:t>ooney J, Eyres P, Semb G. Scand</w:t>
      </w:r>
      <w:r w:rsidRPr="004F28B6">
        <w:rPr>
          <w:rFonts w:ascii="Times New Roman" w:hAnsi="Times New Roman" w:cs="Times New Roman"/>
        </w:rPr>
        <w:t xml:space="preserve">cleft randomised trials of primary surgery for unilateral cleft lip and palate: 6. </w:t>
      </w:r>
      <w:proofErr w:type="gramStart"/>
      <w:r w:rsidRPr="004F28B6">
        <w:rPr>
          <w:rFonts w:ascii="Times New Roman" w:hAnsi="Times New Roman" w:cs="Times New Roman"/>
        </w:rPr>
        <w:t>Dental arch relationships at 5 years.</w:t>
      </w:r>
      <w:proofErr w:type="gramEnd"/>
      <w:r w:rsidRPr="004F28B6">
        <w:rPr>
          <w:rFonts w:ascii="Times New Roman" w:hAnsi="Times New Roman" w:cs="Times New Roman"/>
        </w:rPr>
        <w:t xml:space="preserve"> J Plast Surg Hand Surg 2017</w:t>
      </w:r>
      <w:proofErr w:type="gramStart"/>
      <w:r w:rsidRPr="004F28B6">
        <w:rPr>
          <w:rFonts w:ascii="Times New Roman" w:hAnsi="Times New Roman" w:cs="Times New Roman"/>
        </w:rPr>
        <w:t>;51</w:t>
      </w:r>
      <w:proofErr w:type="gramEnd"/>
      <w:r w:rsidRPr="004F28B6">
        <w:rPr>
          <w:rFonts w:ascii="Times New Roman" w:hAnsi="Times New Roman" w:cs="Times New Roman"/>
        </w:rPr>
        <w:t>(1):52-57</w:t>
      </w:r>
      <w:r w:rsidR="009B7A30">
        <w:rPr>
          <w:rFonts w:ascii="Times New Roman" w:hAnsi="Times New Roman" w:cs="Times New Roman"/>
        </w:rPr>
        <w:t>.</w:t>
      </w:r>
    </w:p>
    <w:p w14:paraId="3A388790" w14:textId="421B6A06"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94.</w:t>
      </w:r>
      <w:r w:rsidRPr="004F28B6">
        <w:rPr>
          <w:rFonts w:ascii="Times New Roman" w:hAnsi="Times New Roman" w:cs="Times New Roman"/>
        </w:rPr>
        <w:tab/>
        <w:t>Molsted K, Brattstrom V, Prahl-Andersen B, Shaw WC, Semb G. The Eurocleft study: intercenter study of treatment outcome in patients with complete cleft lip and palate. Part 3: dental arch relationships. Cleft Palate Craniofac J 2005</w:t>
      </w:r>
      <w:proofErr w:type="gramStart"/>
      <w:r w:rsidRPr="004F28B6">
        <w:rPr>
          <w:rFonts w:ascii="Times New Roman" w:hAnsi="Times New Roman" w:cs="Times New Roman"/>
        </w:rPr>
        <w:t>;42</w:t>
      </w:r>
      <w:proofErr w:type="gramEnd"/>
      <w:r w:rsidRPr="004F28B6">
        <w:rPr>
          <w:rFonts w:ascii="Times New Roman" w:hAnsi="Times New Roman" w:cs="Times New Roman"/>
        </w:rPr>
        <w:t>(1):78-82</w:t>
      </w:r>
      <w:r w:rsidR="009B7A30">
        <w:rPr>
          <w:rFonts w:ascii="Times New Roman" w:hAnsi="Times New Roman" w:cs="Times New Roman"/>
        </w:rPr>
        <w:t>.</w:t>
      </w:r>
    </w:p>
    <w:p w14:paraId="25B57375" w14:textId="30BF520E"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lastRenderedPageBreak/>
        <w:t>95.</w:t>
      </w:r>
      <w:r w:rsidRPr="004F28B6">
        <w:rPr>
          <w:rFonts w:ascii="Times New Roman" w:hAnsi="Times New Roman" w:cs="Times New Roman"/>
        </w:rPr>
        <w:tab/>
        <w:t>Shaw WC, Brattstrom V, Molsted K, Prahl-Andersen B, Roberts CT, Semb G. The Eurocleft study: intercenter study of treatment outcome of patients with complete cleft lip and palate. Part 5: discussion and conclusions. Cleft Palate Craniofac J 2005</w:t>
      </w:r>
      <w:proofErr w:type="gramStart"/>
      <w:r w:rsidRPr="004F28B6">
        <w:rPr>
          <w:rFonts w:ascii="Times New Roman" w:hAnsi="Times New Roman" w:cs="Times New Roman"/>
        </w:rPr>
        <w:t>;42</w:t>
      </w:r>
      <w:proofErr w:type="gramEnd"/>
      <w:r w:rsidRPr="004F28B6">
        <w:rPr>
          <w:rFonts w:ascii="Times New Roman" w:hAnsi="Times New Roman" w:cs="Times New Roman"/>
        </w:rPr>
        <w:t>(1):93-8</w:t>
      </w:r>
      <w:r w:rsidR="009B7A30">
        <w:rPr>
          <w:rFonts w:ascii="Times New Roman" w:hAnsi="Times New Roman" w:cs="Times New Roman"/>
        </w:rPr>
        <w:t>.</w:t>
      </w:r>
    </w:p>
    <w:p w14:paraId="3D1B28AB" w14:textId="36BBAFD0"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96.</w:t>
      </w:r>
      <w:r w:rsidRPr="004F28B6">
        <w:rPr>
          <w:rFonts w:ascii="Times New Roman" w:hAnsi="Times New Roman" w:cs="Times New Roman"/>
        </w:rPr>
        <w:tab/>
        <w:t>Brattstrom V, Molsted K, Prahl-Andersen B, Semb G, Shaw WC. The Eurocleft study: intercenter study of treatment outcome in patients with complete cleft lip and palate. Part 2: craniofacial form and nasolabial appearance. Cleft Palate Craniofac J 2005</w:t>
      </w:r>
      <w:proofErr w:type="gramStart"/>
      <w:r w:rsidRPr="004F28B6">
        <w:rPr>
          <w:rFonts w:ascii="Times New Roman" w:hAnsi="Times New Roman" w:cs="Times New Roman"/>
        </w:rPr>
        <w:t>;42</w:t>
      </w:r>
      <w:proofErr w:type="gramEnd"/>
      <w:r w:rsidRPr="004F28B6">
        <w:rPr>
          <w:rFonts w:ascii="Times New Roman" w:hAnsi="Times New Roman" w:cs="Times New Roman"/>
        </w:rPr>
        <w:t>(1):69-77</w:t>
      </w:r>
      <w:r w:rsidR="009B7A30">
        <w:rPr>
          <w:rFonts w:ascii="Times New Roman" w:hAnsi="Times New Roman" w:cs="Times New Roman"/>
        </w:rPr>
        <w:t>.</w:t>
      </w:r>
    </w:p>
    <w:p w14:paraId="55F407CE" w14:textId="59549866"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97.</w:t>
      </w:r>
      <w:r w:rsidRPr="004F28B6">
        <w:rPr>
          <w:rFonts w:ascii="Times New Roman" w:hAnsi="Times New Roman" w:cs="Times New Roman"/>
        </w:rPr>
        <w:tab/>
        <w:t xml:space="preserve">Hathaway R, Daskalogiannakis J, Mercado A, Russell K, Long RE Jr, Cohen M, Semb G, Shaw W. The Americleft study: an inter-center study of treatment outcomes for patients with unilateral cleft lip and palate part 2. </w:t>
      </w:r>
      <w:proofErr w:type="gramStart"/>
      <w:r w:rsidRPr="004F28B6">
        <w:rPr>
          <w:rFonts w:ascii="Times New Roman" w:hAnsi="Times New Roman" w:cs="Times New Roman"/>
        </w:rPr>
        <w:t xml:space="preserve">Dental arch </w:t>
      </w:r>
      <w:r w:rsidR="00AF1532" w:rsidRPr="004F28B6">
        <w:rPr>
          <w:rFonts w:ascii="Times New Roman" w:hAnsi="Times New Roman" w:cs="Times New Roman"/>
        </w:rPr>
        <w:t>relationships</w:t>
      </w:r>
      <w:r w:rsidRPr="004F28B6">
        <w:rPr>
          <w:rFonts w:ascii="Times New Roman" w:hAnsi="Times New Roman" w:cs="Times New Roman"/>
        </w:rPr>
        <w:t>.</w:t>
      </w:r>
      <w:proofErr w:type="gramEnd"/>
      <w:r w:rsidRPr="004F28B6">
        <w:rPr>
          <w:rFonts w:ascii="Times New Roman" w:hAnsi="Times New Roman" w:cs="Times New Roman"/>
        </w:rPr>
        <w:t xml:space="preserve"> Cleft Palate Craniofac J 2011</w:t>
      </w:r>
      <w:proofErr w:type="gramStart"/>
      <w:r w:rsidRPr="004F28B6">
        <w:rPr>
          <w:rFonts w:ascii="Times New Roman" w:hAnsi="Times New Roman" w:cs="Times New Roman"/>
        </w:rPr>
        <w:t>;48</w:t>
      </w:r>
      <w:proofErr w:type="gramEnd"/>
      <w:r w:rsidRPr="004F28B6">
        <w:rPr>
          <w:rFonts w:ascii="Times New Roman" w:hAnsi="Times New Roman" w:cs="Times New Roman"/>
        </w:rPr>
        <w:t>(3):244-51</w:t>
      </w:r>
      <w:r w:rsidR="009B7A30">
        <w:rPr>
          <w:rFonts w:ascii="Times New Roman" w:hAnsi="Times New Roman" w:cs="Times New Roman"/>
        </w:rPr>
        <w:t>.</w:t>
      </w:r>
    </w:p>
    <w:p w14:paraId="0DDC41F4" w14:textId="1D677918"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98.</w:t>
      </w:r>
      <w:r w:rsidRPr="004F28B6">
        <w:rPr>
          <w:rFonts w:ascii="Times New Roman" w:hAnsi="Times New Roman" w:cs="Times New Roman"/>
        </w:rPr>
        <w:tab/>
        <w:t xml:space="preserve">Daskalogiannakis J, Mercado A, Russell K, Hathaway R, Dugas G, Long RE Jr, Cohen M, Semb G, Shaw W. The Americleft study: an inter-center study of treatment outcomes for patients with unilateral cleft lip and palate part 3. </w:t>
      </w:r>
      <w:proofErr w:type="gramStart"/>
      <w:r w:rsidRPr="004F28B6">
        <w:rPr>
          <w:rFonts w:ascii="Times New Roman" w:hAnsi="Times New Roman" w:cs="Times New Roman"/>
        </w:rPr>
        <w:t>Analysis of craniofacial form.</w:t>
      </w:r>
      <w:proofErr w:type="gramEnd"/>
      <w:r w:rsidRPr="004F28B6">
        <w:rPr>
          <w:rFonts w:ascii="Times New Roman" w:hAnsi="Times New Roman" w:cs="Times New Roman"/>
        </w:rPr>
        <w:t xml:space="preserve"> Cleft Palate Craniofac J 2011</w:t>
      </w:r>
      <w:proofErr w:type="gramStart"/>
      <w:r w:rsidRPr="004F28B6">
        <w:rPr>
          <w:rFonts w:ascii="Times New Roman" w:hAnsi="Times New Roman" w:cs="Times New Roman"/>
        </w:rPr>
        <w:t>;48</w:t>
      </w:r>
      <w:proofErr w:type="gramEnd"/>
      <w:r w:rsidRPr="004F28B6">
        <w:rPr>
          <w:rFonts w:ascii="Times New Roman" w:hAnsi="Times New Roman" w:cs="Times New Roman"/>
        </w:rPr>
        <w:t>(3):252-58</w:t>
      </w:r>
      <w:r w:rsidR="009B7A30">
        <w:rPr>
          <w:rFonts w:ascii="Times New Roman" w:hAnsi="Times New Roman" w:cs="Times New Roman"/>
        </w:rPr>
        <w:t>.</w:t>
      </w:r>
    </w:p>
    <w:p w14:paraId="55DAF87E" w14:textId="259D40BF"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99.</w:t>
      </w:r>
      <w:r w:rsidRPr="004F28B6">
        <w:rPr>
          <w:rFonts w:ascii="Times New Roman" w:hAnsi="Times New Roman" w:cs="Times New Roman"/>
        </w:rPr>
        <w:tab/>
        <w:t>Mercado A, Russell K, Hathaway R, Daskalogiannakis J, Sadek H, Long RE Jr, Cohen M, Semb G, Shaw W. The Americleft study: an inter-center study of treatment outcomes for patients with unilateral cleft lip and palate part 4. Nasolabial aesthetics. Cleft Palate Craniofac J 2011; 48(3)</w:t>
      </w:r>
      <w:proofErr w:type="gramStart"/>
      <w:r w:rsidRPr="004F28B6">
        <w:rPr>
          <w:rFonts w:ascii="Times New Roman" w:hAnsi="Times New Roman" w:cs="Times New Roman"/>
        </w:rPr>
        <w:t>:259</w:t>
      </w:r>
      <w:proofErr w:type="gramEnd"/>
      <w:r w:rsidRPr="004F28B6">
        <w:rPr>
          <w:rFonts w:ascii="Times New Roman" w:hAnsi="Times New Roman" w:cs="Times New Roman"/>
        </w:rPr>
        <w:t>-64</w:t>
      </w:r>
      <w:r w:rsidR="009B7A30">
        <w:rPr>
          <w:rFonts w:ascii="Times New Roman" w:hAnsi="Times New Roman" w:cs="Times New Roman"/>
        </w:rPr>
        <w:t>.</w:t>
      </w:r>
    </w:p>
    <w:p w14:paraId="4C7BE538" w14:textId="1CC9AD9D"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100.</w:t>
      </w:r>
      <w:r w:rsidRPr="004F28B6">
        <w:rPr>
          <w:rFonts w:ascii="Times New Roman" w:hAnsi="Times New Roman" w:cs="Times New Roman"/>
        </w:rPr>
        <w:tab/>
        <w:t xml:space="preserve">Russell K, Long RE Jr, Hathaway R, Daskalogiannakis J, Mercado A, Cohen M, Semb G, Shaw W. The Americleft study: an inter-center study of treatment </w:t>
      </w:r>
      <w:r w:rsidRPr="004F28B6">
        <w:rPr>
          <w:rFonts w:ascii="Times New Roman" w:hAnsi="Times New Roman" w:cs="Times New Roman"/>
        </w:rPr>
        <w:lastRenderedPageBreak/>
        <w:t xml:space="preserve">outcomes for patients with unilateral cleft lip and palate part 5. </w:t>
      </w:r>
      <w:proofErr w:type="gramStart"/>
      <w:r w:rsidRPr="004F28B6">
        <w:rPr>
          <w:rFonts w:ascii="Times New Roman" w:hAnsi="Times New Roman" w:cs="Times New Roman"/>
        </w:rPr>
        <w:t>General discussion and conclusions.</w:t>
      </w:r>
      <w:proofErr w:type="gramEnd"/>
      <w:r w:rsidRPr="004F28B6">
        <w:rPr>
          <w:rFonts w:ascii="Times New Roman" w:hAnsi="Times New Roman" w:cs="Times New Roman"/>
        </w:rPr>
        <w:t xml:space="preserve"> Cleft Palate Craniofac J 2011</w:t>
      </w:r>
      <w:proofErr w:type="gramStart"/>
      <w:r w:rsidRPr="004F28B6">
        <w:rPr>
          <w:rFonts w:ascii="Times New Roman" w:hAnsi="Times New Roman" w:cs="Times New Roman"/>
        </w:rPr>
        <w:t>;48</w:t>
      </w:r>
      <w:proofErr w:type="gramEnd"/>
      <w:r w:rsidRPr="004F28B6">
        <w:rPr>
          <w:rFonts w:ascii="Times New Roman" w:hAnsi="Times New Roman" w:cs="Times New Roman"/>
        </w:rPr>
        <w:t>(3):265-70</w:t>
      </w:r>
      <w:r w:rsidR="009B7A30">
        <w:rPr>
          <w:rFonts w:ascii="Times New Roman" w:hAnsi="Times New Roman" w:cs="Times New Roman"/>
        </w:rPr>
        <w:t>.</w:t>
      </w:r>
    </w:p>
    <w:p w14:paraId="48158151" w14:textId="00162BCB"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101.</w:t>
      </w:r>
      <w:r w:rsidRPr="004F28B6">
        <w:rPr>
          <w:rFonts w:ascii="Times New Roman" w:hAnsi="Times New Roman" w:cs="Times New Roman"/>
        </w:rPr>
        <w:tab/>
        <w:t>Lohmander A, Willadsen E, Persson C, Henningsson G, Bowden M, Hutters B. Methodology for speech assessment in the Scandcleft project--an international randomized clinical trial on palatal surgery: experiences from a pilot study. Cleft Palate Craniofac J 2009</w:t>
      </w:r>
      <w:proofErr w:type="gramStart"/>
      <w:r w:rsidRPr="004F28B6">
        <w:rPr>
          <w:rFonts w:ascii="Times New Roman" w:hAnsi="Times New Roman" w:cs="Times New Roman"/>
        </w:rPr>
        <w:t>;46</w:t>
      </w:r>
      <w:proofErr w:type="gramEnd"/>
      <w:r w:rsidRPr="004F28B6">
        <w:rPr>
          <w:rFonts w:ascii="Times New Roman" w:hAnsi="Times New Roman" w:cs="Times New Roman"/>
        </w:rPr>
        <w:t>(4):347-62</w:t>
      </w:r>
      <w:r w:rsidR="009B7A30">
        <w:rPr>
          <w:rFonts w:ascii="Times New Roman" w:hAnsi="Times New Roman" w:cs="Times New Roman"/>
        </w:rPr>
        <w:t>.</w:t>
      </w:r>
    </w:p>
    <w:p w14:paraId="7C0ED072" w14:textId="6D9AB05C"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102.</w:t>
      </w:r>
      <w:r w:rsidRPr="004F28B6">
        <w:rPr>
          <w:rFonts w:ascii="Times New Roman" w:hAnsi="Times New Roman" w:cs="Times New Roman"/>
        </w:rPr>
        <w:tab/>
        <w:t xml:space="preserve">Semb G, Enemark H, Friede H, Paulin G, Lilja J, Rautio J, Andersen M, Åbyholm F, Lohmander A, Shaw W, Mølsted K, Heliövaara A, Bolund S, Hukki J, Vindenes H, Davenport P, Arctander K, Larson O, Berggren A, Whitby D, Leonard A, Neovius E, Elander A, Willadsen E, Bannister RP, Bradbury E, Henningsson G, Persson C, Eyres P, Emborg B, Kisling-Møller M, Küseler A, Granhof Black B, Schöps A, Bau A, Boers M, Andersen HS, Jeppesen K, Marxen D, Paaso M, Hölttä E, Alaluusua S, Turunen L, Humerinta K, Elfving-Little U, Tørdal IB, Kjøll L, Aukner R, Hide Ø, Feragen KB, Rønning E, Skaare P, Brinck E, Semmingsen AM, Lindberg N, Bowden M, Davies J, Mooney J, Bellardie H, Schofield N, Nyberg J, Lundberg M, Karsten AL, Larson M, Holmefjord A, Reisæter S, Pedersen NH, Rasmussen T, Tindlund R, Sæle P, Blomhoff R, Jacobsen G, Havstam C, Rizell S, Enocson L, Hagberg C, Najar Chalien M, Paganini A, Lundeborg I, Marcusson A, Mjönes AB, Gustavsson A, Hayden C, McAleer E, Slevan E, Gregg T, Worthington H. A Scandcleft randomised trials of primary surgery for unilateral cleft lip and palate: 1. </w:t>
      </w:r>
      <w:proofErr w:type="gramStart"/>
      <w:r w:rsidRPr="004F28B6">
        <w:rPr>
          <w:rFonts w:ascii="Times New Roman" w:hAnsi="Times New Roman" w:cs="Times New Roman"/>
        </w:rPr>
        <w:t>Planning and management.</w:t>
      </w:r>
      <w:proofErr w:type="gramEnd"/>
      <w:r w:rsidRPr="004F28B6">
        <w:rPr>
          <w:rFonts w:ascii="Times New Roman" w:hAnsi="Times New Roman" w:cs="Times New Roman"/>
        </w:rPr>
        <w:t xml:space="preserve"> J Plast Surg Hand Surg 2017</w:t>
      </w:r>
      <w:proofErr w:type="gramStart"/>
      <w:r w:rsidRPr="004F28B6">
        <w:rPr>
          <w:rFonts w:ascii="Times New Roman" w:hAnsi="Times New Roman" w:cs="Times New Roman"/>
        </w:rPr>
        <w:t>;51</w:t>
      </w:r>
      <w:proofErr w:type="gramEnd"/>
      <w:r w:rsidRPr="004F28B6">
        <w:rPr>
          <w:rFonts w:ascii="Times New Roman" w:hAnsi="Times New Roman" w:cs="Times New Roman"/>
        </w:rPr>
        <w:t>(1):2-13</w:t>
      </w:r>
      <w:r w:rsidR="009B7A30">
        <w:rPr>
          <w:rFonts w:ascii="Times New Roman" w:hAnsi="Times New Roman" w:cs="Times New Roman"/>
        </w:rPr>
        <w:t>.</w:t>
      </w:r>
    </w:p>
    <w:p w14:paraId="5F5FA551" w14:textId="626C9A4E"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lastRenderedPageBreak/>
        <w:t>103.</w:t>
      </w:r>
      <w:r w:rsidRPr="004F28B6">
        <w:rPr>
          <w:rFonts w:ascii="Times New Roman" w:hAnsi="Times New Roman" w:cs="Times New Roman"/>
        </w:rPr>
        <w:tab/>
        <w:t>Rautio J, Andersen M, Bolund S, Hukki J, Vindenes H, Davenport P, Arctander K, Larson O, Berggren A, Åbyholm F, Whitby D, Leonard A, Lilja J, Neovius E, Elander A, Heliövaara A, Eyres P, Semb G. Scandcleft randomised trials of primary surgery for unilateral cleft lip and palate: 2. Surgical results. J Plast Surg Hand Surg 2017</w:t>
      </w:r>
      <w:proofErr w:type="gramStart"/>
      <w:r w:rsidRPr="004F28B6">
        <w:rPr>
          <w:rFonts w:ascii="Times New Roman" w:hAnsi="Times New Roman" w:cs="Times New Roman"/>
        </w:rPr>
        <w:t>;51</w:t>
      </w:r>
      <w:proofErr w:type="gramEnd"/>
      <w:r w:rsidRPr="004F28B6">
        <w:rPr>
          <w:rFonts w:ascii="Times New Roman" w:hAnsi="Times New Roman" w:cs="Times New Roman"/>
        </w:rPr>
        <w:t>(1):14-20</w:t>
      </w:r>
      <w:r w:rsidR="009B7A30">
        <w:rPr>
          <w:rFonts w:ascii="Times New Roman" w:hAnsi="Times New Roman" w:cs="Times New Roman"/>
        </w:rPr>
        <w:t>.</w:t>
      </w:r>
    </w:p>
    <w:p w14:paraId="7355F0A9" w14:textId="7B688490"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104.</w:t>
      </w:r>
      <w:r w:rsidRPr="004F28B6">
        <w:rPr>
          <w:rFonts w:ascii="Times New Roman" w:hAnsi="Times New Roman" w:cs="Times New Roman"/>
        </w:rPr>
        <w:tab/>
        <w:t>Bannister P, Lindberg N, Jeppesen K, Elfving-Little U, Semmingsen AM, Paganini A, Gustavsson A, Slevin E, Jacobsen G, Eyres P, Semb G. Scandcleft randomised trials of primary surgery for unilateral cleft lip and palate: 3. Descriptive study of postoperative nursing care following first stage cleft closure. J Plast Surg Hand Surg 2017</w:t>
      </w:r>
      <w:proofErr w:type="gramStart"/>
      <w:r w:rsidRPr="004F28B6">
        <w:rPr>
          <w:rFonts w:ascii="Times New Roman" w:hAnsi="Times New Roman" w:cs="Times New Roman"/>
        </w:rPr>
        <w:t>;51</w:t>
      </w:r>
      <w:proofErr w:type="gramEnd"/>
      <w:r w:rsidRPr="004F28B6">
        <w:rPr>
          <w:rFonts w:ascii="Times New Roman" w:hAnsi="Times New Roman" w:cs="Times New Roman"/>
        </w:rPr>
        <w:t>(1):21-26</w:t>
      </w:r>
      <w:r w:rsidR="009B7A30">
        <w:rPr>
          <w:rFonts w:ascii="Times New Roman" w:hAnsi="Times New Roman" w:cs="Times New Roman"/>
        </w:rPr>
        <w:t>.</w:t>
      </w:r>
    </w:p>
    <w:p w14:paraId="42FE743D" w14:textId="73B28D88"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105.</w:t>
      </w:r>
      <w:r w:rsidRPr="004F28B6">
        <w:rPr>
          <w:rFonts w:ascii="Times New Roman" w:hAnsi="Times New Roman" w:cs="Times New Roman"/>
        </w:rPr>
        <w:tab/>
        <w:t xml:space="preserve">Lohmander A, Persson C, Willadsen E, Lundeborg I, Alaluusua S, Aukner R, Bau A, Boers M, Bowden M, Davies J, Emborg B, Havstam C, Hayden C, Henningsson G, Holmefjord A, Hölttä E, Kisling-Møller M, Kjøll L, Lundberg M, McAleer E, Nyberg J, Paaso M, Pedersen NH, Rasmussen T, Reisæter S, Søgaard Andersen H, Schöps A, Tørdal IB, Semb G. Scandcleft randomised trials of primary surgery for unilateral cleft lip and palate: 4. </w:t>
      </w:r>
      <w:proofErr w:type="gramStart"/>
      <w:r w:rsidRPr="004F28B6">
        <w:rPr>
          <w:rFonts w:ascii="Times New Roman" w:hAnsi="Times New Roman" w:cs="Times New Roman"/>
        </w:rPr>
        <w:t>Speech outcomes in 5-year-olds - velopharyngeal competency and hypernasality.</w:t>
      </w:r>
      <w:proofErr w:type="gramEnd"/>
      <w:r w:rsidRPr="004F28B6">
        <w:rPr>
          <w:rFonts w:ascii="Times New Roman" w:hAnsi="Times New Roman" w:cs="Times New Roman"/>
        </w:rPr>
        <w:t xml:space="preserve"> J Plast Surg Hand Surg 2017</w:t>
      </w:r>
      <w:proofErr w:type="gramStart"/>
      <w:r w:rsidRPr="004F28B6">
        <w:rPr>
          <w:rFonts w:ascii="Times New Roman" w:hAnsi="Times New Roman" w:cs="Times New Roman"/>
        </w:rPr>
        <w:t>;51</w:t>
      </w:r>
      <w:proofErr w:type="gramEnd"/>
      <w:r w:rsidRPr="004F28B6">
        <w:rPr>
          <w:rFonts w:ascii="Times New Roman" w:hAnsi="Times New Roman" w:cs="Times New Roman"/>
        </w:rPr>
        <w:t>(1):27-37</w:t>
      </w:r>
      <w:r w:rsidR="009B7A30">
        <w:rPr>
          <w:rFonts w:ascii="Times New Roman" w:hAnsi="Times New Roman" w:cs="Times New Roman"/>
        </w:rPr>
        <w:t>.</w:t>
      </w:r>
    </w:p>
    <w:p w14:paraId="36BE10EB" w14:textId="23EC991D"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106.</w:t>
      </w:r>
      <w:r w:rsidRPr="004F28B6">
        <w:rPr>
          <w:rFonts w:ascii="Times New Roman" w:hAnsi="Times New Roman" w:cs="Times New Roman"/>
        </w:rPr>
        <w:tab/>
        <w:t xml:space="preserve">Willadsen E, Lohmander A, Persson C, Lundeborg I, Alaluusua S, Aukner R, Bau A, Boers M, Bowden M, Davies J, Emborg B, Havstam C, Hayden C, Henningsson G, Holmefjord A, Hölttä E, Kisling-Møller M, Kjøll L, Lundberg M, McAleer E, Nyberg J, Paaso M, Pedersen NH, Rasmussen T, Reisæter S, Andersen HS, Schöps A, Tørdal IB, Semb G. Scandcleft randomised trials of primary surgery for </w:t>
      </w:r>
      <w:r w:rsidRPr="004F28B6">
        <w:rPr>
          <w:rFonts w:ascii="Times New Roman" w:hAnsi="Times New Roman" w:cs="Times New Roman"/>
        </w:rPr>
        <w:lastRenderedPageBreak/>
        <w:t xml:space="preserve">unilateral cleft lip and palate: 5. </w:t>
      </w:r>
      <w:proofErr w:type="gramStart"/>
      <w:r w:rsidRPr="004F28B6">
        <w:rPr>
          <w:rFonts w:ascii="Times New Roman" w:hAnsi="Times New Roman" w:cs="Times New Roman"/>
        </w:rPr>
        <w:t>Speech outcomes in 5-year-olds - consonant proficiency and errors.</w:t>
      </w:r>
      <w:proofErr w:type="gramEnd"/>
      <w:r w:rsidRPr="004F28B6">
        <w:rPr>
          <w:rFonts w:ascii="Times New Roman" w:hAnsi="Times New Roman" w:cs="Times New Roman"/>
        </w:rPr>
        <w:t xml:space="preserve"> J Plast Surg Hand Surg 2017</w:t>
      </w:r>
      <w:proofErr w:type="gramStart"/>
      <w:r w:rsidRPr="004F28B6">
        <w:rPr>
          <w:rFonts w:ascii="Times New Roman" w:hAnsi="Times New Roman" w:cs="Times New Roman"/>
        </w:rPr>
        <w:t>;51</w:t>
      </w:r>
      <w:proofErr w:type="gramEnd"/>
      <w:r w:rsidRPr="004F28B6">
        <w:rPr>
          <w:rFonts w:ascii="Times New Roman" w:hAnsi="Times New Roman" w:cs="Times New Roman"/>
        </w:rPr>
        <w:t>(1):38-51</w:t>
      </w:r>
      <w:r w:rsidR="009B7A30">
        <w:rPr>
          <w:rFonts w:ascii="Times New Roman" w:hAnsi="Times New Roman" w:cs="Times New Roman"/>
        </w:rPr>
        <w:t>.</w:t>
      </w:r>
    </w:p>
    <w:p w14:paraId="349BC929" w14:textId="46BAA701"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107.</w:t>
      </w:r>
      <w:r w:rsidRPr="004F28B6">
        <w:rPr>
          <w:rFonts w:ascii="Times New Roman" w:hAnsi="Times New Roman" w:cs="Times New Roman"/>
        </w:rPr>
        <w:tab/>
        <w:t xml:space="preserve">Heliövaara A, Küseler A, Skaare P, Shaw W, Mølsted K, Karsten A, Brinck E, Rizell S, Marcusson A, Sæle P, Hurmerinta K, Rønning E, Najar Chalien M, Bellardie H, Mooney J, Eyres P, Semb G. Scandcleft randomised trials of primary surgery for unilateral cleft lip and palate: 6. </w:t>
      </w:r>
      <w:proofErr w:type="gramStart"/>
      <w:r w:rsidRPr="004F28B6">
        <w:rPr>
          <w:rFonts w:ascii="Times New Roman" w:hAnsi="Times New Roman" w:cs="Times New Roman"/>
        </w:rPr>
        <w:t>Dental arch relationships in 5-year-olds.</w:t>
      </w:r>
      <w:proofErr w:type="gramEnd"/>
      <w:r w:rsidRPr="004F28B6">
        <w:rPr>
          <w:rFonts w:ascii="Times New Roman" w:hAnsi="Times New Roman" w:cs="Times New Roman"/>
        </w:rPr>
        <w:t xml:space="preserve"> J Plast Surg Hand Surg 2017</w:t>
      </w:r>
      <w:proofErr w:type="gramStart"/>
      <w:r w:rsidRPr="004F28B6">
        <w:rPr>
          <w:rFonts w:ascii="Times New Roman" w:hAnsi="Times New Roman" w:cs="Times New Roman"/>
        </w:rPr>
        <w:t>;51</w:t>
      </w:r>
      <w:proofErr w:type="gramEnd"/>
      <w:r w:rsidRPr="004F28B6">
        <w:rPr>
          <w:rFonts w:ascii="Times New Roman" w:hAnsi="Times New Roman" w:cs="Times New Roman"/>
        </w:rPr>
        <w:t>(1):52-57</w:t>
      </w:r>
      <w:r w:rsidR="009B7A30">
        <w:rPr>
          <w:rFonts w:ascii="Times New Roman" w:hAnsi="Times New Roman" w:cs="Times New Roman"/>
        </w:rPr>
        <w:t>.</w:t>
      </w:r>
    </w:p>
    <w:p w14:paraId="5780EFCD" w14:textId="01A5B76B"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108.</w:t>
      </w:r>
      <w:r w:rsidRPr="004F28B6">
        <w:rPr>
          <w:rFonts w:ascii="Times New Roman" w:hAnsi="Times New Roman" w:cs="Times New Roman"/>
        </w:rPr>
        <w:tab/>
        <w:t xml:space="preserve">Karsten A, Marcusson A, Hurmerinta K, Heliövaara A, Küseler A, Skaare P, Bellardie H, Rønning E, Shaw W, Mølsted K, Sæle P, Brinck E, Rizell S, Najal Chalier M, Eyres P, Semb G. Scandcleft randomised trials of primary surgery for unilateral cleft lip and palate: 7. </w:t>
      </w:r>
      <w:proofErr w:type="gramStart"/>
      <w:r w:rsidRPr="004F28B6">
        <w:rPr>
          <w:rFonts w:ascii="Times New Roman" w:hAnsi="Times New Roman" w:cs="Times New Roman"/>
        </w:rPr>
        <w:t>Occlusion in 5-year-olds according to the Huddart and Bodenham index.</w:t>
      </w:r>
      <w:proofErr w:type="gramEnd"/>
      <w:r w:rsidRPr="004F28B6">
        <w:rPr>
          <w:rFonts w:ascii="Times New Roman" w:hAnsi="Times New Roman" w:cs="Times New Roman"/>
        </w:rPr>
        <w:t xml:space="preserve"> J Plast Surg Hand Surg 2017</w:t>
      </w:r>
      <w:proofErr w:type="gramStart"/>
      <w:r w:rsidRPr="004F28B6">
        <w:rPr>
          <w:rFonts w:ascii="Times New Roman" w:hAnsi="Times New Roman" w:cs="Times New Roman"/>
        </w:rPr>
        <w:t>;51</w:t>
      </w:r>
      <w:proofErr w:type="gramEnd"/>
      <w:r w:rsidRPr="004F28B6">
        <w:rPr>
          <w:rFonts w:ascii="Times New Roman" w:hAnsi="Times New Roman" w:cs="Times New Roman"/>
        </w:rPr>
        <w:t>(1):58-63</w:t>
      </w:r>
      <w:r w:rsidR="009B7A30">
        <w:rPr>
          <w:rFonts w:ascii="Times New Roman" w:hAnsi="Times New Roman" w:cs="Times New Roman"/>
        </w:rPr>
        <w:t>.</w:t>
      </w:r>
    </w:p>
    <w:p w14:paraId="087C7760" w14:textId="4D7A467B"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109.</w:t>
      </w:r>
      <w:r w:rsidRPr="004F28B6">
        <w:rPr>
          <w:rFonts w:ascii="Times New Roman" w:hAnsi="Times New Roman" w:cs="Times New Roman"/>
        </w:rPr>
        <w:tab/>
        <w:t>Mølsted K, Humerinta K, Küseler A, Skaare P, Bellardie H, Shaw W, Karsten A, Kåre Sæle P, Rizell S, Marcusson A, Eyres P, Semb G. Scandcleft randomised trials of primary surgery for unilateral cleft lip and palate: 8. Assessing naso-labial appearance in 5-year-olds - a preliminary study. J Plast Surg Hand Surg 2017</w:t>
      </w:r>
      <w:proofErr w:type="gramStart"/>
      <w:r w:rsidRPr="004F28B6">
        <w:rPr>
          <w:rFonts w:ascii="Times New Roman" w:hAnsi="Times New Roman" w:cs="Times New Roman"/>
        </w:rPr>
        <w:t>;51</w:t>
      </w:r>
      <w:proofErr w:type="gramEnd"/>
      <w:r w:rsidRPr="004F28B6">
        <w:rPr>
          <w:rFonts w:ascii="Times New Roman" w:hAnsi="Times New Roman" w:cs="Times New Roman"/>
        </w:rPr>
        <w:t>(1):64-72</w:t>
      </w:r>
      <w:r w:rsidR="009B7A30">
        <w:rPr>
          <w:rFonts w:ascii="Times New Roman" w:hAnsi="Times New Roman" w:cs="Times New Roman"/>
        </w:rPr>
        <w:t>.</w:t>
      </w:r>
    </w:p>
    <w:p w14:paraId="29FC4092" w14:textId="66EEC8E1"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110.</w:t>
      </w:r>
      <w:r w:rsidRPr="004F28B6">
        <w:rPr>
          <w:rFonts w:ascii="Times New Roman" w:hAnsi="Times New Roman" w:cs="Times New Roman"/>
        </w:rPr>
        <w:tab/>
        <w:t>Feragen KB, Rumsey N, Heliövaara A, Boysen BM, Johannessen EC, Havstam C, Marcusson A, Nyberg J, Pedersen NH, Bogh-Nielsen J, Eyres P, Bradbury E, Semb G. J. Scandcleft randomised trials of primary surgery for unilateral cleft lip and Palate: 9. Parental report of social and emotional experiences related to their 5-year-old child's cleft diagnosis. Plast Surg Hand Surg 2017</w:t>
      </w:r>
      <w:proofErr w:type="gramStart"/>
      <w:r w:rsidRPr="004F28B6">
        <w:rPr>
          <w:rFonts w:ascii="Times New Roman" w:hAnsi="Times New Roman" w:cs="Times New Roman"/>
        </w:rPr>
        <w:t>;51</w:t>
      </w:r>
      <w:proofErr w:type="gramEnd"/>
      <w:r w:rsidRPr="004F28B6">
        <w:rPr>
          <w:rFonts w:ascii="Times New Roman" w:hAnsi="Times New Roman" w:cs="Times New Roman"/>
        </w:rPr>
        <w:t>(1):73-80</w:t>
      </w:r>
      <w:r w:rsidR="009B7A30">
        <w:rPr>
          <w:rFonts w:ascii="Times New Roman" w:hAnsi="Times New Roman" w:cs="Times New Roman"/>
        </w:rPr>
        <w:t>.</w:t>
      </w:r>
    </w:p>
    <w:p w14:paraId="4D45D856" w14:textId="719D5021"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lastRenderedPageBreak/>
        <w:t>111.</w:t>
      </w:r>
      <w:r w:rsidRPr="004F28B6">
        <w:rPr>
          <w:rFonts w:ascii="Times New Roman" w:hAnsi="Times New Roman" w:cs="Times New Roman"/>
        </w:rPr>
        <w:tab/>
        <w:t xml:space="preserve">Feragen KB, Semb G, Heliövaara A, Lohmander A, Johannessen EC, Boysen BM, Havstam C, Lundeborg I, Nyberg J, Pedersen NH, Bogh-Nielsen J, Eyres P, Bradbury E, Rumsey N. Scandcleft randomised trials of primary surgery for unilateral cleft lip and palate: 10. </w:t>
      </w:r>
      <w:proofErr w:type="gramStart"/>
      <w:r w:rsidRPr="004F28B6">
        <w:rPr>
          <w:rFonts w:ascii="Times New Roman" w:hAnsi="Times New Roman" w:cs="Times New Roman"/>
        </w:rPr>
        <w:t>Parental perceptions of appearance and treatment outcomes in their 5-year-old child.</w:t>
      </w:r>
      <w:proofErr w:type="gramEnd"/>
      <w:r w:rsidRPr="004F28B6">
        <w:rPr>
          <w:rFonts w:ascii="Times New Roman" w:hAnsi="Times New Roman" w:cs="Times New Roman"/>
        </w:rPr>
        <w:t xml:space="preserve"> J Plast Surg Hand Surg 2017</w:t>
      </w:r>
      <w:proofErr w:type="gramStart"/>
      <w:r w:rsidRPr="004F28B6">
        <w:rPr>
          <w:rFonts w:ascii="Times New Roman" w:hAnsi="Times New Roman" w:cs="Times New Roman"/>
        </w:rPr>
        <w:t>;51</w:t>
      </w:r>
      <w:proofErr w:type="gramEnd"/>
      <w:r w:rsidRPr="004F28B6">
        <w:rPr>
          <w:rFonts w:ascii="Times New Roman" w:hAnsi="Times New Roman" w:cs="Times New Roman"/>
        </w:rPr>
        <w:t>(1):81-87</w:t>
      </w:r>
      <w:r w:rsidR="009B7A30">
        <w:rPr>
          <w:rFonts w:ascii="Times New Roman" w:hAnsi="Times New Roman" w:cs="Times New Roman"/>
        </w:rPr>
        <w:t>.</w:t>
      </w:r>
    </w:p>
    <w:p w14:paraId="0B893708" w14:textId="1FFF873E" w:rsidR="00A47882" w:rsidRPr="004F28B6" w:rsidRDefault="00A47882" w:rsidP="00A47882">
      <w:pPr>
        <w:spacing w:line="480" w:lineRule="auto"/>
        <w:ind w:left="567" w:hanging="567"/>
        <w:rPr>
          <w:rFonts w:ascii="Times New Roman" w:hAnsi="Times New Roman" w:cs="Times New Roman"/>
          <w:bCs/>
        </w:rPr>
      </w:pPr>
      <w:proofErr w:type="gramStart"/>
      <w:r w:rsidRPr="004F28B6">
        <w:rPr>
          <w:rFonts w:ascii="Times New Roman" w:hAnsi="Times New Roman" w:cs="Times New Roman"/>
          <w:bCs/>
        </w:rPr>
        <w:t>112.</w:t>
      </w:r>
      <w:r w:rsidRPr="004F28B6">
        <w:rPr>
          <w:rFonts w:ascii="Times New Roman" w:hAnsi="Times New Roman" w:cs="Times New Roman"/>
          <w:bCs/>
        </w:rPr>
        <w:tab/>
        <w:t>Al Agili DE, Roseman J, Pass MA, Thornton JB, Chavers LS.</w:t>
      </w:r>
      <w:proofErr w:type="gramEnd"/>
      <w:r w:rsidRPr="004F28B6">
        <w:rPr>
          <w:rFonts w:ascii="Times New Roman" w:hAnsi="Times New Roman" w:cs="Times New Roman"/>
          <w:bCs/>
        </w:rPr>
        <w:t xml:space="preserve"> Access to dental care in Alabama for children with special needs: parents’ perspectives. J</w:t>
      </w:r>
      <w:r w:rsidR="009B7A30">
        <w:rPr>
          <w:rFonts w:ascii="Times New Roman" w:hAnsi="Times New Roman" w:cs="Times New Roman"/>
          <w:bCs/>
        </w:rPr>
        <w:t xml:space="preserve"> Am Dent Assoc 2004</w:t>
      </w:r>
      <w:proofErr w:type="gramStart"/>
      <w:r w:rsidR="009B7A30">
        <w:rPr>
          <w:rFonts w:ascii="Times New Roman" w:hAnsi="Times New Roman" w:cs="Times New Roman"/>
          <w:bCs/>
        </w:rPr>
        <w:t>;135:490</w:t>
      </w:r>
      <w:proofErr w:type="gramEnd"/>
      <w:r w:rsidR="009B7A30">
        <w:rPr>
          <w:rFonts w:ascii="Times New Roman" w:hAnsi="Times New Roman" w:cs="Times New Roman"/>
          <w:bCs/>
        </w:rPr>
        <w:t>–495.</w:t>
      </w:r>
    </w:p>
    <w:p w14:paraId="2A10F4F1" w14:textId="28F42865"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113.</w:t>
      </w:r>
      <w:r w:rsidRPr="004F28B6">
        <w:rPr>
          <w:rFonts w:ascii="Times New Roman" w:hAnsi="Times New Roman" w:cs="Times New Roman"/>
          <w:bCs/>
        </w:rPr>
        <w:tab/>
        <w:t>Broder HL, Wilson-Genderson M, Sischo L, Norman RG. Examining factors associated with oral health-related quality of life for youth with cleft. Plast Reconstr Surg 2014</w:t>
      </w:r>
      <w:proofErr w:type="gramStart"/>
      <w:r w:rsidRPr="004F28B6">
        <w:rPr>
          <w:rFonts w:ascii="Times New Roman" w:hAnsi="Times New Roman" w:cs="Times New Roman"/>
          <w:bCs/>
        </w:rPr>
        <w:t>;133</w:t>
      </w:r>
      <w:proofErr w:type="gramEnd"/>
      <w:r w:rsidRPr="004F28B6">
        <w:rPr>
          <w:rFonts w:ascii="Times New Roman" w:hAnsi="Times New Roman" w:cs="Times New Roman"/>
          <w:bCs/>
        </w:rPr>
        <w:t>(6):828e–834e</w:t>
      </w:r>
      <w:r w:rsidR="009B7A30">
        <w:rPr>
          <w:rFonts w:ascii="Times New Roman" w:hAnsi="Times New Roman" w:cs="Times New Roman"/>
          <w:bCs/>
        </w:rPr>
        <w:t>.</w:t>
      </w:r>
    </w:p>
    <w:p w14:paraId="67917C84" w14:textId="39BE807C"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114.</w:t>
      </w:r>
      <w:r w:rsidRPr="004F28B6">
        <w:rPr>
          <w:rFonts w:ascii="Times New Roman" w:hAnsi="Times New Roman" w:cs="Times New Roman"/>
        </w:rPr>
        <w:tab/>
        <w:t>Mossey P, Castillia E. Global registry and database on craniofacial anomalies. Geneva: World Health Organization, 2003</w:t>
      </w:r>
      <w:r w:rsidR="009B7A30">
        <w:rPr>
          <w:rFonts w:ascii="Times New Roman" w:hAnsi="Times New Roman" w:cs="Times New Roman"/>
        </w:rPr>
        <w:t>.</w:t>
      </w:r>
    </w:p>
    <w:p w14:paraId="5362D248" w14:textId="5C53EE0F"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rPr>
        <w:t>115.</w:t>
      </w:r>
      <w:r w:rsidRPr="004F28B6">
        <w:rPr>
          <w:rFonts w:ascii="Times New Roman" w:hAnsi="Times New Roman" w:cs="Times New Roman"/>
        </w:rPr>
        <w:tab/>
        <w:t>Tollefson TT, Larrabee WF Jr. Global surgical initiatives to reduce the surgical burden of disease. JAMA 2012</w:t>
      </w:r>
      <w:proofErr w:type="gramStart"/>
      <w:r w:rsidRPr="004F28B6">
        <w:rPr>
          <w:rFonts w:ascii="Times New Roman" w:hAnsi="Times New Roman" w:cs="Times New Roman"/>
        </w:rPr>
        <w:t>;307</w:t>
      </w:r>
      <w:proofErr w:type="gramEnd"/>
      <w:r w:rsidRPr="004F28B6">
        <w:rPr>
          <w:rFonts w:ascii="Times New Roman" w:hAnsi="Times New Roman" w:cs="Times New Roman"/>
        </w:rPr>
        <w:t>(7):667-68</w:t>
      </w:r>
      <w:r w:rsidR="009B7A30">
        <w:rPr>
          <w:rFonts w:ascii="Times New Roman" w:hAnsi="Times New Roman" w:cs="Times New Roman"/>
        </w:rPr>
        <w:t>.</w:t>
      </w:r>
    </w:p>
    <w:p w14:paraId="1129F770" w14:textId="1AE0AD90"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116.</w:t>
      </w:r>
      <w:r w:rsidRPr="004F28B6">
        <w:rPr>
          <w:rFonts w:ascii="Times New Roman" w:hAnsi="Times New Roman" w:cs="Times New Roman"/>
        </w:rPr>
        <w:tab/>
        <w:t>Nahai FR, Williams JK, Burstein FD, Martin J</w:t>
      </w:r>
      <w:r w:rsidR="0083354B">
        <w:rPr>
          <w:rFonts w:ascii="Times New Roman" w:hAnsi="Times New Roman" w:cs="Times New Roman"/>
        </w:rPr>
        <w:t>, Thomas J. The management of cleft lip and palate: pathways for treatment and longitudinal a</w:t>
      </w:r>
      <w:r w:rsidRPr="004F28B6">
        <w:rPr>
          <w:rFonts w:ascii="Times New Roman" w:hAnsi="Times New Roman" w:cs="Times New Roman"/>
        </w:rPr>
        <w:t>ssessment. Semin Plast Surg 2005</w:t>
      </w:r>
      <w:proofErr w:type="gramStart"/>
      <w:r w:rsidRPr="004F28B6">
        <w:rPr>
          <w:rFonts w:ascii="Times New Roman" w:hAnsi="Times New Roman" w:cs="Times New Roman"/>
        </w:rPr>
        <w:t>;19</w:t>
      </w:r>
      <w:proofErr w:type="gramEnd"/>
      <w:r w:rsidRPr="004F28B6">
        <w:rPr>
          <w:rFonts w:ascii="Times New Roman" w:hAnsi="Times New Roman" w:cs="Times New Roman"/>
        </w:rPr>
        <w:t>(4): 275–85</w:t>
      </w:r>
      <w:r w:rsidR="009B7A30">
        <w:rPr>
          <w:rFonts w:ascii="Times New Roman" w:hAnsi="Times New Roman" w:cs="Times New Roman"/>
        </w:rPr>
        <w:t>.</w:t>
      </w:r>
    </w:p>
    <w:p w14:paraId="12065104" w14:textId="386F274F"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117.</w:t>
      </w:r>
      <w:r w:rsidRPr="004F28B6">
        <w:rPr>
          <w:rFonts w:ascii="Times New Roman" w:hAnsi="Times New Roman" w:cs="Times New Roman"/>
        </w:rPr>
        <w:tab/>
        <w:t xml:space="preserve">Shih CW, Sykes JM. </w:t>
      </w:r>
      <w:proofErr w:type="gramStart"/>
      <w:r w:rsidRPr="004F28B6">
        <w:rPr>
          <w:rFonts w:ascii="Times New Roman" w:hAnsi="Times New Roman" w:cs="Times New Roman"/>
        </w:rPr>
        <w:t>Correction of the cleft-lip nasal deformity.</w:t>
      </w:r>
      <w:proofErr w:type="gramEnd"/>
      <w:r w:rsidRPr="004F28B6">
        <w:rPr>
          <w:rFonts w:ascii="Times New Roman" w:hAnsi="Times New Roman" w:cs="Times New Roman"/>
        </w:rPr>
        <w:t xml:space="preserve"> Facial Plast Surg 2002</w:t>
      </w:r>
      <w:proofErr w:type="gramStart"/>
      <w:r w:rsidRPr="004F28B6">
        <w:rPr>
          <w:rFonts w:ascii="Times New Roman" w:hAnsi="Times New Roman" w:cs="Times New Roman"/>
        </w:rPr>
        <w:t>;18</w:t>
      </w:r>
      <w:proofErr w:type="gramEnd"/>
      <w:r w:rsidRPr="004F28B6">
        <w:rPr>
          <w:rFonts w:ascii="Times New Roman" w:hAnsi="Times New Roman" w:cs="Times New Roman"/>
        </w:rPr>
        <w:t>(4):253–262</w:t>
      </w:r>
      <w:r w:rsidR="009B7A30">
        <w:rPr>
          <w:rFonts w:ascii="Times New Roman" w:hAnsi="Times New Roman" w:cs="Times New Roman"/>
        </w:rPr>
        <w:t>.</w:t>
      </w:r>
    </w:p>
    <w:p w14:paraId="175ECB51" w14:textId="1B43CBCE"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118.</w:t>
      </w:r>
      <w:r w:rsidRPr="004F28B6">
        <w:rPr>
          <w:rFonts w:ascii="Times New Roman" w:hAnsi="Times New Roman" w:cs="Times New Roman"/>
        </w:rPr>
        <w:tab/>
        <w:t xml:space="preserve">Kaufman Y, Buchanan EP, Wolfswinkel </w:t>
      </w:r>
      <w:r w:rsidR="00927DFB">
        <w:rPr>
          <w:rFonts w:ascii="Times New Roman" w:hAnsi="Times New Roman" w:cs="Times New Roman"/>
        </w:rPr>
        <w:t>EM, Weathers WM, Stal S. Cleft nasal deformity and r</w:t>
      </w:r>
      <w:r w:rsidRPr="004F28B6">
        <w:rPr>
          <w:rFonts w:ascii="Times New Roman" w:hAnsi="Times New Roman" w:cs="Times New Roman"/>
        </w:rPr>
        <w:t xml:space="preserve">hinoplasty. </w:t>
      </w:r>
      <w:proofErr w:type="gramStart"/>
      <w:r w:rsidRPr="004F28B6">
        <w:rPr>
          <w:rFonts w:ascii="Times New Roman" w:hAnsi="Times New Roman" w:cs="Times New Roman"/>
        </w:rPr>
        <w:t>Semin Plast Surg 2012; 26(4): 184–190</w:t>
      </w:r>
      <w:r w:rsidR="009B7A30">
        <w:rPr>
          <w:rFonts w:ascii="Times New Roman" w:hAnsi="Times New Roman" w:cs="Times New Roman"/>
        </w:rPr>
        <w:t>.</w:t>
      </w:r>
      <w:proofErr w:type="gramEnd"/>
    </w:p>
    <w:p w14:paraId="2AAA9321" w14:textId="12EE69F7"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lastRenderedPageBreak/>
        <w:t>119.</w:t>
      </w:r>
      <w:r w:rsidRPr="004F28B6">
        <w:rPr>
          <w:rFonts w:ascii="Times New Roman" w:hAnsi="Times New Roman" w:cs="Times New Roman"/>
        </w:rPr>
        <w:tab/>
        <w:t>Kohout MP, Aljaro LM, Farkas LG, Mulliken JB. Photogrammetric comparison of two methods for synchronous repair of bilateral cleft lip and nasal deformity. Plast Reconstr Surg 1998</w:t>
      </w:r>
      <w:proofErr w:type="gramStart"/>
      <w:r w:rsidRPr="004F28B6">
        <w:rPr>
          <w:rFonts w:ascii="Times New Roman" w:hAnsi="Times New Roman" w:cs="Times New Roman"/>
        </w:rPr>
        <w:t>;102</w:t>
      </w:r>
      <w:proofErr w:type="gramEnd"/>
      <w:r w:rsidRPr="004F28B6">
        <w:rPr>
          <w:rFonts w:ascii="Times New Roman" w:hAnsi="Times New Roman" w:cs="Times New Roman"/>
        </w:rPr>
        <w:t>(5):1339–1349</w:t>
      </w:r>
      <w:r w:rsidR="009B7A30">
        <w:rPr>
          <w:rFonts w:ascii="Times New Roman" w:hAnsi="Times New Roman" w:cs="Times New Roman"/>
        </w:rPr>
        <w:t>.</w:t>
      </w:r>
    </w:p>
    <w:p w14:paraId="6CDB355F" w14:textId="5F63F12F"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120.</w:t>
      </w:r>
      <w:r w:rsidRPr="004F28B6">
        <w:rPr>
          <w:rFonts w:ascii="Times New Roman" w:hAnsi="Times New Roman" w:cs="Times New Roman"/>
        </w:rPr>
        <w:tab/>
        <w:t>Mulliken JB, Burvin R, Farkas LG. Repair of bilateral complete cleft lip: intraoperative nasolabial anthropometry. Plast Reconstr Surg 2001</w:t>
      </w:r>
      <w:proofErr w:type="gramStart"/>
      <w:r w:rsidRPr="004F28B6">
        <w:rPr>
          <w:rFonts w:ascii="Times New Roman" w:hAnsi="Times New Roman" w:cs="Times New Roman"/>
        </w:rPr>
        <w:t>;107</w:t>
      </w:r>
      <w:proofErr w:type="gramEnd"/>
      <w:r w:rsidRPr="004F28B6">
        <w:rPr>
          <w:rFonts w:ascii="Times New Roman" w:hAnsi="Times New Roman" w:cs="Times New Roman"/>
        </w:rPr>
        <w:t>(2):307–314</w:t>
      </w:r>
      <w:r w:rsidR="009B7A30">
        <w:rPr>
          <w:rFonts w:ascii="Times New Roman" w:hAnsi="Times New Roman" w:cs="Times New Roman"/>
        </w:rPr>
        <w:t>.</w:t>
      </w:r>
    </w:p>
    <w:p w14:paraId="309B7C4B" w14:textId="18288AB8"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121.</w:t>
      </w:r>
      <w:r w:rsidRPr="004F28B6">
        <w:rPr>
          <w:rFonts w:ascii="Times New Roman" w:hAnsi="Times New Roman" w:cs="Times New Roman"/>
          <w:bCs/>
        </w:rPr>
        <w:tab/>
        <w:t xml:space="preserve">US Food and Drug Administration. Clinical Outcome Assessment (COA): Glossary of Terms. Available from: </w:t>
      </w:r>
      <w:hyperlink r:id="rId12" w:history="1">
        <w:r w:rsidRPr="004F28B6">
          <w:rPr>
            <w:rStyle w:val="Hyperlink"/>
            <w:rFonts w:ascii="Times New Roman" w:hAnsi="Times New Roman" w:cs="Times New Roman"/>
            <w:bCs/>
            <w:color w:val="auto"/>
            <w:u w:val="none"/>
          </w:rPr>
          <w:t>https://www.fda.gov/drugs/developmentapprovalprocess/drugdevelopmenttoolsqualificationprogram/ucm370262.htm</w:t>
        </w:r>
      </w:hyperlink>
      <w:r w:rsidRPr="004F28B6">
        <w:rPr>
          <w:rFonts w:ascii="Times New Roman" w:hAnsi="Times New Roman" w:cs="Times New Roman"/>
          <w:bCs/>
        </w:rPr>
        <w:t>. [Accessed July 6, 2017]</w:t>
      </w:r>
      <w:r w:rsidR="009B7A30">
        <w:rPr>
          <w:rFonts w:ascii="Times New Roman" w:hAnsi="Times New Roman" w:cs="Times New Roman"/>
          <w:bCs/>
        </w:rPr>
        <w:t>.</w:t>
      </w:r>
    </w:p>
    <w:p w14:paraId="57FC099C" w14:textId="665E64DF"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122.</w:t>
      </w:r>
      <w:r w:rsidRPr="004F28B6">
        <w:rPr>
          <w:rFonts w:ascii="Times New Roman" w:hAnsi="Times New Roman" w:cs="Times New Roman"/>
          <w:bCs/>
        </w:rPr>
        <w:tab/>
        <w:t xml:space="preserve">US Food and Drug Administration. </w:t>
      </w:r>
      <w:proofErr w:type="gramStart"/>
      <w:r w:rsidRPr="004F28B6">
        <w:rPr>
          <w:rFonts w:ascii="Times New Roman" w:hAnsi="Times New Roman" w:cs="Times New Roman"/>
          <w:bCs/>
        </w:rPr>
        <w:t>Clinical Outcome Assessment Qualification Program.</w:t>
      </w:r>
      <w:proofErr w:type="gramEnd"/>
      <w:r w:rsidRPr="004F28B6">
        <w:rPr>
          <w:rFonts w:ascii="Times New Roman" w:hAnsi="Times New Roman" w:cs="Times New Roman"/>
          <w:bCs/>
        </w:rPr>
        <w:t xml:space="preserve"> Available from: </w:t>
      </w:r>
      <w:hyperlink r:id="rId13" w:history="1">
        <w:r w:rsidRPr="004F28B6">
          <w:rPr>
            <w:rStyle w:val="Hyperlink"/>
            <w:rFonts w:ascii="Times New Roman" w:hAnsi="Times New Roman" w:cs="Times New Roman"/>
            <w:bCs/>
            <w:color w:val="auto"/>
            <w:u w:val="none"/>
          </w:rPr>
          <w:t>https://www.fda.gov/drugs/developmentapprovalprocess/drugdevelopmenttoolsqualificationprogram/ucm284077.htm</w:t>
        </w:r>
      </w:hyperlink>
      <w:r w:rsidRPr="004F28B6">
        <w:rPr>
          <w:rFonts w:ascii="Times New Roman" w:hAnsi="Times New Roman" w:cs="Times New Roman"/>
          <w:bCs/>
        </w:rPr>
        <w:t>. [Accessed July 6, 2017]</w:t>
      </w:r>
      <w:r w:rsidR="009B7A30">
        <w:rPr>
          <w:rFonts w:ascii="Times New Roman" w:hAnsi="Times New Roman" w:cs="Times New Roman"/>
          <w:bCs/>
        </w:rPr>
        <w:t>.</w:t>
      </w:r>
    </w:p>
    <w:p w14:paraId="7B0980A2" w14:textId="4E50A969"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123.</w:t>
      </w:r>
      <w:r w:rsidRPr="004F28B6">
        <w:rPr>
          <w:rFonts w:ascii="Times New Roman" w:hAnsi="Times New Roman" w:cs="Times New Roman"/>
          <w:bCs/>
        </w:rPr>
        <w:tab/>
        <w:t xml:space="preserve">Waters, E., Davis, E., Ronen, G. M., Rosenbaum, P., Livingston, M., &amp; Saigal, S. (2009). Quality of life instruments for children and adolescents with neurodisabilities: How to choose the appropriate instrument. </w:t>
      </w:r>
      <w:proofErr w:type="gramStart"/>
      <w:r w:rsidRPr="004F28B6">
        <w:rPr>
          <w:rFonts w:ascii="Times New Roman" w:hAnsi="Times New Roman" w:cs="Times New Roman"/>
          <w:bCs/>
        </w:rPr>
        <w:t>Dev Med Child Neurol 51(8), 660-669</w:t>
      </w:r>
      <w:r w:rsidR="009B7A30">
        <w:rPr>
          <w:rFonts w:ascii="Times New Roman" w:hAnsi="Times New Roman" w:cs="Times New Roman"/>
          <w:bCs/>
        </w:rPr>
        <w:t>.</w:t>
      </w:r>
      <w:proofErr w:type="gramEnd"/>
    </w:p>
    <w:p w14:paraId="3698B453" w14:textId="077FF84A"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124.</w:t>
      </w:r>
      <w:r w:rsidRPr="004F28B6">
        <w:rPr>
          <w:rFonts w:ascii="Times New Roman" w:hAnsi="Times New Roman" w:cs="Times New Roman"/>
        </w:rPr>
        <w:tab/>
        <w:t xml:space="preserve">Cano SJ, Hobart JC.  </w:t>
      </w:r>
      <w:proofErr w:type="gramStart"/>
      <w:r w:rsidRPr="004F28B6">
        <w:rPr>
          <w:rFonts w:ascii="Times New Roman" w:hAnsi="Times New Roman" w:cs="Times New Roman"/>
        </w:rPr>
        <w:t>The problem with health measurement.</w:t>
      </w:r>
      <w:proofErr w:type="gramEnd"/>
      <w:r w:rsidRPr="004F28B6">
        <w:rPr>
          <w:rFonts w:ascii="Times New Roman" w:hAnsi="Times New Roman" w:cs="Times New Roman"/>
        </w:rPr>
        <w:t xml:space="preserve"> Patient Prefer Adherence 2011:5 279–290</w:t>
      </w:r>
      <w:r w:rsidR="009B7A30">
        <w:rPr>
          <w:rFonts w:ascii="Times New Roman" w:hAnsi="Times New Roman" w:cs="Times New Roman"/>
        </w:rPr>
        <w:t>.</w:t>
      </w:r>
    </w:p>
    <w:p w14:paraId="1B4A962B" w14:textId="5364EBE0"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125.</w:t>
      </w:r>
      <w:r w:rsidRPr="004F28B6">
        <w:rPr>
          <w:rFonts w:ascii="Times New Roman" w:hAnsi="Times New Roman" w:cs="Times New Roman"/>
          <w:bCs/>
        </w:rPr>
        <w:tab/>
        <w:t>Bergner M. Health status measures: An o</w:t>
      </w:r>
      <w:r w:rsidR="0028623B">
        <w:rPr>
          <w:rFonts w:ascii="Times New Roman" w:hAnsi="Times New Roman" w:cs="Times New Roman"/>
          <w:bCs/>
        </w:rPr>
        <w:t xml:space="preserve">verview and guide for selection. </w:t>
      </w:r>
      <w:r w:rsidRPr="004F28B6">
        <w:rPr>
          <w:rFonts w:ascii="Times New Roman" w:hAnsi="Times New Roman" w:cs="Times New Roman"/>
          <w:bCs/>
        </w:rPr>
        <w:t>Annu Rev Public Health 1987</w:t>
      </w:r>
      <w:proofErr w:type="gramStart"/>
      <w:r w:rsidRPr="004F28B6">
        <w:rPr>
          <w:rFonts w:ascii="Times New Roman" w:hAnsi="Times New Roman" w:cs="Times New Roman"/>
          <w:bCs/>
        </w:rPr>
        <w:t>;8:191</w:t>
      </w:r>
      <w:proofErr w:type="gramEnd"/>
      <w:r w:rsidRPr="004F28B6">
        <w:rPr>
          <w:rFonts w:ascii="Times New Roman" w:hAnsi="Times New Roman" w:cs="Times New Roman"/>
          <w:bCs/>
        </w:rPr>
        <w:t>–210</w:t>
      </w:r>
      <w:r w:rsidR="009B7A30">
        <w:rPr>
          <w:rFonts w:ascii="Times New Roman" w:hAnsi="Times New Roman" w:cs="Times New Roman"/>
          <w:bCs/>
        </w:rPr>
        <w:t>.</w:t>
      </w:r>
    </w:p>
    <w:p w14:paraId="176FA413" w14:textId="61B9C4AB"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lastRenderedPageBreak/>
        <w:t>126.</w:t>
      </w:r>
      <w:r w:rsidRPr="004F28B6">
        <w:rPr>
          <w:rFonts w:ascii="Times New Roman" w:hAnsi="Times New Roman" w:cs="Times New Roman"/>
          <w:bCs/>
        </w:rPr>
        <w:tab/>
        <w:t>Kane RL, Radosevich DM. Conducting Health Outcomes Research. Mississauga: Jones &amp; Bartlett Learning, 2011</w:t>
      </w:r>
      <w:r w:rsidR="009B7A30">
        <w:rPr>
          <w:rFonts w:ascii="Times New Roman" w:hAnsi="Times New Roman" w:cs="Times New Roman"/>
          <w:bCs/>
        </w:rPr>
        <w:t>.</w:t>
      </w:r>
    </w:p>
    <w:p w14:paraId="30F62613" w14:textId="2EBABB39"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127.</w:t>
      </w:r>
      <w:r w:rsidRPr="004F28B6">
        <w:rPr>
          <w:rFonts w:ascii="Times New Roman" w:hAnsi="Times New Roman" w:cs="Times New Roman"/>
        </w:rPr>
        <w:tab/>
        <w:t xml:space="preserve">Mossey PA, Little J, Munger RG, Dixon MJ, Shaw WC. </w:t>
      </w:r>
      <w:proofErr w:type="gramStart"/>
      <w:r w:rsidRPr="004F28B6">
        <w:rPr>
          <w:rFonts w:ascii="Times New Roman" w:hAnsi="Times New Roman" w:cs="Times New Roman"/>
        </w:rPr>
        <w:t>Cleft lip and palate.</w:t>
      </w:r>
      <w:proofErr w:type="gramEnd"/>
      <w:r w:rsidRPr="004F28B6">
        <w:rPr>
          <w:rFonts w:ascii="Times New Roman" w:hAnsi="Times New Roman" w:cs="Times New Roman"/>
        </w:rPr>
        <w:t xml:space="preserve"> Lancet 2009</w:t>
      </w:r>
      <w:proofErr w:type="gramStart"/>
      <w:r w:rsidRPr="004F28B6">
        <w:rPr>
          <w:rFonts w:ascii="Times New Roman" w:hAnsi="Times New Roman" w:cs="Times New Roman"/>
        </w:rPr>
        <w:t>;374</w:t>
      </w:r>
      <w:proofErr w:type="gramEnd"/>
      <w:r w:rsidRPr="004F28B6">
        <w:rPr>
          <w:rFonts w:ascii="Times New Roman" w:hAnsi="Times New Roman" w:cs="Times New Roman"/>
        </w:rPr>
        <w:t>(9703):1773-85</w:t>
      </w:r>
      <w:r w:rsidR="009B7A30">
        <w:rPr>
          <w:rFonts w:ascii="Times New Roman" w:hAnsi="Times New Roman" w:cs="Times New Roman"/>
        </w:rPr>
        <w:t>.</w:t>
      </w:r>
    </w:p>
    <w:p w14:paraId="6E1F7114" w14:textId="4CAD5126"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128.</w:t>
      </w:r>
      <w:r w:rsidRPr="004F28B6">
        <w:rPr>
          <w:rFonts w:ascii="Times New Roman" w:hAnsi="Times New Roman" w:cs="Times New Roman"/>
        </w:rPr>
        <w:tab/>
        <w:t>Gkantidis N, Papamanou DA, Karamolegkou M, Dorotheou D. Esthetic, functional, and everyday life assessment of individuals with cleft lip and/or palate. Biomed Res Int 2015</w:t>
      </w:r>
      <w:proofErr w:type="gramStart"/>
      <w:r w:rsidRPr="004F28B6">
        <w:rPr>
          <w:rFonts w:ascii="Times New Roman" w:hAnsi="Times New Roman" w:cs="Times New Roman"/>
        </w:rPr>
        <w:t>;2015:8</w:t>
      </w:r>
      <w:proofErr w:type="gramEnd"/>
      <w:r w:rsidRPr="004F28B6">
        <w:rPr>
          <w:rFonts w:ascii="Times New Roman" w:hAnsi="Times New Roman" w:cs="Times New Roman"/>
        </w:rPr>
        <w:t xml:space="preserve"> pages</w:t>
      </w:r>
      <w:r w:rsidR="009B7A30">
        <w:rPr>
          <w:rFonts w:ascii="Times New Roman" w:hAnsi="Times New Roman" w:cs="Times New Roman"/>
        </w:rPr>
        <w:t>.</w:t>
      </w:r>
    </w:p>
    <w:p w14:paraId="474205B9" w14:textId="300EF7AC" w:rsidR="00A47882" w:rsidRPr="004F28B6" w:rsidRDefault="00A47882" w:rsidP="00A47882">
      <w:pPr>
        <w:spacing w:line="480" w:lineRule="auto"/>
        <w:ind w:left="567" w:hanging="567"/>
        <w:rPr>
          <w:rFonts w:ascii="Times New Roman" w:hAnsi="Times New Roman" w:cs="Times New Roman"/>
          <w:lang w:val="en-CA"/>
        </w:rPr>
      </w:pPr>
      <w:r w:rsidRPr="004F28B6">
        <w:rPr>
          <w:rFonts w:ascii="Times New Roman" w:hAnsi="Times New Roman" w:cs="Times New Roman"/>
        </w:rPr>
        <w:t>129.</w:t>
      </w:r>
      <w:r w:rsidRPr="004F28B6">
        <w:rPr>
          <w:rFonts w:ascii="Times New Roman" w:hAnsi="Times New Roman" w:cs="Times New Roman"/>
        </w:rPr>
        <w:tab/>
      </w:r>
      <w:r w:rsidRPr="004F28B6">
        <w:rPr>
          <w:rFonts w:ascii="Times New Roman" w:hAnsi="Times New Roman" w:cs="Times New Roman"/>
          <w:lang w:val="en-CA"/>
        </w:rPr>
        <w:t xml:space="preserve">Scientific Advisory Committee of the Medical Outcomes Trust. Assessing health status and quality of life instruments: Attributes and review criteria. </w:t>
      </w:r>
      <w:proofErr w:type="gramStart"/>
      <w:r w:rsidRPr="004F28B6">
        <w:rPr>
          <w:rFonts w:ascii="Times New Roman" w:hAnsi="Times New Roman" w:cs="Times New Roman"/>
          <w:iCs/>
          <w:lang w:val="en-CA"/>
        </w:rPr>
        <w:t xml:space="preserve">Qual Life Res </w:t>
      </w:r>
      <w:r w:rsidRPr="004F28B6">
        <w:rPr>
          <w:rFonts w:ascii="Times New Roman" w:hAnsi="Times New Roman" w:cs="Times New Roman"/>
          <w:lang w:val="en-CA"/>
        </w:rPr>
        <w:t>2002; 11:193–205</w:t>
      </w:r>
      <w:r w:rsidR="009B7A30">
        <w:rPr>
          <w:rFonts w:ascii="Times New Roman" w:hAnsi="Times New Roman" w:cs="Times New Roman"/>
          <w:lang w:val="en-CA"/>
        </w:rPr>
        <w:t>.</w:t>
      </w:r>
      <w:proofErr w:type="gramEnd"/>
    </w:p>
    <w:p w14:paraId="4AE274FB" w14:textId="77777777"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rPr>
        <w:t>130.</w:t>
      </w:r>
      <w:r w:rsidRPr="004F28B6">
        <w:rPr>
          <w:rFonts w:ascii="Times New Roman" w:hAnsi="Times New Roman" w:cs="Times New Roman"/>
        </w:rPr>
        <w:tab/>
      </w:r>
      <w:r w:rsidRPr="004F28B6">
        <w:rPr>
          <w:rFonts w:ascii="Times New Roman" w:hAnsi="Times New Roman" w:cs="Times New Roman"/>
          <w:bCs/>
        </w:rPr>
        <w:t>US Food and Drug Administration. Guidance for Industry: Patient-reported outcome measures: use in medical product development to support labeling claims. Rockville, MD: Department of Health and Human Services, Food and Drug Administration, Center for Drug Evaluation and Research, 2009.</w:t>
      </w:r>
    </w:p>
    <w:p w14:paraId="6CAE94CD" w14:textId="4940454B"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131.</w:t>
      </w:r>
      <w:r w:rsidRPr="004F28B6">
        <w:rPr>
          <w:rFonts w:ascii="Times New Roman" w:hAnsi="Times New Roman" w:cs="Times New Roman"/>
        </w:rPr>
        <w:tab/>
        <w:t>Mokkink LB, Terwee CB, Patrick DL, Alonso J, Stratford PW, Knol DL, Bouter LM, de Vet HCW. The COSMIN checklist for assessing the methodological quality of studies on measurement properties of health status measurement instruments: an international Delphi study. Qual Life Res 2010</w:t>
      </w:r>
      <w:proofErr w:type="gramStart"/>
      <w:r w:rsidRPr="004F28B6">
        <w:rPr>
          <w:rFonts w:ascii="Times New Roman" w:hAnsi="Times New Roman" w:cs="Times New Roman"/>
        </w:rPr>
        <w:t>;19:539</w:t>
      </w:r>
      <w:proofErr w:type="gramEnd"/>
      <w:r w:rsidRPr="004F28B6">
        <w:rPr>
          <w:rFonts w:ascii="Times New Roman" w:hAnsi="Times New Roman" w:cs="Times New Roman"/>
        </w:rPr>
        <w:t>–549</w:t>
      </w:r>
      <w:r w:rsidR="009B7A30">
        <w:rPr>
          <w:rFonts w:ascii="Times New Roman" w:hAnsi="Times New Roman" w:cs="Times New Roman"/>
        </w:rPr>
        <w:t>.</w:t>
      </w:r>
    </w:p>
    <w:p w14:paraId="008F7197" w14:textId="41AF36D9"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132.</w:t>
      </w:r>
      <w:r w:rsidRPr="004F28B6">
        <w:rPr>
          <w:rFonts w:ascii="Times New Roman" w:hAnsi="Times New Roman" w:cs="Times New Roman"/>
        </w:rPr>
        <w:tab/>
        <w:t>Mokkink LB, Terwee CB, Patrick DL, Alonso J, Stratford PW, Knol DL, Bouter LM, de Vet HCW. The COSMIN study reached international consensus on taxonomy, terminology, and definitions of measurement properties for health-related patient-reported outcomes. J Clin Epidemiol 2010; 63:737-745</w:t>
      </w:r>
      <w:r w:rsidR="009B7A30">
        <w:rPr>
          <w:rFonts w:ascii="Times New Roman" w:hAnsi="Times New Roman" w:cs="Times New Roman"/>
        </w:rPr>
        <w:t>.</w:t>
      </w:r>
    </w:p>
    <w:p w14:paraId="1A055DBD" w14:textId="79D7EC2F"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lastRenderedPageBreak/>
        <w:t>133.</w:t>
      </w:r>
      <w:r w:rsidRPr="004F28B6">
        <w:rPr>
          <w:rFonts w:ascii="Times New Roman" w:hAnsi="Times New Roman" w:cs="Times New Roman"/>
        </w:rPr>
        <w:tab/>
        <w:t>Con</w:t>
      </w:r>
      <w:r w:rsidR="00857308">
        <w:rPr>
          <w:rFonts w:ascii="Times New Roman" w:hAnsi="Times New Roman" w:cs="Times New Roman"/>
        </w:rPr>
        <w:t>sensus-based Standards for the Selection of H</w:t>
      </w:r>
      <w:r w:rsidRPr="004F28B6">
        <w:rPr>
          <w:rFonts w:ascii="Times New Roman" w:hAnsi="Times New Roman" w:cs="Times New Roman"/>
        </w:rPr>
        <w:t>ealth Measurement Instruments (COSMIN). Available from: http://www.cosmin.nl/index.html. [Accessed July 6, 2017]</w:t>
      </w:r>
      <w:r w:rsidR="009B7A30">
        <w:rPr>
          <w:rFonts w:ascii="Times New Roman" w:hAnsi="Times New Roman" w:cs="Times New Roman"/>
        </w:rPr>
        <w:t>.</w:t>
      </w:r>
    </w:p>
    <w:p w14:paraId="5AE9D1C2" w14:textId="6B8CC09B"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rPr>
        <w:t>134.</w:t>
      </w:r>
      <w:r w:rsidRPr="004F28B6">
        <w:rPr>
          <w:rFonts w:ascii="Times New Roman" w:hAnsi="Times New Roman" w:cs="Times New Roman"/>
        </w:rPr>
        <w:tab/>
      </w:r>
      <w:r w:rsidRPr="004F28B6">
        <w:rPr>
          <w:rFonts w:ascii="Times New Roman" w:hAnsi="Times New Roman" w:cs="Times New Roman"/>
          <w:bCs/>
        </w:rPr>
        <w:t>Willis GB. Analysis of the cognitive interview in questionnaire design: understanding qualitative research. Toronto: Oxford University Press 2015</w:t>
      </w:r>
      <w:r w:rsidR="009B7A30">
        <w:rPr>
          <w:rFonts w:ascii="Times New Roman" w:hAnsi="Times New Roman" w:cs="Times New Roman"/>
          <w:bCs/>
        </w:rPr>
        <w:t>.</w:t>
      </w:r>
    </w:p>
    <w:p w14:paraId="5720EA5C" w14:textId="11C5EC21"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135.</w:t>
      </w:r>
      <w:r w:rsidRPr="004F28B6">
        <w:rPr>
          <w:rFonts w:ascii="Times New Roman" w:hAnsi="Times New Roman" w:cs="Times New Roman"/>
        </w:rPr>
        <w:tab/>
        <w:t>Hobart J, Cano S. Improving the evaluation of therapeutic interventions in multiple sclerosis: the role of new psychometric methods. Health Technol Assess 2009</w:t>
      </w:r>
      <w:proofErr w:type="gramStart"/>
      <w:r w:rsidRPr="004F28B6">
        <w:rPr>
          <w:rFonts w:ascii="Times New Roman" w:hAnsi="Times New Roman" w:cs="Times New Roman"/>
        </w:rPr>
        <w:t>;13</w:t>
      </w:r>
      <w:proofErr w:type="gramEnd"/>
      <w:r w:rsidRPr="004F28B6">
        <w:rPr>
          <w:rFonts w:ascii="Times New Roman" w:hAnsi="Times New Roman" w:cs="Times New Roman"/>
        </w:rPr>
        <w:t>(12):iii, ix-x, 1-177</w:t>
      </w:r>
      <w:r w:rsidR="009B7A30">
        <w:rPr>
          <w:rFonts w:ascii="Times New Roman" w:hAnsi="Times New Roman" w:cs="Times New Roman"/>
        </w:rPr>
        <w:t>.</w:t>
      </w:r>
    </w:p>
    <w:p w14:paraId="24CBBCB7" w14:textId="71005E2A"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136.</w:t>
      </w:r>
      <w:r w:rsidRPr="004F28B6">
        <w:rPr>
          <w:rFonts w:ascii="Times New Roman" w:hAnsi="Times New Roman" w:cs="Times New Roman"/>
        </w:rPr>
        <w:tab/>
        <w:t xml:space="preserve">Novick MR. </w:t>
      </w:r>
      <w:proofErr w:type="gramStart"/>
      <w:r w:rsidRPr="004F28B6">
        <w:rPr>
          <w:rFonts w:ascii="Times New Roman" w:hAnsi="Times New Roman" w:cs="Times New Roman"/>
        </w:rPr>
        <w:t>The</w:t>
      </w:r>
      <w:proofErr w:type="gramEnd"/>
      <w:r w:rsidRPr="004F28B6">
        <w:rPr>
          <w:rFonts w:ascii="Times New Roman" w:hAnsi="Times New Roman" w:cs="Times New Roman"/>
        </w:rPr>
        <w:t xml:space="preserve"> axioms and principal results of classical test theory. J Math Psychol 1966</w:t>
      </w:r>
      <w:proofErr w:type="gramStart"/>
      <w:r w:rsidRPr="004F28B6">
        <w:rPr>
          <w:rFonts w:ascii="Times New Roman" w:hAnsi="Times New Roman" w:cs="Times New Roman"/>
        </w:rPr>
        <w:t>;3:1</w:t>
      </w:r>
      <w:proofErr w:type="gramEnd"/>
      <w:r w:rsidRPr="004F28B6">
        <w:rPr>
          <w:rFonts w:ascii="Times New Roman" w:hAnsi="Times New Roman" w:cs="Times New Roman"/>
        </w:rPr>
        <w:t>–18</w:t>
      </w:r>
      <w:r w:rsidR="009B7A30">
        <w:rPr>
          <w:rFonts w:ascii="Times New Roman" w:hAnsi="Times New Roman" w:cs="Times New Roman"/>
        </w:rPr>
        <w:t>.</w:t>
      </w:r>
    </w:p>
    <w:p w14:paraId="37138489" w14:textId="36296998"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137.</w:t>
      </w:r>
      <w:r w:rsidRPr="004F28B6">
        <w:rPr>
          <w:rFonts w:ascii="Times New Roman" w:hAnsi="Times New Roman" w:cs="Times New Roman"/>
        </w:rPr>
        <w:tab/>
        <w:t>Allen MJ, Yen WM. Introduction to measurement theory. Monterey, CA: Brooks/Cole, 1979 (re-issued 2002 by Waveland Press Inc)</w:t>
      </w:r>
      <w:r w:rsidR="009B7A30">
        <w:rPr>
          <w:rFonts w:ascii="Times New Roman" w:hAnsi="Times New Roman" w:cs="Times New Roman"/>
        </w:rPr>
        <w:t>.</w:t>
      </w:r>
    </w:p>
    <w:p w14:paraId="02D03D43" w14:textId="6DC4BB44"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138.</w:t>
      </w:r>
      <w:r w:rsidRPr="004F28B6">
        <w:rPr>
          <w:rFonts w:ascii="Times New Roman" w:hAnsi="Times New Roman" w:cs="Times New Roman"/>
        </w:rPr>
        <w:tab/>
        <w:t>Guyatt GH, Deyo RA, Charlson M, Levine MN, Mitchell A. Responsiveness and validity in health status measurement: a clarification. J clin epidemiol 1989</w:t>
      </w:r>
      <w:proofErr w:type="gramStart"/>
      <w:r w:rsidRPr="004F28B6">
        <w:rPr>
          <w:rFonts w:ascii="Times New Roman" w:hAnsi="Times New Roman" w:cs="Times New Roman"/>
        </w:rPr>
        <w:t>;42</w:t>
      </w:r>
      <w:proofErr w:type="gramEnd"/>
      <w:r w:rsidRPr="004F28B6">
        <w:rPr>
          <w:rFonts w:ascii="Times New Roman" w:hAnsi="Times New Roman" w:cs="Times New Roman"/>
        </w:rPr>
        <w:t>(5):403-408</w:t>
      </w:r>
      <w:r w:rsidR="009B7A30">
        <w:rPr>
          <w:rFonts w:ascii="Times New Roman" w:hAnsi="Times New Roman" w:cs="Times New Roman"/>
        </w:rPr>
        <w:t>.</w:t>
      </w:r>
    </w:p>
    <w:p w14:paraId="09CADD61" w14:textId="2F5111BF"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139.</w:t>
      </w:r>
      <w:r w:rsidRPr="004F28B6">
        <w:rPr>
          <w:rFonts w:ascii="Times New Roman" w:hAnsi="Times New Roman" w:cs="Times New Roman"/>
        </w:rPr>
        <w:tab/>
        <w:t>Streiner DL, Norman GR. Health measurement scales: a practical guide to their development and use. 4</w:t>
      </w:r>
      <w:r w:rsidRPr="004F28B6">
        <w:rPr>
          <w:rFonts w:ascii="Times New Roman" w:hAnsi="Times New Roman" w:cs="Times New Roman"/>
          <w:vertAlign w:val="superscript"/>
        </w:rPr>
        <w:t>th</w:t>
      </w:r>
      <w:r w:rsidRPr="004F28B6">
        <w:rPr>
          <w:rFonts w:ascii="Times New Roman" w:hAnsi="Times New Roman" w:cs="Times New Roman"/>
        </w:rPr>
        <w:t xml:space="preserve"> </w:t>
      </w:r>
      <w:proofErr w:type="gramStart"/>
      <w:r w:rsidRPr="004F28B6">
        <w:rPr>
          <w:rFonts w:ascii="Times New Roman" w:hAnsi="Times New Roman" w:cs="Times New Roman"/>
        </w:rPr>
        <w:t>ed</w:t>
      </w:r>
      <w:proofErr w:type="gramEnd"/>
      <w:r w:rsidRPr="004F28B6">
        <w:rPr>
          <w:rFonts w:ascii="Times New Roman" w:hAnsi="Times New Roman" w:cs="Times New Roman"/>
        </w:rPr>
        <w:t>. New York: Oxford University Press, 2008</w:t>
      </w:r>
      <w:r w:rsidR="009B7A30">
        <w:rPr>
          <w:rFonts w:ascii="Times New Roman" w:hAnsi="Times New Roman" w:cs="Times New Roman"/>
        </w:rPr>
        <w:t>.</w:t>
      </w:r>
    </w:p>
    <w:p w14:paraId="469B81E5" w14:textId="5422918B"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140.</w:t>
      </w:r>
      <w:r w:rsidRPr="004F28B6">
        <w:rPr>
          <w:rFonts w:ascii="Times New Roman" w:hAnsi="Times New Roman" w:cs="Times New Roman"/>
        </w:rPr>
        <w:tab/>
        <w:t xml:space="preserve">Cronbach LJ. </w:t>
      </w:r>
      <w:proofErr w:type="gramStart"/>
      <w:r w:rsidRPr="004F28B6">
        <w:rPr>
          <w:rFonts w:ascii="Times New Roman" w:hAnsi="Times New Roman" w:cs="Times New Roman"/>
        </w:rPr>
        <w:t>Coefficient alpha and the internal structure of tests.</w:t>
      </w:r>
      <w:proofErr w:type="gramEnd"/>
      <w:r w:rsidRPr="004F28B6">
        <w:rPr>
          <w:rFonts w:ascii="Times New Roman" w:hAnsi="Times New Roman" w:cs="Times New Roman"/>
        </w:rPr>
        <w:t xml:space="preserve"> Psychometrika 1951</w:t>
      </w:r>
      <w:proofErr w:type="gramStart"/>
      <w:r w:rsidRPr="004F28B6">
        <w:rPr>
          <w:rFonts w:ascii="Times New Roman" w:hAnsi="Times New Roman" w:cs="Times New Roman"/>
        </w:rPr>
        <w:t>;16</w:t>
      </w:r>
      <w:proofErr w:type="gramEnd"/>
      <w:r w:rsidRPr="004F28B6">
        <w:rPr>
          <w:rFonts w:ascii="Times New Roman" w:hAnsi="Times New Roman" w:cs="Times New Roman"/>
        </w:rPr>
        <w:t>(3):297-334</w:t>
      </w:r>
      <w:r w:rsidR="009B7A30">
        <w:rPr>
          <w:rFonts w:ascii="Times New Roman" w:hAnsi="Times New Roman" w:cs="Times New Roman"/>
        </w:rPr>
        <w:t>.</w:t>
      </w:r>
    </w:p>
    <w:p w14:paraId="56D30CBE" w14:textId="3D1DB897"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141.</w:t>
      </w:r>
      <w:r w:rsidRPr="004F28B6">
        <w:rPr>
          <w:rFonts w:ascii="Times New Roman" w:hAnsi="Times New Roman" w:cs="Times New Roman"/>
        </w:rPr>
        <w:tab/>
        <w:t>Nunnally JC. Psychometric theory. 2</w:t>
      </w:r>
      <w:r w:rsidRPr="004F28B6">
        <w:rPr>
          <w:rFonts w:ascii="Times New Roman" w:hAnsi="Times New Roman" w:cs="Times New Roman"/>
          <w:vertAlign w:val="superscript"/>
        </w:rPr>
        <w:t>nd</w:t>
      </w:r>
      <w:r w:rsidRPr="004F28B6">
        <w:rPr>
          <w:rFonts w:ascii="Times New Roman" w:hAnsi="Times New Roman" w:cs="Times New Roman"/>
        </w:rPr>
        <w:t xml:space="preserve"> </w:t>
      </w:r>
      <w:proofErr w:type="gramStart"/>
      <w:r w:rsidRPr="004F28B6">
        <w:rPr>
          <w:rFonts w:ascii="Times New Roman" w:hAnsi="Times New Roman" w:cs="Times New Roman"/>
        </w:rPr>
        <w:t>ed</w:t>
      </w:r>
      <w:proofErr w:type="gramEnd"/>
      <w:r w:rsidRPr="004F28B6">
        <w:rPr>
          <w:rFonts w:ascii="Times New Roman" w:hAnsi="Times New Roman" w:cs="Times New Roman"/>
        </w:rPr>
        <w:t>. New York: McGraw-Hill, 1978</w:t>
      </w:r>
      <w:r w:rsidR="009B7A30">
        <w:rPr>
          <w:rFonts w:ascii="Times New Roman" w:hAnsi="Times New Roman" w:cs="Times New Roman"/>
        </w:rPr>
        <w:t>.</w:t>
      </w:r>
    </w:p>
    <w:p w14:paraId="799CA86A" w14:textId="4D367470"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142.</w:t>
      </w:r>
      <w:r w:rsidRPr="004F28B6">
        <w:rPr>
          <w:rFonts w:ascii="Times New Roman" w:hAnsi="Times New Roman" w:cs="Times New Roman"/>
        </w:rPr>
        <w:tab/>
        <w:t xml:space="preserve">Del Greco L, Walop W, McCarthy RH. Questionnaire development: 2. </w:t>
      </w:r>
      <w:proofErr w:type="gramStart"/>
      <w:r w:rsidRPr="004F28B6">
        <w:rPr>
          <w:rFonts w:ascii="Times New Roman" w:hAnsi="Times New Roman" w:cs="Times New Roman"/>
        </w:rPr>
        <w:t>Validity and reliability.</w:t>
      </w:r>
      <w:proofErr w:type="gramEnd"/>
      <w:r w:rsidRPr="004F28B6">
        <w:rPr>
          <w:rFonts w:ascii="Times New Roman" w:hAnsi="Times New Roman" w:cs="Times New Roman"/>
        </w:rPr>
        <w:t xml:space="preserve"> CMAJ 1987</w:t>
      </w:r>
      <w:proofErr w:type="gramStart"/>
      <w:r w:rsidRPr="004F28B6">
        <w:rPr>
          <w:rFonts w:ascii="Times New Roman" w:hAnsi="Times New Roman" w:cs="Times New Roman"/>
        </w:rPr>
        <w:t>;136</w:t>
      </w:r>
      <w:proofErr w:type="gramEnd"/>
      <w:r w:rsidR="009B7A30">
        <w:rPr>
          <w:rFonts w:ascii="Times New Roman" w:hAnsi="Times New Roman" w:cs="Times New Roman"/>
        </w:rPr>
        <w:t>.</w:t>
      </w:r>
    </w:p>
    <w:p w14:paraId="09F5F115" w14:textId="383F52C5"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lastRenderedPageBreak/>
        <w:t>143.</w:t>
      </w:r>
      <w:r w:rsidRPr="004F28B6">
        <w:rPr>
          <w:rFonts w:ascii="Times New Roman" w:hAnsi="Times New Roman" w:cs="Times New Roman"/>
        </w:rPr>
        <w:tab/>
        <w:t xml:space="preserve">Anastasi A.  Psychological Testing, 4th </w:t>
      </w:r>
      <w:proofErr w:type="gramStart"/>
      <w:r w:rsidRPr="004F28B6">
        <w:rPr>
          <w:rFonts w:ascii="Times New Roman" w:hAnsi="Times New Roman" w:cs="Times New Roman"/>
        </w:rPr>
        <w:t>ed</w:t>
      </w:r>
      <w:proofErr w:type="gramEnd"/>
      <w:r w:rsidRPr="004F28B6">
        <w:rPr>
          <w:rFonts w:ascii="Times New Roman" w:hAnsi="Times New Roman" w:cs="Times New Roman"/>
        </w:rPr>
        <w:t>, Macmillan, New York, 1976</w:t>
      </w:r>
      <w:r w:rsidR="009B7A30">
        <w:rPr>
          <w:rFonts w:ascii="Times New Roman" w:hAnsi="Times New Roman" w:cs="Times New Roman"/>
        </w:rPr>
        <w:t>.</w:t>
      </w:r>
    </w:p>
    <w:p w14:paraId="3B2E6ECC" w14:textId="70572834"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144.</w:t>
      </w:r>
      <w:r w:rsidRPr="004F28B6">
        <w:rPr>
          <w:rFonts w:ascii="Times New Roman" w:hAnsi="Times New Roman" w:cs="Times New Roman"/>
        </w:rPr>
        <w:tab/>
        <w:t xml:space="preserve">Last JM. </w:t>
      </w:r>
      <w:proofErr w:type="gramStart"/>
      <w:r w:rsidRPr="004F28B6">
        <w:rPr>
          <w:rFonts w:ascii="Times New Roman" w:hAnsi="Times New Roman" w:cs="Times New Roman"/>
        </w:rPr>
        <w:t>A Dictionary of Epidemiology.</w:t>
      </w:r>
      <w:proofErr w:type="gramEnd"/>
      <w:r w:rsidRPr="004F28B6">
        <w:rPr>
          <w:rFonts w:ascii="Times New Roman" w:hAnsi="Times New Roman" w:cs="Times New Roman"/>
        </w:rPr>
        <w:t xml:space="preserve"> New York: Oxford University Press, 1983</w:t>
      </w:r>
      <w:r w:rsidR="009B7A30">
        <w:rPr>
          <w:rFonts w:ascii="Times New Roman" w:hAnsi="Times New Roman" w:cs="Times New Roman"/>
        </w:rPr>
        <w:t>.</w:t>
      </w:r>
    </w:p>
    <w:p w14:paraId="7F5D5C7A" w14:textId="5AAE4E85"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145.</w:t>
      </w:r>
      <w:r w:rsidRPr="004F28B6">
        <w:rPr>
          <w:rFonts w:ascii="Times New Roman" w:hAnsi="Times New Roman" w:cs="Times New Roman"/>
        </w:rPr>
        <w:tab/>
        <w:t>Kirshner B, Guyatt G: A methodological framework for assessing health indices. J Chronic Dis 1985:38:27-36</w:t>
      </w:r>
      <w:r w:rsidR="009B7A30">
        <w:rPr>
          <w:rFonts w:ascii="Times New Roman" w:hAnsi="Times New Roman" w:cs="Times New Roman"/>
        </w:rPr>
        <w:t>.</w:t>
      </w:r>
    </w:p>
    <w:p w14:paraId="3BB1A264" w14:textId="6C07396D"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146.</w:t>
      </w:r>
      <w:r w:rsidRPr="004F28B6">
        <w:rPr>
          <w:rFonts w:ascii="Times New Roman" w:hAnsi="Times New Roman" w:cs="Times New Roman"/>
        </w:rPr>
        <w:tab/>
        <w:t>Nelson EC, Eftimovska E, Lind C, Hager A, Wasson JH, Lindblad S. Patient reported outcome measures in practice. BMJ 2015</w:t>
      </w:r>
      <w:proofErr w:type="gramStart"/>
      <w:r w:rsidRPr="004F28B6">
        <w:rPr>
          <w:rFonts w:ascii="Times New Roman" w:hAnsi="Times New Roman" w:cs="Times New Roman"/>
        </w:rPr>
        <w:t>;350</w:t>
      </w:r>
      <w:proofErr w:type="gramEnd"/>
      <w:r w:rsidR="009B7A30">
        <w:rPr>
          <w:rFonts w:ascii="Times New Roman" w:hAnsi="Times New Roman" w:cs="Times New Roman"/>
        </w:rPr>
        <w:t>.</w:t>
      </w:r>
    </w:p>
    <w:p w14:paraId="28AFA9BA" w14:textId="6C330720" w:rsidR="00A47882" w:rsidRPr="004F28B6" w:rsidRDefault="00CC096D" w:rsidP="00A47882">
      <w:pPr>
        <w:spacing w:line="480" w:lineRule="auto"/>
        <w:ind w:left="567" w:hanging="567"/>
        <w:rPr>
          <w:rFonts w:ascii="Times New Roman" w:hAnsi="Times New Roman" w:cs="Times New Roman"/>
        </w:rPr>
      </w:pPr>
      <w:r>
        <w:rPr>
          <w:rFonts w:ascii="Times New Roman" w:hAnsi="Times New Roman" w:cs="Times New Roman"/>
        </w:rPr>
        <w:t>147.</w:t>
      </w:r>
      <w:r>
        <w:rPr>
          <w:rFonts w:ascii="Times New Roman" w:hAnsi="Times New Roman" w:cs="Times New Roman"/>
        </w:rPr>
        <w:tab/>
        <w:t>Kyte DG, Calvert M, V</w:t>
      </w:r>
      <w:r w:rsidR="00A47882" w:rsidRPr="004F28B6">
        <w:rPr>
          <w:rFonts w:ascii="Times New Roman" w:hAnsi="Times New Roman" w:cs="Times New Roman"/>
        </w:rPr>
        <w:t>an der Wees PJ, ten Hove R, Tolan S, Hill JC. An introduction to patient-reported outcome measures (PROMs) in physiotherapy. Physiotherapy 2015</w:t>
      </w:r>
      <w:proofErr w:type="gramStart"/>
      <w:r w:rsidR="00A47882" w:rsidRPr="004F28B6">
        <w:rPr>
          <w:rFonts w:ascii="Times New Roman" w:hAnsi="Times New Roman" w:cs="Times New Roman"/>
        </w:rPr>
        <w:t>;101</w:t>
      </w:r>
      <w:proofErr w:type="gramEnd"/>
      <w:r w:rsidR="00A47882" w:rsidRPr="004F28B6">
        <w:rPr>
          <w:rFonts w:ascii="Times New Roman" w:hAnsi="Times New Roman" w:cs="Times New Roman"/>
        </w:rPr>
        <w:t>(2):119-125</w:t>
      </w:r>
      <w:r w:rsidR="009B7A30">
        <w:rPr>
          <w:rFonts w:ascii="Times New Roman" w:hAnsi="Times New Roman" w:cs="Times New Roman"/>
        </w:rPr>
        <w:t>.</w:t>
      </w:r>
    </w:p>
    <w:p w14:paraId="760EFE69" w14:textId="7CA552A1"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148.</w:t>
      </w:r>
      <w:r w:rsidRPr="004F28B6">
        <w:rPr>
          <w:rFonts w:ascii="Times New Roman" w:hAnsi="Times New Roman" w:cs="Times New Roman"/>
          <w:bCs/>
        </w:rPr>
        <w:tab/>
        <w:t>Black N. Patient reported outcome measures could help transform healthcare. BMJ 2013</w:t>
      </w:r>
      <w:proofErr w:type="gramStart"/>
      <w:r w:rsidRPr="004F28B6">
        <w:rPr>
          <w:rFonts w:ascii="Times New Roman" w:hAnsi="Times New Roman" w:cs="Times New Roman"/>
          <w:bCs/>
        </w:rPr>
        <w:t>;346:f167</w:t>
      </w:r>
      <w:proofErr w:type="gramEnd"/>
      <w:r w:rsidR="009B7A30">
        <w:rPr>
          <w:rFonts w:ascii="Times New Roman" w:hAnsi="Times New Roman" w:cs="Times New Roman"/>
          <w:bCs/>
        </w:rPr>
        <w:t>.</w:t>
      </w:r>
    </w:p>
    <w:p w14:paraId="38430B0A" w14:textId="6D5FDC01"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149.</w:t>
      </w:r>
      <w:r w:rsidRPr="004F28B6">
        <w:rPr>
          <w:rFonts w:ascii="Times New Roman" w:hAnsi="Times New Roman" w:cs="Times New Roman"/>
          <w:bCs/>
        </w:rPr>
        <w:tab/>
        <w:t>Devlin NJ, Parkin D, Browne J. Patient-reported outcome measures in the NHS: new methods for analysing and reporting EQ-5D data. Health Economics 2010</w:t>
      </w:r>
      <w:proofErr w:type="gramStart"/>
      <w:r w:rsidRPr="004F28B6">
        <w:rPr>
          <w:rFonts w:ascii="Times New Roman" w:hAnsi="Times New Roman" w:cs="Times New Roman"/>
          <w:bCs/>
        </w:rPr>
        <w:t>;19:886</w:t>
      </w:r>
      <w:proofErr w:type="gramEnd"/>
      <w:r w:rsidRPr="004F28B6">
        <w:rPr>
          <w:rFonts w:ascii="Times New Roman" w:hAnsi="Times New Roman" w:cs="Times New Roman"/>
          <w:bCs/>
        </w:rPr>
        <w:t>–905</w:t>
      </w:r>
      <w:r w:rsidR="009B7A30">
        <w:rPr>
          <w:rFonts w:ascii="Times New Roman" w:hAnsi="Times New Roman" w:cs="Times New Roman"/>
          <w:bCs/>
        </w:rPr>
        <w:t>.</w:t>
      </w:r>
    </w:p>
    <w:p w14:paraId="7F0B5313" w14:textId="1187F366"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150.</w:t>
      </w:r>
      <w:r w:rsidRPr="004F28B6">
        <w:rPr>
          <w:rFonts w:ascii="Times New Roman" w:hAnsi="Times New Roman" w:cs="Times New Roman"/>
          <w:bCs/>
        </w:rPr>
        <w:tab/>
        <w:t xml:space="preserve">Centers for Medicare &amp; Medicaid Services (CMS). </w:t>
      </w:r>
      <w:proofErr w:type="gramStart"/>
      <w:r w:rsidRPr="004F28B6">
        <w:rPr>
          <w:rFonts w:ascii="Times New Roman" w:hAnsi="Times New Roman" w:cs="Times New Roman"/>
          <w:bCs/>
        </w:rPr>
        <w:t>Electronic Health Records (EHR) Incentive Programs.</w:t>
      </w:r>
      <w:proofErr w:type="gramEnd"/>
      <w:r w:rsidRPr="004F28B6">
        <w:rPr>
          <w:rFonts w:ascii="Times New Roman" w:hAnsi="Times New Roman" w:cs="Times New Roman"/>
          <w:bCs/>
        </w:rPr>
        <w:t xml:space="preserve"> Available from: </w:t>
      </w:r>
      <w:hyperlink r:id="rId14" w:history="1">
        <w:r w:rsidRPr="004F28B6">
          <w:rPr>
            <w:rStyle w:val="Hyperlink"/>
            <w:rFonts w:ascii="Times New Roman" w:hAnsi="Times New Roman" w:cs="Times New Roman"/>
            <w:bCs/>
            <w:color w:val="auto"/>
            <w:u w:val="none"/>
          </w:rPr>
          <w:t>https://www.cms.gov/Regulations-and-Guidance/Legislation/EHRIncentivePrograms/index.html</w:t>
        </w:r>
      </w:hyperlink>
      <w:r w:rsidRPr="004F28B6">
        <w:rPr>
          <w:rFonts w:ascii="Times New Roman" w:hAnsi="Times New Roman" w:cs="Times New Roman"/>
          <w:bCs/>
        </w:rPr>
        <w:t>. [Accessed July 6, 2017]</w:t>
      </w:r>
      <w:r w:rsidR="009B7A30">
        <w:rPr>
          <w:rFonts w:ascii="Times New Roman" w:hAnsi="Times New Roman" w:cs="Times New Roman"/>
          <w:bCs/>
        </w:rPr>
        <w:t>.</w:t>
      </w:r>
    </w:p>
    <w:p w14:paraId="707EF4F0" w14:textId="27914C39"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bCs/>
        </w:rPr>
        <w:t>151.</w:t>
      </w:r>
      <w:r w:rsidRPr="004F28B6">
        <w:rPr>
          <w:rFonts w:ascii="Times New Roman" w:hAnsi="Times New Roman" w:cs="Times New Roman"/>
          <w:bCs/>
        </w:rPr>
        <w:tab/>
        <w:t>McKenna SP. Measuring patient-reported outcomes: moving beyond misplaced common sense to hard science. BMC Medicine 2011</w:t>
      </w:r>
      <w:proofErr w:type="gramStart"/>
      <w:r w:rsidRPr="004F28B6">
        <w:rPr>
          <w:rFonts w:ascii="Times New Roman" w:hAnsi="Times New Roman" w:cs="Times New Roman"/>
          <w:bCs/>
        </w:rPr>
        <w:t>;9:86</w:t>
      </w:r>
      <w:proofErr w:type="gramEnd"/>
      <w:r w:rsidR="009B7A30">
        <w:rPr>
          <w:rFonts w:ascii="Times New Roman" w:hAnsi="Times New Roman" w:cs="Times New Roman"/>
          <w:bCs/>
        </w:rPr>
        <w:t>.</w:t>
      </w:r>
    </w:p>
    <w:p w14:paraId="518790E6" w14:textId="0C25FB14"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152.</w:t>
      </w:r>
      <w:r w:rsidRPr="004F28B6">
        <w:rPr>
          <w:rFonts w:ascii="Times New Roman" w:hAnsi="Times New Roman" w:cs="Times New Roman"/>
        </w:rPr>
        <w:tab/>
        <w:t xml:space="preserve">Basch E. </w:t>
      </w:r>
      <w:proofErr w:type="gramStart"/>
      <w:r w:rsidRPr="004F28B6">
        <w:rPr>
          <w:rFonts w:ascii="Times New Roman" w:hAnsi="Times New Roman" w:cs="Times New Roman"/>
        </w:rPr>
        <w:t>The missing voice of patients in drug-safety reporting.</w:t>
      </w:r>
      <w:proofErr w:type="gramEnd"/>
      <w:r w:rsidRPr="004F28B6">
        <w:rPr>
          <w:rFonts w:ascii="Times New Roman" w:hAnsi="Times New Roman" w:cs="Times New Roman"/>
        </w:rPr>
        <w:t xml:space="preserve"> N Engl J Med 2010</w:t>
      </w:r>
      <w:proofErr w:type="gramStart"/>
      <w:r w:rsidRPr="004F28B6">
        <w:rPr>
          <w:rFonts w:ascii="Times New Roman" w:hAnsi="Times New Roman" w:cs="Times New Roman"/>
        </w:rPr>
        <w:t>;362</w:t>
      </w:r>
      <w:proofErr w:type="gramEnd"/>
      <w:r w:rsidRPr="004F28B6">
        <w:rPr>
          <w:rFonts w:ascii="Times New Roman" w:hAnsi="Times New Roman" w:cs="Times New Roman"/>
        </w:rPr>
        <w:t>(10):865-9</w:t>
      </w:r>
      <w:r w:rsidR="009B7A30">
        <w:rPr>
          <w:rFonts w:ascii="Times New Roman" w:hAnsi="Times New Roman" w:cs="Times New Roman"/>
        </w:rPr>
        <w:t>.</w:t>
      </w:r>
    </w:p>
    <w:p w14:paraId="58CEAF2E" w14:textId="77777777"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lastRenderedPageBreak/>
        <w:t>153.</w:t>
      </w:r>
      <w:r w:rsidRPr="004F28B6">
        <w:rPr>
          <w:rFonts w:ascii="Times New Roman" w:hAnsi="Times New Roman" w:cs="Times New Roman"/>
        </w:rPr>
        <w:tab/>
        <w:t>Calvert M, Blazeby J, Altman DG, Revicki DA, Moher D, Brundage MD. Reporting of patient-reported outcomes in randomized trials: the CONSORT PRO extension. JAMA 2013</w:t>
      </w:r>
      <w:proofErr w:type="gramStart"/>
      <w:r w:rsidRPr="004F28B6">
        <w:rPr>
          <w:rFonts w:ascii="Times New Roman" w:hAnsi="Times New Roman" w:cs="Times New Roman"/>
        </w:rPr>
        <w:t>;309</w:t>
      </w:r>
      <w:proofErr w:type="gramEnd"/>
      <w:r w:rsidRPr="004F28B6">
        <w:rPr>
          <w:rFonts w:ascii="Times New Roman" w:hAnsi="Times New Roman" w:cs="Times New Roman"/>
        </w:rPr>
        <w:t>(8):814-22.</w:t>
      </w:r>
    </w:p>
    <w:p w14:paraId="0C235992" w14:textId="281DF5F9"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154.</w:t>
      </w:r>
      <w:r w:rsidRPr="004F28B6">
        <w:rPr>
          <w:rFonts w:ascii="Times New Roman" w:hAnsi="Times New Roman" w:cs="Times New Roman"/>
          <w:bCs/>
        </w:rPr>
        <w:tab/>
        <w:t>Fitzpatrick R, Davey C, Buxton MJ, Jones DR. Evaluating patient-based outcome measures for use in clinical trials. Health Technol Assess 1998</w:t>
      </w:r>
      <w:proofErr w:type="gramStart"/>
      <w:r w:rsidRPr="004F28B6">
        <w:rPr>
          <w:rFonts w:ascii="Times New Roman" w:hAnsi="Times New Roman" w:cs="Times New Roman"/>
          <w:bCs/>
        </w:rPr>
        <w:t>;2:1</w:t>
      </w:r>
      <w:proofErr w:type="gramEnd"/>
      <w:r w:rsidRPr="004F28B6">
        <w:rPr>
          <w:rFonts w:ascii="Times New Roman" w:hAnsi="Times New Roman" w:cs="Times New Roman"/>
          <w:bCs/>
        </w:rPr>
        <w:t>–74</w:t>
      </w:r>
      <w:r w:rsidR="009B7A30">
        <w:rPr>
          <w:rFonts w:ascii="Times New Roman" w:hAnsi="Times New Roman" w:cs="Times New Roman"/>
          <w:bCs/>
        </w:rPr>
        <w:t>.</w:t>
      </w:r>
    </w:p>
    <w:p w14:paraId="432FF20F" w14:textId="207224C8"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155.</w:t>
      </w:r>
      <w:r w:rsidRPr="004F28B6">
        <w:rPr>
          <w:rFonts w:ascii="Times New Roman" w:hAnsi="Times New Roman" w:cs="Times New Roman"/>
          <w:bCs/>
        </w:rPr>
        <w:tab/>
        <w:t xml:space="preserve">Paterson C. </w:t>
      </w:r>
      <w:proofErr w:type="gramStart"/>
      <w:r w:rsidRPr="004F28B6">
        <w:rPr>
          <w:rFonts w:ascii="Times New Roman" w:hAnsi="Times New Roman" w:cs="Times New Roman"/>
          <w:bCs/>
        </w:rPr>
        <w:t>Seeking</w:t>
      </w:r>
      <w:proofErr w:type="gramEnd"/>
      <w:r w:rsidRPr="004F28B6">
        <w:rPr>
          <w:rFonts w:ascii="Times New Roman" w:hAnsi="Times New Roman" w:cs="Times New Roman"/>
          <w:bCs/>
        </w:rPr>
        <w:t xml:space="preserve"> the patient’s perspective: a qualitative assessment of EuroQol, COOP-WONCA charts and MYMOP. Qual Life Res 2004</w:t>
      </w:r>
      <w:proofErr w:type="gramStart"/>
      <w:r w:rsidRPr="004F28B6">
        <w:rPr>
          <w:rFonts w:ascii="Times New Roman" w:hAnsi="Times New Roman" w:cs="Times New Roman"/>
          <w:bCs/>
        </w:rPr>
        <w:t>;13:871</w:t>
      </w:r>
      <w:proofErr w:type="gramEnd"/>
      <w:r w:rsidRPr="004F28B6">
        <w:rPr>
          <w:rFonts w:ascii="Times New Roman" w:hAnsi="Times New Roman" w:cs="Times New Roman"/>
          <w:bCs/>
        </w:rPr>
        <w:t>–881</w:t>
      </w:r>
      <w:r w:rsidR="009B7A30">
        <w:rPr>
          <w:rFonts w:ascii="Times New Roman" w:hAnsi="Times New Roman" w:cs="Times New Roman"/>
          <w:bCs/>
        </w:rPr>
        <w:t>.</w:t>
      </w:r>
    </w:p>
    <w:p w14:paraId="2165EFE2" w14:textId="55F9BF88"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156.</w:t>
      </w:r>
      <w:r w:rsidRPr="004F28B6">
        <w:rPr>
          <w:rFonts w:ascii="Times New Roman" w:hAnsi="Times New Roman" w:cs="Times New Roman"/>
          <w:bCs/>
        </w:rPr>
        <w:tab/>
        <w:t>Kirwan JR, Fries JF, Hewlett S, Osborne RH. Patient perspective: choosing or developing instruments. J Rheumatol 2011</w:t>
      </w:r>
      <w:proofErr w:type="gramStart"/>
      <w:r w:rsidRPr="004F28B6">
        <w:rPr>
          <w:rFonts w:ascii="Times New Roman" w:hAnsi="Times New Roman" w:cs="Times New Roman"/>
          <w:bCs/>
        </w:rPr>
        <w:t>;38:1716</w:t>
      </w:r>
      <w:proofErr w:type="gramEnd"/>
      <w:r w:rsidRPr="004F28B6">
        <w:rPr>
          <w:rFonts w:ascii="Times New Roman" w:hAnsi="Times New Roman" w:cs="Times New Roman"/>
          <w:bCs/>
        </w:rPr>
        <w:t>–1719</w:t>
      </w:r>
      <w:r w:rsidR="009B7A30">
        <w:rPr>
          <w:rFonts w:ascii="Times New Roman" w:hAnsi="Times New Roman" w:cs="Times New Roman"/>
          <w:bCs/>
        </w:rPr>
        <w:t>.</w:t>
      </w:r>
    </w:p>
    <w:p w14:paraId="5EB0810C" w14:textId="6935AB0E"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157.</w:t>
      </w:r>
      <w:r w:rsidRPr="004F28B6">
        <w:rPr>
          <w:rFonts w:ascii="Times New Roman" w:hAnsi="Times New Roman" w:cs="Times New Roman"/>
          <w:bCs/>
        </w:rPr>
        <w:tab/>
        <w:t>Staniszewska S, Adebajo A, Barber R, Beresford P, Brady L-M, Brett J, Elliott J, Evans D, Haywood KL, Jones D, Mockford C, Nettle M, Rose D, Williamson T. Developing the evidence base of patient and public involvement in health and social care research: the case for measuring impact. Int J Consum Stud 2011</w:t>
      </w:r>
      <w:proofErr w:type="gramStart"/>
      <w:r w:rsidRPr="004F28B6">
        <w:rPr>
          <w:rFonts w:ascii="Times New Roman" w:hAnsi="Times New Roman" w:cs="Times New Roman"/>
          <w:bCs/>
        </w:rPr>
        <w:t>;35</w:t>
      </w:r>
      <w:proofErr w:type="gramEnd"/>
      <w:r w:rsidRPr="004F28B6">
        <w:rPr>
          <w:rFonts w:ascii="Times New Roman" w:hAnsi="Times New Roman" w:cs="Times New Roman"/>
          <w:bCs/>
        </w:rPr>
        <w:t>: 628–632</w:t>
      </w:r>
      <w:r w:rsidR="009B7A30">
        <w:rPr>
          <w:rFonts w:ascii="Times New Roman" w:hAnsi="Times New Roman" w:cs="Times New Roman"/>
          <w:bCs/>
        </w:rPr>
        <w:t>.</w:t>
      </w:r>
    </w:p>
    <w:p w14:paraId="3453A24B" w14:textId="4AF03272"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158.</w:t>
      </w:r>
      <w:r w:rsidRPr="004F28B6">
        <w:rPr>
          <w:rFonts w:ascii="Times New Roman" w:hAnsi="Times New Roman" w:cs="Times New Roman"/>
          <w:bCs/>
        </w:rPr>
        <w:tab/>
        <w:t xml:space="preserve">Haywood KL. </w:t>
      </w:r>
      <w:r w:rsidR="00CC096D">
        <w:rPr>
          <w:rFonts w:ascii="Times New Roman" w:hAnsi="Times New Roman" w:cs="Times New Roman"/>
          <w:bCs/>
        </w:rPr>
        <w:t>Patient-reported outcome II: s</w:t>
      </w:r>
      <w:r w:rsidRPr="004F28B6">
        <w:rPr>
          <w:rFonts w:ascii="Times New Roman" w:hAnsi="Times New Roman" w:cs="Times New Roman"/>
          <w:bCs/>
        </w:rPr>
        <w:t>electing appropriate measures for musculoskeletal care. Musculoskeletal Care 2007</w:t>
      </w:r>
      <w:proofErr w:type="gramStart"/>
      <w:r w:rsidRPr="004F28B6">
        <w:rPr>
          <w:rFonts w:ascii="Times New Roman" w:hAnsi="Times New Roman" w:cs="Times New Roman"/>
          <w:bCs/>
        </w:rPr>
        <w:t>;5:72</w:t>
      </w:r>
      <w:proofErr w:type="gramEnd"/>
      <w:r w:rsidRPr="004F28B6">
        <w:rPr>
          <w:rFonts w:ascii="Times New Roman" w:hAnsi="Times New Roman" w:cs="Times New Roman"/>
          <w:bCs/>
        </w:rPr>
        <w:t>–90</w:t>
      </w:r>
      <w:r w:rsidR="009B7A30">
        <w:rPr>
          <w:rFonts w:ascii="Times New Roman" w:hAnsi="Times New Roman" w:cs="Times New Roman"/>
          <w:bCs/>
        </w:rPr>
        <w:t>.</w:t>
      </w:r>
    </w:p>
    <w:p w14:paraId="0785F788" w14:textId="7BCC0AA4"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159.</w:t>
      </w:r>
      <w:r w:rsidRPr="004F28B6">
        <w:rPr>
          <w:rFonts w:ascii="Times New Roman" w:hAnsi="Times New Roman" w:cs="Times New Roman"/>
          <w:bCs/>
        </w:rPr>
        <w:tab/>
        <w:t xml:space="preserve">Trujols J, Portella MJ, Iraurgi I, Campins MJ, Sin~ol N, de Los Cobos JP. Patient-reported outcome measures: are they patient-generated, patient-centred or patient- valued? </w:t>
      </w:r>
      <w:proofErr w:type="gramStart"/>
      <w:r w:rsidRPr="004F28B6">
        <w:rPr>
          <w:rFonts w:ascii="Times New Roman" w:hAnsi="Times New Roman" w:cs="Times New Roman"/>
          <w:bCs/>
        </w:rPr>
        <w:t>J Ment Health 2013; 22: 555–562</w:t>
      </w:r>
      <w:r w:rsidR="009B7A30">
        <w:rPr>
          <w:rFonts w:ascii="Times New Roman" w:hAnsi="Times New Roman" w:cs="Times New Roman"/>
          <w:bCs/>
        </w:rPr>
        <w:t>.</w:t>
      </w:r>
      <w:proofErr w:type="gramEnd"/>
    </w:p>
    <w:p w14:paraId="3975DF8B" w14:textId="5DC11D81"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160.</w:t>
      </w:r>
      <w:r w:rsidRPr="004F28B6">
        <w:rPr>
          <w:rFonts w:ascii="Times New Roman" w:hAnsi="Times New Roman" w:cs="Times New Roman"/>
        </w:rPr>
        <w:tab/>
        <w:t xml:space="preserve">Patrick DL, Burke LB, Gwaltney CJ, Leidy NK, Martin ML, Molsen E, Ring L. Content validity-establishing and reporting the evidence in newly developed patient-reported outcomes (PRO) instruments for medical product evaluation: </w:t>
      </w:r>
      <w:r w:rsidRPr="004F28B6">
        <w:rPr>
          <w:rFonts w:ascii="Times New Roman" w:hAnsi="Times New Roman" w:cs="Times New Roman"/>
        </w:rPr>
        <w:lastRenderedPageBreak/>
        <w:t>ISPOR PRO Good Research Practices Task Force report: part 2-assessing respondent understanding. Value health 2011</w:t>
      </w:r>
      <w:proofErr w:type="gramStart"/>
      <w:r w:rsidRPr="004F28B6">
        <w:rPr>
          <w:rFonts w:ascii="Times New Roman" w:hAnsi="Times New Roman" w:cs="Times New Roman"/>
        </w:rPr>
        <w:t>;14</w:t>
      </w:r>
      <w:proofErr w:type="gramEnd"/>
      <w:r w:rsidRPr="004F28B6">
        <w:rPr>
          <w:rFonts w:ascii="Times New Roman" w:hAnsi="Times New Roman" w:cs="Times New Roman"/>
        </w:rPr>
        <w:t>(8):978-88</w:t>
      </w:r>
      <w:r w:rsidR="009B7A30">
        <w:rPr>
          <w:rFonts w:ascii="Times New Roman" w:hAnsi="Times New Roman" w:cs="Times New Roman"/>
        </w:rPr>
        <w:t>.</w:t>
      </w:r>
    </w:p>
    <w:p w14:paraId="7A0DA7BE" w14:textId="5495B54E"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161.</w:t>
      </w:r>
      <w:r w:rsidRPr="004F28B6">
        <w:rPr>
          <w:rFonts w:ascii="Times New Roman" w:hAnsi="Times New Roman" w:cs="Times New Roman"/>
        </w:rPr>
        <w:tab/>
        <w:t>Patrick DL, Burke LB, Gwaltney CJ, Leidy NK, Martin ML, Molsen E, Ring L. Content validity-establishing and reporting the evidence in newly developed patient-reported outcomes (PRO) instruments for medical product evaluation: ISPOR PRO good research practices task force report: part 1--eliciting concepts for a new PRO instrument. Value health 2011</w:t>
      </w:r>
      <w:proofErr w:type="gramStart"/>
      <w:r w:rsidRPr="004F28B6">
        <w:rPr>
          <w:rFonts w:ascii="Times New Roman" w:hAnsi="Times New Roman" w:cs="Times New Roman"/>
        </w:rPr>
        <w:t>;14</w:t>
      </w:r>
      <w:proofErr w:type="gramEnd"/>
      <w:r w:rsidRPr="004F28B6">
        <w:rPr>
          <w:rFonts w:ascii="Times New Roman" w:hAnsi="Times New Roman" w:cs="Times New Roman"/>
        </w:rPr>
        <w:t>(8):967-77</w:t>
      </w:r>
      <w:r w:rsidR="009B7A30">
        <w:rPr>
          <w:rFonts w:ascii="Times New Roman" w:hAnsi="Times New Roman" w:cs="Times New Roman"/>
        </w:rPr>
        <w:t>.</w:t>
      </w:r>
    </w:p>
    <w:p w14:paraId="78E91277" w14:textId="0E594A34"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162.</w:t>
      </w:r>
      <w:r w:rsidRPr="004F28B6">
        <w:rPr>
          <w:rFonts w:ascii="Times New Roman" w:hAnsi="Times New Roman" w:cs="Times New Roman"/>
          <w:bCs/>
        </w:rPr>
        <w:tab/>
        <w:t>Coyne KS, Tubaro A, Brubaker L, Bavendam T. Development and validation of patient-reported outcomes measures for overactive bladder: a review of concepts. Urology 2006; 68(2 Suppl.): 9–16</w:t>
      </w:r>
      <w:r w:rsidR="009B7A30">
        <w:rPr>
          <w:rFonts w:ascii="Times New Roman" w:hAnsi="Times New Roman" w:cs="Times New Roman"/>
          <w:bCs/>
        </w:rPr>
        <w:t>.</w:t>
      </w:r>
    </w:p>
    <w:p w14:paraId="2076558B" w14:textId="128070B4"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163.</w:t>
      </w:r>
      <w:r w:rsidRPr="004F28B6">
        <w:rPr>
          <w:rFonts w:ascii="Times New Roman" w:hAnsi="Times New Roman" w:cs="Times New Roman"/>
          <w:bCs/>
        </w:rPr>
        <w:tab/>
        <w:t>Turner R, Quittner AL, Parasuraman BM, Kallich JD, Cleeland CS, Mayo/FDA Patient-Reported Outcomes Consensus Meeting Group. Patient- reported outcomes: instrument development and selection issues. Value health 2007</w:t>
      </w:r>
      <w:proofErr w:type="gramStart"/>
      <w:r w:rsidRPr="004F28B6">
        <w:rPr>
          <w:rFonts w:ascii="Times New Roman" w:hAnsi="Times New Roman" w:cs="Times New Roman"/>
          <w:bCs/>
        </w:rPr>
        <w:t>;10:S86</w:t>
      </w:r>
      <w:proofErr w:type="gramEnd"/>
      <w:r w:rsidRPr="004F28B6">
        <w:rPr>
          <w:rFonts w:ascii="Times New Roman" w:hAnsi="Times New Roman" w:cs="Times New Roman"/>
          <w:bCs/>
        </w:rPr>
        <w:t>–S93</w:t>
      </w:r>
      <w:r w:rsidR="009B7A30">
        <w:rPr>
          <w:rFonts w:ascii="Times New Roman" w:hAnsi="Times New Roman" w:cs="Times New Roman"/>
          <w:bCs/>
        </w:rPr>
        <w:t>.</w:t>
      </w:r>
    </w:p>
    <w:p w14:paraId="76BC8824" w14:textId="64706BA0"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164.</w:t>
      </w:r>
      <w:r w:rsidRPr="004F28B6">
        <w:rPr>
          <w:rFonts w:ascii="Times New Roman" w:hAnsi="Times New Roman" w:cs="Times New Roman"/>
        </w:rPr>
        <w:tab/>
        <w:t>Aaronson N, Alonso J, Burnam A, Lohr KN, Patrick DL, Perrin E, Stein RE. Assessing health status and quality-of-life instruments: attributes and review criteria. Qual Life Res 2002</w:t>
      </w:r>
      <w:proofErr w:type="gramStart"/>
      <w:r w:rsidRPr="004F28B6">
        <w:rPr>
          <w:rFonts w:ascii="Times New Roman" w:hAnsi="Times New Roman" w:cs="Times New Roman"/>
        </w:rPr>
        <w:t>;11</w:t>
      </w:r>
      <w:proofErr w:type="gramEnd"/>
      <w:r w:rsidRPr="004F28B6">
        <w:rPr>
          <w:rFonts w:ascii="Times New Roman" w:hAnsi="Times New Roman" w:cs="Times New Roman"/>
        </w:rPr>
        <w:t>(3):193-205</w:t>
      </w:r>
      <w:r w:rsidR="009B7A30">
        <w:rPr>
          <w:rFonts w:ascii="Times New Roman" w:hAnsi="Times New Roman" w:cs="Times New Roman"/>
        </w:rPr>
        <w:t>.</w:t>
      </w:r>
    </w:p>
    <w:p w14:paraId="39BFB454" w14:textId="47DDC8D8"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165.</w:t>
      </w:r>
      <w:r w:rsidRPr="004F28B6">
        <w:rPr>
          <w:rFonts w:ascii="Times New Roman" w:hAnsi="Times New Roman" w:cs="Times New Roman"/>
        </w:rPr>
        <w:tab/>
        <w:t>Klassen AF, Tsangaris E, Forrest CR, Wong KW, Pusic AL, Cano SJ, Syed I, Dua M, Kainth S, Johnson J, Goodacre T. Quality of life of children treated for cleft lip and/or palate: a systematic review. J Plast Reconstr Aesthet Surg 2012</w:t>
      </w:r>
      <w:proofErr w:type="gramStart"/>
      <w:r w:rsidRPr="004F28B6">
        <w:rPr>
          <w:rFonts w:ascii="Times New Roman" w:hAnsi="Times New Roman" w:cs="Times New Roman"/>
        </w:rPr>
        <w:t>;65</w:t>
      </w:r>
      <w:proofErr w:type="gramEnd"/>
      <w:r w:rsidRPr="004F28B6">
        <w:rPr>
          <w:rFonts w:ascii="Times New Roman" w:hAnsi="Times New Roman" w:cs="Times New Roman"/>
        </w:rPr>
        <w:t>(5):547-57</w:t>
      </w:r>
      <w:r w:rsidR="009B7A30">
        <w:rPr>
          <w:rFonts w:ascii="Times New Roman" w:hAnsi="Times New Roman" w:cs="Times New Roman"/>
        </w:rPr>
        <w:t>.</w:t>
      </w:r>
    </w:p>
    <w:p w14:paraId="0A75E00C" w14:textId="77777777" w:rsidR="00A47882" w:rsidRPr="004F28B6" w:rsidRDefault="00A47882" w:rsidP="00A47882">
      <w:pPr>
        <w:spacing w:line="480" w:lineRule="auto"/>
        <w:ind w:left="567" w:hanging="567"/>
        <w:rPr>
          <w:rFonts w:ascii="Times New Roman" w:hAnsi="Times New Roman" w:cs="Times New Roman"/>
          <w:bCs/>
          <w:lang w:val="en-CA"/>
        </w:rPr>
      </w:pPr>
      <w:r w:rsidRPr="004F28B6">
        <w:rPr>
          <w:rFonts w:ascii="Times New Roman" w:hAnsi="Times New Roman" w:cs="Times New Roman"/>
        </w:rPr>
        <w:lastRenderedPageBreak/>
        <w:t>166.</w:t>
      </w:r>
      <w:r w:rsidRPr="004F28B6">
        <w:rPr>
          <w:rFonts w:ascii="Times New Roman" w:hAnsi="Times New Roman" w:cs="Times New Roman"/>
        </w:rPr>
        <w:tab/>
      </w:r>
      <w:r w:rsidRPr="004F28B6">
        <w:rPr>
          <w:rFonts w:ascii="Times New Roman" w:hAnsi="Times New Roman" w:cs="Times New Roman"/>
          <w:bCs/>
          <w:lang w:val="en-CA"/>
        </w:rPr>
        <w:t>Wong Riff KWY, Tsangaris E, Forrest CR, Lawson J, Pusic AL, Klassen AF. What matters to patients with cleft lip and/or palate: An international qualitative study informing the development of the CLEFT-Q. Submitted.</w:t>
      </w:r>
    </w:p>
    <w:p w14:paraId="6720E48E" w14:textId="226ED9A4"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167.</w:t>
      </w:r>
      <w:r w:rsidRPr="004F28B6">
        <w:rPr>
          <w:rFonts w:ascii="Times New Roman" w:hAnsi="Times New Roman" w:cs="Times New Roman"/>
        </w:rPr>
        <w:tab/>
        <w:t>Brod M, Tesler LE, Christensen TL. Qualitative research and content validity: developing best practices based on science and experience. Qual Life Res 2009</w:t>
      </w:r>
      <w:proofErr w:type="gramStart"/>
      <w:r w:rsidRPr="004F28B6">
        <w:rPr>
          <w:rFonts w:ascii="Times New Roman" w:hAnsi="Times New Roman" w:cs="Times New Roman"/>
        </w:rPr>
        <w:t>;18</w:t>
      </w:r>
      <w:proofErr w:type="gramEnd"/>
      <w:r w:rsidRPr="004F28B6">
        <w:rPr>
          <w:rFonts w:ascii="Times New Roman" w:hAnsi="Times New Roman" w:cs="Times New Roman"/>
        </w:rPr>
        <w:t>(9):1263-78</w:t>
      </w:r>
      <w:r w:rsidR="009B7A30">
        <w:rPr>
          <w:rFonts w:ascii="Times New Roman" w:hAnsi="Times New Roman" w:cs="Times New Roman"/>
        </w:rPr>
        <w:t>.</w:t>
      </w:r>
    </w:p>
    <w:p w14:paraId="73ECFE43" w14:textId="11A033E2"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168.</w:t>
      </w:r>
      <w:r w:rsidRPr="004F28B6">
        <w:rPr>
          <w:rFonts w:ascii="Times New Roman" w:hAnsi="Times New Roman" w:cs="Times New Roman"/>
          <w:bCs/>
        </w:rPr>
        <w:tab/>
        <w:t>Tobin GA, Begley CM. Methodological rigour within a qualitative framework. J Adv Nurs 2004</w:t>
      </w:r>
      <w:proofErr w:type="gramStart"/>
      <w:r w:rsidRPr="004F28B6">
        <w:rPr>
          <w:rFonts w:ascii="Times New Roman" w:hAnsi="Times New Roman" w:cs="Times New Roman"/>
          <w:bCs/>
        </w:rPr>
        <w:t>;48</w:t>
      </w:r>
      <w:proofErr w:type="gramEnd"/>
      <w:r w:rsidRPr="004F28B6">
        <w:rPr>
          <w:rFonts w:ascii="Times New Roman" w:hAnsi="Times New Roman" w:cs="Times New Roman"/>
          <w:bCs/>
        </w:rPr>
        <w:t>(4):388-396</w:t>
      </w:r>
      <w:r w:rsidR="009B7A30">
        <w:rPr>
          <w:rFonts w:ascii="Times New Roman" w:hAnsi="Times New Roman" w:cs="Times New Roman"/>
          <w:bCs/>
        </w:rPr>
        <w:t>.</w:t>
      </w:r>
    </w:p>
    <w:p w14:paraId="65E35902" w14:textId="49F32DA2"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169.</w:t>
      </w:r>
      <w:r w:rsidRPr="004F28B6">
        <w:rPr>
          <w:rFonts w:ascii="Times New Roman" w:hAnsi="Times New Roman" w:cs="Times New Roman"/>
          <w:bCs/>
        </w:rPr>
        <w:tab/>
        <w:t>Bitsch V. Qualitative research: A grounded theory example and evaluation criteria. J Agribusiness 2005</w:t>
      </w:r>
      <w:proofErr w:type="gramStart"/>
      <w:r w:rsidRPr="004F28B6">
        <w:rPr>
          <w:rFonts w:ascii="Times New Roman" w:hAnsi="Times New Roman" w:cs="Times New Roman"/>
          <w:bCs/>
        </w:rPr>
        <w:t>;23</w:t>
      </w:r>
      <w:proofErr w:type="gramEnd"/>
      <w:r w:rsidRPr="004F28B6">
        <w:rPr>
          <w:rFonts w:ascii="Times New Roman" w:hAnsi="Times New Roman" w:cs="Times New Roman"/>
          <w:bCs/>
        </w:rPr>
        <w:t>(1):75-91</w:t>
      </w:r>
      <w:r w:rsidR="009B7A30">
        <w:rPr>
          <w:rFonts w:ascii="Times New Roman" w:hAnsi="Times New Roman" w:cs="Times New Roman"/>
          <w:bCs/>
        </w:rPr>
        <w:t>.</w:t>
      </w:r>
    </w:p>
    <w:p w14:paraId="5DDA878D" w14:textId="112A731A"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170.</w:t>
      </w:r>
      <w:r w:rsidRPr="004F28B6">
        <w:rPr>
          <w:rFonts w:ascii="Times New Roman" w:hAnsi="Times New Roman" w:cs="Times New Roman"/>
          <w:bCs/>
        </w:rPr>
        <w:tab/>
        <w:t>Wright</w:t>
      </w:r>
      <w:proofErr w:type="gramStart"/>
      <w:r w:rsidRPr="004F28B6">
        <w:rPr>
          <w:rFonts w:ascii="Times New Roman" w:hAnsi="Times New Roman" w:cs="Times New Roman"/>
          <w:bCs/>
        </w:rPr>
        <w:t>,B</w:t>
      </w:r>
      <w:proofErr w:type="gramEnd"/>
      <w:r w:rsidRPr="004F28B6">
        <w:rPr>
          <w:rFonts w:ascii="Times New Roman" w:hAnsi="Times New Roman" w:cs="Times New Roman"/>
          <w:bCs/>
        </w:rPr>
        <w:t>, Masters G. Rating Scale Analysis: Rasch Measurement. Chicago: MESA, 1982</w:t>
      </w:r>
      <w:r w:rsidR="009B7A30">
        <w:rPr>
          <w:rFonts w:ascii="Times New Roman" w:hAnsi="Times New Roman" w:cs="Times New Roman"/>
          <w:bCs/>
        </w:rPr>
        <w:t>.</w:t>
      </w:r>
    </w:p>
    <w:p w14:paraId="238F26A8" w14:textId="248E585B"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171.</w:t>
      </w:r>
      <w:r w:rsidRPr="004F28B6">
        <w:rPr>
          <w:rFonts w:ascii="Times New Roman" w:hAnsi="Times New Roman" w:cs="Times New Roman"/>
          <w:bCs/>
        </w:rPr>
        <w:tab/>
        <w:t>Andrich, D. Controversy and the Rasch model: a characteristic of incompatible paradigms? Medical Care 2004</w:t>
      </w:r>
      <w:proofErr w:type="gramStart"/>
      <w:r w:rsidRPr="004F28B6">
        <w:rPr>
          <w:rFonts w:ascii="Times New Roman" w:hAnsi="Times New Roman" w:cs="Times New Roman"/>
          <w:bCs/>
        </w:rPr>
        <w:t>;42:I7</w:t>
      </w:r>
      <w:proofErr w:type="gramEnd"/>
      <w:r w:rsidRPr="004F28B6">
        <w:rPr>
          <w:rFonts w:ascii="Times New Roman" w:hAnsi="Times New Roman" w:cs="Times New Roman"/>
          <w:bCs/>
        </w:rPr>
        <w:t>–16</w:t>
      </w:r>
      <w:r w:rsidR="009B7A30">
        <w:rPr>
          <w:rFonts w:ascii="Times New Roman" w:hAnsi="Times New Roman" w:cs="Times New Roman"/>
          <w:bCs/>
        </w:rPr>
        <w:t>.</w:t>
      </w:r>
    </w:p>
    <w:p w14:paraId="45CACD3A" w14:textId="03E05F79"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172.</w:t>
      </w:r>
      <w:r w:rsidRPr="004F28B6">
        <w:rPr>
          <w:rFonts w:ascii="Times New Roman" w:hAnsi="Times New Roman" w:cs="Times New Roman"/>
          <w:bCs/>
        </w:rPr>
        <w:tab/>
        <w:t>Rasch G. Probabilistic Models for Some Intelligence and Attainment Tests. Copenhagen: Danish Institute for Education Research, 1960</w:t>
      </w:r>
      <w:r w:rsidR="009B7A30">
        <w:rPr>
          <w:rFonts w:ascii="Times New Roman" w:hAnsi="Times New Roman" w:cs="Times New Roman"/>
          <w:bCs/>
        </w:rPr>
        <w:t>.</w:t>
      </w:r>
    </w:p>
    <w:p w14:paraId="10300DE1" w14:textId="51BB5237"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bCs/>
        </w:rPr>
        <w:t>173.</w:t>
      </w:r>
      <w:r w:rsidRPr="004F28B6">
        <w:rPr>
          <w:rFonts w:ascii="Times New Roman" w:hAnsi="Times New Roman" w:cs="Times New Roman"/>
          <w:bCs/>
        </w:rPr>
        <w:tab/>
        <w:t>Andrich D. Rasch Models for Measurement. California: Sage Publications, 1988</w:t>
      </w:r>
      <w:r w:rsidR="009B7A30">
        <w:rPr>
          <w:rFonts w:ascii="Times New Roman" w:hAnsi="Times New Roman" w:cs="Times New Roman"/>
          <w:bCs/>
        </w:rPr>
        <w:t>.</w:t>
      </w:r>
    </w:p>
    <w:p w14:paraId="1E91221E" w14:textId="1A4DD6BC" w:rsidR="00A47882" w:rsidRPr="004F28B6" w:rsidRDefault="00A47882" w:rsidP="00A47882">
      <w:pPr>
        <w:spacing w:line="480" w:lineRule="auto"/>
        <w:ind w:left="567" w:hanging="567"/>
        <w:rPr>
          <w:rFonts w:ascii="Times New Roman" w:hAnsi="Times New Roman" w:cs="Times New Roman"/>
        </w:rPr>
      </w:pPr>
      <w:r w:rsidRPr="004F28B6">
        <w:rPr>
          <w:rFonts w:ascii="Times New Roman" w:hAnsi="Times New Roman" w:cs="Times New Roman"/>
        </w:rPr>
        <w:t>174.</w:t>
      </w:r>
      <w:r w:rsidRPr="004F28B6">
        <w:rPr>
          <w:rFonts w:ascii="Times New Roman" w:hAnsi="Times New Roman" w:cs="Times New Roman"/>
        </w:rPr>
        <w:tab/>
        <w:t>Wild D, Grove A, Martin M, Eremenco S, McElroy S, Verjee-Lorenz A, Erikson P. Principles of good practice for the translation and cultural adaptation process for patient-reported outcomes (PRO) measures: report of the ISPOR Task Force for Translation and Cultural Adaptation. Value health 2005;8(2)</w:t>
      </w:r>
      <w:proofErr w:type="gramStart"/>
      <w:r w:rsidRPr="004F28B6">
        <w:rPr>
          <w:rFonts w:ascii="Times New Roman" w:hAnsi="Times New Roman" w:cs="Times New Roman"/>
        </w:rPr>
        <w:t>:94</w:t>
      </w:r>
      <w:proofErr w:type="gramEnd"/>
      <w:r w:rsidRPr="004F28B6">
        <w:rPr>
          <w:rFonts w:ascii="Times New Roman" w:hAnsi="Times New Roman" w:cs="Times New Roman"/>
        </w:rPr>
        <w:t>-104</w:t>
      </w:r>
      <w:r w:rsidR="009B7A30">
        <w:rPr>
          <w:rFonts w:ascii="Times New Roman" w:hAnsi="Times New Roman" w:cs="Times New Roman"/>
        </w:rPr>
        <w:t>.</w:t>
      </w:r>
    </w:p>
    <w:p w14:paraId="40D6A746" w14:textId="37339A1A" w:rsidR="00A47882" w:rsidRPr="004F28B6" w:rsidRDefault="00A47882" w:rsidP="00A47882">
      <w:pPr>
        <w:spacing w:line="480" w:lineRule="auto"/>
        <w:ind w:left="567" w:hanging="567"/>
        <w:rPr>
          <w:rFonts w:ascii="Times New Roman" w:hAnsi="Times New Roman" w:cs="Times New Roman"/>
          <w:bCs/>
        </w:rPr>
      </w:pPr>
      <w:r w:rsidRPr="004F28B6">
        <w:rPr>
          <w:rFonts w:ascii="Times New Roman" w:hAnsi="Times New Roman" w:cs="Times New Roman"/>
        </w:rPr>
        <w:lastRenderedPageBreak/>
        <w:t>175.</w:t>
      </w:r>
      <w:r w:rsidRPr="004F28B6">
        <w:rPr>
          <w:rFonts w:ascii="Times New Roman" w:hAnsi="Times New Roman" w:cs="Times New Roman"/>
        </w:rPr>
        <w:tab/>
        <w:t>Wild D, Eremenco S, Mear I, Martin M, Houchin C, Gawlicki M, Hareendran A, Wiklund I, Chong LY, von Maltzahn R, Cohen L, Molsen E. Multinational trials-recommendations on the translations required, approaches to using the same language in different countries, and the approaches to support pooling the data: the ISPOR patient-reported outcomes translation and linguistic vali</w:t>
      </w:r>
      <w:r w:rsidR="0064544A">
        <w:rPr>
          <w:rFonts w:ascii="Times New Roman" w:hAnsi="Times New Roman" w:cs="Times New Roman"/>
        </w:rPr>
        <w:t>dation good research practices task f</w:t>
      </w:r>
      <w:r w:rsidRPr="004F28B6">
        <w:rPr>
          <w:rFonts w:ascii="Times New Roman" w:hAnsi="Times New Roman" w:cs="Times New Roman"/>
        </w:rPr>
        <w:t>orce report. Value health 2009</w:t>
      </w:r>
      <w:proofErr w:type="gramStart"/>
      <w:r w:rsidRPr="004F28B6">
        <w:rPr>
          <w:rFonts w:ascii="Times New Roman" w:hAnsi="Times New Roman" w:cs="Times New Roman"/>
        </w:rPr>
        <w:t>;12</w:t>
      </w:r>
      <w:proofErr w:type="gramEnd"/>
      <w:r w:rsidRPr="004F28B6">
        <w:rPr>
          <w:rFonts w:ascii="Times New Roman" w:hAnsi="Times New Roman" w:cs="Times New Roman"/>
        </w:rPr>
        <w:t>(4):430-40</w:t>
      </w:r>
      <w:r w:rsidR="009B7A30">
        <w:rPr>
          <w:rFonts w:ascii="Times New Roman" w:hAnsi="Times New Roman" w:cs="Times New Roman"/>
        </w:rPr>
        <w:t>.</w:t>
      </w:r>
    </w:p>
    <w:p w14:paraId="1199C912" w14:textId="135B0303" w:rsidR="00E86D33" w:rsidRPr="004F28B6" w:rsidRDefault="00E86D33" w:rsidP="00CB0AC2">
      <w:pPr>
        <w:spacing w:line="480" w:lineRule="auto"/>
        <w:ind w:left="567" w:hanging="567"/>
        <w:rPr>
          <w:rFonts w:ascii="Times New Roman" w:hAnsi="Times New Roman" w:cs="Times New Roman"/>
        </w:rPr>
      </w:pPr>
    </w:p>
    <w:p w14:paraId="75B16AA5" w14:textId="77777777" w:rsidR="00E46769" w:rsidRPr="004F28B6" w:rsidRDefault="00E46769" w:rsidP="00EC5A7F">
      <w:pPr>
        <w:spacing w:line="480" w:lineRule="auto"/>
        <w:ind w:left="567" w:hanging="567"/>
        <w:jc w:val="center"/>
        <w:rPr>
          <w:rFonts w:ascii="Times New Roman" w:hAnsi="Times New Roman" w:cs="Times New Roman"/>
          <w:b/>
          <w:bCs/>
        </w:rPr>
      </w:pPr>
    </w:p>
    <w:p w14:paraId="325538FF" w14:textId="77777777" w:rsidR="00E46769" w:rsidRPr="004F28B6" w:rsidRDefault="00E46769" w:rsidP="00EC5A7F">
      <w:pPr>
        <w:spacing w:line="480" w:lineRule="auto"/>
        <w:ind w:left="567" w:hanging="567"/>
        <w:jc w:val="center"/>
        <w:rPr>
          <w:rFonts w:ascii="Times New Roman" w:hAnsi="Times New Roman" w:cs="Times New Roman"/>
          <w:b/>
          <w:bCs/>
        </w:rPr>
      </w:pPr>
    </w:p>
    <w:p w14:paraId="0A786EA0" w14:textId="77777777" w:rsidR="00E46769" w:rsidRPr="004F28B6" w:rsidRDefault="00E46769" w:rsidP="00EC5A7F">
      <w:pPr>
        <w:spacing w:line="480" w:lineRule="auto"/>
        <w:ind w:left="567" w:hanging="567"/>
        <w:jc w:val="center"/>
        <w:rPr>
          <w:rFonts w:ascii="Times New Roman" w:hAnsi="Times New Roman" w:cs="Times New Roman"/>
          <w:b/>
          <w:bCs/>
        </w:rPr>
      </w:pPr>
    </w:p>
    <w:p w14:paraId="49389763" w14:textId="77777777" w:rsidR="00E46769" w:rsidRPr="004F28B6" w:rsidRDefault="00E46769" w:rsidP="00EC5A7F">
      <w:pPr>
        <w:spacing w:line="480" w:lineRule="auto"/>
        <w:ind w:left="567" w:hanging="567"/>
        <w:jc w:val="center"/>
        <w:rPr>
          <w:rFonts w:ascii="Times New Roman" w:hAnsi="Times New Roman" w:cs="Times New Roman"/>
          <w:b/>
          <w:bCs/>
        </w:rPr>
      </w:pPr>
    </w:p>
    <w:p w14:paraId="1B1491B3" w14:textId="77777777" w:rsidR="00E46769" w:rsidRPr="004F28B6" w:rsidRDefault="00E46769" w:rsidP="00EC5A7F">
      <w:pPr>
        <w:spacing w:line="480" w:lineRule="auto"/>
        <w:ind w:left="567" w:hanging="567"/>
        <w:jc w:val="center"/>
        <w:rPr>
          <w:rFonts w:ascii="Times New Roman" w:hAnsi="Times New Roman" w:cs="Times New Roman"/>
          <w:b/>
          <w:bCs/>
        </w:rPr>
      </w:pPr>
    </w:p>
    <w:p w14:paraId="7F26469B" w14:textId="77777777" w:rsidR="00E46769" w:rsidRPr="004F28B6" w:rsidRDefault="00E46769" w:rsidP="00EC5A7F">
      <w:pPr>
        <w:spacing w:line="480" w:lineRule="auto"/>
        <w:ind w:left="567" w:hanging="567"/>
        <w:jc w:val="center"/>
        <w:rPr>
          <w:rFonts w:ascii="Times New Roman" w:hAnsi="Times New Roman" w:cs="Times New Roman"/>
          <w:b/>
          <w:bCs/>
        </w:rPr>
      </w:pPr>
    </w:p>
    <w:p w14:paraId="6C156BBD" w14:textId="77777777" w:rsidR="0064544A" w:rsidRDefault="0064544A" w:rsidP="0064544A">
      <w:pPr>
        <w:spacing w:line="480" w:lineRule="auto"/>
        <w:jc w:val="center"/>
        <w:rPr>
          <w:rFonts w:ascii="Times New Roman" w:hAnsi="Times New Roman" w:cs="Times New Roman"/>
        </w:rPr>
      </w:pPr>
    </w:p>
    <w:p w14:paraId="0CD31551" w14:textId="77777777" w:rsidR="0064544A" w:rsidRDefault="0064544A" w:rsidP="0064544A">
      <w:pPr>
        <w:spacing w:line="480" w:lineRule="auto"/>
        <w:jc w:val="center"/>
        <w:rPr>
          <w:rFonts w:ascii="Times New Roman" w:hAnsi="Times New Roman" w:cs="Times New Roman"/>
        </w:rPr>
      </w:pPr>
    </w:p>
    <w:p w14:paraId="18E58E62" w14:textId="77777777" w:rsidR="0064544A" w:rsidRDefault="0064544A" w:rsidP="0064544A">
      <w:pPr>
        <w:spacing w:line="480" w:lineRule="auto"/>
        <w:jc w:val="center"/>
        <w:rPr>
          <w:rFonts w:ascii="Times New Roman" w:hAnsi="Times New Roman" w:cs="Times New Roman"/>
        </w:rPr>
      </w:pPr>
    </w:p>
    <w:p w14:paraId="399403CB" w14:textId="77777777" w:rsidR="0064544A" w:rsidRDefault="0064544A" w:rsidP="0064544A">
      <w:pPr>
        <w:spacing w:line="480" w:lineRule="auto"/>
        <w:jc w:val="center"/>
        <w:rPr>
          <w:rFonts w:ascii="Times New Roman" w:hAnsi="Times New Roman" w:cs="Times New Roman"/>
        </w:rPr>
      </w:pPr>
    </w:p>
    <w:p w14:paraId="01EFD7D4" w14:textId="77777777" w:rsidR="004C7BD5" w:rsidRDefault="004C7BD5" w:rsidP="004C7BD5">
      <w:pPr>
        <w:spacing w:line="480" w:lineRule="auto"/>
        <w:rPr>
          <w:rFonts w:ascii="Times New Roman" w:hAnsi="Times New Roman" w:cs="Times New Roman"/>
        </w:rPr>
      </w:pPr>
    </w:p>
    <w:p w14:paraId="693789F9" w14:textId="77777777" w:rsidR="004C7BD5" w:rsidRDefault="004C7BD5" w:rsidP="004C7BD5">
      <w:pPr>
        <w:spacing w:line="480" w:lineRule="auto"/>
        <w:rPr>
          <w:rFonts w:ascii="Times New Roman" w:hAnsi="Times New Roman" w:cs="Times New Roman"/>
        </w:rPr>
      </w:pPr>
    </w:p>
    <w:p w14:paraId="12B50AE0" w14:textId="77777777" w:rsidR="004C7BD5" w:rsidRDefault="004C7BD5" w:rsidP="004C7BD5">
      <w:pPr>
        <w:spacing w:line="480" w:lineRule="auto"/>
        <w:rPr>
          <w:rFonts w:ascii="Times New Roman" w:hAnsi="Times New Roman" w:cs="Times New Roman"/>
        </w:rPr>
      </w:pPr>
    </w:p>
    <w:p w14:paraId="466EEFB1" w14:textId="77777777" w:rsidR="004C7BD5" w:rsidRDefault="004C7BD5" w:rsidP="004C7BD5">
      <w:pPr>
        <w:spacing w:line="480" w:lineRule="auto"/>
        <w:rPr>
          <w:rFonts w:ascii="Times New Roman" w:hAnsi="Times New Roman" w:cs="Times New Roman"/>
        </w:rPr>
      </w:pPr>
    </w:p>
    <w:p w14:paraId="28EE3B9C" w14:textId="77777777" w:rsidR="004C7BD5" w:rsidRDefault="004C7BD5" w:rsidP="004C7BD5">
      <w:pPr>
        <w:spacing w:line="480" w:lineRule="auto"/>
        <w:rPr>
          <w:rFonts w:ascii="Times New Roman" w:hAnsi="Times New Roman" w:cs="Times New Roman"/>
        </w:rPr>
      </w:pPr>
    </w:p>
    <w:p w14:paraId="56718F23" w14:textId="77777777" w:rsidR="004C7BD5" w:rsidRDefault="004C7BD5" w:rsidP="004C7BD5">
      <w:pPr>
        <w:spacing w:line="480" w:lineRule="auto"/>
        <w:rPr>
          <w:rFonts w:ascii="Times New Roman" w:hAnsi="Times New Roman" w:cs="Times New Roman"/>
        </w:rPr>
      </w:pPr>
    </w:p>
    <w:p w14:paraId="5D8D05C8" w14:textId="77777777" w:rsidR="004C7BD5" w:rsidRDefault="004C7BD5" w:rsidP="004C7BD5">
      <w:pPr>
        <w:spacing w:line="480" w:lineRule="auto"/>
        <w:rPr>
          <w:rFonts w:ascii="Times New Roman" w:hAnsi="Times New Roman" w:cs="Times New Roman"/>
        </w:rPr>
      </w:pPr>
    </w:p>
    <w:p w14:paraId="0623C238" w14:textId="77777777" w:rsidR="004C7BD5" w:rsidRDefault="004C7BD5" w:rsidP="004C7BD5">
      <w:pPr>
        <w:spacing w:line="480" w:lineRule="auto"/>
        <w:rPr>
          <w:rFonts w:ascii="Times New Roman" w:hAnsi="Times New Roman" w:cs="Times New Roman"/>
        </w:rPr>
      </w:pPr>
    </w:p>
    <w:p w14:paraId="24DE9BC9" w14:textId="77777777" w:rsidR="004C7BD5" w:rsidRDefault="004C7BD5" w:rsidP="004C7BD5">
      <w:pPr>
        <w:spacing w:line="480" w:lineRule="auto"/>
        <w:rPr>
          <w:rFonts w:ascii="Times New Roman" w:hAnsi="Times New Roman" w:cs="Times New Roman"/>
        </w:rPr>
      </w:pPr>
    </w:p>
    <w:p w14:paraId="0B0B45C4" w14:textId="77777777" w:rsidR="004C7BD5" w:rsidRDefault="004C7BD5" w:rsidP="004C7BD5">
      <w:pPr>
        <w:spacing w:line="480" w:lineRule="auto"/>
        <w:rPr>
          <w:rFonts w:ascii="Times New Roman" w:hAnsi="Times New Roman" w:cs="Times New Roman"/>
        </w:rPr>
      </w:pPr>
    </w:p>
    <w:p w14:paraId="4A801837" w14:textId="77777777" w:rsidR="004C7BD5" w:rsidRDefault="004C7BD5" w:rsidP="004C7BD5">
      <w:pPr>
        <w:spacing w:line="480" w:lineRule="auto"/>
        <w:rPr>
          <w:rFonts w:ascii="Times New Roman" w:hAnsi="Times New Roman" w:cs="Times New Roman"/>
        </w:rPr>
      </w:pPr>
    </w:p>
    <w:p w14:paraId="27766E2C" w14:textId="77777777" w:rsidR="001353B2" w:rsidRDefault="001353B2" w:rsidP="004C7BD5">
      <w:pPr>
        <w:spacing w:line="480" w:lineRule="auto"/>
        <w:jc w:val="center"/>
        <w:rPr>
          <w:rFonts w:ascii="Times New Roman" w:hAnsi="Times New Roman" w:cs="Times New Roman"/>
          <w:b/>
          <w:bCs/>
        </w:rPr>
      </w:pPr>
    </w:p>
    <w:p w14:paraId="056D43A3" w14:textId="77777777" w:rsidR="001353B2" w:rsidRDefault="001353B2" w:rsidP="004C7BD5">
      <w:pPr>
        <w:spacing w:line="480" w:lineRule="auto"/>
        <w:jc w:val="center"/>
        <w:rPr>
          <w:rFonts w:ascii="Times New Roman" w:hAnsi="Times New Roman" w:cs="Times New Roman"/>
          <w:b/>
          <w:bCs/>
        </w:rPr>
      </w:pPr>
    </w:p>
    <w:p w14:paraId="4BC879CA" w14:textId="77777777" w:rsidR="001353B2" w:rsidRDefault="001353B2" w:rsidP="004C7BD5">
      <w:pPr>
        <w:spacing w:line="480" w:lineRule="auto"/>
        <w:jc w:val="center"/>
        <w:rPr>
          <w:rFonts w:ascii="Times New Roman" w:hAnsi="Times New Roman" w:cs="Times New Roman"/>
          <w:b/>
          <w:bCs/>
        </w:rPr>
      </w:pPr>
    </w:p>
    <w:p w14:paraId="64F50F59" w14:textId="77777777" w:rsidR="001353B2" w:rsidRDefault="001353B2" w:rsidP="004C7BD5">
      <w:pPr>
        <w:spacing w:line="480" w:lineRule="auto"/>
        <w:jc w:val="center"/>
        <w:rPr>
          <w:rFonts w:ascii="Times New Roman" w:hAnsi="Times New Roman" w:cs="Times New Roman"/>
          <w:b/>
          <w:bCs/>
        </w:rPr>
      </w:pPr>
    </w:p>
    <w:p w14:paraId="6AA59B5B" w14:textId="44DF6E07" w:rsidR="008967B9" w:rsidRPr="004F28B6" w:rsidRDefault="00DF77C1" w:rsidP="004C7BD5">
      <w:pPr>
        <w:spacing w:line="480" w:lineRule="auto"/>
        <w:jc w:val="center"/>
        <w:rPr>
          <w:rFonts w:ascii="Times New Roman" w:hAnsi="Times New Roman" w:cs="Times New Roman"/>
        </w:rPr>
      </w:pPr>
      <w:r w:rsidRPr="004F28B6">
        <w:rPr>
          <w:rFonts w:ascii="Times New Roman" w:hAnsi="Times New Roman" w:cs="Times New Roman"/>
          <w:b/>
          <w:bCs/>
        </w:rPr>
        <w:t>CHAPTER 2</w:t>
      </w:r>
    </w:p>
    <w:p w14:paraId="43EBCA9B" w14:textId="41C6F1E4" w:rsidR="00D7250B" w:rsidRPr="004F28B6" w:rsidRDefault="00D7250B" w:rsidP="0045551B">
      <w:pPr>
        <w:spacing w:line="480" w:lineRule="auto"/>
        <w:jc w:val="center"/>
        <w:rPr>
          <w:rFonts w:ascii="Times New Roman" w:hAnsi="Times New Roman" w:cs="Times New Roman"/>
          <w:bCs/>
        </w:rPr>
      </w:pPr>
      <w:r w:rsidRPr="004F28B6">
        <w:rPr>
          <w:rFonts w:ascii="Times New Roman" w:hAnsi="Times New Roman" w:cs="Times New Roman"/>
          <w:bCs/>
        </w:rPr>
        <w:t>Study 1</w:t>
      </w:r>
    </w:p>
    <w:p w14:paraId="3A88EEE9" w14:textId="77777777" w:rsidR="00397FF8" w:rsidRPr="004F28B6" w:rsidRDefault="00397FF8" w:rsidP="0045551B">
      <w:pPr>
        <w:spacing w:line="480" w:lineRule="auto"/>
        <w:jc w:val="center"/>
        <w:rPr>
          <w:rFonts w:ascii="Times New Roman" w:hAnsi="Times New Roman" w:cs="Times New Roman"/>
          <w:b/>
          <w:bCs/>
        </w:rPr>
      </w:pPr>
    </w:p>
    <w:p w14:paraId="32422953" w14:textId="77777777" w:rsidR="00397FF8" w:rsidRPr="004F28B6" w:rsidRDefault="00397FF8" w:rsidP="0045551B">
      <w:pPr>
        <w:spacing w:line="480" w:lineRule="auto"/>
        <w:jc w:val="center"/>
        <w:rPr>
          <w:rFonts w:ascii="Times New Roman" w:hAnsi="Times New Roman" w:cs="Times New Roman"/>
          <w:b/>
          <w:bCs/>
        </w:rPr>
      </w:pPr>
    </w:p>
    <w:p w14:paraId="2F383656" w14:textId="77777777" w:rsidR="00397FF8" w:rsidRPr="004F28B6" w:rsidRDefault="00397FF8" w:rsidP="0045551B">
      <w:pPr>
        <w:spacing w:line="480" w:lineRule="auto"/>
        <w:jc w:val="center"/>
        <w:rPr>
          <w:rFonts w:ascii="Times New Roman" w:hAnsi="Times New Roman" w:cs="Times New Roman"/>
          <w:b/>
          <w:bCs/>
        </w:rPr>
      </w:pPr>
    </w:p>
    <w:p w14:paraId="1A894B46" w14:textId="77777777" w:rsidR="00397FF8" w:rsidRPr="004F28B6" w:rsidRDefault="00397FF8" w:rsidP="0045551B">
      <w:pPr>
        <w:spacing w:line="480" w:lineRule="auto"/>
        <w:jc w:val="center"/>
        <w:rPr>
          <w:rFonts w:ascii="Times New Roman" w:hAnsi="Times New Roman" w:cs="Times New Roman"/>
          <w:b/>
          <w:bCs/>
        </w:rPr>
      </w:pPr>
    </w:p>
    <w:p w14:paraId="20198197" w14:textId="77777777" w:rsidR="00397FF8" w:rsidRPr="004F28B6" w:rsidRDefault="00397FF8" w:rsidP="0045551B">
      <w:pPr>
        <w:spacing w:line="480" w:lineRule="auto"/>
        <w:jc w:val="center"/>
        <w:rPr>
          <w:rFonts w:ascii="Times New Roman" w:hAnsi="Times New Roman" w:cs="Times New Roman"/>
          <w:b/>
          <w:bCs/>
        </w:rPr>
      </w:pPr>
    </w:p>
    <w:p w14:paraId="0D8D4A70" w14:textId="77777777" w:rsidR="00397FF8" w:rsidRPr="004F28B6" w:rsidRDefault="00397FF8" w:rsidP="0045551B">
      <w:pPr>
        <w:spacing w:line="480" w:lineRule="auto"/>
        <w:jc w:val="center"/>
        <w:rPr>
          <w:rFonts w:ascii="Times New Roman" w:hAnsi="Times New Roman" w:cs="Times New Roman"/>
          <w:b/>
          <w:bCs/>
        </w:rPr>
      </w:pPr>
    </w:p>
    <w:p w14:paraId="006D503B" w14:textId="77777777" w:rsidR="00397FF8" w:rsidRDefault="00397FF8" w:rsidP="0045551B">
      <w:pPr>
        <w:spacing w:line="480" w:lineRule="auto"/>
        <w:jc w:val="center"/>
        <w:rPr>
          <w:rFonts w:ascii="Times New Roman" w:hAnsi="Times New Roman" w:cs="Times New Roman"/>
          <w:b/>
          <w:bCs/>
        </w:rPr>
      </w:pPr>
    </w:p>
    <w:p w14:paraId="0C6210FC" w14:textId="77777777" w:rsidR="0064544A" w:rsidRDefault="0064544A" w:rsidP="0045551B">
      <w:pPr>
        <w:spacing w:line="480" w:lineRule="auto"/>
        <w:jc w:val="center"/>
        <w:rPr>
          <w:rFonts w:ascii="Times New Roman" w:hAnsi="Times New Roman" w:cs="Times New Roman"/>
          <w:b/>
          <w:bCs/>
        </w:rPr>
      </w:pPr>
    </w:p>
    <w:p w14:paraId="29325BA1" w14:textId="77777777" w:rsidR="0064544A" w:rsidRDefault="0064544A" w:rsidP="0045551B">
      <w:pPr>
        <w:spacing w:line="480" w:lineRule="auto"/>
        <w:jc w:val="center"/>
        <w:rPr>
          <w:rFonts w:ascii="Times New Roman" w:hAnsi="Times New Roman" w:cs="Times New Roman"/>
          <w:b/>
          <w:bCs/>
        </w:rPr>
      </w:pPr>
    </w:p>
    <w:p w14:paraId="0BF1FF4A" w14:textId="77777777" w:rsidR="0064544A" w:rsidRPr="004F28B6" w:rsidRDefault="0064544A" w:rsidP="0045551B">
      <w:pPr>
        <w:spacing w:line="480" w:lineRule="auto"/>
        <w:jc w:val="center"/>
        <w:rPr>
          <w:rFonts w:ascii="Times New Roman" w:hAnsi="Times New Roman" w:cs="Times New Roman"/>
          <w:b/>
          <w:bCs/>
        </w:rPr>
      </w:pPr>
    </w:p>
    <w:p w14:paraId="6E6F783C" w14:textId="7B4DDF79" w:rsidR="00D7250B" w:rsidRPr="004F28B6" w:rsidRDefault="00ED377D" w:rsidP="00397FF8">
      <w:pPr>
        <w:spacing w:line="480" w:lineRule="auto"/>
        <w:rPr>
          <w:rFonts w:ascii="Times New Roman" w:hAnsi="Times New Roman" w:cs="Times New Roman"/>
          <w:b/>
        </w:rPr>
      </w:pPr>
      <w:r>
        <w:rPr>
          <w:rFonts w:ascii="Times New Roman" w:hAnsi="Times New Roman" w:cs="Times New Roman"/>
          <w:b/>
        </w:rPr>
        <w:lastRenderedPageBreak/>
        <w:t>Establishing content v</w:t>
      </w:r>
      <w:r w:rsidR="00D7250B" w:rsidRPr="004F28B6">
        <w:rPr>
          <w:rFonts w:ascii="Times New Roman" w:hAnsi="Times New Roman" w:cs="Times New Roman"/>
          <w:b/>
        </w:rPr>
        <w:t xml:space="preserve">alidity of the CLEFT-Q: </w:t>
      </w:r>
      <w:r w:rsidR="009A4925">
        <w:rPr>
          <w:rFonts w:ascii="Times New Roman" w:hAnsi="Times New Roman" w:cs="Times New Roman"/>
          <w:b/>
        </w:rPr>
        <w:t>a new p</w:t>
      </w:r>
      <w:r w:rsidR="00A94F5C" w:rsidRPr="004F28B6">
        <w:rPr>
          <w:rFonts w:ascii="Times New Roman" w:hAnsi="Times New Roman" w:cs="Times New Roman"/>
          <w:b/>
        </w:rPr>
        <w:t>atient-r</w:t>
      </w:r>
      <w:r w:rsidR="009A4925">
        <w:rPr>
          <w:rFonts w:ascii="Times New Roman" w:hAnsi="Times New Roman" w:cs="Times New Roman"/>
          <w:b/>
        </w:rPr>
        <w:t>eported o</w:t>
      </w:r>
      <w:r w:rsidR="00D7250B" w:rsidRPr="004F28B6">
        <w:rPr>
          <w:rFonts w:ascii="Times New Roman" w:hAnsi="Times New Roman" w:cs="Times New Roman"/>
          <w:b/>
        </w:rPr>
        <w:t>utc</w:t>
      </w:r>
      <w:r w:rsidR="009A4925">
        <w:rPr>
          <w:rFonts w:ascii="Times New Roman" w:hAnsi="Times New Roman" w:cs="Times New Roman"/>
          <w:b/>
        </w:rPr>
        <w:t>ome instrument for cleft l</w:t>
      </w:r>
      <w:r w:rsidR="00A94F5C" w:rsidRPr="004F28B6">
        <w:rPr>
          <w:rFonts w:ascii="Times New Roman" w:hAnsi="Times New Roman" w:cs="Times New Roman"/>
          <w:b/>
        </w:rPr>
        <w:t>ip/</w:t>
      </w:r>
      <w:r w:rsidR="009A4925">
        <w:rPr>
          <w:rFonts w:ascii="Times New Roman" w:hAnsi="Times New Roman" w:cs="Times New Roman"/>
          <w:b/>
        </w:rPr>
        <w:t>p</w:t>
      </w:r>
      <w:r w:rsidR="00D7250B" w:rsidRPr="004F28B6">
        <w:rPr>
          <w:rFonts w:ascii="Times New Roman" w:hAnsi="Times New Roman" w:cs="Times New Roman"/>
          <w:b/>
        </w:rPr>
        <w:t>alate</w:t>
      </w:r>
    </w:p>
    <w:p w14:paraId="3850C4AF" w14:textId="77777777" w:rsidR="00D7250B" w:rsidRPr="004F28B6" w:rsidRDefault="00D7250B" w:rsidP="0045551B">
      <w:pPr>
        <w:spacing w:line="480" w:lineRule="auto"/>
        <w:rPr>
          <w:rFonts w:ascii="Times New Roman" w:hAnsi="Times New Roman" w:cs="Times New Roman"/>
          <w:b/>
        </w:rPr>
      </w:pPr>
    </w:p>
    <w:p w14:paraId="456491F4" w14:textId="4EDBD12E" w:rsidR="00D7250B" w:rsidRPr="004F28B6" w:rsidRDefault="00D7250B" w:rsidP="0045551B">
      <w:pPr>
        <w:spacing w:line="480" w:lineRule="auto"/>
        <w:rPr>
          <w:rFonts w:ascii="Times New Roman" w:hAnsi="Times New Roman" w:cs="Times New Roman"/>
        </w:rPr>
      </w:pPr>
      <w:r w:rsidRPr="004F28B6">
        <w:rPr>
          <w:rFonts w:ascii="Times New Roman" w:hAnsi="Times New Roman" w:cs="Times New Roman"/>
          <w:b/>
        </w:rPr>
        <w:t xml:space="preserve">Running Head: </w:t>
      </w:r>
      <w:r w:rsidR="00B57C7C">
        <w:rPr>
          <w:rFonts w:ascii="Times New Roman" w:hAnsi="Times New Roman" w:cs="Times New Roman"/>
        </w:rPr>
        <w:t>Content v</w:t>
      </w:r>
      <w:r w:rsidRPr="004F28B6">
        <w:rPr>
          <w:rFonts w:ascii="Times New Roman" w:hAnsi="Times New Roman" w:cs="Times New Roman"/>
        </w:rPr>
        <w:t>alidity of the CLEFT-Q</w:t>
      </w:r>
    </w:p>
    <w:p w14:paraId="0D963283" w14:textId="77777777" w:rsidR="00D7250B" w:rsidRPr="004F28B6" w:rsidRDefault="00D7250B" w:rsidP="0045551B">
      <w:pPr>
        <w:spacing w:line="480" w:lineRule="auto"/>
        <w:rPr>
          <w:rFonts w:ascii="Times New Roman" w:hAnsi="Times New Roman" w:cs="Times New Roman"/>
          <w:b/>
        </w:rPr>
      </w:pPr>
    </w:p>
    <w:p w14:paraId="6712C621" w14:textId="5647DD61" w:rsidR="00972FC9" w:rsidRPr="004F28B6" w:rsidRDefault="00D7250B" w:rsidP="0045551B">
      <w:pPr>
        <w:spacing w:line="480" w:lineRule="auto"/>
        <w:rPr>
          <w:rFonts w:ascii="Times New Roman" w:hAnsi="Times New Roman" w:cs="Times New Roman"/>
          <w:b/>
        </w:rPr>
      </w:pPr>
      <w:r w:rsidRPr="004F28B6">
        <w:rPr>
          <w:rFonts w:ascii="Times New Roman" w:hAnsi="Times New Roman" w:cs="Times New Roman"/>
          <w:b/>
        </w:rPr>
        <w:t>Authors:</w:t>
      </w:r>
    </w:p>
    <w:p w14:paraId="3BB4DCA6" w14:textId="77777777" w:rsidR="00D7250B" w:rsidRPr="004F28B6" w:rsidRDefault="00D7250B" w:rsidP="0045551B">
      <w:pPr>
        <w:pStyle w:val="ListParagraph"/>
        <w:numPr>
          <w:ilvl w:val="0"/>
          <w:numId w:val="7"/>
        </w:numPr>
        <w:spacing w:line="480" w:lineRule="auto"/>
        <w:ind w:left="567" w:hanging="567"/>
        <w:rPr>
          <w:rFonts w:ascii="Times New Roman" w:hAnsi="Times New Roman" w:cs="Times New Roman"/>
        </w:rPr>
      </w:pPr>
      <w:r w:rsidRPr="004F28B6">
        <w:rPr>
          <w:rFonts w:ascii="Times New Roman" w:hAnsi="Times New Roman" w:cs="Times New Roman"/>
        </w:rPr>
        <w:t xml:space="preserve">Elena Tsangaris MSc, Department of Health Research Methods, Evidence, and Impact, McMaster University, Hamilton, Ontario, L8S 4L8 </w:t>
      </w:r>
      <w:r w:rsidRPr="004F28B6">
        <w:rPr>
          <w:rFonts w:ascii="Times New Roman" w:hAnsi="Times New Roman" w:cs="Times New Roman"/>
          <w:u w:val="single"/>
        </w:rPr>
        <w:t>tsangae@mcmaster.ca</w:t>
      </w:r>
    </w:p>
    <w:p w14:paraId="2481A88B" w14:textId="0326A93C" w:rsidR="00D7250B" w:rsidRPr="004F28B6" w:rsidRDefault="00A94F5C" w:rsidP="0045551B">
      <w:pPr>
        <w:pStyle w:val="ListParagraph"/>
        <w:numPr>
          <w:ilvl w:val="0"/>
          <w:numId w:val="7"/>
        </w:numPr>
        <w:spacing w:line="480" w:lineRule="auto"/>
        <w:ind w:left="567" w:hanging="567"/>
        <w:rPr>
          <w:rFonts w:ascii="Times New Roman" w:hAnsi="Times New Roman" w:cs="Times New Roman"/>
        </w:rPr>
      </w:pPr>
      <w:r w:rsidRPr="004F28B6">
        <w:rPr>
          <w:rFonts w:ascii="Times New Roman" w:hAnsi="Times New Roman" w:cs="Times New Roman"/>
        </w:rPr>
        <w:t xml:space="preserve">Karen W.Y. Wong </w:t>
      </w:r>
      <w:r w:rsidR="00D7250B" w:rsidRPr="004F28B6">
        <w:rPr>
          <w:rFonts w:ascii="Times New Roman" w:hAnsi="Times New Roman" w:cs="Times New Roman"/>
        </w:rPr>
        <w:t>Riff MD</w:t>
      </w:r>
      <w:r w:rsidR="00B57C7C">
        <w:rPr>
          <w:rFonts w:ascii="Times New Roman" w:hAnsi="Times New Roman" w:cs="Times New Roman"/>
        </w:rPr>
        <w:t>,</w:t>
      </w:r>
      <w:r w:rsidR="00D7250B" w:rsidRPr="004F28B6">
        <w:rPr>
          <w:rFonts w:ascii="Times New Roman" w:hAnsi="Times New Roman" w:cs="Times New Roman"/>
        </w:rPr>
        <w:t xml:space="preserve"> MSc</w:t>
      </w:r>
      <w:r w:rsidR="00B57C7C">
        <w:rPr>
          <w:rFonts w:ascii="Times New Roman" w:hAnsi="Times New Roman" w:cs="Times New Roman"/>
        </w:rPr>
        <w:t>,</w:t>
      </w:r>
      <w:r w:rsidR="00D7250B" w:rsidRPr="004F28B6">
        <w:rPr>
          <w:rFonts w:ascii="Times New Roman" w:hAnsi="Times New Roman" w:cs="Times New Roman"/>
        </w:rPr>
        <w:t xml:space="preserve"> FRCSC, Division of Plastic and Reconstructive Surgery, Hospital for Sick Children, University of Toronto, Toronto, Ontario, M5G 1X8 </w:t>
      </w:r>
      <w:hyperlink r:id="rId15" w:history="1">
        <w:r w:rsidR="00D7250B" w:rsidRPr="004F28B6">
          <w:rPr>
            <w:rStyle w:val="Hyperlink"/>
            <w:rFonts w:ascii="Times New Roman" w:hAnsi="Times New Roman" w:cs="Times New Roman"/>
            <w:color w:val="auto"/>
          </w:rPr>
          <w:t>karenw.wong@sickkids.ca</w:t>
        </w:r>
      </w:hyperlink>
    </w:p>
    <w:p w14:paraId="1D2BA6FA" w14:textId="7D370E40" w:rsidR="00D7250B" w:rsidRPr="004F28B6" w:rsidRDefault="00D7250B" w:rsidP="0045551B">
      <w:pPr>
        <w:pStyle w:val="ListParagraph"/>
        <w:numPr>
          <w:ilvl w:val="0"/>
          <w:numId w:val="7"/>
        </w:numPr>
        <w:spacing w:line="480" w:lineRule="auto"/>
        <w:ind w:left="567" w:hanging="567"/>
        <w:rPr>
          <w:rStyle w:val="Hyperlink"/>
          <w:rFonts w:ascii="Times New Roman" w:hAnsi="Times New Roman" w:cs="Times New Roman"/>
          <w:color w:val="auto"/>
        </w:rPr>
      </w:pPr>
      <w:r w:rsidRPr="004F28B6">
        <w:rPr>
          <w:rFonts w:ascii="Times New Roman" w:hAnsi="Times New Roman" w:cs="Times New Roman"/>
        </w:rPr>
        <w:t>Tim Goodacre MBBS</w:t>
      </w:r>
      <w:r w:rsidR="00B57C7C">
        <w:rPr>
          <w:rFonts w:ascii="Times New Roman" w:hAnsi="Times New Roman" w:cs="Times New Roman"/>
        </w:rPr>
        <w:t>,</w:t>
      </w:r>
      <w:r w:rsidRPr="004F28B6">
        <w:rPr>
          <w:rFonts w:ascii="Times New Roman" w:hAnsi="Times New Roman" w:cs="Times New Roman"/>
        </w:rPr>
        <w:t xml:space="preserve"> FRCS, Spires Cleft Center, Oxford Radcliffe Children’s Hospital, Oxford, UK, OX3 9DU </w:t>
      </w:r>
      <w:hyperlink r:id="rId16" w:history="1">
        <w:r w:rsidRPr="004F28B6">
          <w:rPr>
            <w:rStyle w:val="Hyperlink"/>
            <w:rFonts w:ascii="Times New Roman" w:hAnsi="Times New Roman" w:cs="Times New Roman"/>
            <w:color w:val="auto"/>
          </w:rPr>
          <w:t>tim.goodacre@nds.ox.ac.uk</w:t>
        </w:r>
      </w:hyperlink>
    </w:p>
    <w:p w14:paraId="2EB18D6D" w14:textId="36528C8A" w:rsidR="00D7250B" w:rsidRPr="004F28B6" w:rsidRDefault="00D7250B" w:rsidP="0045551B">
      <w:pPr>
        <w:pStyle w:val="ListParagraph"/>
        <w:numPr>
          <w:ilvl w:val="0"/>
          <w:numId w:val="7"/>
        </w:numPr>
        <w:spacing w:line="480" w:lineRule="auto"/>
        <w:ind w:left="567" w:hanging="567"/>
        <w:rPr>
          <w:rFonts w:ascii="Times New Roman" w:hAnsi="Times New Roman" w:cs="Times New Roman"/>
        </w:rPr>
      </w:pPr>
      <w:r w:rsidRPr="004F28B6">
        <w:rPr>
          <w:rFonts w:ascii="Times New Roman" w:hAnsi="Times New Roman" w:cs="Times New Roman"/>
        </w:rPr>
        <w:t>Christopher R. Forrest MD</w:t>
      </w:r>
      <w:r w:rsidR="00B57C7C">
        <w:rPr>
          <w:rFonts w:ascii="Times New Roman" w:hAnsi="Times New Roman" w:cs="Times New Roman"/>
        </w:rPr>
        <w:t>,</w:t>
      </w:r>
      <w:r w:rsidRPr="004F28B6">
        <w:rPr>
          <w:rFonts w:ascii="Times New Roman" w:hAnsi="Times New Roman" w:cs="Times New Roman"/>
        </w:rPr>
        <w:t xml:space="preserve"> MSc</w:t>
      </w:r>
      <w:r w:rsidR="00B57C7C">
        <w:rPr>
          <w:rFonts w:ascii="Times New Roman" w:hAnsi="Times New Roman" w:cs="Times New Roman"/>
        </w:rPr>
        <w:t>,</w:t>
      </w:r>
      <w:r w:rsidRPr="004F28B6">
        <w:rPr>
          <w:rFonts w:ascii="Times New Roman" w:hAnsi="Times New Roman" w:cs="Times New Roman"/>
        </w:rPr>
        <w:t xml:space="preserve"> FRCSC, Division of Plastic and Reconstructive Surgery, Hospital for Sick Children, Toronto, Ontario, M5G 1X8 </w:t>
      </w:r>
      <w:r w:rsidRPr="004F28B6">
        <w:rPr>
          <w:rFonts w:ascii="Times New Roman" w:hAnsi="Times New Roman" w:cs="Times New Roman"/>
          <w:u w:val="single"/>
        </w:rPr>
        <w:t>christopher.forrest@sickkids.ca</w:t>
      </w:r>
    </w:p>
    <w:p w14:paraId="6C8B68CF" w14:textId="77777777" w:rsidR="00D7250B" w:rsidRPr="004F28B6" w:rsidRDefault="00D7250B" w:rsidP="0045551B">
      <w:pPr>
        <w:pStyle w:val="ListParagraph"/>
        <w:numPr>
          <w:ilvl w:val="0"/>
          <w:numId w:val="7"/>
        </w:numPr>
        <w:spacing w:line="480" w:lineRule="auto"/>
        <w:ind w:left="567" w:hanging="567"/>
        <w:rPr>
          <w:rFonts w:ascii="Times New Roman" w:hAnsi="Times New Roman" w:cs="Times New Roman"/>
        </w:rPr>
      </w:pPr>
      <w:r w:rsidRPr="004F28B6">
        <w:rPr>
          <w:rFonts w:ascii="Times New Roman" w:hAnsi="Times New Roman" w:cs="Times New Roman"/>
        </w:rPr>
        <w:t xml:space="preserve">Marieke Dreise BA, Department of Plastic Surgery, University of Groningen, Groningen, the Netherlands </w:t>
      </w:r>
      <w:hyperlink r:id="rId17" w:history="1">
        <w:r w:rsidRPr="004F28B6">
          <w:rPr>
            <w:rStyle w:val="Hyperlink"/>
            <w:rFonts w:ascii="Times New Roman" w:hAnsi="Times New Roman" w:cs="Times New Roman"/>
            <w:color w:val="auto"/>
          </w:rPr>
          <w:t>m.dreise@umcg.nl</w:t>
        </w:r>
      </w:hyperlink>
    </w:p>
    <w:p w14:paraId="3B40C1B7" w14:textId="77777777" w:rsidR="00D7250B" w:rsidRPr="004F28B6" w:rsidRDefault="00D7250B" w:rsidP="0045551B">
      <w:pPr>
        <w:pStyle w:val="ListParagraph"/>
        <w:numPr>
          <w:ilvl w:val="0"/>
          <w:numId w:val="7"/>
        </w:numPr>
        <w:spacing w:line="480" w:lineRule="auto"/>
        <w:ind w:left="567" w:hanging="567"/>
        <w:rPr>
          <w:rStyle w:val="Hyperlink"/>
          <w:rFonts w:ascii="Times New Roman" w:hAnsi="Times New Roman" w:cs="Times New Roman"/>
          <w:color w:val="auto"/>
        </w:rPr>
      </w:pPr>
      <w:r w:rsidRPr="004F28B6">
        <w:rPr>
          <w:rFonts w:ascii="Times New Roman" w:hAnsi="Times New Roman" w:cs="Times New Roman"/>
        </w:rPr>
        <w:t xml:space="preserve">Jonathan Sykes MD, Department of Otolaryngology/Facial Plastic Surgery, UC Davis Health System, Sacramento, California, 95817 </w:t>
      </w:r>
      <w:r w:rsidRPr="004F28B6">
        <w:rPr>
          <w:rFonts w:ascii="Times New Roman" w:hAnsi="Times New Roman" w:cs="Times New Roman"/>
          <w:u w:val="single"/>
        </w:rPr>
        <w:t>jmsykes@ucdavis.edu</w:t>
      </w:r>
    </w:p>
    <w:p w14:paraId="3E544E57" w14:textId="17E64D92" w:rsidR="00D7250B" w:rsidRPr="004F28B6" w:rsidRDefault="00D7250B" w:rsidP="0045551B">
      <w:pPr>
        <w:pStyle w:val="ListParagraph"/>
        <w:numPr>
          <w:ilvl w:val="0"/>
          <w:numId w:val="7"/>
        </w:numPr>
        <w:spacing w:line="480" w:lineRule="auto"/>
        <w:ind w:left="567" w:hanging="567"/>
        <w:rPr>
          <w:rStyle w:val="Hyperlink"/>
          <w:rFonts w:ascii="Times New Roman" w:hAnsi="Times New Roman" w:cs="Times New Roman"/>
          <w:color w:val="auto"/>
        </w:rPr>
      </w:pPr>
      <w:r w:rsidRPr="004F28B6">
        <w:rPr>
          <w:rStyle w:val="Hyperlink"/>
          <w:rFonts w:ascii="Times New Roman" w:hAnsi="Times New Roman" w:cs="Times New Roman"/>
          <w:color w:val="auto"/>
          <w:u w:val="none"/>
        </w:rPr>
        <w:t>Tristan de Chalain MB</w:t>
      </w:r>
      <w:r w:rsidR="00B57C7C">
        <w:rPr>
          <w:rStyle w:val="Hyperlink"/>
          <w:rFonts w:ascii="Times New Roman" w:hAnsi="Times New Roman" w:cs="Times New Roman"/>
          <w:color w:val="auto"/>
          <w:u w:val="none"/>
        </w:rPr>
        <w:t>,</w:t>
      </w:r>
      <w:r w:rsidRPr="004F28B6">
        <w:rPr>
          <w:rStyle w:val="Hyperlink"/>
          <w:rFonts w:ascii="Times New Roman" w:hAnsi="Times New Roman" w:cs="Times New Roman"/>
          <w:color w:val="auto"/>
          <w:u w:val="none"/>
        </w:rPr>
        <w:t xml:space="preserve"> ChB, Auckland Plastic Surgical Centre, Auckland, NZ</w:t>
      </w:r>
      <w:r w:rsidRPr="004F28B6">
        <w:rPr>
          <w:rStyle w:val="Hyperlink"/>
          <w:rFonts w:ascii="Times New Roman" w:hAnsi="Times New Roman" w:cs="Times New Roman"/>
          <w:color w:val="auto"/>
        </w:rPr>
        <w:t xml:space="preserve"> dechalain@xtra.co.nz </w:t>
      </w:r>
    </w:p>
    <w:p w14:paraId="434E36AC" w14:textId="77777777" w:rsidR="00D7250B" w:rsidRPr="004F28B6" w:rsidRDefault="00D7250B" w:rsidP="0045551B">
      <w:pPr>
        <w:pStyle w:val="ListParagraph"/>
        <w:numPr>
          <w:ilvl w:val="0"/>
          <w:numId w:val="7"/>
        </w:numPr>
        <w:spacing w:line="480" w:lineRule="auto"/>
        <w:ind w:left="567" w:hanging="567"/>
        <w:rPr>
          <w:rFonts w:ascii="Times New Roman" w:hAnsi="Times New Roman" w:cs="Times New Roman"/>
        </w:rPr>
      </w:pPr>
      <w:r w:rsidRPr="004F28B6">
        <w:rPr>
          <w:rFonts w:ascii="Times New Roman" w:hAnsi="Times New Roman" w:cs="Times New Roman"/>
        </w:rPr>
        <w:lastRenderedPageBreak/>
        <w:t xml:space="preserve">Karen Harman MD, Department of Pediatrics, McMaster University, Hamilton, Ontario, L8S 4K1 </w:t>
      </w:r>
      <w:r w:rsidRPr="004F28B6">
        <w:rPr>
          <w:rFonts w:ascii="Times New Roman" w:hAnsi="Times New Roman" w:cs="Times New Roman"/>
          <w:u w:val="single"/>
        </w:rPr>
        <w:t>harman@HHSC.ca</w:t>
      </w:r>
      <w:r w:rsidRPr="004F28B6">
        <w:rPr>
          <w:rFonts w:ascii="Times New Roman" w:hAnsi="Times New Roman" w:cs="Times New Roman"/>
        </w:rPr>
        <w:t xml:space="preserve"> </w:t>
      </w:r>
    </w:p>
    <w:p w14:paraId="2A9440DF" w14:textId="77777777" w:rsidR="00D7250B" w:rsidRPr="004F28B6" w:rsidRDefault="00D7250B" w:rsidP="0045551B">
      <w:pPr>
        <w:pStyle w:val="ListParagraph"/>
        <w:numPr>
          <w:ilvl w:val="0"/>
          <w:numId w:val="7"/>
        </w:numPr>
        <w:spacing w:line="480" w:lineRule="auto"/>
        <w:ind w:left="567" w:hanging="567"/>
        <w:rPr>
          <w:rFonts w:ascii="Times New Roman" w:hAnsi="Times New Roman" w:cs="Times New Roman"/>
        </w:rPr>
      </w:pPr>
      <w:r w:rsidRPr="004F28B6">
        <w:rPr>
          <w:rFonts w:ascii="Times New Roman" w:hAnsi="Times New Roman" w:cs="Times New Roman"/>
        </w:rPr>
        <w:t xml:space="preserve">Aisling O’Mahony DDS, Department of Cleft Orthodontic/Prosthodontic, St. James Hospital, Dublin, Ireland </w:t>
      </w:r>
      <w:hyperlink r:id="rId18" w:history="1">
        <w:r w:rsidRPr="004F28B6">
          <w:rPr>
            <w:rStyle w:val="Hyperlink"/>
            <w:rFonts w:ascii="Times New Roman" w:hAnsi="Times New Roman" w:cs="Times New Roman"/>
            <w:color w:val="auto"/>
          </w:rPr>
          <w:t>AMOMahony@STJAMES.IE</w:t>
        </w:r>
      </w:hyperlink>
    </w:p>
    <w:p w14:paraId="1489836E" w14:textId="59113311" w:rsidR="00D7250B" w:rsidRPr="004F28B6" w:rsidRDefault="00D7250B" w:rsidP="0045551B">
      <w:pPr>
        <w:pStyle w:val="ListParagraph"/>
        <w:numPr>
          <w:ilvl w:val="0"/>
          <w:numId w:val="7"/>
        </w:numPr>
        <w:spacing w:line="480" w:lineRule="auto"/>
        <w:ind w:left="567" w:hanging="567"/>
        <w:rPr>
          <w:rFonts w:ascii="Times New Roman" w:hAnsi="Times New Roman" w:cs="Times New Roman"/>
        </w:rPr>
      </w:pPr>
      <w:r w:rsidRPr="004F28B6">
        <w:rPr>
          <w:rFonts w:ascii="Times New Roman" w:hAnsi="Times New Roman" w:cs="Times New Roman"/>
        </w:rPr>
        <w:t>Andrea L. Pusic MD</w:t>
      </w:r>
      <w:r w:rsidR="00B57C7C">
        <w:rPr>
          <w:rFonts w:ascii="Times New Roman" w:hAnsi="Times New Roman" w:cs="Times New Roman"/>
        </w:rPr>
        <w:t>,</w:t>
      </w:r>
      <w:r w:rsidRPr="004F28B6">
        <w:rPr>
          <w:rFonts w:ascii="Times New Roman" w:hAnsi="Times New Roman" w:cs="Times New Roman"/>
        </w:rPr>
        <w:t xml:space="preserve"> MPH</w:t>
      </w:r>
      <w:r w:rsidR="00B57C7C">
        <w:rPr>
          <w:rFonts w:ascii="Times New Roman" w:hAnsi="Times New Roman" w:cs="Times New Roman"/>
        </w:rPr>
        <w:t>,</w:t>
      </w:r>
      <w:r w:rsidRPr="004F28B6">
        <w:rPr>
          <w:rFonts w:ascii="Times New Roman" w:hAnsi="Times New Roman" w:cs="Times New Roman"/>
        </w:rPr>
        <w:t xml:space="preserve"> FACS, Plastic and Reconstructive Surgery, Memorial Sloan-Kettering Cancer Center, New York, New York, 10065 </w:t>
      </w:r>
      <w:r w:rsidRPr="004F28B6">
        <w:rPr>
          <w:rFonts w:ascii="Times New Roman" w:hAnsi="Times New Roman" w:cs="Times New Roman"/>
          <w:u w:val="single"/>
        </w:rPr>
        <w:t>PusicA@mskcc.org</w:t>
      </w:r>
    </w:p>
    <w:p w14:paraId="7A83D352" w14:textId="77777777" w:rsidR="00D7250B" w:rsidRPr="004F28B6" w:rsidRDefault="00D7250B" w:rsidP="0045551B">
      <w:pPr>
        <w:pStyle w:val="ListParagraph"/>
        <w:numPr>
          <w:ilvl w:val="0"/>
          <w:numId w:val="7"/>
        </w:numPr>
        <w:spacing w:line="480" w:lineRule="auto"/>
        <w:ind w:left="567" w:hanging="567"/>
        <w:rPr>
          <w:rFonts w:ascii="Times New Roman" w:hAnsi="Times New Roman" w:cs="Times New Roman"/>
        </w:rPr>
      </w:pPr>
      <w:r w:rsidRPr="004F28B6">
        <w:rPr>
          <w:rFonts w:ascii="Times New Roman" w:hAnsi="Times New Roman" w:cs="Times New Roman"/>
        </w:rPr>
        <w:t xml:space="preserve">Lehana Thabane PhD, Professor and Associate Chair, Department of Health Research Methods, Evidence, and Impact, McMaster University, Hamilton, Ontario, L8S 4L8 </w:t>
      </w:r>
      <w:r w:rsidRPr="004F28B6">
        <w:rPr>
          <w:rFonts w:ascii="Times New Roman" w:hAnsi="Times New Roman" w:cs="Times New Roman"/>
          <w:u w:val="single"/>
        </w:rPr>
        <w:t>thabanl@mcmaster.ca</w:t>
      </w:r>
    </w:p>
    <w:p w14:paraId="2E4EF21E" w14:textId="6B6F5064" w:rsidR="00D7250B" w:rsidRPr="004F28B6" w:rsidRDefault="00D7250B" w:rsidP="0045551B">
      <w:pPr>
        <w:pStyle w:val="ListParagraph"/>
        <w:numPr>
          <w:ilvl w:val="0"/>
          <w:numId w:val="7"/>
        </w:numPr>
        <w:spacing w:line="480" w:lineRule="auto"/>
        <w:ind w:left="567" w:hanging="567"/>
        <w:rPr>
          <w:rFonts w:ascii="Times New Roman" w:hAnsi="Times New Roman" w:cs="Times New Roman"/>
        </w:rPr>
      </w:pPr>
      <w:r w:rsidRPr="004F28B6">
        <w:rPr>
          <w:rFonts w:ascii="Times New Roman" w:hAnsi="Times New Roman" w:cs="Times New Roman"/>
        </w:rPr>
        <w:t>Achilleas Thoma MD</w:t>
      </w:r>
      <w:r w:rsidR="00B57C7C">
        <w:rPr>
          <w:rFonts w:ascii="Times New Roman" w:hAnsi="Times New Roman" w:cs="Times New Roman"/>
        </w:rPr>
        <w:t>,</w:t>
      </w:r>
      <w:r w:rsidRPr="004F28B6">
        <w:rPr>
          <w:rFonts w:ascii="Times New Roman" w:hAnsi="Times New Roman" w:cs="Times New Roman"/>
        </w:rPr>
        <w:t xml:space="preserve"> FRCSC</w:t>
      </w:r>
      <w:r w:rsidR="00B57C7C">
        <w:rPr>
          <w:rFonts w:ascii="Times New Roman" w:hAnsi="Times New Roman" w:cs="Times New Roman"/>
        </w:rPr>
        <w:t>,</w:t>
      </w:r>
      <w:r w:rsidRPr="004F28B6">
        <w:rPr>
          <w:rFonts w:ascii="Times New Roman" w:hAnsi="Times New Roman" w:cs="Times New Roman"/>
        </w:rPr>
        <w:t xml:space="preserve"> FACS, Director of Surgical Outcomes Resource Centre, Division of Plastic Surgery, McMaster University, Hamilton, Ontario, L8P 3A9 </w:t>
      </w:r>
      <w:r w:rsidRPr="004F28B6">
        <w:rPr>
          <w:rFonts w:ascii="Times New Roman" w:hAnsi="Times New Roman" w:cs="Times New Roman"/>
          <w:u w:val="single"/>
        </w:rPr>
        <w:t>athoma@mcmaster.ca</w:t>
      </w:r>
    </w:p>
    <w:p w14:paraId="25AB3028" w14:textId="77777777" w:rsidR="00D7250B" w:rsidRPr="004F28B6" w:rsidRDefault="00D7250B" w:rsidP="0045551B">
      <w:pPr>
        <w:pStyle w:val="BlockText1"/>
        <w:numPr>
          <w:ilvl w:val="0"/>
          <w:numId w:val="7"/>
        </w:numPr>
        <w:spacing w:line="480" w:lineRule="auto"/>
        <w:ind w:left="567" w:right="0" w:hanging="567"/>
        <w:jc w:val="left"/>
        <w:rPr>
          <w:color w:val="auto"/>
          <w:szCs w:val="24"/>
          <w:u w:val="single"/>
        </w:rPr>
      </w:pPr>
      <w:r w:rsidRPr="004F28B6">
        <w:rPr>
          <w:color w:val="auto"/>
          <w:szCs w:val="24"/>
        </w:rPr>
        <w:t xml:space="preserve">Anne F. Klassen DPhil, Department of Pediatrics, McMaster University, Hamilton, Ontario, L8S 4K1 </w:t>
      </w:r>
      <w:r w:rsidRPr="004F28B6">
        <w:rPr>
          <w:color w:val="auto"/>
          <w:szCs w:val="24"/>
          <w:u w:val="single"/>
        </w:rPr>
        <w:t>aklass@mcmaster.ca</w:t>
      </w:r>
      <w:r w:rsidRPr="004F28B6">
        <w:rPr>
          <w:color w:val="auto"/>
          <w:szCs w:val="24"/>
        </w:rPr>
        <w:tab/>
      </w:r>
    </w:p>
    <w:p w14:paraId="561C8343" w14:textId="77777777" w:rsidR="00D7250B" w:rsidRPr="004F28B6" w:rsidRDefault="00D7250B" w:rsidP="0045551B">
      <w:pPr>
        <w:pStyle w:val="BlockText1"/>
        <w:spacing w:line="480" w:lineRule="auto"/>
        <w:ind w:right="0"/>
        <w:jc w:val="left"/>
        <w:rPr>
          <w:color w:val="auto"/>
          <w:szCs w:val="24"/>
          <w:u w:val="single"/>
        </w:rPr>
      </w:pPr>
    </w:p>
    <w:p w14:paraId="33633E68" w14:textId="77777777" w:rsidR="00D7250B" w:rsidRPr="004F28B6" w:rsidRDefault="00D7250B" w:rsidP="0045551B">
      <w:pPr>
        <w:pStyle w:val="BlockText1"/>
        <w:spacing w:line="480" w:lineRule="auto"/>
        <w:ind w:left="0" w:right="0"/>
        <w:jc w:val="left"/>
        <w:rPr>
          <w:rStyle w:val="Hyperlink"/>
          <w:color w:val="auto"/>
          <w:szCs w:val="24"/>
        </w:rPr>
      </w:pPr>
      <w:r w:rsidRPr="004F28B6">
        <w:rPr>
          <w:b/>
          <w:color w:val="auto"/>
          <w:szCs w:val="24"/>
        </w:rPr>
        <w:t xml:space="preserve">Corresponding Author: </w:t>
      </w:r>
      <w:r w:rsidRPr="004F28B6">
        <w:rPr>
          <w:color w:val="auto"/>
          <w:szCs w:val="24"/>
        </w:rPr>
        <w:t xml:space="preserve">Dr. Anne F. Klassen, Professor, Department of Pediatrics, McMaster University, Room HSC 3N27, 1280 Main Street West, Hamilton, Ontario, L8S 4K1, Canada. Telephone: 905 521-2100 x 73775; Fax: 905 524-5707; e-mail: </w:t>
      </w:r>
      <w:hyperlink r:id="rId19" w:history="1">
        <w:r w:rsidRPr="004F28B6">
          <w:rPr>
            <w:rStyle w:val="Hyperlink"/>
            <w:color w:val="auto"/>
            <w:szCs w:val="24"/>
          </w:rPr>
          <w:t>aklass@mcmaster.ca</w:t>
        </w:r>
      </w:hyperlink>
    </w:p>
    <w:p w14:paraId="1EF8FDC6" w14:textId="77777777" w:rsidR="000C14DA" w:rsidRPr="004F28B6" w:rsidRDefault="000C14DA" w:rsidP="0045551B">
      <w:pPr>
        <w:pStyle w:val="BlockText1"/>
        <w:spacing w:line="480" w:lineRule="auto"/>
        <w:ind w:left="0" w:right="0"/>
        <w:jc w:val="left"/>
        <w:rPr>
          <w:rStyle w:val="Hyperlink"/>
          <w:color w:val="auto"/>
          <w:szCs w:val="24"/>
        </w:rPr>
      </w:pPr>
    </w:p>
    <w:p w14:paraId="169D03C8" w14:textId="54464DDC" w:rsidR="000C14DA" w:rsidRPr="004F28B6" w:rsidRDefault="009B5E34" w:rsidP="0045551B">
      <w:pPr>
        <w:pStyle w:val="BlockText1"/>
        <w:spacing w:line="480" w:lineRule="auto"/>
        <w:ind w:left="0" w:right="0"/>
        <w:jc w:val="left"/>
        <w:rPr>
          <w:b/>
          <w:color w:val="auto"/>
          <w:szCs w:val="24"/>
        </w:rPr>
      </w:pPr>
      <w:r w:rsidRPr="004F28B6">
        <w:rPr>
          <w:rStyle w:val="Hyperlink"/>
          <w:b/>
          <w:color w:val="auto"/>
          <w:szCs w:val="24"/>
          <w:u w:val="none"/>
        </w:rPr>
        <w:t>Publication</w:t>
      </w:r>
      <w:r w:rsidR="000C14DA" w:rsidRPr="004F28B6">
        <w:rPr>
          <w:rStyle w:val="Hyperlink"/>
          <w:b/>
          <w:color w:val="auto"/>
          <w:szCs w:val="24"/>
          <w:u w:val="none"/>
        </w:rPr>
        <w:t xml:space="preserve">: </w:t>
      </w:r>
      <w:r w:rsidR="0015696A" w:rsidRPr="004F28B6">
        <w:rPr>
          <w:rStyle w:val="Hyperlink"/>
          <w:color w:val="auto"/>
          <w:szCs w:val="24"/>
          <w:u w:val="none"/>
        </w:rPr>
        <w:t xml:space="preserve">Tsangaris E, Wong-Riff KWY, Goodacre T, Forrest CR, Dreise M, Sykes J, de Chalain T, Harman K, O’Mahony A, Pusic AL, Thabane L, Thoma A, Klassen AF. </w:t>
      </w:r>
      <w:r w:rsidR="0015696A" w:rsidRPr="004F28B6">
        <w:rPr>
          <w:rStyle w:val="Hyperlink"/>
          <w:color w:val="auto"/>
          <w:szCs w:val="24"/>
          <w:u w:val="none"/>
        </w:rPr>
        <w:lastRenderedPageBreak/>
        <w:t>Establishing Content Validity</w:t>
      </w:r>
      <w:r w:rsidR="00B57C7C">
        <w:rPr>
          <w:rStyle w:val="Hyperlink"/>
          <w:color w:val="auto"/>
          <w:szCs w:val="24"/>
          <w:u w:val="none"/>
        </w:rPr>
        <w:t xml:space="preserve"> of the CLEFT-Q: A New Patient-R</w:t>
      </w:r>
      <w:r w:rsidR="0015696A" w:rsidRPr="004F28B6">
        <w:rPr>
          <w:rStyle w:val="Hyperlink"/>
          <w:color w:val="auto"/>
          <w:szCs w:val="24"/>
          <w:u w:val="none"/>
        </w:rPr>
        <w:t>eported Outcome Instrument for Cleft Lip/Palate. Plastic and Reconstructive Surgery Global Open 2017</w:t>
      </w:r>
      <w:proofErr w:type="gramStart"/>
      <w:r w:rsidR="0015696A" w:rsidRPr="004F28B6">
        <w:rPr>
          <w:rStyle w:val="Hyperlink"/>
          <w:color w:val="auto"/>
          <w:szCs w:val="24"/>
          <w:u w:val="none"/>
        </w:rPr>
        <w:t>;5:e1305</w:t>
      </w:r>
      <w:proofErr w:type="gramEnd"/>
      <w:r w:rsidR="0015696A" w:rsidRPr="004F28B6">
        <w:rPr>
          <w:rStyle w:val="Hyperlink"/>
          <w:color w:val="auto"/>
          <w:szCs w:val="24"/>
          <w:u w:val="none"/>
        </w:rPr>
        <w:t>.</w:t>
      </w:r>
    </w:p>
    <w:p w14:paraId="1E82A241" w14:textId="77777777" w:rsidR="00D82E47" w:rsidRPr="004F28B6" w:rsidRDefault="00D82E47" w:rsidP="0045551B">
      <w:pPr>
        <w:spacing w:line="480" w:lineRule="auto"/>
        <w:rPr>
          <w:rFonts w:ascii="Times New Roman" w:hAnsi="Times New Roman" w:cs="Times New Roman"/>
          <w:b/>
        </w:rPr>
      </w:pPr>
    </w:p>
    <w:p w14:paraId="02AE07A5" w14:textId="0FBE2B22" w:rsidR="003B4915" w:rsidRPr="004F28B6" w:rsidRDefault="00900D3C" w:rsidP="0045551B">
      <w:pPr>
        <w:spacing w:line="480" w:lineRule="auto"/>
        <w:rPr>
          <w:rFonts w:ascii="Times New Roman" w:hAnsi="Times New Roman" w:cs="Times New Roman"/>
          <w:b/>
        </w:rPr>
      </w:pPr>
      <w:r w:rsidRPr="004F28B6">
        <w:rPr>
          <w:rFonts w:ascii="Times New Roman" w:hAnsi="Times New Roman" w:cs="Times New Roman"/>
          <w:b/>
        </w:rPr>
        <w:t>2.1</w:t>
      </w:r>
      <w:r w:rsidRPr="004F28B6">
        <w:rPr>
          <w:rFonts w:ascii="Times New Roman" w:hAnsi="Times New Roman" w:cs="Times New Roman"/>
          <w:b/>
        </w:rPr>
        <w:tab/>
      </w:r>
      <w:r w:rsidR="00682862" w:rsidRPr="004F28B6">
        <w:rPr>
          <w:rFonts w:ascii="Times New Roman" w:hAnsi="Times New Roman" w:cs="Times New Roman"/>
          <w:b/>
        </w:rPr>
        <w:t>Financial d</w:t>
      </w:r>
      <w:r w:rsidR="00D7250B" w:rsidRPr="004F28B6">
        <w:rPr>
          <w:rFonts w:ascii="Times New Roman" w:hAnsi="Times New Roman" w:cs="Times New Roman"/>
          <w:b/>
        </w:rPr>
        <w:t>isclosure</w:t>
      </w:r>
    </w:p>
    <w:p w14:paraId="45C288F8" w14:textId="77777777" w:rsidR="008A5C08" w:rsidRPr="004F28B6" w:rsidRDefault="008A5C08" w:rsidP="0045551B">
      <w:pPr>
        <w:spacing w:line="480" w:lineRule="auto"/>
        <w:rPr>
          <w:rFonts w:ascii="Times New Roman" w:hAnsi="Times New Roman" w:cs="Times New Roman"/>
          <w:b/>
        </w:rPr>
      </w:pPr>
    </w:p>
    <w:p w14:paraId="015DE763" w14:textId="6967FF4F" w:rsidR="00D7250B" w:rsidRPr="004F28B6" w:rsidRDefault="00D7250B" w:rsidP="0045551B">
      <w:pPr>
        <w:spacing w:line="480" w:lineRule="auto"/>
        <w:rPr>
          <w:rFonts w:ascii="Times New Roman" w:hAnsi="Times New Roman" w:cs="Times New Roman"/>
          <w:lang w:val="en"/>
        </w:rPr>
      </w:pPr>
      <w:r w:rsidRPr="004F28B6">
        <w:rPr>
          <w:rFonts w:ascii="Times New Roman" w:hAnsi="Times New Roman" w:cs="Times New Roman"/>
        </w:rPr>
        <w:t>The research described in this paper was supported by a grant from the Canadian Institute of Health Research. The authors have no financial interest to declare in relation to the content of this article. The Article Processing Charge was paid from the CIHR grant</w:t>
      </w:r>
      <w:r w:rsidRPr="004F28B6">
        <w:rPr>
          <w:rFonts w:ascii="Times New Roman" w:hAnsi="Times New Roman" w:cs="Times New Roman"/>
          <w:lang w:val="en"/>
        </w:rPr>
        <w:t>.</w:t>
      </w:r>
    </w:p>
    <w:p w14:paraId="3E1A0819" w14:textId="77777777" w:rsidR="00D7250B" w:rsidRPr="004F28B6" w:rsidRDefault="00D7250B" w:rsidP="0045551B">
      <w:pPr>
        <w:spacing w:line="480" w:lineRule="auto"/>
        <w:rPr>
          <w:rFonts w:ascii="Times New Roman" w:hAnsi="Times New Roman" w:cs="Times New Roman"/>
          <w:lang w:val="en"/>
        </w:rPr>
      </w:pPr>
    </w:p>
    <w:p w14:paraId="398FF28E" w14:textId="6EF8F479" w:rsidR="003B4915" w:rsidRPr="004F28B6" w:rsidRDefault="00900D3C" w:rsidP="0045551B">
      <w:pPr>
        <w:spacing w:line="480" w:lineRule="auto"/>
        <w:rPr>
          <w:rFonts w:ascii="Times New Roman" w:hAnsi="Times New Roman" w:cs="Times New Roman"/>
          <w:b/>
        </w:rPr>
      </w:pPr>
      <w:r w:rsidRPr="004F28B6">
        <w:rPr>
          <w:rFonts w:ascii="Times New Roman" w:hAnsi="Times New Roman" w:cs="Times New Roman"/>
          <w:b/>
        </w:rPr>
        <w:t>2.2</w:t>
      </w:r>
      <w:r w:rsidRPr="004F28B6">
        <w:rPr>
          <w:rFonts w:ascii="Times New Roman" w:hAnsi="Times New Roman" w:cs="Times New Roman"/>
          <w:b/>
        </w:rPr>
        <w:tab/>
      </w:r>
      <w:r w:rsidR="00682862" w:rsidRPr="004F28B6">
        <w:rPr>
          <w:rFonts w:ascii="Times New Roman" w:hAnsi="Times New Roman" w:cs="Times New Roman"/>
          <w:b/>
        </w:rPr>
        <w:t>Author c</w:t>
      </w:r>
      <w:r w:rsidR="00D7250B" w:rsidRPr="004F28B6">
        <w:rPr>
          <w:rFonts w:ascii="Times New Roman" w:hAnsi="Times New Roman" w:cs="Times New Roman"/>
          <w:b/>
        </w:rPr>
        <w:t>ontributions</w:t>
      </w:r>
    </w:p>
    <w:p w14:paraId="530D5B73" w14:textId="77777777" w:rsidR="008A5C08" w:rsidRPr="004F28B6" w:rsidRDefault="008A5C08" w:rsidP="0045551B">
      <w:pPr>
        <w:spacing w:line="480" w:lineRule="auto"/>
        <w:rPr>
          <w:rFonts w:ascii="Times New Roman" w:hAnsi="Times New Roman" w:cs="Times New Roman"/>
          <w:b/>
        </w:rPr>
      </w:pPr>
    </w:p>
    <w:p w14:paraId="0A827F02" w14:textId="785F8DD1" w:rsidR="00D7250B" w:rsidRPr="004F28B6" w:rsidRDefault="00D7250B" w:rsidP="0045551B">
      <w:pPr>
        <w:spacing w:line="480" w:lineRule="auto"/>
        <w:rPr>
          <w:rFonts w:ascii="Times New Roman" w:hAnsi="Times New Roman" w:cs="Times New Roman"/>
        </w:rPr>
      </w:pPr>
      <w:r w:rsidRPr="004F28B6">
        <w:rPr>
          <w:rFonts w:ascii="Times New Roman" w:hAnsi="Times New Roman" w:cs="Times New Roman"/>
        </w:rPr>
        <w:t xml:space="preserve">ET and AFK had full access to all the data in the study and take responsibility for the integrity of the data and the accuracy of the data analysis. Study concept and design: KWR and AFK. Acquisition of data: ET, MD, JS, TDC, KH, </w:t>
      </w:r>
      <w:r w:rsidR="00B57C7C">
        <w:rPr>
          <w:rFonts w:ascii="Times New Roman" w:hAnsi="Times New Roman" w:cs="Times New Roman"/>
        </w:rPr>
        <w:t xml:space="preserve">and </w:t>
      </w:r>
      <w:r w:rsidRPr="004F28B6">
        <w:rPr>
          <w:rFonts w:ascii="Times New Roman" w:hAnsi="Times New Roman" w:cs="Times New Roman"/>
        </w:rPr>
        <w:t xml:space="preserve">AOM. Analysis and interpretation of data: ET, KWR, </w:t>
      </w:r>
      <w:r w:rsidR="00B57C7C">
        <w:rPr>
          <w:rFonts w:ascii="Times New Roman" w:hAnsi="Times New Roman" w:cs="Times New Roman"/>
        </w:rPr>
        <w:t xml:space="preserve">and </w:t>
      </w:r>
      <w:r w:rsidRPr="004F28B6">
        <w:rPr>
          <w:rFonts w:ascii="Times New Roman" w:hAnsi="Times New Roman" w:cs="Times New Roman"/>
        </w:rPr>
        <w:t xml:space="preserve">AFK. Drafting of manuscript: ET. Critical revision of the manuscript for important intellectual content: KWR, TG, CRF, MD, JS, TDC, KH, AOM, ALP, LT, AT, </w:t>
      </w:r>
      <w:r w:rsidR="00B57C7C">
        <w:rPr>
          <w:rFonts w:ascii="Times New Roman" w:hAnsi="Times New Roman" w:cs="Times New Roman"/>
        </w:rPr>
        <w:t xml:space="preserve">and </w:t>
      </w:r>
      <w:r w:rsidRPr="004F28B6">
        <w:rPr>
          <w:rFonts w:ascii="Times New Roman" w:hAnsi="Times New Roman" w:cs="Times New Roman"/>
        </w:rPr>
        <w:t xml:space="preserve">AFK. Obtained funding: KWR, CF, ALP, </w:t>
      </w:r>
      <w:r w:rsidR="00B57C7C">
        <w:rPr>
          <w:rFonts w:ascii="Times New Roman" w:hAnsi="Times New Roman" w:cs="Times New Roman"/>
        </w:rPr>
        <w:t xml:space="preserve">and </w:t>
      </w:r>
      <w:r w:rsidRPr="004F28B6">
        <w:rPr>
          <w:rFonts w:ascii="Times New Roman" w:hAnsi="Times New Roman" w:cs="Times New Roman"/>
        </w:rPr>
        <w:t>AFK. Administrative, tech</w:t>
      </w:r>
      <w:r w:rsidR="00B57C7C">
        <w:rPr>
          <w:rFonts w:ascii="Times New Roman" w:hAnsi="Times New Roman" w:cs="Times New Roman"/>
        </w:rPr>
        <w:t xml:space="preserve">nical or material support: KWR and </w:t>
      </w:r>
      <w:r w:rsidRPr="004F28B6">
        <w:rPr>
          <w:rFonts w:ascii="Times New Roman" w:hAnsi="Times New Roman" w:cs="Times New Roman"/>
        </w:rPr>
        <w:t xml:space="preserve">AFK. Study supervision: AFK. </w:t>
      </w:r>
    </w:p>
    <w:p w14:paraId="07B58A4A" w14:textId="77777777" w:rsidR="00D7250B" w:rsidRDefault="00D7250B" w:rsidP="0045551B">
      <w:pPr>
        <w:spacing w:line="480" w:lineRule="auto"/>
        <w:rPr>
          <w:rFonts w:ascii="Times New Roman" w:hAnsi="Times New Roman" w:cs="Times New Roman"/>
        </w:rPr>
      </w:pPr>
    </w:p>
    <w:p w14:paraId="62BDA54D" w14:textId="77777777" w:rsidR="001353B2" w:rsidRDefault="001353B2" w:rsidP="0045551B">
      <w:pPr>
        <w:spacing w:line="480" w:lineRule="auto"/>
        <w:rPr>
          <w:rFonts w:ascii="Times New Roman" w:hAnsi="Times New Roman" w:cs="Times New Roman"/>
        </w:rPr>
      </w:pPr>
    </w:p>
    <w:p w14:paraId="207B71E3" w14:textId="77777777" w:rsidR="001353B2" w:rsidRPr="004F28B6" w:rsidRDefault="001353B2" w:rsidP="0045551B">
      <w:pPr>
        <w:spacing w:line="480" w:lineRule="auto"/>
        <w:rPr>
          <w:rFonts w:ascii="Times New Roman" w:hAnsi="Times New Roman" w:cs="Times New Roman"/>
        </w:rPr>
      </w:pPr>
    </w:p>
    <w:p w14:paraId="361920CD" w14:textId="77777777" w:rsidR="003B4915" w:rsidRPr="004F28B6" w:rsidRDefault="00900D3C" w:rsidP="0045551B">
      <w:pPr>
        <w:spacing w:line="480" w:lineRule="auto"/>
        <w:rPr>
          <w:rFonts w:ascii="Times New Roman" w:hAnsi="Times New Roman" w:cs="Times New Roman"/>
          <w:b/>
          <w:lang w:val="en"/>
        </w:rPr>
      </w:pPr>
      <w:r w:rsidRPr="004F28B6">
        <w:rPr>
          <w:rFonts w:ascii="Times New Roman" w:hAnsi="Times New Roman" w:cs="Times New Roman"/>
          <w:b/>
          <w:lang w:val="en"/>
        </w:rPr>
        <w:lastRenderedPageBreak/>
        <w:t>2.3</w:t>
      </w:r>
      <w:r w:rsidRPr="004F28B6">
        <w:rPr>
          <w:rFonts w:ascii="Times New Roman" w:hAnsi="Times New Roman" w:cs="Times New Roman"/>
          <w:b/>
          <w:lang w:val="en"/>
        </w:rPr>
        <w:tab/>
      </w:r>
      <w:r w:rsidR="00D7250B" w:rsidRPr="004F28B6">
        <w:rPr>
          <w:rFonts w:ascii="Times New Roman" w:hAnsi="Times New Roman" w:cs="Times New Roman"/>
          <w:b/>
          <w:lang w:val="en"/>
        </w:rPr>
        <w:t>Acknowledgement</w:t>
      </w:r>
    </w:p>
    <w:p w14:paraId="427A1DF3" w14:textId="77777777" w:rsidR="008A5C08" w:rsidRPr="004F28B6" w:rsidRDefault="008A5C08" w:rsidP="0045551B">
      <w:pPr>
        <w:spacing w:line="480" w:lineRule="auto"/>
        <w:rPr>
          <w:rFonts w:ascii="Times New Roman" w:hAnsi="Times New Roman" w:cs="Times New Roman"/>
          <w:lang w:val="en"/>
        </w:rPr>
      </w:pPr>
    </w:p>
    <w:p w14:paraId="462B22A9" w14:textId="77777777" w:rsidR="008A5C08" w:rsidRPr="004F28B6" w:rsidRDefault="00D7250B" w:rsidP="0045551B">
      <w:pPr>
        <w:spacing w:line="480" w:lineRule="auto"/>
        <w:rPr>
          <w:rFonts w:ascii="Times New Roman" w:hAnsi="Times New Roman" w:cs="Times New Roman"/>
          <w:b/>
        </w:rPr>
      </w:pPr>
      <w:r w:rsidRPr="004F28B6">
        <w:rPr>
          <w:rFonts w:ascii="Times New Roman" w:hAnsi="Times New Roman" w:cs="Times New Roman"/>
          <w:lang w:val="en"/>
        </w:rPr>
        <w:t xml:space="preserve">We are grateful for </w:t>
      </w:r>
      <w:r w:rsidRPr="004F28B6">
        <w:rPr>
          <w:rFonts w:ascii="Times New Roman" w:hAnsi="Times New Roman" w:cs="Times New Roman"/>
        </w:rPr>
        <w:t xml:space="preserve">the operating grant we received from the Canadian Institutes for Health Research. In addition, Anne F. Klassen held a CIHR Mid-Career Award in Women’s Health during the conduct of this research. </w:t>
      </w:r>
      <w:r w:rsidRPr="004F28B6">
        <w:rPr>
          <w:rFonts w:ascii="Times New Roman" w:hAnsi="Times New Roman" w:cs="Times New Roman"/>
          <w:lang w:val="en-CA"/>
        </w:rPr>
        <w:t>Andrea L. Pusic received support through the NIH/NCI Cancer Center Support Grant P30 CA008748.</w:t>
      </w:r>
    </w:p>
    <w:p w14:paraId="6F9CE5D9" w14:textId="77777777" w:rsidR="008A5C08" w:rsidRPr="004F28B6" w:rsidRDefault="008A5C08" w:rsidP="0045551B">
      <w:pPr>
        <w:spacing w:line="480" w:lineRule="auto"/>
        <w:rPr>
          <w:rFonts w:ascii="Times New Roman" w:hAnsi="Times New Roman" w:cs="Times New Roman"/>
          <w:b/>
        </w:rPr>
      </w:pPr>
    </w:p>
    <w:p w14:paraId="2D9A5252" w14:textId="7FDD80A3" w:rsidR="00B40BE3" w:rsidRPr="004F28B6" w:rsidRDefault="003B4915" w:rsidP="0045551B">
      <w:pPr>
        <w:spacing w:line="480" w:lineRule="auto"/>
        <w:rPr>
          <w:rFonts w:ascii="Times New Roman" w:hAnsi="Times New Roman" w:cs="Times New Roman"/>
          <w:b/>
          <w:bCs/>
        </w:rPr>
      </w:pPr>
      <w:r w:rsidRPr="004F28B6">
        <w:rPr>
          <w:rFonts w:ascii="Times New Roman" w:hAnsi="Times New Roman" w:cs="Times New Roman"/>
          <w:b/>
          <w:bCs/>
        </w:rPr>
        <w:t>2.4</w:t>
      </w:r>
      <w:r w:rsidRPr="004F28B6">
        <w:rPr>
          <w:rFonts w:ascii="Times New Roman" w:hAnsi="Times New Roman" w:cs="Times New Roman"/>
          <w:b/>
          <w:bCs/>
        </w:rPr>
        <w:tab/>
        <w:t>Abstract</w:t>
      </w:r>
    </w:p>
    <w:p w14:paraId="712AA0C1" w14:textId="77777777" w:rsidR="008A5C08" w:rsidRPr="004F28B6" w:rsidRDefault="008A5C08" w:rsidP="0045551B">
      <w:pPr>
        <w:spacing w:line="480" w:lineRule="auto"/>
        <w:rPr>
          <w:rFonts w:ascii="Times New Roman" w:hAnsi="Times New Roman" w:cs="Times New Roman"/>
          <w:b/>
        </w:rPr>
      </w:pPr>
    </w:p>
    <w:p w14:paraId="14974D91" w14:textId="4C6865E9" w:rsidR="00D82E47" w:rsidRPr="004F28B6" w:rsidRDefault="00367831" w:rsidP="00A94F5C">
      <w:pPr>
        <w:spacing w:line="480" w:lineRule="auto"/>
        <w:rPr>
          <w:rFonts w:ascii="Times New Roman" w:hAnsi="Times New Roman" w:cs="Times New Roman"/>
          <w:bCs/>
        </w:rPr>
      </w:pPr>
      <w:r w:rsidRPr="004F28B6">
        <w:rPr>
          <w:rFonts w:ascii="Times New Roman" w:hAnsi="Times New Roman" w:cs="Times New Roman"/>
          <w:b/>
          <w:bCs/>
        </w:rPr>
        <w:t>Background</w:t>
      </w:r>
      <w:r w:rsidR="00B57C7C">
        <w:rPr>
          <w:rFonts w:ascii="Times New Roman" w:hAnsi="Times New Roman" w:cs="Times New Roman"/>
          <w:b/>
          <w:bCs/>
        </w:rPr>
        <w:t>:</w:t>
      </w:r>
      <w:r w:rsidRPr="004F28B6">
        <w:rPr>
          <w:rFonts w:ascii="Times New Roman" w:hAnsi="Times New Roman" w:cs="Times New Roman"/>
          <w:bCs/>
        </w:rPr>
        <w:t xml:space="preserve"> </w:t>
      </w:r>
      <w:r w:rsidR="00A94F5C" w:rsidRPr="004F28B6">
        <w:rPr>
          <w:rFonts w:ascii="Times New Roman" w:hAnsi="Times New Roman" w:cs="Times New Roman"/>
          <w:bCs/>
        </w:rPr>
        <w:t>The CLEFT-Q is a new patient-reported outcome instrument designed to measure outcomes that matter to patients. The aim of this qualitative study was to establish content validity of the CLEFT-Q in patients who differ by age and culture.</w:t>
      </w:r>
    </w:p>
    <w:p w14:paraId="3F71DDE3" w14:textId="77777777" w:rsidR="00D74A72" w:rsidRPr="004F28B6" w:rsidRDefault="00D74A72" w:rsidP="0045551B">
      <w:pPr>
        <w:spacing w:line="480" w:lineRule="auto"/>
        <w:rPr>
          <w:rFonts w:ascii="Times New Roman" w:hAnsi="Times New Roman" w:cs="Times New Roman"/>
          <w:b/>
          <w:bCs/>
        </w:rPr>
      </w:pPr>
    </w:p>
    <w:p w14:paraId="634B2353" w14:textId="7B97A779" w:rsidR="00D82E47" w:rsidRPr="004F28B6" w:rsidRDefault="00367831" w:rsidP="00A94F5C">
      <w:pPr>
        <w:spacing w:line="480" w:lineRule="auto"/>
        <w:rPr>
          <w:rFonts w:ascii="Times New Roman" w:hAnsi="Times New Roman" w:cs="Times New Roman"/>
          <w:bCs/>
        </w:rPr>
      </w:pPr>
      <w:r w:rsidRPr="004F28B6">
        <w:rPr>
          <w:rFonts w:ascii="Times New Roman" w:hAnsi="Times New Roman" w:cs="Times New Roman"/>
          <w:b/>
          <w:bCs/>
        </w:rPr>
        <w:t>Methods</w:t>
      </w:r>
      <w:r w:rsidR="00B57C7C">
        <w:rPr>
          <w:rFonts w:ascii="Times New Roman" w:hAnsi="Times New Roman" w:cs="Times New Roman"/>
          <w:b/>
          <w:bCs/>
        </w:rPr>
        <w:t xml:space="preserve">: </w:t>
      </w:r>
      <w:r w:rsidR="00A94F5C" w:rsidRPr="004F28B6">
        <w:rPr>
          <w:rFonts w:ascii="Times New Roman" w:hAnsi="Times New Roman" w:cs="Times New Roman"/>
          <w:bCs/>
        </w:rPr>
        <w:t>Patients aged between 6 and 29 years were recruited from plastic surgery clinics in Canada, India, Ireland, the Philippines, the Netherlands and the United States</w:t>
      </w:r>
      <w:r w:rsidR="00F74EDE" w:rsidRPr="004F28B6">
        <w:rPr>
          <w:rFonts w:ascii="Times New Roman" w:hAnsi="Times New Roman" w:cs="Times New Roman"/>
          <w:bCs/>
        </w:rPr>
        <w:t xml:space="preserve"> of America</w:t>
      </w:r>
      <w:r w:rsidR="00A94F5C" w:rsidRPr="004F28B6">
        <w:rPr>
          <w:rFonts w:ascii="Times New Roman" w:hAnsi="Times New Roman" w:cs="Times New Roman"/>
          <w:bCs/>
        </w:rPr>
        <w:t>. Healthcare providers and other experts participated in a focus group or provided individual feedback. Input was sought on all aspects of the CLEFT-Q (item wording, instructions, and response options), and to identify missing content. Patient interviews and expert feedback took place between September 2013 and September 2014.</w:t>
      </w:r>
      <w:r w:rsidRPr="004F28B6">
        <w:rPr>
          <w:rFonts w:ascii="Times New Roman" w:hAnsi="Times New Roman" w:cs="Times New Roman"/>
          <w:bCs/>
        </w:rPr>
        <w:t xml:space="preserve"> </w:t>
      </w:r>
    </w:p>
    <w:p w14:paraId="0E5A21C3" w14:textId="77777777" w:rsidR="00D74A72" w:rsidRPr="004F28B6" w:rsidRDefault="00D74A72" w:rsidP="0045551B">
      <w:pPr>
        <w:spacing w:line="480" w:lineRule="auto"/>
        <w:rPr>
          <w:rFonts w:ascii="Times New Roman" w:hAnsi="Times New Roman" w:cs="Times New Roman"/>
          <w:b/>
          <w:bCs/>
        </w:rPr>
      </w:pPr>
    </w:p>
    <w:p w14:paraId="402AA0A7" w14:textId="05D7066C" w:rsidR="00D82E47" w:rsidRPr="004F28B6" w:rsidRDefault="00367831" w:rsidP="00A94F5C">
      <w:pPr>
        <w:spacing w:line="480" w:lineRule="auto"/>
        <w:rPr>
          <w:rFonts w:ascii="Times New Roman" w:hAnsi="Times New Roman" w:cs="Times New Roman"/>
          <w:bCs/>
        </w:rPr>
      </w:pPr>
      <w:r w:rsidRPr="004F28B6">
        <w:rPr>
          <w:rFonts w:ascii="Times New Roman" w:hAnsi="Times New Roman" w:cs="Times New Roman"/>
          <w:b/>
          <w:bCs/>
        </w:rPr>
        <w:t>Results</w:t>
      </w:r>
      <w:r w:rsidR="00B57C7C">
        <w:rPr>
          <w:rFonts w:ascii="Times New Roman" w:hAnsi="Times New Roman" w:cs="Times New Roman"/>
          <w:b/>
          <w:bCs/>
        </w:rPr>
        <w:t>:</w:t>
      </w:r>
      <w:r w:rsidRPr="004F28B6">
        <w:rPr>
          <w:rFonts w:ascii="Times New Roman" w:hAnsi="Times New Roman" w:cs="Times New Roman"/>
          <w:bCs/>
        </w:rPr>
        <w:t xml:space="preserve"> </w:t>
      </w:r>
      <w:r w:rsidR="00A94F5C" w:rsidRPr="004F28B6">
        <w:rPr>
          <w:rFonts w:ascii="Times New Roman" w:hAnsi="Times New Roman" w:cs="Times New Roman"/>
          <w:bCs/>
        </w:rPr>
        <w:t xml:space="preserve">Sixty-nine patients and 44 experts participated. The first draft of the CLEFT-Q consisted of 163 items measuring 12 constructs. The first round of feedback identified 92 </w:t>
      </w:r>
      <w:r w:rsidR="00A94F5C" w:rsidRPr="004F28B6">
        <w:rPr>
          <w:rFonts w:ascii="Times New Roman" w:hAnsi="Times New Roman" w:cs="Times New Roman"/>
          <w:bCs/>
        </w:rPr>
        <w:lastRenderedPageBreak/>
        <w:t xml:space="preserve">items that required revision. In </w:t>
      </w:r>
      <w:r w:rsidR="00B57C7C">
        <w:rPr>
          <w:rFonts w:ascii="Times New Roman" w:hAnsi="Times New Roman" w:cs="Times New Roman"/>
          <w:bCs/>
        </w:rPr>
        <w:t xml:space="preserve">order to establish content validity, </w:t>
      </w:r>
      <w:r w:rsidR="00A94F5C" w:rsidRPr="004F28B6">
        <w:rPr>
          <w:rFonts w:ascii="Times New Roman" w:hAnsi="Times New Roman" w:cs="Times New Roman"/>
          <w:bCs/>
        </w:rPr>
        <w:t xml:space="preserve">3 rounds of interviews, and the involvement of an artist </w:t>
      </w:r>
      <w:r w:rsidR="00B57C7C">
        <w:rPr>
          <w:rFonts w:ascii="Times New Roman" w:hAnsi="Times New Roman" w:cs="Times New Roman"/>
          <w:bCs/>
        </w:rPr>
        <w:t>to create pictures for 17 items</w:t>
      </w:r>
      <w:r w:rsidR="00A94F5C" w:rsidRPr="004F28B6">
        <w:rPr>
          <w:rFonts w:ascii="Times New Roman" w:hAnsi="Times New Roman" w:cs="Times New Roman"/>
          <w:bCs/>
        </w:rPr>
        <w:t xml:space="preserve"> were needed. At the conclusion of cognitive interviews, the CLEFT-Q consisted of 13 scales (total 171 items) that measure appearance, health-related quality of life, and facial function. The mean Flesch-Kincaid readability statistic for items was 1.4 (0 to 5.2).</w:t>
      </w:r>
      <w:r w:rsidRPr="004F28B6">
        <w:rPr>
          <w:rFonts w:ascii="Times New Roman" w:hAnsi="Times New Roman" w:cs="Times New Roman"/>
          <w:bCs/>
        </w:rPr>
        <w:t xml:space="preserve"> </w:t>
      </w:r>
    </w:p>
    <w:p w14:paraId="07327760" w14:textId="77777777" w:rsidR="00A94F5C" w:rsidRPr="004F28B6" w:rsidRDefault="00A94F5C" w:rsidP="00A94F5C">
      <w:pPr>
        <w:spacing w:line="480" w:lineRule="auto"/>
        <w:rPr>
          <w:rFonts w:ascii="Times New Roman" w:hAnsi="Times New Roman" w:cs="Times New Roman"/>
          <w:b/>
          <w:bCs/>
        </w:rPr>
      </w:pPr>
    </w:p>
    <w:p w14:paraId="3F04D8CE" w14:textId="1BD08A84" w:rsidR="00925D5D" w:rsidRPr="004F28B6" w:rsidRDefault="00367831" w:rsidP="00A94F5C">
      <w:pPr>
        <w:spacing w:line="480" w:lineRule="auto"/>
        <w:rPr>
          <w:rFonts w:ascii="Times New Roman" w:hAnsi="Times New Roman" w:cs="Times New Roman"/>
          <w:bCs/>
        </w:rPr>
      </w:pPr>
      <w:r w:rsidRPr="004F28B6">
        <w:rPr>
          <w:rFonts w:ascii="Times New Roman" w:hAnsi="Times New Roman" w:cs="Times New Roman"/>
          <w:b/>
          <w:bCs/>
        </w:rPr>
        <w:t>Conclusion</w:t>
      </w:r>
      <w:r w:rsidR="00B57C7C">
        <w:rPr>
          <w:rFonts w:ascii="Times New Roman" w:hAnsi="Times New Roman" w:cs="Times New Roman"/>
          <w:b/>
          <w:bCs/>
        </w:rPr>
        <w:t>:</w:t>
      </w:r>
      <w:r w:rsidRPr="004F28B6">
        <w:rPr>
          <w:rFonts w:ascii="Times New Roman" w:hAnsi="Times New Roman" w:cs="Times New Roman"/>
          <w:bCs/>
        </w:rPr>
        <w:t xml:space="preserve"> </w:t>
      </w:r>
      <w:r w:rsidR="00A94F5C" w:rsidRPr="004F28B6">
        <w:rPr>
          <w:rFonts w:ascii="Times New Roman" w:hAnsi="Times New Roman" w:cs="Times New Roman"/>
          <w:bCs/>
        </w:rPr>
        <w:t xml:space="preserve">Cognitive interviews and expert review allowed us to identify items that required re-wording, re-conceptualizing, or </w:t>
      </w:r>
      <w:r w:rsidR="00B57C7C">
        <w:rPr>
          <w:rFonts w:ascii="Times New Roman" w:hAnsi="Times New Roman" w:cs="Times New Roman"/>
          <w:bCs/>
        </w:rPr>
        <w:t>removal</w:t>
      </w:r>
      <w:r w:rsidR="00A94F5C" w:rsidRPr="004F28B6">
        <w:rPr>
          <w:rFonts w:ascii="Times New Roman" w:hAnsi="Times New Roman" w:cs="Times New Roman"/>
          <w:bCs/>
        </w:rPr>
        <w:t>, as well as any missing items. This process was useful for refining the CLEFT-Q scales for further testing.</w:t>
      </w:r>
    </w:p>
    <w:p w14:paraId="16DEEC02" w14:textId="77777777" w:rsidR="00367831" w:rsidRPr="004F28B6" w:rsidRDefault="00367831" w:rsidP="0045551B">
      <w:pPr>
        <w:spacing w:line="480" w:lineRule="auto"/>
        <w:rPr>
          <w:rFonts w:ascii="Times New Roman" w:hAnsi="Times New Roman" w:cs="Times New Roman"/>
          <w:bCs/>
        </w:rPr>
      </w:pPr>
    </w:p>
    <w:p w14:paraId="14DA5CF4" w14:textId="5829B460" w:rsidR="00B40BE3" w:rsidRPr="004F28B6" w:rsidRDefault="005B7B29" w:rsidP="0045551B">
      <w:pPr>
        <w:spacing w:line="480" w:lineRule="auto"/>
        <w:rPr>
          <w:rFonts w:ascii="Times New Roman" w:hAnsi="Times New Roman" w:cs="Times New Roman"/>
          <w:b/>
          <w:bCs/>
        </w:rPr>
      </w:pPr>
      <w:r w:rsidRPr="004F28B6">
        <w:rPr>
          <w:rFonts w:ascii="Times New Roman" w:hAnsi="Times New Roman" w:cs="Times New Roman"/>
          <w:b/>
          <w:bCs/>
        </w:rPr>
        <w:t>2.5</w:t>
      </w:r>
      <w:r w:rsidRPr="004F28B6">
        <w:rPr>
          <w:rFonts w:ascii="Times New Roman" w:hAnsi="Times New Roman" w:cs="Times New Roman"/>
          <w:b/>
          <w:bCs/>
        </w:rPr>
        <w:tab/>
        <w:t xml:space="preserve">Introduction </w:t>
      </w:r>
    </w:p>
    <w:p w14:paraId="12AA5603" w14:textId="77777777" w:rsidR="00925D5D" w:rsidRPr="004F28B6" w:rsidRDefault="00925D5D" w:rsidP="0045551B">
      <w:pPr>
        <w:spacing w:line="480" w:lineRule="auto"/>
        <w:rPr>
          <w:rFonts w:ascii="Times New Roman" w:hAnsi="Times New Roman" w:cs="Times New Roman"/>
          <w:b/>
          <w:bCs/>
        </w:rPr>
      </w:pPr>
    </w:p>
    <w:p w14:paraId="1B31C0F0" w14:textId="67D228F2" w:rsidR="00367831" w:rsidRPr="004F28B6" w:rsidRDefault="00A94F5C" w:rsidP="00A94F5C">
      <w:pPr>
        <w:spacing w:line="480" w:lineRule="auto"/>
        <w:rPr>
          <w:rFonts w:ascii="Times New Roman" w:hAnsi="Times New Roman" w:cs="Times New Roman"/>
          <w:bCs/>
        </w:rPr>
      </w:pPr>
      <w:r w:rsidRPr="004F28B6">
        <w:rPr>
          <w:rFonts w:ascii="Times New Roman" w:hAnsi="Times New Roman" w:cs="Times New Roman"/>
          <w:bCs/>
        </w:rPr>
        <w:t>Cleft lip and/or palate (CL/P) is the most common congenital craniofacial anomaly.</w:t>
      </w:r>
      <w:r w:rsidRPr="004F28B6">
        <w:rPr>
          <w:rFonts w:ascii="Times New Roman" w:hAnsi="Times New Roman" w:cs="Times New Roman"/>
          <w:bCs/>
          <w:vertAlign w:val="superscript"/>
        </w:rPr>
        <w:t>1–3</w:t>
      </w:r>
      <w:r w:rsidRPr="004F28B6">
        <w:rPr>
          <w:rFonts w:ascii="Times New Roman" w:hAnsi="Times New Roman" w:cs="Times New Roman"/>
          <w:bCs/>
        </w:rPr>
        <w:t xml:space="preserve"> CL/P may negatively affect an individual’s appearance, speech, or dentition, resulting in diminished health-related quality of life (HRQOL)</w:t>
      </w:r>
      <w:proofErr w:type="gramStart"/>
      <w:r w:rsidRPr="004F28B6">
        <w:rPr>
          <w:rFonts w:ascii="Times New Roman" w:hAnsi="Times New Roman" w:cs="Times New Roman"/>
          <w:bCs/>
        </w:rPr>
        <w:t>.</w:t>
      </w:r>
      <w:r w:rsidRPr="004F28B6">
        <w:rPr>
          <w:rFonts w:ascii="Times New Roman" w:hAnsi="Times New Roman" w:cs="Times New Roman"/>
          <w:bCs/>
          <w:vertAlign w:val="superscript"/>
        </w:rPr>
        <w:t>4,5</w:t>
      </w:r>
      <w:proofErr w:type="gramEnd"/>
      <w:r w:rsidRPr="004F28B6">
        <w:rPr>
          <w:rFonts w:ascii="Times New Roman" w:hAnsi="Times New Roman" w:cs="Times New Roman"/>
          <w:bCs/>
        </w:rPr>
        <w:t xml:space="preserve"> Treatments for patients with CL/P aim to improve facial appearance and function, as well as psychological and social health.</w:t>
      </w:r>
      <w:r w:rsidR="00367831" w:rsidRPr="004F28B6">
        <w:rPr>
          <w:rFonts w:ascii="Times New Roman" w:hAnsi="Times New Roman" w:cs="Times New Roman"/>
          <w:bCs/>
        </w:rPr>
        <w:t xml:space="preserve"> </w:t>
      </w:r>
    </w:p>
    <w:p w14:paraId="045B3CEA" w14:textId="77777777" w:rsidR="00367831" w:rsidRPr="004F28B6" w:rsidRDefault="00367831" w:rsidP="0045551B">
      <w:pPr>
        <w:spacing w:line="480" w:lineRule="auto"/>
        <w:rPr>
          <w:rFonts w:ascii="Times New Roman" w:hAnsi="Times New Roman" w:cs="Times New Roman"/>
          <w:bCs/>
        </w:rPr>
      </w:pPr>
    </w:p>
    <w:p w14:paraId="6086D4DA" w14:textId="662D74F8" w:rsidR="00A94F5C" w:rsidRPr="004F28B6" w:rsidRDefault="00A94F5C" w:rsidP="00A94F5C">
      <w:pPr>
        <w:spacing w:line="480" w:lineRule="auto"/>
        <w:rPr>
          <w:rFonts w:ascii="Times New Roman" w:hAnsi="Times New Roman" w:cs="Times New Roman"/>
          <w:bCs/>
        </w:rPr>
      </w:pPr>
      <w:r w:rsidRPr="004F28B6">
        <w:rPr>
          <w:rFonts w:ascii="Times New Roman" w:hAnsi="Times New Roman" w:cs="Times New Roman"/>
          <w:bCs/>
        </w:rPr>
        <w:t>Outcomes of CL/P treatment have typically been appraised objectively using observer-reported or clinician-reported assessments.</w:t>
      </w:r>
      <w:r w:rsidRPr="004F28B6">
        <w:rPr>
          <w:rFonts w:ascii="Times New Roman" w:hAnsi="Times New Roman" w:cs="Times New Roman"/>
          <w:bCs/>
          <w:vertAlign w:val="superscript"/>
        </w:rPr>
        <w:t>6–8</w:t>
      </w:r>
      <w:r w:rsidRPr="004F28B6">
        <w:rPr>
          <w:rFonts w:ascii="Times New Roman" w:hAnsi="Times New Roman" w:cs="Times New Roman"/>
          <w:bCs/>
        </w:rPr>
        <w:t xml:space="preserve"> However, because the goal of CL/P treatment is to improve a patients physical health and quality of life, these outcomes would be difficult to measure through the use of observer-</w:t>
      </w:r>
      <w:r w:rsidR="00300708">
        <w:rPr>
          <w:rFonts w:ascii="Times New Roman" w:hAnsi="Times New Roman" w:cs="Times New Roman"/>
          <w:bCs/>
        </w:rPr>
        <w:t>reported</w:t>
      </w:r>
      <w:r w:rsidRPr="004F28B6">
        <w:rPr>
          <w:rFonts w:ascii="Times New Roman" w:hAnsi="Times New Roman" w:cs="Times New Roman"/>
          <w:bCs/>
        </w:rPr>
        <w:t xml:space="preserve"> or clinician-reported outcome assessments alone. Patient-reported outcome (PRO) instruments are a unique </w:t>
      </w:r>
      <w:r w:rsidRPr="004F28B6">
        <w:rPr>
          <w:rFonts w:ascii="Times New Roman" w:hAnsi="Times New Roman" w:cs="Times New Roman"/>
          <w:bCs/>
        </w:rPr>
        <w:lastRenderedPageBreak/>
        <w:t>tool that can be used to accurately evaluate a patients perspective of their own health outcomes.</w:t>
      </w:r>
      <w:r w:rsidRPr="004F28B6">
        <w:rPr>
          <w:rFonts w:ascii="Times New Roman" w:hAnsi="Times New Roman" w:cs="Times New Roman"/>
          <w:bCs/>
          <w:vertAlign w:val="superscript"/>
        </w:rPr>
        <w:t>9</w:t>
      </w:r>
      <w:r w:rsidRPr="004F28B6">
        <w:rPr>
          <w:rFonts w:ascii="Times New Roman" w:hAnsi="Times New Roman" w:cs="Times New Roman"/>
          <w:bCs/>
        </w:rPr>
        <w:t xml:space="preserve"> Understanding the patients’ perspective using carefully designed PRO instruments could provide evidence-based information to inform clinical</w:t>
      </w:r>
      <w:r w:rsidR="00A319A5" w:rsidRPr="004F28B6">
        <w:rPr>
          <w:rFonts w:ascii="Times New Roman" w:hAnsi="Times New Roman" w:cs="Times New Roman"/>
          <w:bCs/>
        </w:rPr>
        <w:t xml:space="preserve"> </w:t>
      </w:r>
      <w:r w:rsidRPr="004F28B6">
        <w:rPr>
          <w:rFonts w:ascii="Times New Roman" w:hAnsi="Times New Roman" w:cs="Times New Roman"/>
          <w:bCs/>
        </w:rPr>
        <w:t xml:space="preserve">practice and future research. </w:t>
      </w:r>
    </w:p>
    <w:p w14:paraId="3F50D1F0" w14:textId="77777777" w:rsidR="00A94F5C" w:rsidRPr="004F28B6" w:rsidRDefault="00A94F5C" w:rsidP="00A94F5C">
      <w:pPr>
        <w:spacing w:line="480" w:lineRule="auto"/>
        <w:rPr>
          <w:rFonts w:ascii="Times New Roman" w:hAnsi="Times New Roman" w:cs="Times New Roman"/>
          <w:bCs/>
        </w:rPr>
      </w:pPr>
    </w:p>
    <w:p w14:paraId="3ACD1E5C" w14:textId="5E534033" w:rsidR="00A94F5C" w:rsidRPr="004F28B6" w:rsidRDefault="00A94F5C" w:rsidP="00A94F5C">
      <w:pPr>
        <w:spacing w:line="480" w:lineRule="auto"/>
        <w:rPr>
          <w:rFonts w:ascii="Times New Roman" w:hAnsi="Times New Roman" w:cs="Times New Roman"/>
          <w:bCs/>
        </w:rPr>
      </w:pPr>
      <w:r w:rsidRPr="004F28B6">
        <w:rPr>
          <w:rFonts w:ascii="Times New Roman" w:hAnsi="Times New Roman" w:cs="Times New Roman"/>
          <w:bCs/>
        </w:rPr>
        <w:t xml:space="preserve">A systematic review by Eckstein </w:t>
      </w:r>
      <w:proofErr w:type="gramStart"/>
      <w:r w:rsidRPr="004F28B6">
        <w:rPr>
          <w:rFonts w:ascii="Times New Roman" w:hAnsi="Times New Roman" w:cs="Times New Roman"/>
          <w:bCs/>
        </w:rPr>
        <w:t>et</w:t>
      </w:r>
      <w:proofErr w:type="gramEnd"/>
      <w:r w:rsidRPr="004F28B6">
        <w:rPr>
          <w:rFonts w:ascii="Times New Roman" w:hAnsi="Times New Roman" w:cs="Times New Roman"/>
          <w:bCs/>
        </w:rPr>
        <w:t xml:space="preserve"> al.</w:t>
      </w:r>
      <w:r w:rsidRPr="004F28B6">
        <w:rPr>
          <w:rFonts w:ascii="Times New Roman" w:hAnsi="Times New Roman" w:cs="Times New Roman"/>
          <w:bCs/>
          <w:vertAlign w:val="superscript"/>
        </w:rPr>
        <w:t>4</w:t>
      </w:r>
      <w:r w:rsidRPr="004F28B6">
        <w:rPr>
          <w:rFonts w:ascii="Times New Roman" w:hAnsi="Times New Roman" w:cs="Times New Roman"/>
          <w:bCs/>
        </w:rPr>
        <w:t xml:space="preserve"> identified 44 PRO instruments that had been used to measure quality</w:t>
      </w:r>
      <w:r w:rsidR="00524819" w:rsidRPr="004F28B6">
        <w:rPr>
          <w:rFonts w:ascii="Times New Roman" w:hAnsi="Times New Roman" w:cs="Times New Roman"/>
          <w:bCs/>
        </w:rPr>
        <w:t xml:space="preserve"> </w:t>
      </w:r>
      <w:r w:rsidRPr="004F28B6">
        <w:rPr>
          <w:rFonts w:ascii="Times New Roman" w:hAnsi="Times New Roman" w:cs="Times New Roman"/>
          <w:bCs/>
        </w:rPr>
        <w:t>of life or satisfaction in patients with CL/P. Although 5</w:t>
      </w:r>
      <w:r w:rsidR="00524819" w:rsidRPr="004F28B6">
        <w:rPr>
          <w:rFonts w:ascii="Times New Roman" w:hAnsi="Times New Roman" w:cs="Times New Roman"/>
          <w:bCs/>
        </w:rPr>
        <w:t xml:space="preserve"> </w:t>
      </w:r>
      <w:r w:rsidRPr="004F28B6">
        <w:rPr>
          <w:rFonts w:ascii="Times New Roman" w:hAnsi="Times New Roman" w:cs="Times New Roman"/>
          <w:bCs/>
        </w:rPr>
        <w:t>questionnaires were validated in a CL/P population, none</w:t>
      </w:r>
      <w:r w:rsidR="00524819" w:rsidRPr="004F28B6">
        <w:rPr>
          <w:rFonts w:ascii="Times New Roman" w:hAnsi="Times New Roman" w:cs="Times New Roman"/>
          <w:bCs/>
        </w:rPr>
        <w:t xml:space="preserve"> </w:t>
      </w:r>
      <w:r w:rsidRPr="004F28B6">
        <w:rPr>
          <w:rFonts w:ascii="Times New Roman" w:hAnsi="Times New Roman" w:cs="Times New Roman"/>
          <w:bCs/>
        </w:rPr>
        <w:t>were developed with a CL/P focus.</w:t>
      </w:r>
      <w:r w:rsidRPr="004F28B6">
        <w:rPr>
          <w:rFonts w:ascii="Times New Roman" w:hAnsi="Times New Roman" w:cs="Times New Roman"/>
          <w:bCs/>
          <w:vertAlign w:val="superscript"/>
        </w:rPr>
        <w:t>4</w:t>
      </w:r>
      <w:r w:rsidRPr="004F28B6">
        <w:rPr>
          <w:rFonts w:ascii="Times New Roman" w:hAnsi="Times New Roman" w:cs="Times New Roman"/>
          <w:bCs/>
        </w:rPr>
        <w:t xml:space="preserve"> The authors of this</w:t>
      </w:r>
      <w:r w:rsidR="00E15AA8" w:rsidRPr="004F28B6">
        <w:rPr>
          <w:rFonts w:ascii="Times New Roman" w:hAnsi="Times New Roman" w:cs="Times New Roman"/>
          <w:bCs/>
        </w:rPr>
        <w:t xml:space="preserve"> </w:t>
      </w:r>
      <w:r w:rsidRPr="004F28B6">
        <w:rPr>
          <w:rFonts w:ascii="Times New Roman" w:hAnsi="Times New Roman" w:cs="Times New Roman"/>
          <w:bCs/>
        </w:rPr>
        <w:t>review call</w:t>
      </w:r>
      <w:r w:rsidR="00CA2F9D">
        <w:rPr>
          <w:rFonts w:ascii="Times New Roman" w:hAnsi="Times New Roman" w:cs="Times New Roman"/>
          <w:bCs/>
        </w:rPr>
        <w:t>ed</w:t>
      </w:r>
      <w:r w:rsidRPr="004F28B6">
        <w:rPr>
          <w:rFonts w:ascii="Times New Roman" w:hAnsi="Times New Roman" w:cs="Times New Roman"/>
          <w:bCs/>
        </w:rPr>
        <w:t xml:space="preserve"> for the development of a new valid and reliable</w:t>
      </w:r>
      <w:r w:rsidR="00524819" w:rsidRPr="004F28B6">
        <w:rPr>
          <w:rFonts w:ascii="Times New Roman" w:hAnsi="Times New Roman" w:cs="Times New Roman"/>
          <w:bCs/>
        </w:rPr>
        <w:t xml:space="preserve"> </w:t>
      </w:r>
      <w:r w:rsidRPr="004F28B6">
        <w:rPr>
          <w:rFonts w:ascii="Times New Roman" w:hAnsi="Times New Roman" w:cs="Times New Roman"/>
          <w:bCs/>
        </w:rPr>
        <w:t>cleft-specific PRO instrument that could be used in</w:t>
      </w:r>
      <w:r w:rsidR="00524819" w:rsidRPr="004F28B6">
        <w:rPr>
          <w:rFonts w:ascii="Times New Roman" w:hAnsi="Times New Roman" w:cs="Times New Roman"/>
          <w:bCs/>
        </w:rPr>
        <w:t xml:space="preserve"> </w:t>
      </w:r>
      <w:r w:rsidRPr="004F28B6">
        <w:rPr>
          <w:rFonts w:ascii="Times New Roman" w:hAnsi="Times New Roman" w:cs="Times New Roman"/>
          <w:bCs/>
        </w:rPr>
        <w:t>patient care and clinical research to evaluate the impact of</w:t>
      </w:r>
      <w:r w:rsidR="00524819" w:rsidRPr="004F28B6">
        <w:rPr>
          <w:rFonts w:ascii="Times New Roman" w:hAnsi="Times New Roman" w:cs="Times New Roman"/>
          <w:bCs/>
        </w:rPr>
        <w:t xml:space="preserve"> </w:t>
      </w:r>
      <w:r w:rsidRPr="004F28B6">
        <w:rPr>
          <w:rFonts w:ascii="Times New Roman" w:hAnsi="Times New Roman" w:cs="Times New Roman"/>
          <w:bCs/>
        </w:rPr>
        <w:t>surgery and treatment on patients’ quality of life.</w:t>
      </w:r>
      <w:r w:rsidRPr="004F28B6">
        <w:rPr>
          <w:rFonts w:ascii="Times New Roman" w:hAnsi="Times New Roman" w:cs="Times New Roman"/>
          <w:bCs/>
          <w:vertAlign w:val="superscript"/>
        </w:rPr>
        <w:t>4</w:t>
      </w:r>
    </w:p>
    <w:p w14:paraId="18E9FBA8" w14:textId="77777777" w:rsidR="00A94F5C" w:rsidRPr="004F28B6" w:rsidRDefault="00A94F5C" w:rsidP="00A94F5C">
      <w:pPr>
        <w:spacing w:line="480" w:lineRule="auto"/>
        <w:rPr>
          <w:rFonts w:ascii="Times New Roman" w:hAnsi="Times New Roman" w:cs="Times New Roman"/>
          <w:bCs/>
        </w:rPr>
      </w:pPr>
    </w:p>
    <w:p w14:paraId="07AC7A4B" w14:textId="3AD2D8F7" w:rsidR="00A94F5C" w:rsidRPr="004F28B6" w:rsidRDefault="00A94F5C" w:rsidP="00A94F5C">
      <w:pPr>
        <w:spacing w:line="480" w:lineRule="auto"/>
        <w:rPr>
          <w:rFonts w:ascii="Times New Roman" w:hAnsi="Times New Roman" w:cs="Times New Roman"/>
          <w:bCs/>
        </w:rPr>
      </w:pPr>
      <w:r w:rsidRPr="004F28B6">
        <w:rPr>
          <w:rFonts w:ascii="Times New Roman" w:hAnsi="Times New Roman" w:cs="Times New Roman"/>
          <w:bCs/>
        </w:rPr>
        <w:t>Best practice for the development of a PRO instrument</w:t>
      </w:r>
      <w:r w:rsidR="00411EAE" w:rsidRPr="004F28B6">
        <w:rPr>
          <w:rFonts w:ascii="Times New Roman" w:hAnsi="Times New Roman" w:cs="Times New Roman"/>
          <w:bCs/>
        </w:rPr>
        <w:t xml:space="preserve"> </w:t>
      </w:r>
      <w:r w:rsidRPr="004F28B6">
        <w:rPr>
          <w:rFonts w:ascii="Times New Roman" w:hAnsi="Times New Roman" w:cs="Times New Roman"/>
          <w:bCs/>
        </w:rPr>
        <w:t>is iterative and involves item generation, item reduction,</w:t>
      </w:r>
      <w:r w:rsidR="00411EAE" w:rsidRPr="004F28B6">
        <w:rPr>
          <w:rFonts w:ascii="Times New Roman" w:hAnsi="Times New Roman" w:cs="Times New Roman"/>
          <w:bCs/>
        </w:rPr>
        <w:t xml:space="preserve"> </w:t>
      </w:r>
      <w:r w:rsidRPr="004F28B6">
        <w:rPr>
          <w:rFonts w:ascii="Times New Roman" w:hAnsi="Times New Roman" w:cs="Times New Roman"/>
          <w:bCs/>
        </w:rPr>
        <w:t>and psychometric evaluation.</w:t>
      </w:r>
      <w:r w:rsidRPr="004F28B6">
        <w:rPr>
          <w:rFonts w:ascii="Times New Roman" w:hAnsi="Times New Roman" w:cs="Times New Roman"/>
          <w:bCs/>
          <w:vertAlign w:val="superscript"/>
        </w:rPr>
        <w:t>10</w:t>
      </w:r>
      <w:proofErr w:type="gramStart"/>
      <w:r w:rsidRPr="004F28B6">
        <w:rPr>
          <w:rFonts w:ascii="Times New Roman" w:hAnsi="Times New Roman" w:cs="Times New Roman"/>
          <w:bCs/>
          <w:vertAlign w:val="superscript"/>
        </w:rPr>
        <w:t>,11</w:t>
      </w:r>
      <w:proofErr w:type="gramEnd"/>
      <w:r w:rsidRPr="004F28B6">
        <w:rPr>
          <w:rFonts w:ascii="Times New Roman" w:hAnsi="Times New Roman" w:cs="Times New Roman"/>
          <w:bCs/>
        </w:rPr>
        <w:t xml:space="preserve"> Phase 1 should</w:t>
      </w:r>
      <w:r w:rsidR="00411EAE" w:rsidRPr="004F28B6">
        <w:rPr>
          <w:rFonts w:ascii="Times New Roman" w:hAnsi="Times New Roman" w:cs="Times New Roman"/>
          <w:bCs/>
        </w:rPr>
        <w:t xml:space="preserve"> </w:t>
      </w:r>
      <w:r w:rsidRPr="004F28B6">
        <w:rPr>
          <w:rFonts w:ascii="Times New Roman" w:hAnsi="Times New Roman" w:cs="Times New Roman"/>
          <w:bCs/>
        </w:rPr>
        <w:t>involve the development of a conceptual framework, and</w:t>
      </w:r>
      <w:r w:rsidR="00411EAE" w:rsidRPr="004F28B6">
        <w:rPr>
          <w:rFonts w:ascii="Times New Roman" w:hAnsi="Times New Roman" w:cs="Times New Roman"/>
          <w:bCs/>
        </w:rPr>
        <w:t xml:space="preserve"> </w:t>
      </w:r>
      <w:r w:rsidRPr="004F28B6">
        <w:rPr>
          <w:rFonts w:ascii="Times New Roman" w:hAnsi="Times New Roman" w:cs="Times New Roman"/>
          <w:bCs/>
        </w:rPr>
        <w:t>the generation of items via a literature review, qualitative</w:t>
      </w:r>
      <w:r w:rsidR="00411EAE" w:rsidRPr="004F28B6">
        <w:rPr>
          <w:rFonts w:ascii="Times New Roman" w:hAnsi="Times New Roman" w:cs="Times New Roman"/>
          <w:bCs/>
        </w:rPr>
        <w:t xml:space="preserve"> </w:t>
      </w:r>
      <w:r w:rsidRPr="004F28B6">
        <w:rPr>
          <w:rFonts w:ascii="Times New Roman" w:hAnsi="Times New Roman" w:cs="Times New Roman"/>
          <w:bCs/>
        </w:rPr>
        <w:t>interviews with patients, and expert feedback.</w:t>
      </w:r>
      <w:r w:rsidRPr="004F28B6">
        <w:rPr>
          <w:rFonts w:ascii="Times New Roman" w:hAnsi="Times New Roman" w:cs="Times New Roman"/>
          <w:bCs/>
          <w:vertAlign w:val="superscript"/>
        </w:rPr>
        <w:t>10,11</w:t>
      </w:r>
      <w:r w:rsidRPr="004F28B6">
        <w:rPr>
          <w:rFonts w:ascii="Times New Roman" w:hAnsi="Times New Roman" w:cs="Times New Roman"/>
          <w:bCs/>
        </w:rPr>
        <w:t xml:space="preserve"> To finalize</w:t>
      </w:r>
      <w:r w:rsidR="00411EAE" w:rsidRPr="004F28B6">
        <w:rPr>
          <w:rFonts w:ascii="Times New Roman" w:hAnsi="Times New Roman" w:cs="Times New Roman"/>
          <w:bCs/>
        </w:rPr>
        <w:t xml:space="preserve"> </w:t>
      </w:r>
      <w:r w:rsidRPr="004F28B6">
        <w:rPr>
          <w:rFonts w:ascii="Times New Roman" w:hAnsi="Times New Roman" w:cs="Times New Roman"/>
          <w:bCs/>
        </w:rPr>
        <w:t>phase 1, cognitive interviews with patients are necessary</w:t>
      </w:r>
      <w:r w:rsidR="001661DE" w:rsidRPr="004F28B6">
        <w:rPr>
          <w:rFonts w:ascii="Times New Roman" w:hAnsi="Times New Roman" w:cs="Times New Roman"/>
          <w:bCs/>
        </w:rPr>
        <w:t xml:space="preserve"> </w:t>
      </w:r>
      <w:r w:rsidRPr="004F28B6">
        <w:rPr>
          <w:rFonts w:ascii="Times New Roman" w:hAnsi="Times New Roman" w:cs="Times New Roman"/>
          <w:bCs/>
        </w:rPr>
        <w:t>to ensure that the items forming scales are relevant</w:t>
      </w:r>
      <w:r w:rsidR="001661DE" w:rsidRPr="004F28B6">
        <w:rPr>
          <w:rFonts w:ascii="Times New Roman" w:hAnsi="Times New Roman" w:cs="Times New Roman"/>
          <w:bCs/>
        </w:rPr>
        <w:t xml:space="preserve"> </w:t>
      </w:r>
      <w:r w:rsidRPr="004F28B6">
        <w:rPr>
          <w:rFonts w:ascii="Times New Roman" w:hAnsi="Times New Roman" w:cs="Times New Roman"/>
          <w:bCs/>
        </w:rPr>
        <w:t xml:space="preserve">to patients and are appropriately understood, </w:t>
      </w:r>
      <w:r w:rsidR="00CA2F9D">
        <w:rPr>
          <w:rFonts w:ascii="Times New Roman" w:hAnsi="Times New Roman" w:cs="Times New Roman"/>
          <w:bCs/>
        </w:rPr>
        <w:t xml:space="preserve">in order </w:t>
      </w:r>
      <w:r w:rsidRPr="004F28B6">
        <w:rPr>
          <w:rFonts w:ascii="Times New Roman" w:hAnsi="Times New Roman" w:cs="Times New Roman"/>
          <w:bCs/>
        </w:rPr>
        <w:t>to minimize</w:t>
      </w:r>
      <w:r w:rsidR="001661DE" w:rsidRPr="004F28B6">
        <w:rPr>
          <w:rFonts w:ascii="Times New Roman" w:hAnsi="Times New Roman" w:cs="Times New Roman"/>
          <w:bCs/>
        </w:rPr>
        <w:t xml:space="preserve"> </w:t>
      </w:r>
      <w:r w:rsidRPr="004F28B6">
        <w:rPr>
          <w:rFonts w:ascii="Times New Roman" w:hAnsi="Times New Roman" w:cs="Times New Roman"/>
          <w:bCs/>
        </w:rPr>
        <w:t>error that may result from item misinterpretation during</w:t>
      </w:r>
      <w:r w:rsidR="00E15AA8" w:rsidRPr="004F28B6">
        <w:rPr>
          <w:rFonts w:ascii="Times New Roman" w:hAnsi="Times New Roman" w:cs="Times New Roman"/>
          <w:bCs/>
        </w:rPr>
        <w:t xml:space="preserve"> </w:t>
      </w:r>
      <w:r w:rsidRPr="004F28B6">
        <w:rPr>
          <w:rFonts w:ascii="Times New Roman" w:hAnsi="Times New Roman" w:cs="Times New Roman"/>
          <w:bCs/>
        </w:rPr>
        <w:t>data collection.</w:t>
      </w:r>
      <w:r w:rsidRPr="004F28B6">
        <w:rPr>
          <w:rFonts w:ascii="Times New Roman" w:hAnsi="Times New Roman" w:cs="Times New Roman"/>
          <w:bCs/>
          <w:vertAlign w:val="superscript"/>
        </w:rPr>
        <w:t>10–12</w:t>
      </w:r>
      <w:r w:rsidRPr="004F28B6">
        <w:rPr>
          <w:rFonts w:ascii="Times New Roman" w:hAnsi="Times New Roman" w:cs="Times New Roman"/>
          <w:bCs/>
        </w:rPr>
        <w:t xml:space="preserve"> Expert feedback in conjunction with</w:t>
      </w:r>
      <w:r w:rsidR="001661DE" w:rsidRPr="004F28B6">
        <w:rPr>
          <w:rFonts w:ascii="Times New Roman" w:hAnsi="Times New Roman" w:cs="Times New Roman"/>
          <w:bCs/>
        </w:rPr>
        <w:t xml:space="preserve"> </w:t>
      </w:r>
      <w:r w:rsidRPr="004F28B6">
        <w:rPr>
          <w:rFonts w:ascii="Times New Roman" w:hAnsi="Times New Roman" w:cs="Times New Roman"/>
          <w:bCs/>
        </w:rPr>
        <w:t>cognitive interviews may also help to provide information</w:t>
      </w:r>
      <w:r w:rsidR="001661DE" w:rsidRPr="004F28B6">
        <w:rPr>
          <w:rFonts w:ascii="Times New Roman" w:hAnsi="Times New Roman" w:cs="Times New Roman"/>
          <w:bCs/>
        </w:rPr>
        <w:t xml:space="preserve"> </w:t>
      </w:r>
      <w:r w:rsidRPr="004F28B6">
        <w:rPr>
          <w:rFonts w:ascii="Times New Roman" w:hAnsi="Times New Roman" w:cs="Times New Roman"/>
          <w:bCs/>
        </w:rPr>
        <w:t>about the clinical relevance of specific items.</w:t>
      </w:r>
      <w:r w:rsidRPr="004F28B6">
        <w:rPr>
          <w:rFonts w:ascii="Times New Roman" w:hAnsi="Times New Roman" w:cs="Times New Roman"/>
          <w:bCs/>
          <w:vertAlign w:val="superscript"/>
        </w:rPr>
        <w:t>13,14</w:t>
      </w:r>
    </w:p>
    <w:p w14:paraId="636810A1" w14:textId="77777777" w:rsidR="00A94F5C" w:rsidRPr="004F28B6" w:rsidRDefault="00A94F5C" w:rsidP="00A94F5C">
      <w:pPr>
        <w:spacing w:line="480" w:lineRule="auto"/>
        <w:rPr>
          <w:rFonts w:ascii="Times New Roman" w:hAnsi="Times New Roman" w:cs="Times New Roman"/>
          <w:bCs/>
        </w:rPr>
      </w:pPr>
    </w:p>
    <w:p w14:paraId="338FFF67" w14:textId="7D42D285" w:rsidR="00C73BA9" w:rsidRDefault="00A94F5C" w:rsidP="0045551B">
      <w:pPr>
        <w:spacing w:line="480" w:lineRule="auto"/>
        <w:rPr>
          <w:rFonts w:ascii="Times New Roman" w:hAnsi="Times New Roman" w:cs="Times New Roman"/>
          <w:bCs/>
        </w:rPr>
      </w:pPr>
      <w:r w:rsidRPr="004F28B6">
        <w:rPr>
          <w:rFonts w:ascii="Times New Roman" w:hAnsi="Times New Roman" w:cs="Times New Roman"/>
          <w:bCs/>
        </w:rPr>
        <w:lastRenderedPageBreak/>
        <w:t>The CLEFT-Q is a specific and unique PRO instrument</w:t>
      </w:r>
      <w:r w:rsidR="001661DE" w:rsidRPr="004F28B6">
        <w:rPr>
          <w:rFonts w:ascii="Times New Roman" w:hAnsi="Times New Roman" w:cs="Times New Roman"/>
          <w:bCs/>
        </w:rPr>
        <w:t xml:space="preserve"> </w:t>
      </w:r>
      <w:r w:rsidRPr="004F28B6">
        <w:rPr>
          <w:rFonts w:ascii="Times New Roman" w:hAnsi="Times New Roman" w:cs="Times New Roman"/>
          <w:bCs/>
        </w:rPr>
        <w:t>developed to measure outcomes that matter to children</w:t>
      </w:r>
      <w:r w:rsidR="001661DE" w:rsidRPr="004F28B6">
        <w:rPr>
          <w:rFonts w:ascii="Times New Roman" w:hAnsi="Times New Roman" w:cs="Times New Roman"/>
          <w:bCs/>
        </w:rPr>
        <w:t xml:space="preserve"> </w:t>
      </w:r>
      <w:r w:rsidRPr="004F28B6">
        <w:rPr>
          <w:rFonts w:ascii="Times New Roman" w:hAnsi="Times New Roman" w:cs="Times New Roman"/>
          <w:bCs/>
        </w:rPr>
        <w:t>and young adults with CL/P. The aim of the present study</w:t>
      </w:r>
      <w:r w:rsidR="001661DE" w:rsidRPr="004F28B6">
        <w:rPr>
          <w:rFonts w:ascii="Times New Roman" w:hAnsi="Times New Roman" w:cs="Times New Roman"/>
          <w:bCs/>
        </w:rPr>
        <w:t xml:space="preserve"> </w:t>
      </w:r>
      <w:r w:rsidRPr="004F28B6">
        <w:rPr>
          <w:rFonts w:ascii="Times New Roman" w:hAnsi="Times New Roman" w:cs="Times New Roman"/>
          <w:bCs/>
        </w:rPr>
        <w:t>was to establish content validity of the CLEFT-Q. Content</w:t>
      </w:r>
      <w:r w:rsidR="001661DE" w:rsidRPr="004F28B6">
        <w:rPr>
          <w:rFonts w:ascii="Times New Roman" w:hAnsi="Times New Roman" w:cs="Times New Roman"/>
          <w:bCs/>
        </w:rPr>
        <w:t xml:space="preserve"> </w:t>
      </w:r>
      <w:r w:rsidRPr="004F28B6">
        <w:rPr>
          <w:rFonts w:ascii="Times New Roman" w:hAnsi="Times New Roman" w:cs="Times New Roman"/>
          <w:bCs/>
        </w:rPr>
        <w:t>validity is a measurement property that appraises whether</w:t>
      </w:r>
      <w:r w:rsidR="001661DE" w:rsidRPr="004F28B6">
        <w:rPr>
          <w:rFonts w:ascii="Times New Roman" w:hAnsi="Times New Roman" w:cs="Times New Roman"/>
          <w:bCs/>
        </w:rPr>
        <w:t xml:space="preserve"> </w:t>
      </w:r>
      <w:r w:rsidRPr="004F28B6">
        <w:rPr>
          <w:rFonts w:ascii="Times New Roman" w:hAnsi="Times New Roman" w:cs="Times New Roman"/>
          <w:bCs/>
        </w:rPr>
        <w:t xml:space="preserve">items in a scale are comprehensive and </w:t>
      </w:r>
      <w:r w:rsidR="005F48E7">
        <w:rPr>
          <w:rFonts w:ascii="Times New Roman" w:hAnsi="Times New Roman" w:cs="Times New Roman"/>
          <w:bCs/>
        </w:rPr>
        <w:t xml:space="preserve">if they </w:t>
      </w:r>
      <w:r w:rsidRPr="004F28B6">
        <w:rPr>
          <w:rFonts w:ascii="Times New Roman" w:hAnsi="Times New Roman" w:cs="Times New Roman"/>
          <w:bCs/>
        </w:rPr>
        <w:t>adequately reflect</w:t>
      </w:r>
      <w:r w:rsidR="001661DE" w:rsidRPr="004F28B6">
        <w:rPr>
          <w:rFonts w:ascii="Times New Roman" w:hAnsi="Times New Roman" w:cs="Times New Roman"/>
          <w:bCs/>
        </w:rPr>
        <w:t xml:space="preserve"> </w:t>
      </w:r>
      <w:r w:rsidRPr="004F28B6">
        <w:rPr>
          <w:rFonts w:ascii="Times New Roman" w:hAnsi="Times New Roman" w:cs="Times New Roman"/>
          <w:bCs/>
        </w:rPr>
        <w:t>the perspective of the population of interest.</w:t>
      </w:r>
      <w:r w:rsidRPr="004F28B6">
        <w:rPr>
          <w:rFonts w:ascii="Times New Roman" w:hAnsi="Times New Roman" w:cs="Times New Roman"/>
          <w:bCs/>
          <w:vertAlign w:val="superscript"/>
        </w:rPr>
        <w:t>13</w:t>
      </w:r>
      <w:r w:rsidR="00E15AA8" w:rsidRPr="004F28B6">
        <w:rPr>
          <w:rFonts w:ascii="Times New Roman" w:hAnsi="Times New Roman" w:cs="Times New Roman"/>
          <w:bCs/>
        </w:rPr>
        <w:t xml:space="preserve"> </w:t>
      </w:r>
      <w:proofErr w:type="gramStart"/>
      <w:r w:rsidRPr="004F28B6">
        <w:rPr>
          <w:rFonts w:ascii="Times New Roman" w:hAnsi="Times New Roman" w:cs="Times New Roman"/>
          <w:bCs/>
        </w:rPr>
        <w:t>For</w:t>
      </w:r>
      <w:proofErr w:type="gramEnd"/>
      <w:r w:rsidRPr="004F28B6">
        <w:rPr>
          <w:rFonts w:ascii="Times New Roman" w:hAnsi="Times New Roman" w:cs="Times New Roman"/>
          <w:bCs/>
        </w:rPr>
        <w:t xml:space="preserve"> the</w:t>
      </w:r>
      <w:r w:rsidR="001661DE" w:rsidRPr="004F28B6">
        <w:rPr>
          <w:rFonts w:ascii="Times New Roman" w:hAnsi="Times New Roman" w:cs="Times New Roman"/>
          <w:bCs/>
        </w:rPr>
        <w:t xml:space="preserve"> </w:t>
      </w:r>
      <w:r w:rsidRPr="004F28B6">
        <w:rPr>
          <w:rFonts w:ascii="Times New Roman" w:hAnsi="Times New Roman" w:cs="Times New Roman"/>
          <w:bCs/>
        </w:rPr>
        <w:t>present study, we used cognitive interviews with patients</w:t>
      </w:r>
      <w:r w:rsidR="001661DE" w:rsidRPr="004F28B6">
        <w:rPr>
          <w:rFonts w:ascii="Times New Roman" w:hAnsi="Times New Roman" w:cs="Times New Roman"/>
          <w:bCs/>
        </w:rPr>
        <w:t xml:space="preserve"> </w:t>
      </w:r>
      <w:r w:rsidRPr="004F28B6">
        <w:rPr>
          <w:rFonts w:ascii="Times New Roman" w:hAnsi="Times New Roman" w:cs="Times New Roman"/>
          <w:bCs/>
        </w:rPr>
        <w:t>and expert feedback to determine the content validity of</w:t>
      </w:r>
      <w:r w:rsidR="001661DE" w:rsidRPr="004F28B6">
        <w:rPr>
          <w:rFonts w:ascii="Times New Roman" w:hAnsi="Times New Roman" w:cs="Times New Roman"/>
          <w:bCs/>
        </w:rPr>
        <w:t xml:space="preserve"> </w:t>
      </w:r>
      <w:r w:rsidRPr="004F28B6">
        <w:rPr>
          <w:rFonts w:ascii="Times New Roman" w:hAnsi="Times New Roman" w:cs="Times New Roman"/>
          <w:bCs/>
        </w:rPr>
        <w:t>the CLEFT-Q for patients who vary by age and culture.</w:t>
      </w:r>
    </w:p>
    <w:p w14:paraId="07933500" w14:textId="77777777" w:rsidR="001353B2" w:rsidRPr="004F28B6" w:rsidRDefault="001353B2" w:rsidP="0045551B">
      <w:pPr>
        <w:spacing w:line="480" w:lineRule="auto"/>
        <w:rPr>
          <w:rFonts w:ascii="Times New Roman" w:hAnsi="Times New Roman" w:cs="Times New Roman"/>
          <w:bCs/>
        </w:rPr>
      </w:pPr>
    </w:p>
    <w:p w14:paraId="71294B37" w14:textId="77BB8DFF" w:rsidR="00B40BE3" w:rsidRPr="004F28B6" w:rsidRDefault="005B7B29" w:rsidP="0045551B">
      <w:pPr>
        <w:spacing w:line="480" w:lineRule="auto"/>
        <w:rPr>
          <w:rFonts w:ascii="Times New Roman" w:hAnsi="Times New Roman" w:cs="Times New Roman"/>
          <w:bCs/>
        </w:rPr>
      </w:pPr>
      <w:r w:rsidRPr="004F28B6">
        <w:rPr>
          <w:rFonts w:ascii="Times New Roman" w:hAnsi="Times New Roman" w:cs="Times New Roman"/>
          <w:b/>
          <w:bCs/>
        </w:rPr>
        <w:t>2.6</w:t>
      </w:r>
      <w:r w:rsidRPr="004F28B6">
        <w:rPr>
          <w:rFonts w:ascii="Times New Roman" w:hAnsi="Times New Roman" w:cs="Times New Roman"/>
          <w:b/>
          <w:bCs/>
        </w:rPr>
        <w:tab/>
        <w:t>Methods</w:t>
      </w:r>
    </w:p>
    <w:p w14:paraId="5ED78C3D" w14:textId="77777777" w:rsidR="005B7B29" w:rsidRPr="004F28B6" w:rsidRDefault="005B7B29" w:rsidP="0045551B">
      <w:pPr>
        <w:spacing w:line="480" w:lineRule="auto"/>
        <w:rPr>
          <w:rFonts w:ascii="Times New Roman" w:hAnsi="Times New Roman" w:cs="Times New Roman"/>
          <w:bCs/>
          <w:i/>
        </w:rPr>
      </w:pPr>
    </w:p>
    <w:p w14:paraId="154BA996" w14:textId="14FE0E7A" w:rsidR="005B7B29" w:rsidRPr="004F28B6" w:rsidRDefault="005B7B29" w:rsidP="0045551B">
      <w:pPr>
        <w:spacing w:line="480" w:lineRule="auto"/>
        <w:rPr>
          <w:rFonts w:ascii="Times New Roman" w:hAnsi="Times New Roman" w:cs="Times New Roman"/>
          <w:bCs/>
          <w:i/>
        </w:rPr>
      </w:pPr>
      <w:r w:rsidRPr="004F28B6">
        <w:rPr>
          <w:rFonts w:ascii="Times New Roman" w:hAnsi="Times New Roman" w:cs="Times New Roman"/>
          <w:bCs/>
          <w:i/>
        </w:rPr>
        <w:t>2.6.1</w:t>
      </w:r>
      <w:r w:rsidRPr="004F28B6">
        <w:rPr>
          <w:rFonts w:ascii="Times New Roman" w:hAnsi="Times New Roman" w:cs="Times New Roman"/>
          <w:bCs/>
          <w:i/>
        </w:rPr>
        <w:tab/>
      </w:r>
      <w:r w:rsidR="00B40BE3" w:rsidRPr="004F28B6">
        <w:rPr>
          <w:rFonts w:ascii="Times New Roman" w:hAnsi="Times New Roman" w:cs="Times New Roman"/>
          <w:bCs/>
          <w:i/>
        </w:rPr>
        <w:t>Research ethics board approval</w:t>
      </w:r>
    </w:p>
    <w:p w14:paraId="7F578D9E" w14:textId="77777777" w:rsidR="00925D5D" w:rsidRPr="004F28B6" w:rsidRDefault="00925D5D" w:rsidP="0045551B">
      <w:pPr>
        <w:spacing w:line="480" w:lineRule="auto"/>
        <w:rPr>
          <w:rFonts w:ascii="Times New Roman" w:hAnsi="Times New Roman" w:cs="Times New Roman"/>
          <w:bCs/>
        </w:rPr>
      </w:pPr>
    </w:p>
    <w:p w14:paraId="5CE0F330" w14:textId="5EAD4226" w:rsidR="00925D5D" w:rsidRPr="004F28B6" w:rsidRDefault="001661DE" w:rsidP="001661DE">
      <w:pPr>
        <w:spacing w:line="480" w:lineRule="auto"/>
        <w:rPr>
          <w:rFonts w:ascii="Times New Roman" w:hAnsi="Times New Roman" w:cs="Times New Roman"/>
          <w:bCs/>
        </w:rPr>
      </w:pPr>
      <w:r w:rsidRPr="004F28B6">
        <w:rPr>
          <w:rFonts w:ascii="Times New Roman" w:hAnsi="Times New Roman" w:cs="Times New Roman"/>
          <w:bCs/>
        </w:rPr>
        <w:t>The study was approved by the Research Ethics Board at participating hospitals and was conducted in accordance with policies for ethical conduct in research involving</w:t>
      </w:r>
      <w:r w:rsidR="00E15AA8" w:rsidRPr="004F28B6">
        <w:rPr>
          <w:rFonts w:ascii="Times New Roman" w:hAnsi="Times New Roman" w:cs="Times New Roman"/>
          <w:bCs/>
        </w:rPr>
        <w:t xml:space="preserve"> </w:t>
      </w:r>
      <w:r w:rsidRPr="004F28B6">
        <w:rPr>
          <w:rFonts w:ascii="Times New Roman" w:hAnsi="Times New Roman" w:cs="Times New Roman"/>
          <w:bCs/>
        </w:rPr>
        <w:t>humans. All participants or their legal guardians provided written informed consent or assent for participation according to each center’s policy.</w:t>
      </w:r>
    </w:p>
    <w:p w14:paraId="1425042B" w14:textId="77777777" w:rsidR="00403E45" w:rsidRPr="004F28B6" w:rsidRDefault="00403E45" w:rsidP="0045551B">
      <w:pPr>
        <w:spacing w:line="480" w:lineRule="auto"/>
        <w:rPr>
          <w:rFonts w:ascii="Times New Roman" w:hAnsi="Times New Roman" w:cs="Times New Roman"/>
          <w:bCs/>
          <w:i/>
        </w:rPr>
      </w:pPr>
    </w:p>
    <w:p w14:paraId="12B5A76D" w14:textId="717E08CD" w:rsidR="005B7B29" w:rsidRPr="004F28B6" w:rsidRDefault="005B7B29" w:rsidP="0045551B">
      <w:pPr>
        <w:spacing w:line="480" w:lineRule="auto"/>
        <w:rPr>
          <w:rFonts w:ascii="Times New Roman" w:hAnsi="Times New Roman" w:cs="Times New Roman"/>
          <w:bCs/>
          <w:i/>
        </w:rPr>
      </w:pPr>
      <w:r w:rsidRPr="004F28B6">
        <w:rPr>
          <w:rFonts w:ascii="Times New Roman" w:hAnsi="Times New Roman" w:cs="Times New Roman"/>
          <w:bCs/>
          <w:i/>
        </w:rPr>
        <w:t>2.6.2</w:t>
      </w:r>
      <w:r w:rsidRPr="004F28B6">
        <w:rPr>
          <w:rFonts w:ascii="Times New Roman" w:hAnsi="Times New Roman" w:cs="Times New Roman"/>
          <w:bCs/>
          <w:i/>
        </w:rPr>
        <w:tab/>
      </w:r>
      <w:r w:rsidR="00B40BE3" w:rsidRPr="004F28B6">
        <w:rPr>
          <w:rFonts w:ascii="Times New Roman" w:hAnsi="Times New Roman" w:cs="Times New Roman"/>
          <w:bCs/>
          <w:i/>
        </w:rPr>
        <w:t>The CLEFT-Q</w:t>
      </w:r>
    </w:p>
    <w:p w14:paraId="2A20AD81" w14:textId="77777777" w:rsidR="00925D5D" w:rsidRPr="004F28B6" w:rsidRDefault="00925D5D" w:rsidP="0045551B">
      <w:pPr>
        <w:spacing w:line="480" w:lineRule="auto"/>
        <w:rPr>
          <w:rFonts w:ascii="Times New Roman" w:hAnsi="Times New Roman" w:cs="Times New Roman"/>
          <w:bCs/>
        </w:rPr>
      </w:pPr>
    </w:p>
    <w:p w14:paraId="5D21C0A6" w14:textId="251E1702" w:rsidR="001661DE" w:rsidRPr="004F28B6" w:rsidRDefault="001661DE" w:rsidP="001661DE">
      <w:pPr>
        <w:spacing w:line="480" w:lineRule="auto"/>
        <w:rPr>
          <w:rFonts w:ascii="Times New Roman" w:hAnsi="Times New Roman" w:cs="Times New Roman"/>
          <w:bCs/>
        </w:rPr>
      </w:pPr>
      <w:r w:rsidRPr="004F28B6">
        <w:rPr>
          <w:rFonts w:ascii="Times New Roman" w:hAnsi="Times New Roman" w:cs="Times New Roman"/>
          <w:bCs/>
        </w:rPr>
        <w:t>The CLEFT-Q was developed in accordance with internationally recommended guidelines for the development of a new PRO instrument.</w:t>
      </w:r>
      <w:r w:rsidRPr="004F28B6">
        <w:rPr>
          <w:rFonts w:ascii="Times New Roman" w:hAnsi="Times New Roman" w:cs="Times New Roman"/>
          <w:bCs/>
          <w:vertAlign w:val="superscript"/>
        </w:rPr>
        <w:t>9</w:t>
      </w:r>
      <w:proofErr w:type="gramStart"/>
      <w:r w:rsidRPr="004F28B6">
        <w:rPr>
          <w:rFonts w:ascii="Times New Roman" w:hAnsi="Times New Roman" w:cs="Times New Roman"/>
          <w:bCs/>
          <w:vertAlign w:val="superscript"/>
        </w:rPr>
        <w:t>,11,15,16</w:t>
      </w:r>
      <w:proofErr w:type="gramEnd"/>
      <w:r w:rsidRPr="004F28B6">
        <w:rPr>
          <w:rFonts w:ascii="Times New Roman" w:hAnsi="Times New Roman" w:cs="Times New Roman"/>
          <w:bCs/>
        </w:rPr>
        <w:t xml:space="preserve"> Findings from a systematic review were used to develop a preliminary conceptual framework.</w:t>
      </w:r>
      <w:r w:rsidRPr="004F28B6">
        <w:rPr>
          <w:rFonts w:ascii="Times New Roman" w:hAnsi="Times New Roman" w:cs="Times New Roman"/>
          <w:bCs/>
          <w:vertAlign w:val="superscript"/>
        </w:rPr>
        <w:t>17</w:t>
      </w:r>
      <w:r w:rsidRPr="004F28B6">
        <w:rPr>
          <w:rFonts w:ascii="Times New Roman" w:hAnsi="Times New Roman" w:cs="Times New Roman"/>
          <w:bCs/>
        </w:rPr>
        <w:t xml:space="preserve"> Concepts </w:t>
      </w:r>
      <w:r w:rsidRPr="004F28B6">
        <w:rPr>
          <w:rFonts w:ascii="Times New Roman" w:hAnsi="Times New Roman" w:cs="Times New Roman"/>
          <w:bCs/>
        </w:rPr>
        <w:lastRenderedPageBreak/>
        <w:t>within the framework were developed into questions that formed an interview guide used in a series of qualitative interviews.</w:t>
      </w:r>
      <w:r w:rsidRPr="004F28B6">
        <w:rPr>
          <w:rFonts w:ascii="Times New Roman" w:hAnsi="Times New Roman" w:cs="Times New Roman"/>
          <w:bCs/>
          <w:vertAlign w:val="superscript"/>
        </w:rPr>
        <w:t>18</w:t>
      </w:r>
      <w:r w:rsidRPr="004F28B6">
        <w:rPr>
          <w:rFonts w:ascii="Times New Roman" w:hAnsi="Times New Roman" w:cs="Times New Roman"/>
          <w:bCs/>
        </w:rPr>
        <w:t xml:space="preserve"> A total of 136 interviews were conducted with 138 patients (including 2 sets of twins who were interviewed together) with CL/P from 6 countries including Canada, England, India, Kenya, the Philippines, and the United States</w:t>
      </w:r>
      <w:r w:rsidR="00F74EDE" w:rsidRPr="004F28B6">
        <w:rPr>
          <w:rFonts w:ascii="Times New Roman" w:hAnsi="Times New Roman" w:cs="Times New Roman"/>
          <w:bCs/>
        </w:rPr>
        <w:t xml:space="preserve"> of America</w:t>
      </w:r>
      <w:r w:rsidRPr="004F28B6">
        <w:rPr>
          <w:rFonts w:ascii="Times New Roman" w:hAnsi="Times New Roman" w:cs="Times New Roman"/>
          <w:bCs/>
        </w:rPr>
        <w:t>.</w:t>
      </w:r>
      <w:r w:rsidRPr="004F28B6">
        <w:rPr>
          <w:rFonts w:ascii="Times New Roman" w:hAnsi="Times New Roman" w:cs="Times New Roman"/>
          <w:bCs/>
          <w:vertAlign w:val="superscript"/>
        </w:rPr>
        <w:t>18</w:t>
      </w:r>
      <w:r w:rsidRPr="004F28B6">
        <w:rPr>
          <w:rFonts w:ascii="Times New Roman" w:hAnsi="Times New Roman" w:cs="Times New Roman"/>
          <w:bCs/>
        </w:rPr>
        <w:t xml:space="preserve"> Interviews were recorded, translated/transcribed into English, coded, and analyzed, resulting in the refinement of the CLEFT-Q conceptual framework, which included 3 domains and 12 minor themes as follows: appearance (of the face, nose, teeth, lips, jaws, and cleft lip scar), HRQOL (psychological, social, school, and speech-related distress), and facial function (speech and eating/drinking). From the coded data, we also created a comprehensive item pool. For each minor theme, the item pool was used to develop a set of items that together mapped out a scale on a continuum</w:t>
      </w:r>
      <w:r w:rsidR="003F1AC6">
        <w:rPr>
          <w:rFonts w:ascii="Times New Roman" w:hAnsi="Times New Roman" w:cs="Times New Roman"/>
          <w:bCs/>
        </w:rPr>
        <w:t xml:space="preserve">, from more </w:t>
      </w:r>
      <w:proofErr w:type="gramStart"/>
      <w:r w:rsidRPr="004F28B6">
        <w:rPr>
          <w:rFonts w:ascii="Times New Roman" w:hAnsi="Times New Roman" w:cs="Times New Roman"/>
          <w:bCs/>
        </w:rPr>
        <w:t>to</w:t>
      </w:r>
      <w:proofErr w:type="gramEnd"/>
      <w:r w:rsidRPr="004F28B6">
        <w:rPr>
          <w:rFonts w:ascii="Times New Roman" w:hAnsi="Times New Roman" w:cs="Times New Roman"/>
          <w:bCs/>
        </w:rPr>
        <w:t xml:space="preserve"> less of the construct. Whenever possible, items were created using positive or neutral wording that</w:t>
      </w:r>
      <w:r w:rsidR="00E15AA8" w:rsidRPr="004F28B6">
        <w:rPr>
          <w:rFonts w:ascii="Times New Roman" w:hAnsi="Times New Roman" w:cs="Times New Roman"/>
          <w:bCs/>
        </w:rPr>
        <w:t xml:space="preserve"> </w:t>
      </w:r>
      <w:r w:rsidRPr="004F28B6">
        <w:rPr>
          <w:rFonts w:ascii="Times New Roman" w:hAnsi="Times New Roman" w:cs="Times New Roman"/>
          <w:bCs/>
        </w:rPr>
        <w:t>could be understood by patients as young as</w:t>
      </w:r>
      <w:r w:rsidR="00E15AA8" w:rsidRPr="004F28B6">
        <w:rPr>
          <w:rFonts w:ascii="Times New Roman" w:hAnsi="Times New Roman" w:cs="Times New Roman"/>
          <w:bCs/>
        </w:rPr>
        <w:t xml:space="preserve"> 6 years old. For each scale, 4-</w:t>
      </w:r>
      <w:r w:rsidRPr="004F28B6">
        <w:rPr>
          <w:rFonts w:ascii="Times New Roman" w:hAnsi="Times New Roman" w:cs="Times New Roman"/>
          <w:bCs/>
        </w:rPr>
        <w:t>labeled response options were chosen to align with published guidelines.</w:t>
      </w:r>
      <w:r w:rsidRPr="004F28B6">
        <w:rPr>
          <w:rFonts w:ascii="Times New Roman" w:hAnsi="Times New Roman" w:cs="Times New Roman"/>
          <w:bCs/>
          <w:vertAlign w:val="superscript"/>
        </w:rPr>
        <w:t>19</w:t>
      </w:r>
      <w:r w:rsidRPr="004F28B6">
        <w:rPr>
          <w:rFonts w:ascii="Times New Roman" w:hAnsi="Times New Roman" w:cs="Times New Roman"/>
          <w:bCs/>
        </w:rPr>
        <w:t xml:space="preserve"> Each CLEFT-Q scale was</w:t>
      </w:r>
      <w:r w:rsidR="00E15AA8" w:rsidRPr="004F28B6">
        <w:rPr>
          <w:rFonts w:ascii="Times New Roman" w:hAnsi="Times New Roman" w:cs="Times New Roman"/>
          <w:bCs/>
        </w:rPr>
        <w:t xml:space="preserve"> </w:t>
      </w:r>
      <w:r w:rsidRPr="004F28B6">
        <w:rPr>
          <w:rFonts w:ascii="Times New Roman" w:hAnsi="Times New Roman" w:cs="Times New Roman"/>
          <w:bCs/>
        </w:rPr>
        <w:t>designed to be independently functioning. This approach aimed to reduce patient burden, as only the scales relevant to the research or clinical purpose need to be completed.</w:t>
      </w:r>
    </w:p>
    <w:p w14:paraId="2F3685DF" w14:textId="77777777" w:rsidR="001661DE" w:rsidRPr="004F28B6" w:rsidRDefault="001661DE" w:rsidP="001661DE">
      <w:pPr>
        <w:spacing w:line="480" w:lineRule="auto"/>
        <w:rPr>
          <w:rFonts w:ascii="Times New Roman" w:hAnsi="Times New Roman" w:cs="Times New Roman"/>
          <w:bCs/>
        </w:rPr>
      </w:pPr>
    </w:p>
    <w:p w14:paraId="046A79C6" w14:textId="24A965DF" w:rsidR="00403E45" w:rsidRPr="004F28B6" w:rsidRDefault="001661DE" w:rsidP="001661DE">
      <w:pPr>
        <w:spacing w:line="480" w:lineRule="auto"/>
        <w:rPr>
          <w:rFonts w:ascii="Times New Roman" w:hAnsi="Times New Roman" w:cs="Times New Roman"/>
          <w:bCs/>
        </w:rPr>
      </w:pPr>
      <w:r w:rsidRPr="004F28B6">
        <w:rPr>
          <w:rFonts w:ascii="Times New Roman" w:hAnsi="Times New Roman" w:cs="Times New Roman"/>
          <w:bCs/>
        </w:rPr>
        <w:t xml:space="preserve">The first draft of the CLEFT-Q was translated into Assamese (India), Tagalog (the Philippines), and Dutch (the Netherlands) to facilitate cognitive interviews in multiple countries. Translations were conducted in accordance with the International Society for </w:t>
      </w:r>
      <w:r w:rsidRPr="004F28B6">
        <w:rPr>
          <w:rFonts w:ascii="Times New Roman" w:hAnsi="Times New Roman" w:cs="Times New Roman"/>
          <w:bCs/>
        </w:rPr>
        <w:lastRenderedPageBreak/>
        <w:t>Pharmacoeconomics and Outcomes Research guidelines for the translation and cultural adaptation of PRO instruments.</w:t>
      </w:r>
      <w:r w:rsidRPr="004F28B6">
        <w:rPr>
          <w:rFonts w:ascii="Times New Roman" w:hAnsi="Times New Roman" w:cs="Times New Roman"/>
          <w:bCs/>
          <w:vertAlign w:val="superscript"/>
        </w:rPr>
        <w:t>20</w:t>
      </w:r>
    </w:p>
    <w:p w14:paraId="5DE4C275" w14:textId="77777777" w:rsidR="005B7B29" w:rsidRPr="004F28B6" w:rsidRDefault="005B7B29" w:rsidP="0045551B">
      <w:pPr>
        <w:spacing w:line="480" w:lineRule="auto"/>
        <w:rPr>
          <w:rFonts w:ascii="Times New Roman" w:hAnsi="Times New Roman" w:cs="Times New Roman"/>
          <w:bCs/>
        </w:rPr>
      </w:pPr>
    </w:p>
    <w:p w14:paraId="2F4FC996" w14:textId="60075B6F" w:rsidR="00B40BE3" w:rsidRPr="004F28B6" w:rsidRDefault="005B7B29" w:rsidP="0045551B">
      <w:pPr>
        <w:spacing w:line="480" w:lineRule="auto"/>
        <w:rPr>
          <w:rFonts w:ascii="Times New Roman" w:hAnsi="Times New Roman" w:cs="Times New Roman"/>
          <w:bCs/>
          <w:i/>
        </w:rPr>
      </w:pPr>
      <w:r w:rsidRPr="004F28B6">
        <w:rPr>
          <w:rFonts w:ascii="Times New Roman" w:hAnsi="Times New Roman" w:cs="Times New Roman"/>
          <w:bCs/>
          <w:i/>
        </w:rPr>
        <w:t>2.6.3</w:t>
      </w:r>
      <w:r w:rsidRPr="004F28B6">
        <w:rPr>
          <w:rFonts w:ascii="Times New Roman" w:hAnsi="Times New Roman" w:cs="Times New Roman"/>
          <w:bCs/>
          <w:i/>
        </w:rPr>
        <w:tab/>
      </w:r>
      <w:r w:rsidR="00B40BE3" w:rsidRPr="004F28B6">
        <w:rPr>
          <w:rFonts w:ascii="Times New Roman" w:hAnsi="Times New Roman" w:cs="Times New Roman"/>
          <w:bCs/>
          <w:i/>
        </w:rPr>
        <w:t xml:space="preserve">Study design, data collection, and analysis </w:t>
      </w:r>
    </w:p>
    <w:p w14:paraId="01B185B7" w14:textId="77777777" w:rsidR="00925D5D" w:rsidRPr="004F28B6" w:rsidRDefault="00925D5D" w:rsidP="0045551B">
      <w:pPr>
        <w:spacing w:line="480" w:lineRule="auto"/>
        <w:rPr>
          <w:rFonts w:ascii="Times New Roman" w:hAnsi="Times New Roman" w:cs="Times New Roman"/>
          <w:bCs/>
        </w:rPr>
      </w:pPr>
    </w:p>
    <w:p w14:paraId="505CF774" w14:textId="78B52978" w:rsidR="00403E45" w:rsidRPr="004F28B6" w:rsidRDefault="001661DE" w:rsidP="001661DE">
      <w:pPr>
        <w:spacing w:line="480" w:lineRule="auto"/>
        <w:rPr>
          <w:rFonts w:ascii="Times New Roman" w:hAnsi="Times New Roman" w:cs="Times New Roman"/>
          <w:bCs/>
        </w:rPr>
      </w:pPr>
      <w:r w:rsidRPr="004F28B6">
        <w:rPr>
          <w:rFonts w:ascii="Times New Roman" w:hAnsi="Times New Roman" w:cs="Times New Roman"/>
          <w:bCs/>
        </w:rPr>
        <w:t>Table 1 illustrates the cognitive interviewing approach</w:t>
      </w:r>
      <w:r w:rsidR="009321F3" w:rsidRPr="004F28B6">
        <w:rPr>
          <w:rFonts w:ascii="Times New Roman" w:hAnsi="Times New Roman" w:cs="Times New Roman"/>
          <w:bCs/>
        </w:rPr>
        <w:t xml:space="preserve"> </w:t>
      </w:r>
      <w:r w:rsidRPr="004F28B6">
        <w:rPr>
          <w:rFonts w:ascii="Times New Roman" w:hAnsi="Times New Roman" w:cs="Times New Roman"/>
          <w:bCs/>
        </w:rPr>
        <w:t>used, which was adapted from Willis.</w:t>
      </w:r>
      <w:r w:rsidRPr="004F28B6">
        <w:rPr>
          <w:rFonts w:ascii="Times New Roman" w:hAnsi="Times New Roman" w:cs="Times New Roman"/>
          <w:bCs/>
          <w:vertAlign w:val="superscript"/>
        </w:rPr>
        <w:t>21</w:t>
      </w:r>
      <w:r w:rsidRPr="004F28B6">
        <w:rPr>
          <w:rFonts w:ascii="Times New Roman" w:hAnsi="Times New Roman" w:cs="Times New Roman"/>
          <w:bCs/>
        </w:rPr>
        <w:t xml:space="preserve"> Cognitive interviewing</w:t>
      </w:r>
      <w:r w:rsidR="009321F3" w:rsidRPr="004F28B6">
        <w:rPr>
          <w:rFonts w:ascii="Times New Roman" w:hAnsi="Times New Roman" w:cs="Times New Roman"/>
          <w:bCs/>
        </w:rPr>
        <w:t xml:space="preserve"> </w:t>
      </w:r>
      <w:r w:rsidRPr="004F28B6">
        <w:rPr>
          <w:rFonts w:ascii="Times New Roman" w:hAnsi="Times New Roman" w:cs="Times New Roman"/>
          <w:bCs/>
        </w:rPr>
        <w:t xml:space="preserve">involved a series of </w:t>
      </w:r>
      <w:r w:rsidR="00D6303D" w:rsidRPr="004F28B6">
        <w:rPr>
          <w:rFonts w:ascii="Times New Roman" w:hAnsi="Times New Roman" w:cs="Times New Roman"/>
          <w:bCs/>
        </w:rPr>
        <w:t>1</w:t>
      </w:r>
      <w:r w:rsidRPr="004F28B6">
        <w:rPr>
          <w:rFonts w:ascii="Times New Roman" w:hAnsi="Times New Roman" w:cs="Times New Roman"/>
          <w:bCs/>
        </w:rPr>
        <w:t>-on-</w:t>
      </w:r>
      <w:r w:rsidR="00D6303D" w:rsidRPr="004F28B6">
        <w:rPr>
          <w:rFonts w:ascii="Times New Roman" w:hAnsi="Times New Roman" w:cs="Times New Roman"/>
          <w:bCs/>
        </w:rPr>
        <w:t>1</w:t>
      </w:r>
      <w:r w:rsidRPr="004F28B6">
        <w:rPr>
          <w:rFonts w:ascii="Times New Roman" w:hAnsi="Times New Roman" w:cs="Times New Roman"/>
          <w:bCs/>
        </w:rPr>
        <w:t xml:space="preserve"> semi-structured interviews</w:t>
      </w:r>
      <w:r w:rsidR="009321F3" w:rsidRPr="004F28B6">
        <w:rPr>
          <w:rFonts w:ascii="Times New Roman" w:hAnsi="Times New Roman" w:cs="Times New Roman"/>
          <w:bCs/>
        </w:rPr>
        <w:t xml:space="preserve"> </w:t>
      </w:r>
      <w:r w:rsidRPr="004F28B6">
        <w:rPr>
          <w:rFonts w:ascii="Times New Roman" w:hAnsi="Times New Roman" w:cs="Times New Roman"/>
          <w:bCs/>
        </w:rPr>
        <w:t>with patients, using a cognitive interview guide (see</w:t>
      </w:r>
      <w:r w:rsidR="009321F3" w:rsidRPr="004F28B6">
        <w:rPr>
          <w:rFonts w:ascii="Times New Roman" w:hAnsi="Times New Roman" w:cs="Times New Roman"/>
          <w:bCs/>
        </w:rPr>
        <w:t xml:space="preserve"> </w:t>
      </w:r>
      <w:r w:rsidR="00B0380B" w:rsidRPr="004F28B6">
        <w:rPr>
          <w:rFonts w:ascii="Times New Roman" w:hAnsi="Times New Roman" w:cs="Times New Roman"/>
          <w:bCs/>
        </w:rPr>
        <w:t>Appendix B</w:t>
      </w:r>
      <w:r w:rsidRPr="004F28B6">
        <w:rPr>
          <w:rFonts w:ascii="Times New Roman" w:hAnsi="Times New Roman" w:cs="Times New Roman"/>
          <w:bCs/>
        </w:rPr>
        <w:t>, which displays the</w:t>
      </w:r>
      <w:r w:rsidR="00E15AA8" w:rsidRPr="004F28B6">
        <w:rPr>
          <w:rFonts w:ascii="Times New Roman" w:hAnsi="Times New Roman" w:cs="Times New Roman"/>
          <w:bCs/>
        </w:rPr>
        <w:t xml:space="preserve"> </w:t>
      </w:r>
      <w:r w:rsidR="009321F3" w:rsidRPr="004F28B6">
        <w:rPr>
          <w:rFonts w:ascii="Times New Roman" w:hAnsi="Times New Roman" w:cs="Times New Roman"/>
          <w:bCs/>
        </w:rPr>
        <w:t>cognitive interview guide</w:t>
      </w:r>
      <w:r w:rsidRPr="004F28B6">
        <w:rPr>
          <w:rFonts w:ascii="Times New Roman" w:hAnsi="Times New Roman" w:cs="Times New Roman"/>
          <w:bCs/>
        </w:rPr>
        <w:t>). The objectives for cognitive interviewing were to</w:t>
      </w:r>
      <w:r w:rsidR="009321F3" w:rsidRPr="004F28B6">
        <w:rPr>
          <w:rFonts w:ascii="Times New Roman" w:hAnsi="Times New Roman" w:cs="Times New Roman"/>
          <w:bCs/>
        </w:rPr>
        <w:t xml:space="preserve"> </w:t>
      </w:r>
      <w:r w:rsidRPr="004F28B6">
        <w:rPr>
          <w:rFonts w:ascii="Times New Roman" w:hAnsi="Times New Roman" w:cs="Times New Roman"/>
          <w:bCs/>
        </w:rPr>
        <w:t>determine challenges with participant comprehension</w:t>
      </w:r>
      <w:r w:rsidR="009321F3" w:rsidRPr="004F28B6">
        <w:rPr>
          <w:rFonts w:ascii="Times New Roman" w:hAnsi="Times New Roman" w:cs="Times New Roman"/>
          <w:bCs/>
        </w:rPr>
        <w:t xml:space="preserve"> </w:t>
      </w:r>
      <w:r w:rsidRPr="004F28B6">
        <w:rPr>
          <w:rFonts w:ascii="Times New Roman" w:hAnsi="Times New Roman" w:cs="Times New Roman"/>
          <w:bCs/>
        </w:rPr>
        <w:t>of the item wording, instructions, and response options,</w:t>
      </w:r>
      <w:r w:rsidR="009321F3" w:rsidRPr="004F28B6">
        <w:rPr>
          <w:rFonts w:ascii="Times New Roman" w:hAnsi="Times New Roman" w:cs="Times New Roman"/>
          <w:bCs/>
        </w:rPr>
        <w:t xml:space="preserve"> </w:t>
      </w:r>
      <w:r w:rsidRPr="004F28B6">
        <w:rPr>
          <w:rFonts w:ascii="Times New Roman" w:hAnsi="Times New Roman" w:cs="Times New Roman"/>
          <w:bCs/>
        </w:rPr>
        <w:t>using the think aloud approach and to identify items</w:t>
      </w:r>
      <w:r w:rsidR="009321F3" w:rsidRPr="004F28B6">
        <w:rPr>
          <w:rFonts w:ascii="Times New Roman" w:hAnsi="Times New Roman" w:cs="Times New Roman"/>
          <w:bCs/>
        </w:rPr>
        <w:t xml:space="preserve"> </w:t>
      </w:r>
      <w:r w:rsidRPr="004F28B6">
        <w:rPr>
          <w:rFonts w:ascii="Times New Roman" w:hAnsi="Times New Roman" w:cs="Times New Roman"/>
          <w:bCs/>
        </w:rPr>
        <w:t>that were thought to be duplicate, missing, irrelevant,</w:t>
      </w:r>
      <w:r w:rsidR="009321F3" w:rsidRPr="004F28B6">
        <w:rPr>
          <w:rFonts w:ascii="Times New Roman" w:hAnsi="Times New Roman" w:cs="Times New Roman"/>
          <w:bCs/>
        </w:rPr>
        <w:t xml:space="preserve"> </w:t>
      </w:r>
      <w:r w:rsidRPr="004F28B6">
        <w:rPr>
          <w:rFonts w:ascii="Times New Roman" w:hAnsi="Times New Roman" w:cs="Times New Roman"/>
          <w:bCs/>
        </w:rPr>
        <w:t>or insensitive.</w:t>
      </w:r>
      <w:r w:rsidRPr="004F28B6">
        <w:rPr>
          <w:rFonts w:ascii="Times New Roman" w:hAnsi="Times New Roman" w:cs="Times New Roman"/>
          <w:bCs/>
          <w:vertAlign w:val="superscript"/>
        </w:rPr>
        <w:t>21</w:t>
      </w:r>
      <w:proofErr w:type="gramStart"/>
      <w:r w:rsidRPr="004F28B6">
        <w:rPr>
          <w:rFonts w:ascii="Times New Roman" w:hAnsi="Times New Roman" w:cs="Times New Roman"/>
          <w:bCs/>
          <w:vertAlign w:val="superscript"/>
        </w:rPr>
        <w:t>,22</w:t>
      </w:r>
      <w:proofErr w:type="gramEnd"/>
      <w:r w:rsidRPr="004F28B6">
        <w:rPr>
          <w:rFonts w:ascii="Times New Roman" w:hAnsi="Times New Roman" w:cs="Times New Roman"/>
          <w:bCs/>
        </w:rPr>
        <w:t xml:space="preserve"> Verbal probing was used concurrently,</w:t>
      </w:r>
      <w:r w:rsidR="009321F3" w:rsidRPr="004F28B6">
        <w:rPr>
          <w:rFonts w:ascii="Times New Roman" w:hAnsi="Times New Roman" w:cs="Times New Roman"/>
          <w:bCs/>
        </w:rPr>
        <w:t xml:space="preserve"> </w:t>
      </w:r>
      <w:r w:rsidRPr="004F28B6">
        <w:rPr>
          <w:rFonts w:ascii="Times New Roman" w:hAnsi="Times New Roman" w:cs="Times New Roman"/>
          <w:bCs/>
        </w:rPr>
        <w:t>whereby the interviewer asked specific questions about</w:t>
      </w:r>
      <w:r w:rsidR="009321F3" w:rsidRPr="004F28B6">
        <w:rPr>
          <w:rFonts w:ascii="Times New Roman" w:hAnsi="Times New Roman" w:cs="Times New Roman"/>
          <w:bCs/>
        </w:rPr>
        <w:t xml:space="preserve"> </w:t>
      </w:r>
      <w:r w:rsidRPr="004F28B6">
        <w:rPr>
          <w:rFonts w:ascii="Times New Roman" w:hAnsi="Times New Roman" w:cs="Times New Roman"/>
          <w:bCs/>
        </w:rPr>
        <w:t>content that was found to be problematic in preceding interviews.</w:t>
      </w:r>
      <w:r w:rsidRPr="004F28B6">
        <w:rPr>
          <w:rFonts w:ascii="Times New Roman" w:hAnsi="Times New Roman" w:cs="Times New Roman"/>
          <w:bCs/>
          <w:vertAlign w:val="superscript"/>
        </w:rPr>
        <w:t>21,22</w:t>
      </w:r>
      <w:r w:rsidRPr="004F28B6">
        <w:rPr>
          <w:rFonts w:ascii="Times New Roman" w:hAnsi="Times New Roman" w:cs="Times New Roman"/>
          <w:bCs/>
        </w:rPr>
        <w:t xml:space="preserve"> This combined approach made it possible to</w:t>
      </w:r>
      <w:r w:rsidR="009321F3" w:rsidRPr="004F28B6">
        <w:rPr>
          <w:rFonts w:ascii="Times New Roman" w:hAnsi="Times New Roman" w:cs="Times New Roman"/>
          <w:bCs/>
        </w:rPr>
        <w:t xml:space="preserve"> </w:t>
      </w:r>
      <w:r w:rsidRPr="004F28B6">
        <w:rPr>
          <w:rFonts w:ascii="Times New Roman" w:hAnsi="Times New Roman" w:cs="Times New Roman"/>
          <w:bCs/>
        </w:rPr>
        <w:t>identify problems with item interpretation and response</w:t>
      </w:r>
      <w:r w:rsidR="009321F3" w:rsidRPr="004F28B6">
        <w:rPr>
          <w:rFonts w:ascii="Times New Roman" w:hAnsi="Times New Roman" w:cs="Times New Roman"/>
          <w:bCs/>
        </w:rPr>
        <w:t xml:space="preserve"> </w:t>
      </w:r>
      <w:r w:rsidRPr="004F28B6">
        <w:rPr>
          <w:rFonts w:ascii="Times New Roman" w:hAnsi="Times New Roman" w:cs="Times New Roman"/>
          <w:bCs/>
        </w:rPr>
        <w:t>selection.</w:t>
      </w:r>
      <w:r w:rsidRPr="004F28B6">
        <w:rPr>
          <w:rFonts w:ascii="Times New Roman" w:hAnsi="Times New Roman" w:cs="Times New Roman"/>
          <w:bCs/>
          <w:vertAlign w:val="superscript"/>
        </w:rPr>
        <w:t>12,23</w:t>
      </w:r>
      <w:r w:rsidRPr="004F28B6">
        <w:rPr>
          <w:rFonts w:ascii="Times New Roman" w:hAnsi="Times New Roman" w:cs="Times New Roman"/>
          <w:bCs/>
        </w:rPr>
        <w:t xml:space="preserve"> For items expressed as ambiguous or difficult</w:t>
      </w:r>
      <w:r w:rsidR="00E15AA8" w:rsidRPr="004F28B6">
        <w:rPr>
          <w:rFonts w:ascii="Times New Roman" w:hAnsi="Times New Roman" w:cs="Times New Roman"/>
          <w:bCs/>
        </w:rPr>
        <w:t xml:space="preserve"> </w:t>
      </w:r>
      <w:r w:rsidRPr="004F28B6">
        <w:rPr>
          <w:rFonts w:ascii="Times New Roman" w:hAnsi="Times New Roman" w:cs="Times New Roman"/>
          <w:bCs/>
        </w:rPr>
        <w:t>to understand, upon being informed of the item’s meaning,</w:t>
      </w:r>
      <w:r w:rsidR="009321F3" w:rsidRPr="004F28B6">
        <w:rPr>
          <w:rFonts w:ascii="Times New Roman" w:hAnsi="Times New Roman" w:cs="Times New Roman"/>
          <w:bCs/>
        </w:rPr>
        <w:t xml:space="preserve"> </w:t>
      </w:r>
      <w:r w:rsidRPr="004F28B6">
        <w:rPr>
          <w:rFonts w:ascii="Times New Roman" w:hAnsi="Times New Roman" w:cs="Times New Roman"/>
          <w:bCs/>
        </w:rPr>
        <w:t>participants were encouraged to suggest revisions to</w:t>
      </w:r>
      <w:r w:rsidR="009321F3" w:rsidRPr="004F28B6">
        <w:rPr>
          <w:rFonts w:ascii="Times New Roman" w:hAnsi="Times New Roman" w:cs="Times New Roman"/>
          <w:bCs/>
        </w:rPr>
        <w:t xml:space="preserve"> </w:t>
      </w:r>
      <w:r w:rsidRPr="004F28B6">
        <w:rPr>
          <w:rFonts w:ascii="Times New Roman" w:hAnsi="Times New Roman" w:cs="Times New Roman"/>
          <w:bCs/>
        </w:rPr>
        <w:t>item wording. Similarly, experts provided feedback on the</w:t>
      </w:r>
      <w:r w:rsidR="009321F3" w:rsidRPr="004F28B6">
        <w:rPr>
          <w:rFonts w:ascii="Times New Roman" w:hAnsi="Times New Roman" w:cs="Times New Roman"/>
          <w:bCs/>
        </w:rPr>
        <w:t xml:space="preserve"> </w:t>
      </w:r>
      <w:r w:rsidRPr="004F28B6">
        <w:rPr>
          <w:rFonts w:ascii="Times New Roman" w:hAnsi="Times New Roman" w:cs="Times New Roman"/>
          <w:bCs/>
        </w:rPr>
        <w:t>relevance and comprehensibility of the CLEFT-Q items,</w:t>
      </w:r>
      <w:r w:rsidR="009321F3" w:rsidRPr="004F28B6">
        <w:rPr>
          <w:rFonts w:ascii="Times New Roman" w:hAnsi="Times New Roman" w:cs="Times New Roman"/>
          <w:bCs/>
        </w:rPr>
        <w:t xml:space="preserve"> </w:t>
      </w:r>
      <w:r w:rsidRPr="004F28B6">
        <w:rPr>
          <w:rFonts w:ascii="Times New Roman" w:hAnsi="Times New Roman" w:cs="Times New Roman"/>
          <w:bCs/>
        </w:rPr>
        <w:t>instructions, and response options, and were encouraged</w:t>
      </w:r>
      <w:r w:rsidR="009321F3" w:rsidRPr="004F28B6">
        <w:rPr>
          <w:rFonts w:ascii="Times New Roman" w:hAnsi="Times New Roman" w:cs="Times New Roman"/>
          <w:bCs/>
        </w:rPr>
        <w:t xml:space="preserve"> </w:t>
      </w:r>
      <w:r w:rsidRPr="004F28B6">
        <w:rPr>
          <w:rFonts w:ascii="Times New Roman" w:hAnsi="Times New Roman" w:cs="Times New Roman"/>
          <w:bCs/>
        </w:rPr>
        <w:t>to suggest missing content.</w:t>
      </w:r>
    </w:p>
    <w:p w14:paraId="52693419" w14:textId="77777777" w:rsidR="00403E45" w:rsidRPr="004F28B6" w:rsidRDefault="00403E45" w:rsidP="0045551B">
      <w:pPr>
        <w:spacing w:line="480" w:lineRule="auto"/>
        <w:rPr>
          <w:rFonts w:ascii="Times New Roman" w:hAnsi="Times New Roman" w:cs="Times New Roman"/>
          <w:bCs/>
        </w:rPr>
      </w:pPr>
    </w:p>
    <w:p w14:paraId="1662D1C4" w14:textId="21932B89" w:rsidR="00403E45" w:rsidRPr="004F28B6" w:rsidRDefault="001661DE" w:rsidP="001661DE">
      <w:pPr>
        <w:spacing w:line="480" w:lineRule="auto"/>
        <w:rPr>
          <w:rFonts w:ascii="Times New Roman" w:hAnsi="Times New Roman" w:cs="Times New Roman"/>
          <w:bCs/>
        </w:rPr>
      </w:pPr>
      <w:r w:rsidRPr="004F28B6">
        <w:rPr>
          <w:rFonts w:ascii="Times New Roman" w:hAnsi="Times New Roman" w:cs="Times New Roman"/>
          <w:bCs/>
        </w:rPr>
        <w:lastRenderedPageBreak/>
        <w:t>Cognitive interviews and</w:t>
      </w:r>
      <w:r w:rsidR="00F523F9" w:rsidRPr="004F28B6">
        <w:rPr>
          <w:rFonts w:ascii="Times New Roman" w:hAnsi="Times New Roman" w:cs="Times New Roman"/>
          <w:bCs/>
        </w:rPr>
        <w:t xml:space="preserve"> expert feedback were conducted </w:t>
      </w:r>
      <w:r w:rsidRPr="004F28B6">
        <w:rPr>
          <w:rFonts w:ascii="Times New Roman" w:hAnsi="Times New Roman" w:cs="Times New Roman"/>
          <w:bCs/>
        </w:rPr>
        <w:t>in rounds. Figure 1 highlights the sequence of</w:t>
      </w:r>
      <w:r w:rsidR="00F523F9" w:rsidRPr="004F28B6">
        <w:rPr>
          <w:rFonts w:ascii="Times New Roman" w:hAnsi="Times New Roman" w:cs="Times New Roman"/>
          <w:bCs/>
        </w:rPr>
        <w:t xml:space="preserve"> </w:t>
      </w:r>
      <w:r w:rsidRPr="004F28B6">
        <w:rPr>
          <w:rFonts w:ascii="Times New Roman" w:hAnsi="Times New Roman" w:cs="Times New Roman"/>
          <w:bCs/>
        </w:rPr>
        <w:t>cognitive interviews and expert feedback by country and</w:t>
      </w:r>
      <w:r w:rsidR="00F523F9" w:rsidRPr="004F28B6">
        <w:rPr>
          <w:rFonts w:ascii="Times New Roman" w:hAnsi="Times New Roman" w:cs="Times New Roman"/>
          <w:bCs/>
        </w:rPr>
        <w:t xml:space="preserve"> </w:t>
      </w:r>
      <w:r w:rsidRPr="004F28B6">
        <w:rPr>
          <w:rFonts w:ascii="Times New Roman" w:hAnsi="Times New Roman" w:cs="Times New Roman"/>
          <w:bCs/>
        </w:rPr>
        <w:t>round. Round 1 interviews involved patients from McMaster</w:t>
      </w:r>
      <w:r w:rsidR="00F523F9" w:rsidRPr="004F28B6">
        <w:rPr>
          <w:rFonts w:ascii="Times New Roman" w:hAnsi="Times New Roman" w:cs="Times New Roman"/>
          <w:bCs/>
        </w:rPr>
        <w:t xml:space="preserve"> </w:t>
      </w:r>
      <w:r w:rsidRPr="004F28B6">
        <w:rPr>
          <w:rFonts w:ascii="Times New Roman" w:hAnsi="Times New Roman" w:cs="Times New Roman"/>
          <w:bCs/>
        </w:rPr>
        <w:t>Children’s Hospital (Hamilton) and the Hospital for</w:t>
      </w:r>
      <w:r w:rsidR="00F523F9" w:rsidRPr="004F28B6">
        <w:rPr>
          <w:rFonts w:ascii="Times New Roman" w:hAnsi="Times New Roman" w:cs="Times New Roman"/>
          <w:bCs/>
        </w:rPr>
        <w:t xml:space="preserve"> </w:t>
      </w:r>
      <w:r w:rsidRPr="004F28B6">
        <w:rPr>
          <w:rFonts w:ascii="Times New Roman" w:hAnsi="Times New Roman" w:cs="Times New Roman"/>
          <w:bCs/>
        </w:rPr>
        <w:t>Sick Children (Toronto) in Canada; round 2 interviews</w:t>
      </w:r>
      <w:r w:rsidR="00F523F9" w:rsidRPr="004F28B6">
        <w:rPr>
          <w:rFonts w:ascii="Times New Roman" w:hAnsi="Times New Roman" w:cs="Times New Roman"/>
          <w:bCs/>
        </w:rPr>
        <w:t xml:space="preserve"> </w:t>
      </w:r>
      <w:r w:rsidRPr="004F28B6">
        <w:rPr>
          <w:rFonts w:ascii="Times New Roman" w:hAnsi="Times New Roman" w:cs="Times New Roman"/>
          <w:bCs/>
        </w:rPr>
        <w:t>involved patients from Canada, UC Davis Health System</w:t>
      </w:r>
      <w:r w:rsidR="00F523F9" w:rsidRPr="004F28B6">
        <w:rPr>
          <w:rFonts w:ascii="Times New Roman" w:hAnsi="Times New Roman" w:cs="Times New Roman"/>
          <w:bCs/>
        </w:rPr>
        <w:t xml:space="preserve"> </w:t>
      </w:r>
      <w:r w:rsidRPr="004F28B6">
        <w:rPr>
          <w:rFonts w:ascii="Times New Roman" w:hAnsi="Times New Roman" w:cs="Times New Roman"/>
          <w:bCs/>
        </w:rPr>
        <w:t>(Sacramento, Calif.) in the United States</w:t>
      </w:r>
      <w:r w:rsidR="00F74EDE" w:rsidRPr="004F28B6">
        <w:rPr>
          <w:rFonts w:ascii="Times New Roman" w:hAnsi="Times New Roman" w:cs="Times New Roman"/>
          <w:bCs/>
        </w:rPr>
        <w:t xml:space="preserve"> of America</w:t>
      </w:r>
      <w:r w:rsidRPr="004F28B6">
        <w:rPr>
          <w:rFonts w:ascii="Times New Roman" w:hAnsi="Times New Roman" w:cs="Times New Roman"/>
          <w:bCs/>
        </w:rPr>
        <w:t>, and the Operation</w:t>
      </w:r>
      <w:r w:rsidR="00F523F9" w:rsidRPr="004F28B6">
        <w:rPr>
          <w:rFonts w:ascii="Times New Roman" w:hAnsi="Times New Roman" w:cs="Times New Roman"/>
          <w:bCs/>
        </w:rPr>
        <w:t xml:space="preserve"> </w:t>
      </w:r>
      <w:r w:rsidRPr="004F28B6">
        <w:rPr>
          <w:rFonts w:ascii="Times New Roman" w:hAnsi="Times New Roman" w:cs="Times New Roman"/>
          <w:bCs/>
        </w:rPr>
        <w:t>Restore Hope New Zealand medical mission trip to</w:t>
      </w:r>
      <w:r w:rsidR="00F523F9" w:rsidRPr="004F28B6">
        <w:rPr>
          <w:rFonts w:ascii="Times New Roman" w:hAnsi="Times New Roman" w:cs="Times New Roman"/>
          <w:bCs/>
        </w:rPr>
        <w:t xml:space="preserve"> </w:t>
      </w:r>
      <w:r w:rsidRPr="004F28B6">
        <w:rPr>
          <w:rFonts w:ascii="Times New Roman" w:hAnsi="Times New Roman" w:cs="Times New Roman"/>
          <w:bCs/>
        </w:rPr>
        <w:t>the Philippines; and round 3 interviews involved patients</w:t>
      </w:r>
      <w:r w:rsidR="00F523F9" w:rsidRPr="004F28B6">
        <w:rPr>
          <w:rFonts w:ascii="Times New Roman" w:hAnsi="Times New Roman" w:cs="Times New Roman"/>
          <w:bCs/>
        </w:rPr>
        <w:t xml:space="preserve"> </w:t>
      </w:r>
      <w:r w:rsidRPr="004F28B6">
        <w:rPr>
          <w:rFonts w:ascii="Times New Roman" w:hAnsi="Times New Roman" w:cs="Times New Roman"/>
          <w:bCs/>
        </w:rPr>
        <w:t>from St. James Hospital in Dublin, Ireland, Operation</w:t>
      </w:r>
      <w:r w:rsidR="00F523F9" w:rsidRPr="004F28B6">
        <w:rPr>
          <w:rFonts w:ascii="Times New Roman" w:hAnsi="Times New Roman" w:cs="Times New Roman"/>
          <w:bCs/>
        </w:rPr>
        <w:t xml:space="preserve"> </w:t>
      </w:r>
      <w:r w:rsidRPr="004F28B6">
        <w:rPr>
          <w:rFonts w:ascii="Times New Roman" w:hAnsi="Times New Roman" w:cs="Times New Roman"/>
          <w:bCs/>
        </w:rPr>
        <w:t>Smile Comprehensive Cleft Care Center in Guwahati, India,</w:t>
      </w:r>
      <w:r w:rsidR="00F523F9" w:rsidRPr="004F28B6">
        <w:rPr>
          <w:rFonts w:ascii="Times New Roman" w:hAnsi="Times New Roman" w:cs="Times New Roman"/>
          <w:bCs/>
        </w:rPr>
        <w:t xml:space="preserve"> </w:t>
      </w:r>
      <w:r w:rsidRPr="004F28B6">
        <w:rPr>
          <w:rFonts w:ascii="Times New Roman" w:hAnsi="Times New Roman" w:cs="Times New Roman"/>
          <w:bCs/>
        </w:rPr>
        <w:t>and the University of Groningen in the Netherlands.</w:t>
      </w:r>
      <w:r w:rsidR="00F523F9" w:rsidRPr="004F28B6">
        <w:rPr>
          <w:rFonts w:ascii="Times New Roman" w:hAnsi="Times New Roman" w:cs="Times New Roman"/>
          <w:bCs/>
        </w:rPr>
        <w:t xml:space="preserve"> </w:t>
      </w:r>
      <w:r w:rsidRPr="004F28B6">
        <w:rPr>
          <w:rFonts w:ascii="Times New Roman" w:hAnsi="Times New Roman" w:cs="Times New Roman"/>
          <w:bCs/>
        </w:rPr>
        <w:t>Expert feedback was interspersed throughout each round</w:t>
      </w:r>
      <w:r w:rsidR="00F523F9" w:rsidRPr="004F28B6">
        <w:rPr>
          <w:rFonts w:ascii="Times New Roman" w:hAnsi="Times New Roman" w:cs="Times New Roman"/>
          <w:bCs/>
        </w:rPr>
        <w:t xml:space="preserve"> </w:t>
      </w:r>
      <w:r w:rsidRPr="004F28B6">
        <w:rPr>
          <w:rFonts w:ascii="Times New Roman" w:hAnsi="Times New Roman" w:cs="Times New Roman"/>
          <w:bCs/>
        </w:rPr>
        <w:t>and varied by country and expertise.</w:t>
      </w:r>
    </w:p>
    <w:p w14:paraId="3148ED80" w14:textId="77777777" w:rsidR="00403E45" w:rsidRPr="004F28B6" w:rsidRDefault="00403E45" w:rsidP="0045551B">
      <w:pPr>
        <w:spacing w:line="480" w:lineRule="auto"/>
        <w:rPr>
          <w:rFonts w:ascii="Times New Roman" w:hAnsi="Times New Roman" w:cs="Times New Roman"/>
          <w:bCs/>
        </w:rPr>
      </w:pPr>
    </w:p>
    <w:p w14:paraId="34D263DB" w14:textId="5ACC0E0A" w:rsidR="001661DE" w:rsidRPr="004F28B6" w:rsidRDefault="001661DE" w:rsidP="001661DE">
      <w:pPr>
        <w:spacing w:line="480" w:lineRule="auto"/>
        <w:rPr>
          <w:rFonts w:ascii="Times New Roman" w:hAnsi="Times New Roman" w:cs="Times New Roman"/>
          <w:bCs/>
        </w:rPr>
      </w:pPr>
      <w:r w:rsidRPr="004F28B6">
        <w:rPr>
          <w:rFonts w:ascii="Times New Roman" w:hAnsi="Times New Roman" w:cs="Times New Roman"/>
          <w:bCs/>
        </w:rPr>
        <w:t>To obtain expert fee</w:t>
      </w:r>
      <w:r w:rsidR="00A852BB" w:rsidRPr="004F28B6">
        <w:rPr>
          <w:rFonts w:ascii="Times New Roman" w:hAnsi="Times New Roman" w:cs="Times New Roman"/>
          <w:bCs/>
        </w:rPr>
        <w:t xml:space="preserve">dback, in round 1, focus groups </w:t>
      </w:r>
      <w:r w:rsidRPr="004F28B6">
        <w:rPr>
          <w:rFonts w:ascii="Times New Roman" w:hAnsi="Times New Roman" w:cs="Times New Roman"/>
          <w:bCs/>
        </w:rPr>
        <w:t>were held in Canada and the United States</w:t>
      </w:r>
      <w:r w:rsidR="00F74EDE" w:rsidRPr="004F28B6">
        <w:rPr>
          <w:rFonts w:ascii="Times New Roman" w:hAnsi="Times New Roman" w:cs="Times New Roman"/>
          <w:bCs/>
        </w:rPr>
        <w:t xml:space="preserve"> of America</w:t>
      </w:r>
      <w:r w:rsidRPr="004F28B6">
        <w:rPr>
          <w:rFonts w:ascii="Times New Roman" w:hAnsi="Times New Roman" w:cs="Times New Roman"/>
          <w:bCs/>
        </w:rPr>
        <w:t xml:space="preserve"> (facilitated by</w:t>
      </w:r>
      <w:r w:rsidR="00A852BB" w:rsidRPr="004F28B6">
        <w:rPr>
          <w:rFonts w:ascii="Times New Roman" w:hAnsi="Times New Roman" w:cs="Times New Roman"/>
          <w:bCs/>
        </w:rPr>
        <w:t xml:space="preserve"> </w:t>
      </w:r>
      <w:r w:rsidRPr="004F28B6">
        <w:rPr>
          <w:rFonts w:ascii="Times New Roman" w:hAnsi="Times New Roman" w:cs="Times New Roman"/>
          <w:bCs/>
        </w:rPr>
        <w:t>E.T. and K.W.R., respectively). Each focus group involved</w:t>
      </w:r>
      <w:r w:rsidR="00A852BB" w:rsidRPr="004F28B6">
        <w:rPr>
          <w:rFonts w:ascii="Times New Roman" w:hAnsi="Times New Roman" w:cs="Times New Roman"/>
          <w:bCs/>
        </w:rPr>
        <w:t xml:space="preserve"> </w:t>
      </w:r>
      <w:r w:rsidRPr="004F28B6">
        <w:rPr>
          <w:rFonts w:ascii="Times New Roman" w:hAnsi="Times New Roman" w:cs="Times New Roman"/>
          <w:bCs/>
        </w:rPr>
        <w:t>health-care providers, whose clinical focus was CL/P,</w:t>
      </w:r>
      <w:r w:rsidR="00A852BB" w:rsidRPr="004F28B6">
        <w:rPr>
          <w:rFonts w:ascii="Times New Roman" w:hAnsi="Times New Roman" w:cs="Times New Roman"/>
          <w:bCs/>
        </w:rPr>
        <w:t xml:space="preserve"> </w:t>
      </w:r>
      <w:r w:rsidRPr="004F28B6">
        <w:rPr>
          <w:rFonts w:ascii="Times New Roman" w:hAnsi="Times New Roman" w:cs="Times New Roman"/>
          <w:bCs/>
        </w:rPr>
        <w:t>meeting together to review and discuss the CLEFT-Q content.</w:t>
      </w:r>
    </w:p>
    <w:p w14:paraId="18E81500" w14:textId="77777777" w:rsidR="003F1AC6" w:rsidRDefault="003F1AC6" w:rsidP="001661DE">
      <w:pPr>
        <w:spacing w:line="480" w:lineRule="auto"/>
        <w:rPr>
          <w:rFonts w:ascii="Times New Roman" w:hAnsi="Times New Roman" w:cs="Times New Roman"/>
          <w:bCs/>
        </w:rPr>
      </w:pPr>
    </w:p>
    <w:p w14:paraId="1395135E" w14:textId="5423692C" w:rsidR="00403E45" w:rsidRPr="004F28B6" w:rsidRDefault="001661DE" w:rsidP="001661DE">
      <w:pPr>
        <w:spacing w:line="480" w:lineRule="auto"/>
        <w:rPr>
          <w:rFonts w:ascii="Times New Roman" w:hAnsi="Times New Roman" w:cs="Times New Roman"/>
          <w:bCs/>
        </w:rPr>
      </w:pPr>
      <w:r w:rsidRPr="004F28B6">
        <w:rPr>
          <w:rFonts w:ascii="Times New Roman" w:hAnsi="Times New Roman" w:cs="Times New Roman"/>
          <w:bCs/>
        </w:rPr>
        <w:t>During each round,</w:t>
      </w:r>
      <w:r w:rsidR="00A852BB" w:rsidRPr="004F28B6">
        <w:rPr>
          <w:rFonts w:ascii="Times New Roman" w:hAnsi="Times New Roman" w:cs="Times New Roman"/>
          <w:bCs/>
        </w:rPr>
        <w:t xml:space="preserve"> the CLEFT-Q was distributed to </w:t>
      </w:r>
      <w:r w:rsidRPr="004F28B6">
        <w:rPr>
          <w:rFonts w:ascii="Times New Roman" w:hAnsi="Times New Roman" w:cs="Times New Roman"/>
          <w:bCs/>
        </w:rPr>
        <w:t>a range of experts who provided written feedback on the</w:t>
      </w:r>
      <w:r w:rsidR="00A852BB" w:rsidRPr="004F28B6">
        <w:rPr>
          <w:rFonts w:ascii="Times New Roman" w:hAnsi="Times New Roman" w:cs="Times New Roman"/>
          <w:bCs/>
        </w:rPr>
        <w:t xml:space="preserve"> </w:t>
      </w:r>
      <w:r w:rsidRPr="004F28B6">
        <w:rPr>
          <w:rFonts w:ascii="Times New Roman" w:hAnsi="Times New Roman" w:cs="Times New Roman"/>
          <w:bCs/>
        </w:rPr>
        <w:t>instrument. In the third round, the CLEFT-Q was circulated</w:t>
      </w:r>
      <w:r w:rsidR="00A852BB" w:rsidRPr="004F28B6">
        <w:rPr>
          <w:rFonts w:ascii="Times New Roman" w:hAnsi="Times New Roman" w:cs="Times New Roman"/>
          <w:bCs/>
        </w:rPr>
        <w:t xml:space="preserve"> </w:t>
      </w:r>
      <w:r w:rsidRPr="004F28B6">
        <w:rPr>
          <w:rFonts w:ascii="Times New Roman" w:hAnsi="Times New Roman" w:cs="Times New Roman"/>
          <w:bCs/>
        </w:rPr>
        <w:t>for feedback to 16 members of the National Cleft Psychologists</w:t>
      </w:r>
      <w:r w:rsidR="00A852BB" w:rsidRPr="004F28B6">
        <w:rPr>
          <w:rFonts w:ascii="Times New Roman" w:hAnsi="Times New Roman" w:cs="Times New Roman"/>
          <w:bCs/>
        </w:rPr>
        <w:t xml:space="preserve"> </w:t>
      </w:r>
      <w:r w:rsidRPr="004F28B6">
        <w:rPr>
          <w:rFonts w:ascii="Times New Roman" w:hAnsi="Times New Roman" w:cs="Times New Roman"/>
          <w:bCs/>
        </w:rPr>
        <w:t>Special Interest Group in England. This group</w:t>
      </w:r>
      <w:r w:rsidR="00A852BB" w:rsidRPr="004F28B6">
        <w:rPr>
          <w:rFonts w:ascii="Times New Roman" w:hAnsi="Times New Roman" w:cs="Times New Roman"/>
          <w:bCs/>
        </w:rPr>
        <w:t xml:space="preserve"> </w:t>
      </w:r>
      <w:r w:rsidRPr="004F28B6">
        <w:rPr>
          <w:rFonts w:ascii="Times New Roman" w:hAnsi="Times New Roman" w:cs="Times New Roman"/>
          <w:bCs/>
        </w:rPr>
        <w:t>discussed its content at a meeting and provided written</w:t>
      </w:r>
      <w:r w:rsidR="00A852BB" w:rsidRPr="004F28B6">
        <w:rPr>
          <w:rFonts w:ascii="Times New Roman" w:hAnsi="Times New Roman" w:cs="Times New Roman"/>
          <w:bCs/>
        </w:rPr>
        <w:t xml:space="preserve"> </w:t>
      </w:r>
      <w:r w:rsidRPr="004F28B6">
        <w:rPr>
          <w:rFonts w:ascii="Times New Roman" w:hAnsi="Times New Roman" w:cs="Times New Roman"/>
          <w:bCs/>
        </w:rPr>
        <w:t>feedback as a group.</w:t>
      </w:r>
    </w:p>
    <w:p w14:paraId="32DC246E" w14:textId="22354710" w:rsidR="001661DE" w:rsidRPr="004F28B6" w:rsidRDefault="001661DE" w:rsidP="001661DE">
      <w:pPr>
        <w:spacing w:line="480" w:lineRule="auto"/>
        <w:rPr>
          <w:rFonts w:ascii="Times New Roman" w:hAnsi="Times New Roman" w:cs="Times New Roman"/>
          <w:bCs/>
        </w:rPr>
      </w:pPr>
    </w:p>
    <w:p w14:paraId="04FD9BDA" w14:textId="61D6C030" w:rsidR="00403E45" w:rsidRPr="004F28B6" w:rsidRDefault="001661DE" w:rsidP="001661DE">
      <w:pPr>
        <w:spacing w:line="480" w:lineRule="auto"/>
        <w:rPr>
          <w:rFonts w:ascii="Times New Roman" w:hAnsi="Times New Roman" w:cs="Times New Roman"/>
          <w:bCs/>
        </w:rPr>
      </w:pPr>
      <w:r w:rsidRPr="004F28B6">
        <w:rPr>
          <w:rFonts w:ascii="Times New Roman" w:hAnsi="Times New Roman" w:cs="Times New Roman"/>
          <w:bCs/>
        </w:rPr>
        <w:lastRenderedPageBreak/>
        <w:t>Patient interview and expert feedback data were entered</w:t>
      </w:r>
      <w:r w:rsidR="00962743" w:rsidRPr="004F28B6">
        <w:rPr>
          <w:rFonts w:ascii="Times New Roman" w:hAnsi="Times New Roman" w:cs="Times New Roman"/>
          <w:bCs/>
        </w:rPr>
        <w:t xml:space="preserve"> </w:t>
      </w:r>
      <w:r w:rsidRPr="004F28B6">
        <w:rPr>
          <w:rFonts w:ascii="Times New Roman" w:hAnsi="Times New Roman" w:cs="Times New Roman"/>
          <w:bCs/>
        </w:rPr>
        <w:t>into a Microsoft Excel (2016) worksheet for analysis.</w:t>
      </w:r>
      <w:r w:rsidR="00962743" w:rsidRPr="004F28B6">
        <w:rPr>
          <w:rFonts w:ascii="Times New Roman" w:hAnsi="Times New Roman" w:cs="Times New Roman"/>
          <w:bCs/>
        </w:rPr>
        <w:t xml:space="preserve"> </w:t>
      </w:r>
      <w:r w:rsidRPr="004F28B6">
        <w:rPr>
          <w:rFonts w:ascii="Times New Roman" w:hAnsi="Times New Roman" w:cs="Times New Roman"/>
          <w:bCs/>
        </w:rPr>
        <w:t>A reparative approach to data analysis was employed,</w:t>
      </w:r>
      <w:r w:rsidR="00FA6D6C" w:rsidRPr="004F28B6">
        <w:rPr>
          <w:rFonts w:ascii="Times New Roman" w:hAnsi="Times New Roman" w:cs="Times New Roman"/>
          <w:bCs/>
        </w:rPr>
        <w:t xml:space="preserve"> </w:t>
      </w:r>
      <w:r w:rsidRPr="004F28B6">
        <w:rPr>
          <w:rFonts w:ascii="Times New Roman" w:hAnsi="Times New Roman" w:cs="Times New Roman"/>
          <w:bCs/>
        </w:rPr>
        <w:t>which involved examining findings and revising items concurrently.</w:t>
      </w:r>
      <w:r w:rsidRPr="004F28B6">
        <w:rPr>
          <w:rFonts w:ascii="Times New Roman" w:hAnsi="Times New Roman" w:cs="Times New Roman"/>
          <w:bCs/>
          <w:vertAlign w:val="superscript"/>
        </w:rPr>
        <w:t>21</w:t>
      </w:r>
      <w:proofErr w:type="gramStart"/>
      <w:r w:rsidRPr="004F28B6">
        <w:rPr>
          <w:rFonts w:ascii="Times New Roman" w:hAnsi="Times New Roman" w:cs="Times New Roman"/>
          <w:bCs/>
          <w:vertAlign w:val="superscript"/>
        </w:rPr>
        <w:t>,22,24</w:t>
      </w:r>
      <w:proofErr w:type="gramEnd"/>
      <w:r w:rsidRPr="004F28B6">
        <w:rPr>
          <w:rFonts w:ascii="Times New Roman" w:hAnsi="Times New Roman" w:cs="Times New Roman"/>
          <w:bCs/>
        </w:rPr>
        <w:t xml:space="preserve"> Changes were made to the CLEFT-Q after</w:t>
      </w:r>
      <w:r w:rsidR="00E15AA8" w:rsidRPr="004F28B6">
        <w:rPr>
          <w:rFonts w:ascii="Times New Roman" w:hAnsi="Times New Roman" w:cs="Times New Roman"/>
          <w:bCs/>
        </w:rPr>
        <w:t xml:space="preserve"> </w:t>
      </w:r>
      <w:r w:rsidRPr="004F28B6">
        <w:rPr>
          <w:rFonts w:ascii="Times New Roman" w:hAnsi="Times New Roman" w:cs="Times New Roman"/>
          <w:bCs/>
        </w:rPr>
        <w:t>each round, where the</w:t>
      </w:r>
      <w:r w:rsidR="00FA6D6C" w:rsidRPr="004F28B6">
        <w:rPr>
          <w:rFonts w:ascii="Times New Roman" w:hAnsi="Times New Roman" w:cs="Times New Roman"/>
          <w:bCs/>
        </w:rPr>
        <w:t xml:space="preserve"> evidence collected was brought </w:t>
      </w:r>
      <w:r w:rsidRPr="004F28B6">
        <w:rPr>
          <w:rFonts w:ascii="Times New Roman" w:hAnsi="Times New Roman" w:cs="Times New Roman"/>
          <w:bCs/>
        </w:rPr>
        <w:t>to the research team to assess the compiled results and</w:t>
      </w:r>
      <w:r w:rsidR="00FA6D6C" w:rsidRPr="004F28B6">
        <w:rPr>
          <w:rFonts w:ascii="Times New Roman" w:hAnsi="Times New Roman" w:cs="Times New Roman"/>
          <w:bCs/>
        </w:rPr>
        <w:t xml:space="preserve"> </w:t>
      </w:r>
      <w:r w:rsidRPr="004F28B6">
        <w:rPr>
          <w:rFonts w:ascii="Times New Roman" w:hAnsi="Times New Roman" w:cs="Times New Roman"/>
          <w:bCs/>
        </w:rPr>
        <w:t>make revisions before moving on to the next round of</w:t>
      </w:r>
      <w:r w:rsidR="00FA6D6C" w:rsidRPr="004F28B6">
        <w:rPr>
          <w:rFonts w:ascii="Times New Roman" w:hAnsi="Times New Roman" w:cs="Times New Roman"/>
          <w:bCs/>
        </w:rPr>
        <w:t xml:space="preserve"> </w:t>
      </w:r>
      <w:r w:rsidRPr="004F28B6">
        <w:rPr>
          <w:rFonts w:ascii="Times New Roman" w:hAnsi="Times New Roman" w:cs="Times New Roman"/>
          <w:bCs/>
        </w:rPr>
        <w:t>item testing. Willis</w:t>
      </w:r>
      <w:r w:rsidRPr="004F28B6">
        <w:rPr>
          <w:rFonts w:ascii="Times New Roman" w:hAnsi="Times New Roman" w:cs="Times New Roman"/>
          <w:bCs/>
          <w:vertAlign w:val="superscript"/>
        </w:rPr>
        <w:t>22</w:t>
      </w:r>
      <w:r w:rsidRPr="004F28B6">
        <w:rPr>
          <w:rFonts w:ascii="Times New Roman" w:hAnsi="Times New Roman" w:cs="Times New Roman"/>
          <w:bCs/>
        </w:rPr>
        <w:t xml:space="preserve"> recommended conducting 2–4 sets of</w:t>
      </w:r>
      <w:r w:rsidR="00FA6D6C" w:rsidRPr="004F28B6">
        <w:rPr>
          <w:rFonts w:ascii="Times New Roman" w:hAnsi="Times New Roman" w:cs="Times New Roman"/>
          <w:bCs/>
        </w:rPr>
        <w:t xml:space="preserve"> </w:t>
      </w:r>
      <w:r w:rsidRPr="004F28B6">
        <w:rPr>
          <w:rFonts w:ascii="Times New Roman" w:hAnsi="Times New Roman" w:cs="Times New Roman"/>
          <w:bCs/>
        </w:rPr>
        <w:t>interviews with 5–15 people in each. Data were analyzed</w:t>
      </w:r>
      <w:r w:rsidR="00E15AA8" w:rsidRPr="004F28B6">
        <w:rPr>
          <w:rFonts w:ascii="Times New Roman" w:hAnsi="Times New Roman" w:cs="Times New Roman"/>
          <w:bCs/>
        </w:rPr>
        <w:t xml:space="preserve"> </w:t>
      </w:r>
      <w:r w:rsidRPr="004F28B6">
        <w:rPr>
          <w:rFonts w:ascii="Times New Roman" w:hAnsi="Times New Roman" w:cs="Times New Roman"/>
          <w:bCs/>
        </w:rPr>
        <w:t>using the “text summary” appro</w:t>
      </w:r>
      <w:r w:rsidR="00FA6D6C" w:rsidRPr="004F28B6">
        <w:rPr>
          <w:rFonts w:ascii="Times New Roman" w:hAnsi="Times New Roman" w:cs="Times New Roman"/>
          <w:bCs/>
        </w:rPr>
        <w:t xml:space="preserve">ach, which involved summarizing notes from cognitive </w:t>
      </w:r>
      <w:r w:rsidR="003F1AC6">
        <w:rPr>
          <w:rFonts w:ascii="Times New Roman" w:hAnsi="Times New Roman" w:cs="Times New Roman"/>
          <w:bCs/>
        </w:rPr>
        <w:t>interviews and expert feedback in order</w:t>
      </w:r>
      <w:r w:rsidR="00FA6D6C" w:rsidRPr="004F28B6">
        <w:rPr>
          <w:rFonts w:ascii="Times New Roman" w:hAnsi="Times New Roman" w:cs="Times New Roman"/>
          <w:bCs/>
        </w:rPr>
        <w:t xml:space="preserve"> </w:t>
      </w:r>
      <w:r w:rsidRPr="004F28B6">
        <w:rPr>
          <w:rFonts w:ascii="Times New Roman" w:hAnsi="Times New Roman" w:cs="Times New Roman"/>
          <w:bCs/>
        </w:rPr>
        <w:t>to identify consistent themes.</w:t>
      </w:r>
      <w:r w:rsidRPr="004F28B6">
        <w:rPr>
          <w:rFonts w:ascii="Times New Roman" w:hAnsi="Times New Roman" w:cs="Times New Roman"/>
          <w:bCs/>
          <w:vertAlign w:val="superscript"/>
        </w:rPr>
        <w:t>22</w:t>
      </w:r>
    </w:p>
    <w:p w14:paraId="093EC202" w14:textId="77777777" w:rsidR="00403E45" w:rsidRPr="004F28B6" w:rsidRDefault="00403E45" w:rsidP="0045551B">
      <w:pPr>
        <w:spacing w:line="480" w:lineRule="auto"/>
        <w:rPr>
          <w:rFonts w:ascii="Times New Roman" w:hAnsi="Times New Roman" w:cs="Times New Roman"/>
          <w:bCs/>
        </w:rPr>
      </w:pPr>
    </w:p>
    <w:p w14:paraId="10509DCA" w14:textId="36A1FFC8" w:rsidR="00403E45" w:rsidRPr="004F28B6" w:rsidRDefault="001661DE" w:rsidP="001661DE">
      <w:pPr>
        <w:spacing w:line="480" w:lineRule="auto"/>
        <w:rPr>
          <w:rFonts w:ascii="Times New Roman" w:hAnsi="Times New Roman" w:cs="Times New Roman"/>
          <w:bCs/>
        </w:rPr>
      </w:pPr>
      <w:r w:rsidRPr="004F28B6">
        <w:rPr>
          <w:rFonts w:ascii="Times New Roman" w:hAnsi="Times New Roman" w:cs="Times New Roman"/>
          <w:bCs/>
        </w:rPr>
        <w:t>In each round of revisions, considerations were necessary</w:t>
      </w:r>
      <w:r w:rsidR="00FA6D6C" w:rsidRPr="004F28B6">
        <w:rPr>
          <w:rFonts w:ascii="Times New Roman" w:hAnsi="Times New Roman" w:cs="Times New Roman"/>
          <w:bCs/>
        </w:rPr>
        <w:t xml:space="preserve"> </w:t>
      </w:r>
      <w:r w:rsidRPr="004F28B6">
        <w:rPr>
          <w:rFonts w:ascii="Times New Roman" w:hAnsi="Times New Roman" w:cs="Times New Roman"/>
          <w:bCs/>
        </w:rPr>
        <w:t>to ensure that the CLEFT-Q items had the lowest</w:t>
      </w:r>
      <w:r w:rsidR="00FA6D6C" w:rsidRPr="004F28B6">
        <w:rPr>
          <w:rFonts w:ascii="Times New Roman" w:hAnsi="Times New Roman" w:cs="Times New Roman"/>
          <w:bCs/>
        </w:rPr>
        <w:t xml:space="preserve"> </w:t>
      </w:r>
      <w:r w:rsidRPr="004F28B6">
        <w:rPr>
          <w:rFonts w:ascii="Times New Roman" w:hAnsi="Times New Roman" w:cs="Times New Roman"/>
          <w:bCs/>
        </w:rPr>
        <w:t>possible Flesch–Kincaid (F–K) readability level. The F–K</w:t>
      </w:r>
      <w:r w:rsidR="00FA6D6C" w:rsidRPr="004F28B6">
        <w:rPr>
          <w:rFonts w:ascii="Times New Roman" w:hAnsi="Times New Roman" w:cs="Times New Roman"/>
          <w:bCs/>
        </w:rPr>
        <w:t xml:space="preserve"> </w:t>
      </w:r>
      <w:r w:rsidRPr="004F28B6">
        <w:rPr>
          <w:rFonts w:ascii="Times New Roman" w:hAnsi="Times New Roman" w:cs="Times New Roman"/>
          <w:bCs/>
        </w:rPr>
        <w:t>readability score indicates the grade-reading level of an</w:t>
      </w:r>
      <w:r w:rsidR="00FA6D6C" w:rsidRPr="004F28B6">
        <w:rPr>
          <w:rFonts w:ascii="Times New Roman" w:hAnsi="Times New Roman" w:cs="Times New Roman"/>
          <w:bCs/>
        </w:rPr>
        <w:t xml:space="preserve"> </w:t>
      </w:r>
      <w:r w:rsidRPr="004F28B6">
        <w:rPr>
          <w:rFonts w:ascii="Times New Roman" w:hAnsi="Times New Roman" w:cs="Times New Roman"/>
          <w:bCs/>
        </w:rPr>
        <w:t>item. Readability cutoffs were determined in accordance</w:t>
      </w:r>
      <w:r w:rsidR="00FA6D6C" w:rsidRPr="004F28B6">
        <w:rPr>
          <w:rFonts w:ascii="Times New Roman" w:hAnsi="Times New Roman" w:cs="Times New Roman"/>
          <w:bCs/>
        </w:rPr>
        <w:t xml:space="preserve"> </w:t>
      </w:r>
      <w:r w:rsidRPr="004F28B6">
        <w:rPr>
          <w:rFonts w:ascii="Times New Roman" w:hAnsi="Times New Roman" w:cs="Times New Roman"/>
          <w:bCs/>
        </w:rPr>
        <w:t>with the reading comprehension literature.</w:t>
      </w:r>
      <w:r w:rsidRPr="004F28B6">
        <w:rPr>
          <w:rFonts w:ascii="Times New Roman" w:hAnsi="Times New Roman" w:cs="Times New Roman"/>
          <w:bCs/>
          <w:vertAlign w:val="superscript"/>
        </w:rPr>
        <w:t>25–27</w:t>
      </w:r>
    </w:p>
    <w:p w14:paraId="08E1449A" w14:textId="77777777" w:rsidR="00C267D3" w:rsidRPr="004F28B6" w:rsidRDefault="00C267D3" w:rsidP="0045551B">
      <w:pPr>
        <w:spacing w:line="480" w:lineRule="auto"/>
        <w:rPr>
          <w:rFonts w:ascii="Times New Roman" w:hAnsi="Times New Roman" w:cs="Times New Roman"/>
          <w:bCs/>
          <w:i/>
        </w:rPr>
      </w:pPr>
    </w:p>
    <w:p w14:paraId="410BC724" w14:textId="77777777" w:rsidR="005D70C8" w:rsidRPr="004F28B6" w:rsidRDefault="005B7B29" w:rsidP="0045551B">
      <w:pPr>
        <w:spacing w:line="480" w:lineRule="auto"/>
        <w:rPr>
          <w:rFonts w:ascii="Times New Roman" w:hAnsi="Times New Roman" w:cs="Times New Roman"/>
          <w:bCs/>
          <w:i/>
        </w:rPr>
      </w:pPr>
      <w:r w:rsidRPr="004F28B6">
        <w:rPr>
          <w:rFonts w:ascii="Times New Roman" w:hAnsi="Times New Roman" w:cs="Times New Roman"/>
          <w:bCs/>
          <w:i/>
        </w:rPr>
        <w:t>2.6.4</w:t>
      </w:r>
      <w:r w:rsidRPr="004F28B6">
        <w:rPr>
          <w:rFonts w:ascii="Times New Roman" w:hAnsi="Times New Roman" w:cs="Times New Roman"/>
          <w:bCs/>
          <w:i/>
        </w:rPr>
        <w:tab/>
      </w:r>
      <w:r w:rsidR="00B40BE3" w:rsidRPr="004F28B6">
        <w:rPr>
          <w:rFonts w:ascii="Times New Roman" w:hAnsi="Times New Roman" w:cs="Times New Roman"/>
          <w:bCs/>
          <w:i/>
        </w:rPr>
        <w:t>Sampling</w:t>
      </w:r>
    </w:p>
    <w:p w14:paraId="0FECD008" w14:textId="77777777" w:rsidR="00E504D6" w:rsidRPr="004F28B6" w:rsidRDefault="00E504D6" w:rsidP="0045551B">
      <w:pPr>
        <w:spacing w:line="480" w:lineRule="auto"/>
        <w:rPr>
          <w:rFonts w:ascii="Times New Roman" w:hAnsi="Times New Roman" w:cs="Times New Roman"/>
          <w:bCs/>
        </w:rPr>
      </w:pPr>
    </w:p>
    <w:p w14:paraId="2EDB20C5" w14:textId="0697EA87" w:rsidR="00FA6D6C" w:rsidRPr="004F28B6" w:rsidRDefault="00FA6D6C" w:rsidP="00FA6D6C">
      <w:pPr>
        <w:spacing w:line="480" w:lineRule="auto"/>
        <w:rPr>
          <w:rFonts w:ascii="Times New Roman" w:hAnsi="Times New Roman" w:cs="Times New Roman"/>
          <w:bCs/>
        </w:rPr>
      </w:pPr>
      <w:r w:rsidRPr="004F28B6">
        <w:rPr>
          <w:rFonts w:ascii="Times New Roman" w:hAnsi="Times New Roman" w:cs="Times New Roman"/>
          <w:bCs/>
        </w:rPr>
        <w:t>Eligible participants were patients aged 6 years and older with CL/P, who could read and understand any of the target languages. Age eligibility was based on research reporting that children as young as 5 years of age are able to self-report on age-appropriate questionnaires, and children as young as 8 years of age are able to self-report on well</w:t>
      </w:r>
      <w:r w:rsidR="003F1AC6">
        <w:rPr>
          <w:rFonts w:ascii="Times New Roman" w:hAnsi="Times New Roman" w:cs="Times New Roman"/>
          <w:bCs/>
        </w:rPr>
        <w:t>-</w:t>
      </w:r>
      <w:r w:rsidRPr="004F28B6">
        <w:rPr>
          <w:rFonts w:ascii="Times New Roman" w:hAnsi="Times New Roman" w:cs="Times New Roman"/>
          <w:bCs/>
        </w:rPr>
        <w:t>being, psychosocial health, and health-promoting behaviors.</w:t>
      </w:r>
      <w:r w:rsidRPr="004F28B6">
        <w:rPr>
          <w:rFonts w:ascii="Times New Roman" w:hAnsi="Times New Roman" w:cs="Times New Roman"/>
          <w:bCs/>
          <w:vertAlign w:val="superscript"/>
        </w:rPr>
        <w:t>28</w:t>
      </w:r>
      <w:proofErr w:type="gramStart"/>
      <w:r w:rsidRPr="004F28B6">
        <w:rPr>
          <w:rFonts w:ascii="Times New Roman" w:hAnsi="Times New Roman" w:cs="Times New Roman"/>
          <w:bCs/>
          <w:vertAlign w:val="superscript"/>
        </w:rPr>
        <w:t>,29</w:t>
      </w:r>
      <w:proofErr w:type="gramEnd"/>
    </w:p>
    <w:p w14:paraId="765AAE56" w14:textId="77777777" w:rsidR="00FA6D6C" w:rsidRPr="004F28B6" w:rsidRDefault="00FA6D6C" w:rsidP="00FA6D6C">
      <w:pPr>
        <w:spacing w:line="480" w:lineRule="auto"/>
        <w:rPr>
          <w:rFonts w:ascii="Times New Roman" w:hAnsi="Times New Roman" w:cs="Times New Roman"/>
          <w:bCs/>
        </w:rPr>
      </w:pPr>
    </w:p>
    <w:p w14:paraId="15D07C3A" w14:textId="2D22EDA8" w:rsidR="00FA6D6C" w:rsidRPr="004F28B6" w:rsidRDefault="00FA6D6C" w:rsidP="00FA6D6C">
      <w:pPr>
        <w:spacing w:line="480" w:lineRule="auto"/>
        <w:rPr>
          <w:rFonts w:ascii="Times New Roman" w:hAnsi="Times New Roman" w:cs="Times New Roman"/>
          <w:bCs/>
        </w:rPr>
      </w:pPr>
      <w:r w:rsidRPr="004F28B6">
        <w:rPr>
          <w:rFonts w:ascii="Times New Roman" w:hAnsi="Times New Roman" w:cs="Times New Roman"/>
          <w:bCs/>
        </w:rPr>
        <w:t>In Canada, Ireland, India, the Netherlands, and the United States</w:t>
      </w:r>
      <w:r w:rsidR="00F74EDE" w:rsidRPr="004F28B6">
        <w:rPr>
          <w:rFonts w:ascii="Times New Roman" w:hAnsi="Times New Roman" w:cs="Times New Roman"/>
          <w:bCs/>
        </w:rPr>
        <w:t xml:space="preserve"> of America</w:t>
      </w:r>
      <w:r w:rsidRPr="004F28B6">
        <w:rPr>
          <w:rFonts w:ascii="Times New Roman" w:hAnsi="Times New Roman" w:cs="Times New Roman"/>
          <w:bCs/>
        </w:rPr>
        <w:t>, a member of the health-care team approached patients in clinic or by telephone and invited them to consider participation in the study. Interviews were set up either by a healthcare or research team member</w:t>
      </w:r>
      <w:r w:rsidR="00C719FE">
        <w:rPr>
          <w:rFonts w:ascii="Times New Roman" w:hAnsi="Times New Roman" w:cs="Times New Roman"/>
          <w:bCs/>
        </w:rPr>
        <w:t>,</w:t>
      </w:r>
      <w:r w:rsidRPr="004F28B6">
        <w:rPr>
          <w:rFonts w:ascii="Times New Roman" w:hAnsi="Times New Roman" w:cs="Times New Roman"/>
          <w:bCs/>
        </w:rPr>
        <w:t xml:space="preserve"> and were conducted in the hospital, at the patients’ home</w:t>
      </w:r>
      <w:r w:rsidR="00BE5C49">
        <w:rPr>
          <w:rFonts w:ascii="Times New Roman" w:hAnsi="Times New Roman" w:cs="Times New Roman"/>
          <w:bCs/>
        </w:rPr>
        <w:t>s</w:t>
      </w:r>
      <w:r w:rsidRPr="004F28B6">
        <w:rPr>
          <w:rFonts w:ascii="Times New Roman" w:hAnsi="Times New Roman" w:cs="Times New Roman"/>
          <w:bCs/>
        </w:rPr>
        <w:t xml:space="preserve">, or over the phone, depending on the site or patient preference. In the Philippines, interviews took place during a </w:t>
      </w:r>
      <w:proofErr w:type="gramStart"/>
      <w:r w:rsidRPr="004F28B6">
        <w:rPr>
          <w:rFonts w:ascii="Times New Roman" w:hAnsi="Times New Roman" w:cs="Times New Roman"/>
          <w:bCs/>
        </w:rPr>
        <w:t>week-long</w:t>
      </w:r>
      <w:proofErr w:type="gramEnd"/>
      <w:r w:rsidRPr="004F28B6">
        <w:rPr>
          <w:rFonts w:ascii="Times New Roman" w:hAnsi="Times New Roman" w:cs="Times New Roman"/>
          <w:bCs/>
        </w:rPr>
        <w:t xml:space="preserve"> Operation Restore Hope surgical mission trip to Batangas, Philippines. The intake nurse informed patients</w:t>
      </w:r>
      <w:r w:rsidR="005B761C" w:rsidRPr="004F28B6">
        <w:rPr>
          <w:rFonts w:ascii="Times New Roman" w:hAnsi="Times New Roman" w:cs="Times New Roman"/>
          <w:bCs/>
        </w:rPr>
        <w:t xml:space="preserve"> </w:t>
      </w:r>
      <w:r w:rsidRPr="004F28B6">
        <w:rPr>
          <w:rFonts w:ascii="Times New Roman" w:hAnsi="Times New Roman" w:cs="Times New Roman"/>
          <w:bCs/>
        </w:rPr>
        <w:t>of the study, and patients willing to participate were interviewed before or after their surgery.</w:t>
      </w:r>
    </w:p>
    <w:p w14:paraId="29E4D0FC" w14:textId="1196165A" w:rsidR="00403E45" w:rsidRPr="004F28B6" w:rsidRDefault="00FA6D6C" w:rsidP="00FA6D6C">
      <w:pPr>
        <w:spacing w:line="480" w:lineRule="auto"/>
        <w:rPr>
          <w:rFonts w:ascii="Times New Roman" w:hAnsi="Times New Roman" w:cs="Times New Roman"/>
          <w:bCs/>
        </w:rPr>
      </w:pPr>
      <w:r w:rsidRPr="004F28B6">
        <w:rPr>
          <w:rFonts w:ascii="Times New Roman" w:hAnsi="Times New Roman" w:cs="Times New Roman"/>
          <w:bCs/>
        </w:rPr>
        <w:t>Experts in the field of CL/P were recruited through our team’s professional network. Feedback was obtained face-to face during focus groups or through individual feedback by e-mail.</w:t>
      </w:r>
    </w:p>
    <w:p w14:paraId="404AC36B" w14:textId="77777777" w:rsidR="005B7B29" w:rsidRPr="004F28B6" w:rsidRDefault="005B7B29" w:rsidP="0045551B">
      <w:pPr>
        <w:spacing w:line="480" w:lineRule="auto"/>
        <w:rPr>
          <w:rFonts w:ascii="Times New Roman" w:hAnsi="Times New Roman" w:cs="Times New Roman"/>
          <w:bCs/>
        </w:rPr>
      </w:pPr>
    </w:p>
    <w:p w14:paraId="61EE6F31" w14:textId="651D37CC" w:rsidR="00D31888" w:rsidRPr="004F28B6" w:rsidRDefault="00EF12E8" w:rsidP="0045551B">
      <w:pPr>
        <w:spacing w:line="480" w:lineRule="auto"/>
        <w:rPr>
          <w:rFonts w:ascii="Times New Roman" w:hAnsi="Times New Roman" w:cs="Times New Roman"/>
          <w:b/>
          <w:bCs/>
        </w:rPr>
      </w:pPr>
      <w:r w:rsidRPr="004F28B6">
        <w:rPr>
          <w:rFonts w:ascii="Times New Roman" w:hAnsi="Times New Roman" w:cs="Times New Roman"/>
          <w:b/>
          <w:bCs/>
        </w:rPr>
        <w:t>2.7</w:t>
      </w:r>
      <w:r w:rsidRPr="004F28B6">
        <w:rPr>
          <w:rFonts w:ascii="Times New Roman" w:hAnsi="Times New Roman" w:cs="Times New Roman"/>
          <w:b/>
          <w:bCs/>
        </w:rPr>
        <w:tab/>
        <w:t>Results</w:t>
      </w:r>
    </w:p>
    <w:p w14:paraId="32695EFE" w14:textId="77777777" w:rsidR="00E504D6" w:rsidRPr="004F28B6" w:rsidRDefault="00E504D6" w:rsidP="0045551B">
      <w:pPr>
        <w:spacing w:line="480" w:lineRule="auto"/>
        <w:rPr>
          <w:rFonts w:ascii="Times New Roman" w:hAnsi="Times New Roman" w:cs="Times New Roman"/>
          <w:bCs/>
        </w:rPr>
      </w:pPr>
    </w:p>
    <w:p w14:paraId="5890C3F9" w14:textId="31EBFCFB" w:rsidR="00637CF0" w:rsidRPr="004F28B6" w:rsidRDefault="00FA6D6C" w:rsidP="00FA6D6C">
      <w:pPr>
        <w:spacing w:line="480" w:lineRule="auto"/>
        <w:rPr>
          <w:rFonts w:ascii="Times New Roman" w:hAnsi="Times New Roman" w:cs="Times New Roman"/>
          <w:bCs/>
        </w:rPr>
      </w:pPr>
      <w:r w:rsidRPr="004F28B6">
        <w:rPr>
          <w:rFonts w:ascii="Times New Roman" w:hAnsi="Times New Roman" w:cs="Times New Roman"/>
          <w:bCs/>
        </w:rPr>
        <w:t>Translation and data collection for the CLEFT-Q cognitive interviews and expert feedback took place between September 2013 and September 2014. Sixty-nine patients participated in our cognitive interviews. Mean age of participants</w:t>
      </w:r>
      <w:r w:rsidR="007A07F4" w:rsidRPr="004F28B6">
        <w:rPr>
          <w:rFonts w:ascii="Times New Roman" w:hAnsi="Times New Roman" w:cs="Times New Roman"/>
          <w:bCs/>
        </w:rPr>
        <w:t xml:space="preserve"> </w:t>
      </w:r>
      <w:r w:rsidRPr="004F28B6">
        <w:rPr>
          <w:rFonts w:ascii="Times New Roman" w:hAnsi="Times New Roman" w:cs="Times New Roman"/>
          <w:bCs/>
        </w:rPr>
        <w:t>at the time of recruitment was 13.2 years (range,</w:t>
      </w:r>
      <w:r w:rsidR="00E15AA8" w:rsidRPr="004F28B6">
        <w:rPr>
          <w:rFonts w:ascii="Times New Roman" w:hAnsi="Times New Roman" w:cs="Times New Roman"/>
          <w:bCs/>
        </w:rPr>
        <w:t xml:space="preserve"> </w:t>
      </w:r>
      <w:r w:rsidRPr="004F28B6">
        <w:rPr>
          <w:rFonts w:ascii="Times New Roman" w:hAnsi="Times New Roman" w:cs="Times New Roman"/>
          <w:bCs/>
        </w:rPr>
        <w:t>6–26 years old), with 58%</w:t>
      </w:r>
      <w:r w:rsidR="00200E0F" w:rsidRPr="004F28B6">
        <w:rPr>
          <w:rFonts w:ascii="Times New Roman" w:hAnsi="Times New Roman" w:cs="Times New Roman"/>
          <w:bCs/>
        </w:rPr>
        <w:t xml:space="preserve"> of the sample aged 13 years or </w:t>
      </w:r>
      <w:r w:rsidRPr="004F28B6">
        <w:rPr>
          <w:rFonts w:ascii="Times New Roman" w:hAnsi="Times New Roman" w:cs="Times New Roman"/>
          <w:bCs/>
        </w:rPr>
        <w:t>younger. More females (52%) participated, and most patients</w:t>
      </w:r>
      <w:r w:rsidR="00200E0F" w:rsidRPr="004F28B6">
        <w:rPr>
          <w:rFonts w:ascii="Times New Roman" w:hAnsi="Times New Roman" w:cs="Times New Roman"/>
          <w:bCs/>
        </w:rPr>
        <w:t xml:space="preserve"> </w:t>
      </w:r>
      <w:r w:rsidRPr="004F28B6">
        <w:rPr>
          <w:rFonts w:ascii="Times New Roman" w:hAnsi="Times New Roman" w:cs="Times New Roman"/>
          <w:bCs/>
        </w:rPr>
        <w:t>had CL/P (77%; Table 2). Forty-four experts provided</w:t>
      </w:r>
      <w:r w:rsidR="00200E0F" w:rsidRPr="004F28B6">
        <w:rPr>
          <w:rFonts w:ascii="Times New Roman" w:hAnsi="Times New Roman" w:cs="Times New Roman"/>
          <w:bCs/>
        </w:rPr>
        <w:t xml:space="preserve"> </w:t>
      </w:r>
      <w:r w:rsidRPr="004F28B6">
        <w:rPr>
          <w:rFonts w:ascii="Times New Roman" w:hAnsi="Times New Roman" w:cs="Times New Roman"/>
          <w:bCs/>
        </w:rPr>
        <w:t>individual feedback, of which 13 participated in 1</w:t>
      </w:r>
      <w:r w:rsidR="00200E0F" w:rsidRPr="004F28B6">
        <w:rPr>
          <w:rFonts w:ascii="Times New Roman" w:hAnsi="Times New Roman" w:cs="Times New Roman"/>
          <w:bCs/>
        </w:rPr>
        <w:t xml:space="preserve"> </w:t>
      </w:r>
      <w:r w:rsidRPr="004F28B6">
        <w:rPr>
          <w:rFonts w:ascii="Times New Roman" w:hAnsi="Times New Roman" w:cs="Times New Roman"/>
          <w:bCs/>
        </w:rPr>
        <w:t xml:space="preserve">of 2 </w:t>
      </w:r>
      <w:r w:rsidRPr="004F28B6">
        <w:rPr>
          <w:rFonts w:ascii="Times New Roman" w:hAnsi="Times New Roman" w:cs="Times New Roman"/>
          <w:bCs/>
        </w:rPr>
        <w:lastRenderedPageBreak/>
        <w:t>focus groups. Most experts were psychologists (48%)</w:t>
      </w:r>
      <w:r w:rsidR="00200E0F" w:rsidRPr="004F28B6">
        <w:rPr>
          <w:rFonts w:ascii="Times New Roman" w:hAnsi="Times New Roman" w:cs="Times New Roman"/>
          <w:bCs/>
        </w:rPr>
        <w:t xml:space="preserve"> </w:t>
      </w:r>
      <w:r w:rsidRPr="004F28B6">
        <w:rPr>
          <w:rFonts w:ascii="Times New Roman" w:hAnsi="Times New Roman" w:cs="Times New Roman"/>
          <w:bCs/>
        </w:rPr>
        <w:t>and were from England (41%; Table 3).</w:t>
      </w:r>
      <w:r w:rsidR="00637CF0" w:rsidRPr="004F28B6">
        <w:rPr>
          <w:rFonts w:ascii="Times New Roman" w:hAnsi="Times New Roman" w:cs="Times New Roman"/>
          <w:bCs/>
        </w:rPr>
        <w:t xml:space="preserve"> </w:t>
      </w:r>
    </w:p>
    <w:p w14:paraId="64129A31" w14:textId="77777777" w:rsidR="00637CF0" w:rsidRPr="004F28B6" w:rsidRDefault="00637CF0" w:rsidP="0045551B">
      <w:pPr>
        <w:spacing w:line="480" w:lineRule="auto"/>
        <w:rPr>
          <w:rFonts w:ascii="Times New Roman" w:hAnsi="Times New Roman" w:cs="Times New Roman"/>
          <w:bCs/>
        </w:rPr>
      </w:pPr>
    </w:p>
    <w:p w14:paraId="44BB1FDE" w14:textId="4554EA25" w:rsidR="00637CF0" w:rsidRPr="004F28B6" w:rsidRDefault="00FA6D6C" w:rsidP="00FA6D6C">
      <w:pPr>
        <w:spacing w:line="480" w:lineRule="auto"/>
        <w:rPr>
          <w:rFonts w:ascii="Times New Roman" w:hAnsi="Times New Roman" w:cs="Times New Roman"/>
          <w:bCs/>
        </w:rPr>
      </w:pPr>
      <w:r w:rsidRPr="004F28B6">
        <w:rPr>
          <w:rFonts w:ascii="Times New Roman" w:hAnsi="Times New Roman" w:cs="Times New Roman"/>
          <w:bCs/>
        </w:rPr>
        <w:t xml:space="preserve">During the cognitive </w:t>
      </w:r>
      <w:r w:rsidR="00200E0F" w:rsidRPr="004F28B6">
        <w:rPr>
          <w:rFonts w:ascii="Times New Roman" w:hAnsi="Times New Roman" w:cs="Times New Roman"/>
          <w:bCs/>
        </w:rPr>
        <w:t xml:space="preserve">interviews and expert feedback, </w:t>
      </w:r>
      <w:r w:rsidRPr="004F28B6">
        <w:rPr>
          <w:rFonts w:ascii="Times New Roman" w:hAnsi="Times New Roman" w:cs="Times New Roman"/>
          <w:bCs/>
        </w:rPr>
        <w:t>items that were identified to be hard to understand, or</w:t>
      </w:r>
      <w:r w:rsidR="00200E0F" w:rsidRPr="004F28B6">
        <w:rPr>
          <w:rFonts w:ascii="Times New Roman" w:hAnsi="Times New Roman" w:cs="Times New Roman"/>
          <w:bCs/>
        </w:rPr>
        <w:t xml:space="preserve"> </w:t>
      </w:r>
      <w:r w:rsidRPr="004F28B6">
        <w:rPr>
          <w:rFonts w:ascii="Times New Roman" w:hAnsi="Times New Roman" w:cs="Times New Roman"/>
          <w:bCs/>
        </w:rPr>
        <w:t>considered irrelevant, were either revised to improve</w:t>
      </w:r>
      <w:r w:rsidR="00200E0F" w:rsidRPr="004F28B6">
        <w:rPr>
          <w:rFonts w:ascii="Times New Roman" w:hAnsi="Times New Roman" w:cs="Times New Roman"/>
          <w:bCs/>
        </w:rPr>
        <w:t xml:space="preserve"> </w:t>
      </w:r>
      <w:r w:rsidRPr="004F28B6">
        <w:rPr>
          <w:rFonts w:ascii="Times New Roman" w:hAnsi="Times New Roman" w:cs="Times New Roman"/>
          <w:bCs/>
        </w:rPr>
        <w:t>comprehensibility or dropped. Items that were dropped</w:t>
      </w:r>
      <w:r w:rsidR="00200E0F" w:rsidRPr="004F28B6">
        <w:rPr>
          <w:rFonts w:ascii="Times New Roman" w:hAnsi="Times New Roman" w:cs="Times New Roman"/>
          <w:bCs/>
        </w:rPr>
        <w:t xml:space="preserve"> </w:t>
      </w:r>
      <w:r w:rsidRPr="004F28B6">
        <w:rPr>
          <w:rFonts w:ascii="Times New Roman" w:hAnsi="Times New Roman" w:cs="Times New Roman"/>
          <w:bCs/>
        </w:rPr>
        <w:t>were mainly because the item (1) represented a difficult</w:t>
      </w:r>
      <w:r w:rsidR="00200E0F" w:rsidRPr="004F28B6">
        <w:rPr>
          <w:rFonts w:ascii="Times New Roman" w:hAnsi="Times New Roman" w:cs="Times New Roman"/>
          <w:bCs/>
        </w:rPr>
        <w:t xml:space="preserve"> </w:t>
      </w:r>
      <w:r w:rsidRPr="004F28B6">
        <w:rPr>
          <w:rFonts w:ascii="Times New Roman" w:hAnsi="Times New Roman" w:cs="Times New Roman"/>
          <w:bCs/>
        </w:rPr>
        <w:t>concept in which the meaning could not be clarified, (2)</w:t>
      </w:r>
      <w:r w:rsidR="00200E0F" w:rsidRPr="004F28B6">
        <w:rPr>
          <w:rFonts w:ascii="Times New Roman" w:hAnsi="Times New Roman" w:cs="Times New Roman"/>
          <w:bCs/>
        </w:rPr>
        <w:t xml:space="preserve"> </w:t>
      </w:r>
      <w:r w:rsidRPr="004F28B6">
        <w:rPr>
          <w:rFonts w:ascii="Times New Roman" w:hAnsi="Times New Roman" w:cs="Times New Roman"/>
          <w:bCs/>
        </w:rPr>
        <w:t>was not considered to be important by patients, or (3) was</w:t>
      </w:r>
      <w:r w:rsidR="00200E0F" w:rsidRPr="004F28B6">
        <w:rPr>
          <w:rFonts w:ascii="Times New Roman" w:hAnsi="Times New Roman" w:cs="Times New Roman"/>
          <w:bCs/>
        </w:rPr>
        <w:t xml:space="preserve"> </w:t>
      </w:r>
      <w:r w:rsidRPr="004F28B6">
        <w:rPr>
          <w:rFonts w:ascii="Times New Roman" w:hAnsi="Times New Roman" w:cs="Times New Roman"/>
          <w:bCs/>
        </w:rPr>
        <w:t>considered clinically irrelevant by experts.</w:t>
      </w:r>
      <w:r w:rsidR="00637CF0" w:rsidRPr="004F28B6">
        <w:rPr>
          <w:rFonts w:ascii="Times New Roman" w:hAnsi="Times New Roman" w:cs="Times New Roman"/>
          <w:bCs/>
        </w:rPr>
        <w:t xml:space="preserve"> </w:t>
      </w:r>
    </w:p>
    <w:p w14:paraId="38B227D6" w14:textId="77777777" w:rsidR="00637CF0" w:rsidRPr="004F28B6" w:rsidRDefault="00637CF0" w:rsidP="0045551B">
      <w:pPr>
        <w:spacing w:line="480" w:lineRule="auto"/>
        <w:rPr>
          <w:rFonts w:ascii="Times New Roman" w:hAnsi="Times New Roman" w:cs="Times New Roman"/>
          <w:bCs/>
        </w:rPr>
      </w:pPr>
    </w:p>
    <w:p w14:paraId="048BC524" w14:textId="0E655CEE" w:rsidR="00FA6D6C" w:rsidRPr="004F28B6" w:rsidRDefault="00FA6D6C" w:rsidP="00FA6D6C">
      <w:pPr>
        <w:spacing w:line="480" w:lineRule="auto"/>
        <w:rPr>
          <w:rFonts w:ascii="Times New Roman" w:hAnsi="Times New Roman" w:cs="Times New Roman"/>
          <w:bCs/>
        </w:rPr>
      </w:pPr>
      <w:r w:rsidRPr="004F28B6">
        <w:rPr>
          <w:rFonts w:ascii="Times New Roman" w:hAnsi="Times New Roman" w:cs="Times New Roman"/>
          <w:bCs/>
        </w:rPr>
        <w:t xml:space="preserve">We conducted 3 rounds </w:t>
      </w:r>
      <w:r w:rsidR="00200E0F" w:rsidRPr="004F28B6">
        <w:rPr>
          <w:rFonts w:ascii="Times New Roman" w:hAnsi="Times New Roman" w:cs="Times New Roman"/>
          <w:bCs/>
        </w:rPr>
        <w:t xml:space="preserve">of revisions involving patients </w:t>
      </w:r>
      <w:r w:rsidRPr="004F28B6">
        <w:rPr>
          <w:rFonts w:ascii="Times New Roman" w:hAnsi="Times New Roman" w:cs="Times New Roman"/>
          <w:bCs/>
        </w:rPr>
        <w:t>and experts. At the start of round 1, the CLEFT-Q consisted</w:t>
      </w:r>
      <w:r w:rsidR="00200E0F" w:rsidRPr="004F28B6">
        <w:rPr>
          <w:rFonts w:ascii="Times New Roman" w:hAnsi="Times New Roman" w:cs="Times New Roman"/>
          <w:bCs/>
        </w:rPr>
        <w:t xml:space="preserve"> </w:t>
      </w:r>
      <w:r w:rsidRPr="004F28B6">
        <w:rPr>
          <w:rFonts w:ascii="Times New Roman" w:hAnsi="Times New Roman" w:cs="Times New Roman"/>
          <w:bCs/>
        </w:rPr>
        <w:t>of 163 items in 12 scales. Feedback from 17 patients and</w:t>
      </w:r>
      <w:r w:rsidR="00200E0F" w:rsidRPr="004F28B6">
        <w:rPr>
          <w:rFonts w:ascii="Times New Roman" w:hAnsi="Times New Roman" w:cs="Times New Roman"/>
          <w:bCs/>
        </w:rPr>
        <w:t xml:space="preserve"> </w:t>
      </w:r>
      <w:r w:rsidRPr="004F28B6">
        <w:rPr>
          <w:rFonts w:ascii="Times New Roman" w:hAnsi="Times New Roman" w:cs="Times New Roman"/>
          <w:bCs/>
        </w:rPr>
        <w:t>15 experts (Fig. 1) led to 25 items that remained the same,</w:t>
      </w:r>
      <w:r w:rsidR="00200E0F" w:rsidRPr="004F28B6">
        <w:rPr>
          <w:rFonts w:ascii="Times New Roman" w:hAnsi="Times New Roman" w:cs="Times New Roman"/>
          <w:bCs/>
        </w:rPr>
        <w:t xml:space="preserve"> </w:t>
      </w:r>
      <w:r w:rsidRPr="004F28B6">
        <w:rPr>
          <w:rFonts w:ascii="Times New Roman" w:hAnsi="Times New Roman" w:cs="Times New Roman"/>
          <w:bCs/>
        </w:rPr>
        <w:t>92 revised, 46 deleted, and 48 added. Most of the revisions</w:t>
      </w:r>
      <w:r w:rsidR="00200E0F" w:rsidRPr="004F28B6">
        <w:rPr>
          <w:rFonts w:ascii="Times New Roman" w:hAnsi="Times New Roman" w:cs="Times New Roman"/>
          <w:bCs/>
        </w:rPr>
        <w:t xml:space="preserve"> </w:t>
      </w:r>
      <w:r w:rsidRPr="004F28B6">
        <w:rPr>
          <w:rFonts w:ascii="Times New Roman" w:hAnsi="Times New Roman" w:cs="Times New Roman"/>
          <w:bCs/>
        </w:rPr>
        <w:t>in this round were needed to ensure that item wording</w:t>
      </w:r>
      <w:r w:rsidR="00200E0F" w:rsidRPr="004F28B6">
        <w:rPr>
          <w:rFonts w:ascii="Times New Roman" w:hAnsi="Times New Roman" w:cs="Times New Roman"/>
          <w:bCs/>
        </w:rPr>
        <w:t xml:space="preserve"> </w:t>
      </w:r>
      <w:r w:rsidRPr="004F28B6">
        <w:rPr>
          <w:rFonts w:ascii="Times New Roman" w:hAnsi="Times New Roman" w:cs="Times New Roman"/>
          <w:bCs/>
        </w:rPr>
        <w:t>worked with the new response options (n = 58 items), as</w:t>
      </w:r>
      <w:r w:rsidR="00200E0F" w:rsidRPr="004F28B6">
        <w:rPr>
          <w:rFonts w:ascii="Times New Roman" w:hAnsi="Times New Roman" w:cs="Times New Roman"/>
          <w:bCs/>
        </w:rPr>
        <w:t xml:space="preserve"> </w:t>
      </w:r>
      <w:r w:rsidR="00885FFD">
        <w:rPr>
          <w:rFonts w:ascii="Times New Roman" w:hAnsi="Times New Roman" w:cs="Times New Roman"/>
          <w:bCs/>
        </w:rPr>
        <w:t>feedback led to us changing</w:t>
      </w:r>
      <w:r w:rsidRPr="004F28B6">
        <w:rPr>
          <w:rFonts w:ascii="Times New Roman" w:hAnsi="Times New Roman" w:cs="Times New Roman"/>
          <w:bCs/>
        </w:rPr>
        <w:t xml:space="preserve"> the response options for all 7</w:t>
      </w:r>
      <w:r w:rsidR="00200E0F" w:rsidRPr="004F28B6">
        <w:rPr>
          <w:rFonts w:ascii="Times New Roman" w:hAnsi="Times New Roman" w:cs="Times New Roman"/>
          <w:bCs/>
        </w:rPr>
        <w:t xml:space="preserve"> </w:t>
      </w:r>
      <w:r w:rsidRPr="004F28B6">
        <w:rPr>
          <w:rFonts w:ascii="Times New Roman" w:hAnsi="Times New Roman" w:cs="Times New Roman"/>
          <w:bCs/>
        </w:rPr>
        <w:t>appearance scales, ie, from “Strongly Disagree, Disagree,</w:t>
      </w:r>
      <w:r w:rsidR="00200E0F" w:rsidRPr="004F28B6">
        <w:rPr>
          <w:rFonts w:ascii="Times New Roman" w:hAnsi="Times New Roman" w:cs="Times New Roman"/>
          <w:bCs/>
        </w:rPr>
        <w:t xml:space="preserve"> </w:t>
      </w:r>
      <w:r w:rsidRPr="004F28B6">
        <w:rPr>
          <w:rFonts w:ascii="Times New Roman" w:hAnsi="Times New Roman" w:cs="Times New Roman"/>
          <w:bCs/>
        </w:rPr>
        <w:t>Agree, Strongly Agree” to “Like a Lot, Like a Little, Dislike</w:t>
      </w:r>
      <w:r w:rsidR="00200E0F" w:rsidRPr="004F28B6">
        <w:rPr>
          <w:rFonts w:ascii="Times New Roman" w:hAnsi="Times New Roman" w:cs="Times New Roman"/>
          <w:bCs/>
        </w:rPr>
        <w:t xml:space="preserve"> </w:t>
      </w:r>
      <w:r w:rsidRPr="004F28B6">
        <w:rPr>
          <w:rFonts w:ascii="Times New Roman" w:hAnsi="Times New Roman" w:cs="Times New Roman"/>
          <w:bCs/>
        </w:rPr>
        <w:t>a Little, Dislike a Lot.” This change was required because</w:t>
      </w:r>
      <w:r w:rsidR="00200E0F" w:rsidRPr="004F28B6">
        <w:rPr>
          <w:rFonts w:ascii="Times New Roman" w:hAnsi="Times New Roman" w:cs="Times New Roman"/>
          <w:bCs/>
        </w:rPr>
        <w:t xml:space="preserve"> </w:t>
      </w:r>
      <w:r w:rsidRPr="004F28B6">
        <w:rPr>
          <w:rFonts w:ascii="Times New Roman" w:hAnsi="Times New Roman" w:cs="Times New Roman"/>
          <w:bCs/>
        </w:rPr>
        <w:t>patients and experts expressed some difficulty applying</w:t>
      </w:r>
      <w:r w:rsidR="00200E0F" w:rsidRPr="004F28B6">
        <w:rPr>
          <w:rFonts w:ascii="Times New Roman" w:hAnsi="Times New Roman" w:cs="Times New Roman"/>
          <w:bCs/>
        </w:rPr>
        <w:t xml:space="preserve"> </w:t>
      </w:r>
      <w:r w:rsidRPr="004F28B6">
        <w:rPr>
          <w:rFonts w:ascii="Times New Roman" w:hAnsi="Times New Roman" w:cs="Times New Roman"/>
          <w:bCs/>
        </w:rPr>
        <w:t>the response options to the items. Thirty-four items within</w:t>
      </w:r>
      <w:r w:rsidR="00E15AA8" w:rsidRPr="004F28B6">
        <w:rPr>
          <w:rFonts w:ascii="Times New Roman" w:hAnsi="Times New Roman" w:cs="Times New Roman"/>
          <w:bCs/>
        </w:rPr>
        <w:t xml:space="preserve"> </w:t>
      </w:r>
      <w:r w:rsidRPr="004F28B6">
        <w:rPr>
          <w:rFonts w:ascii="Times New Roman" w:hAnsi="Times New Roman" w:cs="Times New Roman"/>
          <w:bCs/>
        </w:rPr>
        <w:t>the HRQOL and facial function</w:t>
      </w:r>
      <w:r w:rsidR="00200E0F" w:rsidRPr="004F28B6">
        <w:rPr>
          <w:rFonts w:ascii="Times New Roman" w:hAnsi="Times New Roman" w:cs="Times New Roman"/>
          <w:bCs/>
        </w:rPr>
        <w:t xml:space="preserve"> scales also required revision. </w:t>
      </w:r>
      <w:r w:rsidRPr="004F28B6">
        <w:rPr>
          <w:rFonts w:ascii="Times New Roman" w:hAnsi="Times New Roman" w:cs="Times New Roman"/>
          <w:bCs/>
        </w:rPr>
        <w:t>By completion of round 1, the CLEFT-Q consisted of</w:t>
      </w:r>
      <w:r w:rsidR="00200E0F" w:rsidRPr="004F28B6">
        <w:rPr>
          <w:rFonts w:ascii="Times New Roman" w:hAnsi="Times New Roman" w:cs="Times New Roman"/>
          <w:bCs/>
        </w:rPr>
        <w:t xml:space="preserve"> </w:t>
      </w:r>
      <w:r w:rsidRPr="004F28B6">
        <w:rPr>
          <w:rFonts w:ascii="Times New Roman" w:hAnsi="Times New Roman" w:cs="Times New Roman"/>
          <w:bCs/>
        </w:rPr>
        <w:t>165 items.</w:t>
      </w:r>
    </w:p>
    <w:p w14:paraId="6935ED10" w14:textId="77777777" w:rsidR="00FA6D6C" w:rsidRPr="004F28B6" w:rsidRDefault="00FA6D6C" w:rsidP="00FA6D6C">
      <w:pPr>
        <w:spacing w:line="480" w:lineRule="auto"/>
        <w:rPr>
          <w:rFonts w:ascii="Times New Roman" w:hAnsi="Times New Roman" w:cs="Times New Roman"/>
          <w:bCs/>
        </w:rPr>
      </w:pPr>
    </w:p>
    <w:p w14:paraId="108A70F1" w14:textId="4A1BE217" w:rsidR="00637CF0" w:rsidRPr="004F28B6" w:rsidRDefault="00FA6D6C" w:rsidP="00FA6D6C">
      <w:pPr>
        <w:spacing w:line="480" w:lineRule="auto"/>
        <w:rPr>
          <w:rFonts w:ascii="Times New Roman" w:hAnsi="Times New Roman" w:cs="Times New Roman"/>
          <w:bCs/>
        </w:rPr>
      </w:pPr>
      <w:r w:rsidRPr="004F28B6">
        <w:rPr>
          <w:rFonts w:ascii="Times New Roman" w:hAnsi="Times New Roman" w:cs="Times New Roman"/>
          <w:bCs/>
        </w:rPr>
        <w:lastRenderedPageBreak/>
        <w:t xml:space="preserve">A total of 25 patients </w:t>
      </w:r>
      <w:r w:rsidR="00200E0F" w:rsidRPr="004F28B6">
        <w:rPr>
          <w:rFonts w:ascii="Times New Roman" w:hAnsi="Times New Roman" w:cs="Times New Roman"/>
          <w:bCs/>
        </w:rPr>
        <w:t xml:space="preserve">and 5 experts provided feedback </w:t>
      </w:r>
      <w:r w:rsidRPr="004F28B6">
        <w:rPr>
          <w:rFonts w:ascii="Times New Roman" w:hAnsi="Times New Roman" w:cs="Times New Roman"/>
          <w:bCs/>
        </w:rPr>
        <w:t>in round 2 (Fig. 1). In this round, the vast majority of</w:t>
      </w:r>
      <w:r w:rsidR="00200E0F" w:rsidRPr="004F28B6">
        <w:rPr>
          <w:rFonts w:ascii="Times New Roman" w:hAnsi="Times New Roman" w:cs="Times New Roman"/>
          <w:bCs/>
        </w:rPr>
        <w:t xml:space="preserve"> </w:t>
      </w:r>
      <w:r w:rsidRPr="004F28B6">
        <w:rPr>
          <w:rFonts w:ascii="Times New Roman" w:hAnsi="Times New Roman" w:cs="Times New Roman"/>
          <w:bCs/>
        </w:rPr>
        <w:t>items (total 140, 85%) remained the same, 23 items were</w:t>
      </w:r>
      <w:r w:rsidR="00200E0F" w:rsidRPr="004F28B6">
        <w:rPr>
          <w:rFonts w:ascii="Times New Roman" w:hAnsi="Times New Roman" w:cs="Times New Roman"/>
          <w:bCs/>
        </w:rPr>
        <w:t xml:space="preserve"> </w:t>
      </w:r>
      <w:r w:rsidRPr="004F28B6">
        <w:rPr>
          <w:rFonts w:ascii="Times New Roman" w:hAnsi="Times New Roman" w:cs="Times New Roman"/>
          <w:bCs/>
        </w:rPr>
        <w:t>revised, 2 were dropped, and 6 were added. Items were</w:t>
      </w:r>
      <w:r w:rsidR="00200E0F" w:rsidRPr="004F28B6">
        <w:rPr>
          <w:rFonts w:ascii="Times New Roman" w:hAnsi="Times New Roman" w:cs="Times New Roman"/>
          <w:bCs/>
        </w:rPr>
        <w:t xml:space="preserve"> </w:t>
      </w:r>
      <w:r w:rsidRPr="004F28B6">
        <w:rPr>
          <w:rFonts w:ascii="Times New Roman" w:hAnsi="Times New Roman" w:cs="Times New Roman"/>
          <w:bCs/>
        </w:rPr>
        <w:t>revised mainly to clarify their meaning or to add an example.</w:t>
      </w:r>
      <w:r w:rsidR="00637CF0" w:rsidRPr="004F28B6">
        <w:rPr>
          <w:rFonts w:ascii="Times New Roman" w:hAnsi="Times New Roman" w:cs="Times New Roman"/>
          <w:bCs/>
        </w:rPr>
        <w:t xml:space="preserve"> </w:t>
      </w:r>
    </w:p>
    <w:p w14:paraId="48C5C684" w14:textId="77777777" w:rsidR="00637CF0" w:rsidRPr="004F28B6" w:rsidRDefault="00637CF0" w:rsidP="0045551B">
      <w:pPr>
        <w:spacing w:line="480" w:lineRule="auto"/>
        <w:rPr>
          <w:rFonts w:ascii="Times New Roman" w:hAnsi="Times New Roman" w:cs="Times New Roman"/>
          <w:bCs/>
        </w:rPr>
      </w:pPr>
    </w:p>
    <w:p w14:paraId="6F5F6686" w14:textId="3ECA008D" w:rsidR="00FA6D6C" w:rsidRPr="004F28B6" w:rsidRDefault="00FA6D6C" w:rsidP="00FA6D6C">
      <w:pPr>
        <w:spacing w:line="480" w:lineRule="auto"/>
        <w:rPr>
          <w:rFonts w:ascii="Times New Roman" w:hAnsi="Times New Roman" w:cs="Times New Roman"/>
          <w:bCs/>
        </w:rPr>
      </w:pPr>
      <w:r w:rsidRPr="004F28B6">
        <w:rPr>
          <w:rFonts w:ascii="Times New Roman" w:hAnsi="Times New Roman" w:cs="Times New Roman"/>
          <w:bCs/>
        </w:rPr>
        <w:t>In round 3, 169 items were tested i</w:t>
      </w:r>
      <w:r w:rsidR="00200E0F" w:rsidRPr="004F28B6">
        <w:rPr>
          <w:rFonts w:ascii="Times New Roman" w:hAnsi="Times New Roman" w:cs="Times New Roman"/>
          <w:bCs/>
        </w:rPr>
        <w:t xml:space="preserve">n 27 patients, with </w:t>
      </w:r>
      <w:r w:rsidRPr="004F28B6">
        <w:rPr>
          <w:rFonts w:ascii="Times New Roman" w:hAnsi="Times New Roman" w:cs="Times New Roman"/>
          <w:bCs/>
        </w:rPr>
        <w:t>24 experts providing feedback (Fig. 1). At this stage, very</w:t>
      </w:r>
      <w:r w:rsidR="00200E0F" w:rsidRPr="004F28B6">
        <w:rPr>
          <w:rFonts w:ascii="Times New Roman" w:hAnsi="Times New Roman" w:cs="Times New Roman"/>
          <w:bCs/>
        </w:rPr>
        <w:t xml:space="preserve"> </w:t>
      </w:r>
      <w:r w:rsidRPr="004F28B6">
        <w:rPr>
          <w:rFonts w:ascii="Times New Roman" w:hAnsi="Times New Roman" w:cs="Times New Roman"/>
          <w:bCs/>
        </w:rPr>
        <w:t>minor changes were required. A total of 137 items remained</w:t>
      </w:r>
      <w:r w:rsidR="00200E0F" w:rsidRPr="004F28B6">
        <w:rPr>
          <w:rFonts w:ascii="Times New Roman" w:hAnsi="Times New Roman" w:cs="Times New Roman"/>
          <w:bCs/>
        </w:rPr>
        <w:t xml:space="preserve"> </w:t>
      </w:r>
      <w:r w:rsidRPr="004F28B6">
        <w:rPr>
          <w:rFonts w:ascii="Times New Roman" w:hAnsi="Times New Roman" w:cs="Times New Roman"/>
          <w:bCs/>
        </w:rPr>
        <w:t>the same, 28 were revised, 4 were dropped, and 6</w:t>
      </w:r>
      <w:r w:rsidR="00200E0F" w:rsidRPr="004F28B6">
        <w:rPr>
          <w:rFonts w:ascii="Times New Roman" w:hAnsi="Times New Roman" w:cs="Times New Roman"/>
          <w:bCs/>
        </w:rPr>
        <w:t xml:space="preserve"> </w:t>
      </w:r>
      <w:r w:rsidRPr="004F28B6">
        <w:rPr>
          <w:rFonts w:ascii="Times New Roman" w:hAnsi="Times New Roman" w:cs="Times New Roman"/>
          <w:bCs/>
        </w:rPr>
        <w:t>were added. Items that patients had some difficulty with</w:t>
      </w:r>
    </w:p>
    <w:p w14:paraId="64925BEB" w14:textId="3F6D5BDE" w:rsidR="00FA6D6C" w:rsidRPr="004F28B6" w:rsidRDefault="00FA6D6C" w:rsidP="00FA6D6C">
      <w:pPr>
        <w:spacing w:line="480" w:lineRule="auto"/>
        <w:rPr>
          <w:rFonts w:ascii="Times New Roman" w:hAnsi="Times New Roman" w:cs="Times New Roman"/>
          <w:bCs/>
        </w:rPr>
      </w:pPr>
      <w:proofErr w:type="gramStart"/>
      <w:r w:rsidRPr="004F28B6">
        <w:rPr>
          <w:rFonts w:ascii="Times New Roman" w:hAnsi="Times New Roman" w:cs="Times New Roman"/>
          <w:bCs/>
        </w:rPr>
        <w:t>at</w:t>
      </w:r>
      <w:proofErr w:type="gramEnd"/>
      <w:r w:rsidRPr="004F28B6">
        <w:rPr>
          <w:rFonts w:ascii="Times New Roman" w:hAnsi="Times New Roman" w:cs="Times New Roman"/>
          <w:bCs/>
        </w:rPr>
        <w:t xml:space="preserve"> this stage tended to be s</w:t>
      </w:r>
      <w:r w:rsidR="00200E0F" w:rsidRPr="004F28B6">
        <w:rPr>
          <w:rFonts w:ascii="Times New Roman" w:hAnsi="Times New Roman" w:cs="Times New Roman"/>
          <w:bCs/>
        </w:rPr>
        <w:t xml:space="preserve">pecific appearance items (total 17, 61%). To ensure that the </w:t>
      </w:r>
      <w:r w:rsidRPr="004F28B6">
        <w:rPr>
          <w:rFonts w:ascii="Times New Roman" w:hAnsi="Times New Roman" w:cs="Times New Roman"/>
          <w:bCs/>
        </w:rPr>
        <w:t>appearance items were as</w:t>
      </w:r>
      <w:r w:rsidR="00200E0F" w:rsidRPr="004F28B6">
        <w:rPr>
          <w:rFonts w:ascii="Times New Roman" w:hAnsi="Times New Roman" w:cs="Times New Roman"/>
          <w:bCs/>
        </w:rPr>
        <w:t xml:space="preserve"> </w:t>
      </w:r>
      <w:r w:rsidRPr="004F28B6">
        <w:rPr>
          <w:rFonts w:ascii="Times New Roman" w:hAnsi="Times New Roman" w:cs="Times New Roman"/>
          <w:bCs/>
        </w:rPr>
        <w:t>easy as possible to understand, we had an artist create</w:t>
      </w:r>
      <w:r w:rsidR="00200E0F" w:rsidRPr="004F28B6">
        <w:rPr>
          <w:rFonts w:ascii="Times New Roman" w:hAnsi="Times New Roman" w:cs="Times New Roman"/>
          <w:bCs/>
        </w:rPr>
        <w:t xml:space="preserve"> </w:t>
      </w:r>
      <w:r w:rsidRPr="004F28B6">
        <w:rPr>
          <w:rFonts w:ascii="Times New Roman" w:hAnsi="Times New Roman" w:cs="Times New Roman"/>
          <w:bCs/>
        </w:rPr>
        <w:t>17 images that illustrated specific parts of the face [eg,</w:t>
      </w:r>
      <w:r w:rsidR="00200E0F" w:rsidRPr="004F28B6">
        <w:rPr>
          <w:rFonts w:ascii="Times New Roman" w:hAnsi="Times New Roman" w:cs="Times New Roman"/>
          <w:bCs/>
        </w:rPr>
        <w:t xml:space="preserve"> </w:t>
      </w:r>
      <w:r w:rsidRPr="004F28B6">
        <w:rPr>
          <w:rFonts w:ascii="Times New Roman" w:hAnsi="Times New Roman" w:cs="Times New Roman"/>
          <w:bCs/>
        </w:rPr>
        <w:t>… how the tip of your nose looks (the very end of your</w:t>
      </w:r>
    </w:p>
    <w:p w14:paraId="52A88356" w14:textId="63A70BA2" w:rsidR="00990318" w:rsidRPr="004F28B6" w:rsidRDefault="00FA6D6C" w:rsidP="00FA6D6C">
      <w:pPr>
        <w:spacing w:line="480" w:lineRule="auto"/>
        <w:rPr>
          <w:rFonts w:ascii="Times New Roman" w:hAnsi="Times New Roman" w:cs="Times New Roman"/>
          <w:bCs/>
        </w:rPr>
      </w:pPr>
      <w:proofErr w:type="gramStart"/>
      <w:r w:rsidRPr="004F28B6">
        <w:rPr>
          <w:rFonts w:ascii="Times New Roman" w:hAnsi="Times New Roman" w:cs="Times New Roman"/>
          <w:bCs/>
        </w:rPr>
        <w:t>nose</w:t>
      </w:r>
      <w:proofErr w:type="gramEnd"/>
      <w:r w:rsidRPr="004F28B6">
        <w:rPr>
          <w:rFonts w:ascii="Times New Roman" w:hAnsi="Times New Roman" w:cs="Times New Roman"/>
          <w:bCs/>
        </w:rPr>
        <w:t>)?], or how specifi</w:t>
      </w:r>
      <w:r w:rsidR="00200E0F" w:rsidRPr="004F28B6">
        <w:rPr>
          <w:rFonts w:ascii="Times New Roman" w:hAnsi="Times New Roman" w:cs="Times New Roman"/>
          <w:bCs/>
        </w:rPr>
        <w:t xml:space="preserve">c parts of the face look during </w:t>
      </w:r>
      <w:r w:rsidRPr="004F28B6">
        <w:rPr>
          <w:rFonts w:ascii="Times New Roman" w:hAnsi="Times New Roman" w:cs="Times New Roman"/>
          <w:bCs/>
        </w:rPr>
        <w:t>movement [eg, ... how much you can move your lips (like</w:t>
      </w:r>
      <w:r w:rsidR="00200E0F" w:rsidRPr="004F28B6">
        <w:rPr>
          <w:rFonts w:ascii="Times New Roman" w:hAnsi="Times New Roman" w:cs="Times New Roman"/>
          <w:bCs/>
        </w:rPr>
        <w:t xml:space="preserve"> </w:t>
      </w:r>
      <w:r w:rsidRPr="004F28B6">
        <w:rPr>
          <w:rFonts w:ascii="Times New Roman" w:hAnsi="Times New Roman" w:cs="Times New Roman"/>
          <w:bCs/>
        </w:rPr>
        <w:t>to whistle or kiss?)]. We also included a picture of nostrils, jaws, and a cleft lip scar to ensure that participants</w:t>
      </w:r>
      <w:r w:rsidR="00200E0F" w:rsidRPr="004F28B6">
        <w:rPr>
          <w:rFonts w:ascii="Times New Roman" w:hAnsi="Times New Roman" w:cs="Times New Roman"/>
          <w:bCs/>
        </w:rPr>
        <w:t xml:space="preserve"> </w:t>
      </w:r>
      <w:r w:rsidRPr="004F28B6">
        <w:rPr>
          <w:rFonts w:ascii="Times New Roman" w:hAnsi="Times New Roman" w:cs="Times New Roman"/>
          <w:bCs/>
        </w:rPr>
        <w:t>knew exactly which part of the face the scales referred</w:t>
      </w:r>
      <w:r w:rsidR="00200E0F" w:rsidRPr="004F28B6">
        <w:rPr>
          <w:rFonts w:ascii="Times New Roman" w:hAnsi="Times New Roman" w:cs="Times New Roman"/>
          <w:bCs/>
        </w:rPr>
        <w:t xml:space="preserve"> </w:t>
      </w:r>
      <w:r w:rsidRPr="004F28B6">
        <w:rPr>
          <w:rFonts w:ascii="Times New Roman" w:hAnsi="Times New Roman" w:cs="Times New Roman"/>
          <w:bCs/>
        </w:rPr>
        <w:t>to. At the completion of the cognitive interviews and expert</w:t>
      </w:r>
      <w:r w:rsidR="00200E0F" w:rsidRPr="004F28B6">
        <w:rPr>
          <w:rFonts w:ascii="Times New Roman" w:hAnsi="Times New Roman" w:cs="Times New Roman"/>
          <w:bCs/>
        </w:rPr>
        <w:t xml:space="preserve"> </w:t>
      </w:r>
      <w:r w:rsidRPr="004F28B6">
        <w:rPr>
          <w:rFonts w:ascii="Times New Roman" w:hAnsi="Times New Roman" w:cs="Times New Roman"/>
          <w:bCs/>
        </w:rPr>
        <w:t>review, the CLEFT-Q comprised 171 items within 13</w:t>
      </w:r>
      <w:r w:rsidR="00200E0F" w:rsidRPr="004F28B6">
        <w:rPr>
          <w:rFonts w:ascii="Times New Roman" w:hAnsi="Times New Roman" w:cs="Times New Roman"/>
          <w:bCs/>
        </w:rPr>
        <w:t xml:space="preserve"> </w:t>
      </w:r>
      <w:r w:rsidRPr="004F28B6">
        <w:rPr>
          <w:rFonts w:ascii="Times New Roman" w:hAnsi="Times New Roman" w:cs="Times New Roman"/>
          <w:bCs/>
        </w:rPr>
        <w:t>scales that reflected the original conceptual framework</w:t>
      </w:r>
      <w:r w:rsidR="00200E0F" w:rsidRPr="004F28B6">
        <w:rPr>
          <w:rFonts w:ascii="Times New Roman" w:hAnsi="Times New Roman" w:cs="Times New Roman"/>
          <w:bCs/>
        </w:rPr>
        <w:t xml:space="preserve"> </w:t>
      </w:r>
      <w:r w:rsidRPr="004F28B6">
        <w:rPr>
          <w:rFonts w:ascii="Times New Roman" w:hAnsi="Times New Roman" w:cs="Times New Roman"/>
          <w:bCs/>
        </w:rPr>
        <w:t>(Table 4).</w:t>
      </w:r>
      <w:r w:rsidR="00E504D6" w:rsidRPr="004F28B6">
        <w:rPr>
          <w:rFonts w:ascii="Times New Roman" w:hAnsi="Times New Roman" w:cs="Times New Roman"/>
          <w:bCs/>
        </w:rPr>
        <w:t xml:space="preserve"> </w:t>
      </w:r>
    </w:p>
    <w:p w14:paraId="1A761FFE" w14:textId="77777777" w:rsidR="00200E0F" w:rsidRDefault="00200E0F" w:rsidP="0045551B">
      <w:pPr>
        <w:spacing w:line="480" w:lineRule="auto"/>
        <w:rPr>
          <w:rFonts w:ascii="Times New Roman" w:hAnsi="Times New Roman" w:cs="Times New Roman"/>
          <w:bCs/>
          <w:i/>
        </w:rPr>
      </w:pPr>
    </w:p>
    <w:p w14:paraId="168750F6" w14:textId="77777777" w:rsidR="001353B2" w:rsidRDefault="001353B2" w:rsidP="0045551B">
      <w:pPr>
        <w:spacing w:line="480" w:lineRule="auto"/>
        <w:rPr>
          <w:rFonts w:ascii="Times New Roman" w:hAnsi="Times New Roman" w:cs="Times New Roman"/>
          <w:bCs/>
          <w:i/>
        </w:rPr>
      </w:pPr>
    </w:p>
    <w:p w14:paraId="6039B659" w14:textId="77777777" w:rsidR="001353B2" w:rsidRPr="004F28B6" w:rsidRDefault="001353B2" w:rsidP="0045551B">
      <w:pPr>
        <w:spacing w:line="480" w:lineRule="auto"/>
        <w:rPr>
          <w:rFonts w:ascii="Times New Roman" w:hAnsi="Times New Roman" w:cs="Times New Roman"/>
          <w:bCs/>
          <w:i/>
        </w:rPr>
      </w:pPr>
    </w:p>
    <w:p w14:paraId="53F2FEFA" w14:textId="7113A40C" w:rsidR="00990318" w:rsidRPr="004F28B6" w:rsidRDefault="00990318" w:rsidP="0045551B">
      <w:pPr>
        <w:spacing w:line="480" w:lineRule="auto"/>
        <w:rPr>
          <w:rFonts w:ascii="Times New Roman" w:hAnsi="Times New Roman" w:cs="Times New Roman"/>
          <w:bCs/>
          <w:i/>
        </w:rPr>
      </w:pPr>
      <w:r w:rsidRPr="004F28B6">
        <w:rPr>
          <w:rFonts w:ascii="Times New Roman" w:hAnsi="Times New Roman" w:cs="Times New Roman"/>
          <w:bCs/>
          <w:i/>
        </w:rPr>
        <w:lastRenderedPageBreak/>
        <w:t>2.7.1.</w:t>
      </w:r>
      <w:r w:rsidRPr="004F28B6">
        <w:rPr>
          <w:rFonts w:ascii="Times New Roman" w:hAnsi="Times New Roman" w:cs="Times New Roman"/>
          <w:bCs/>
          <w:i/>
        </w:rPr>
        <w:tab/>
      </w:r>
      <w:r w:rsidR="00B40BE3" w:rsidRPr="004F28B6">
        <w:rPr>
          <w:rFonts w:ascii="Times New Roman" w:hAnsi="Times New Roman" w:cs="Times New Roman"/>
          <w:bCs/>
          <w:i/>
        </w:rPr>
        <w:t xml:space="preserve">Instructions, response options, and readability </w:t>
      </w:r>
    </w:p>
    <w:p w14:paraId="7711001A" w14:textId="77777777" w:rsidR="00E504D6" w:rsidRPr="004F28B6" w:rsidRDefault="00E504D6" w:rsidP="0045551B">
      <w:pPr>
        <w:spacing w:line="480" w:lineRule="auto"/>
        <w:rPr>
          <w:rFonts w:ascii="Times New Roman" w:hAnsi="Times New Roman" w:cs="Times New Roman"/>
          <w:bCs/>
          <w:i/>
        </w:rPr>
      </w:pPr>
    </w:p>
    <w:p w14:paraId="6B487933" w14:textId="2C0BA925" w:rsidR="00200E0F" w:rsidRPr="004F28B6" w:rsidRDefault="00200E0F" w:rsidP="00200E0F">
      <w:pPr>
        <w:spacing w:line="480" w:lineRule="auto"/>
        <w:jc w:val="both"/>
        <w:rPr>
          <w:rFonts w:ascii="Times New Roman" w:hAnsi="Times New Roman" w:cs="Times New Roman"/>
          <w:bCs/>
        </w:rPr>
      </w:pPr>
      <w:r w:rsidRPr="004F28B6">
        <w:rPr>
          <w:rFonts w:ascii="Times New Roman" w:hAnsi="Times New Roman" w:cs="Times New Roman"/>
          <w:bCs/>
        </w:rPr>
        <w:t xml:space="preserve">Although minor changes were needed to finalize the instructions for the CLEFT-Q scales, the 3 rounds provided time to explore different sets of response options for each scale. At the end of the process, the 7 scales that measure </w:t>
      </w:r>
      <w:r w:rsidR="004C7BD5">
        <w:rPr>
          <w:rFonts w:ascii="Times New Roman" w:hAnsi="Times New Roman" w:cs="Times New Roman"/>
          <w:bCs/>
        </w:rPr>
        <w:t>appearance asks</w:t>
      </w:r>
      <w:r w:rsidRPr="004F28B6">
        <w:rPr>
          <w:rFonts w:ascii="Times New Roman" w:hAnsi="Times New Roman" w:cs="Times New Roman"/>
          <w:bCs/>
        </w:rPr>
        <w:t xml:space="preserve"> respondents to answer each item thinking of how their face (or specific area of their face) looks now. Respondents are then asked to answer for each</w:t>
      </w:r>
      <w:r w:rsidR="00E15AA8" w:rsidRPr="004F28B6">
        <w:rPr>
          <w:rFonts w:ascii="Times New Roman" w:hAnsi="Times New Roman" w:cs="Times New Roman"/>
          <w:bCs/>
        </w:rPr>
        <w:t xml:space="preserve"> </w:t>
      </w:r>
      <w:r w:rsidRPr="004F28B6">
        <w:rPr>
          <w:rFonts w:ascii="Times New Roman" w:hAnsi="Times New Roman" w:cs="Times New Roman"/>
          <w:bCs/>
        </w:rPr>
        <w:t>item “how much do you like …” using the 4 response options listed above. All other CLEFT-Q scales include a series of statements, with instructions asking respondents to answer each item in relation to the past week, and in terms of frequency: “Never,” “Sometimes,” “Often,” and “Always.”</w:t>
      </w:r>
    </w:p>
    <w:p w14:paraId="66F10D98" w14:textId="77777777" w:rsidR="00200E0F" w:rsidRPr="004F28B6" w:rsidRDefault="00200E0F" w:rsidP="00200E0F">
      <w:pPr>
        <w:spacing w:line="480" w:lineRule="auto"/>
        <w:jc w:val="both"/>
        <w:rPr>
          <w:rFonts w:ascii="Times New Roman" w:hAnsi="Times New Roman" w:cs="Times New Roman"/>
          <w:bCs/>
        </w:rPr>
      </w:pPr>
    </w:p>
    <w:p w14:paraId="3AEDA42F" w14:textId="0EF66943" w:rsidR="00200E0F" w:rsidRPr="004F28B6" w:rsidRDefault="00E15AA8" w:rsidP="00200E0F">
      <w:pPr>
        <w:spacing w:line="480" w:lineRule="auto"/>
        <w:jc w:val="both"/>
        <w:rPr>
          <w:rFonts w:ascii="Times New Roman" w:hAnsi="Times New Roman" w:cs="Times New Roman"/>
          <w:bCs/>
        </w:rPr>
      </w:pPr>
      <w:proofErr w:type="gramStart"/>
      <w:r w:rsidRPr="004F28B6">
        <w:rPr>
          <w:rFonts w:ascii="Times New Roman" w:hAnsi="Times New Roman" w:cs="Times New Roman"/>
          <w:bCs/>
        </w:rPr>
        <w:t>Mean</w:t>
      </w:r>
      <w:proofErr w:type="gramEnd"/>
      <w:r w:rsidRPr="004F28B6">
        <w:rPr>
          <w:rFonts w:ascii="Times New Roman" w:hAnsi="Times New Roman" w:cs="Times New Roman"/>
          <w:bCs/>
        </w:rPr>
        <w:t xml:space="preserve"> </w:t>
      </w:r>
      <w:r w:rsidR="00200E0F" w:rsidRPr="004F28B6">
        <w:rPr>
          <w:rFonts w:ascii="Times New Roman" w:hAnsi="Times New Roman" w:cs="Times New Roman"/>
          <w:bCs/>
        </w:rPr>
        <w:t>F–K readability for the 171 items was 1.4 (range, 0–5.2) for scales (Table 4). The readability scores were below the fifth-grade reading level, with the exception of 2 items in the psychological scale: “I feel okay about myself” and “I feel confident,” which scored slightly higher (F–K readability score = 5.2).</w:t>
      </w:r>
    </w:p>
    <w:p w14:paraId="28BFF399" w14:textId="77777777" w:rsidR="00200E0F" w:rsidRPr="004F28B6" w:rsidRDefault="00200E0F" w:rsidP="00200E0F">
      <w:pPr>
        <w:spacing w:line="480" w:lineRule="auto"/>
        <w:jc w:val="both"/>
        <w:rPr>
          <w:rFonts w:ascii="Times New Roman" w:hAnsi="Times New Roman" w:cs="Times New Roman"/>
          <w:bCs/>
        </w:rPr>
      </w:pPr>
    </w:p>
    <w:p w14:paraId="485E29AF" w14:textId="7B7CC117" w:rsidR="00637CF0" w:rsidRPr="004F28B6" w:rsidRDefault="00200E0F" w:rsidP="00200E0F">
      <w:pPr>
        <w:spacing w:line="480" w:lineRule="auto"/>
        <w:jc w:val="both"/>
        <w:rPr>
          <w:rFonts w:ascii="Times New Roman" w:hAnsi="Times New Roman" w:cs="Times New Roman"/>
          <w:bCs/>
        </w:rPr>
      </w:pPr>
      <w:r w:rsidRPr="004F28B6">
        <w:rPr>
          <w:rFonts w:ascii="Times New Roman" w:hAnsi="Times New Roman" w:cs="Times New Roman"/>
          <w:bCs/>
        </w:rPr>
        <w:t>Table 5 provides an e</w:t>
      </w:r>
      <w:r w:rsidR="00DC0964">
        <w:rPr>
          <w:rFonts w:ascii="Times New Roman" w:hAnsi="Times New Roman" w:cs="Times New Roman"/>
          <w:bCs/>
        </w:rPr>
        <w:t>xample of how a CLEFT-Q scale (cleft lip s</w:t>
      </w:r>
      <w:r w:rsidRPr="004F28B6">
        <w:rPr>
          <w:rFonts w:ascii="Times New Roman" w:hAnsi="Times New Roman" w:cs="Times New Roman"/>
          <w:bCs/>
        </w:rPr>
        <w:t>car) was modified after each round. This scale differed from all other appearance scales, as the original items had either negative content or used negative phrasing. Experts who participated in round 1 suggested that we re</w:t>
      </w:r>
      <w:r w:rsidR="008E54EE" w:rsidRPr="004F28B6">
        <w:rPr>
          <w:rFonts w:ascii="Times New Roman" w:hAnsi="Times New Roman" w:cs="Times New Roman"/>
          <w:bCs/>
        </w:rPr>
        <w:t>-</w:t>
      </w:r>
      <w:r w:rsidRPr="004F28B6">
        <w:rPr>
          <w:rFonts w:ascii="Times New Roman" w:hAnsi="Times New Roman" w:cs="Times New Roman"/>
          <w:bCs/>
        </w:rPr>
        <w:t xml:space="preserve">conceptualize the scale to create a version with items that used positive or neutral content and phrasing. From the original set of 10 items, 8 items were dropped, 2 were revised and retained, and 9 new items were included from the original </w:t>
      </w:r>
      <w:r w:rsidRPr="004F28B6">
        <w:rPr>
          <w:rFonts w:ascii="Times New Roman" w:hAnsi="Times New Roman" w:cs="Times New Roman"/>
          <w:bCs/>
        </w:rPr>
        <w:lastRenderedPageBreak/>
        <w:t>item pool. Further changes made in relation to feedback from subsequent rounds involved minor wording changes to improve clarity.</w:t>
      </w:r>
    </w:p>
    <w:p w14:paraId="5AE60181" w14:textId="77777777" w:rsidR="00641A37" w:rsidRPr="004F28B6" w:rsidRDefault="00641A37" w:rsidP="0045551B">
      <w:pPr>
        <w:spacing w:line="480" w:lineRule="auto"/>
        <w:rPr>
          <w:rFonts w:ascii="Times New Roman" w:hAnsi="Times New Roman" w:cs="Times New Roman"/>
          <w:bCs/>
        </w:rPr>
      </w:pPr>
    </w:p>
    <w:p w14:paraId="5BD0E79B" w14:textId="6A81B8DB" w:rsidR="00990318" w:rsidRPr="004F28B6" w:rsidRDefault="00990318" w:rsidP="0045551B">
      <w:pPr>
        <w:spacing w:line="480" w:lineRule="auto"/>
        <w:rPr>
          <w:rFonts w:ascii="Times New Roman" w:hAnsi="Times New Roman" w:cs="Times New Roman"/>
          <w:b/>
          <w:bCs/>
        </w:rPr>
      </w:pPr>
      <w:r w:rsidRPr="004F28B6">
        <w:rPr>
          <w:rFonts w:ascii="Times New Roman" w:hAnsi="Times New Roman" w:cs="Times New Roman"/>
          <w:b/>
          <w:bCs/>
        </w:rPr>
        <w:t>2.8</w:t>
      </w:r>
      <w:r w:rsidRPr="004F28B6">
        <w:rPr>
          <w:rFonts w:ascii="Times New Roman" w:hAnsi="Times New Roman" w:cs="Times New Roman"/>
          <w:b/>
          <w:bCs/>
        </w:rPr>
        <w:tab/>
        <w:t>Discussion</w:t>
      </w:r>
    </w:p>
    <w:p w14:paraId="55E65DE1" w14:textId="77777777" w:rsidR="00E504D6" w:rsidRPr="004F28B6" w:rsidRDefault="00E504D6" w:rsidP="0045551B">
      <w:pPr>
        <w:spacing w:line="480" w:lineRule="auto"/>
        <w:rPr>
          <w:rFonts w:ascii="Times New Roman" w:hAnsi="Times New Roman" w:cs="Times New Roman"/>
          <w:bCs/>
        </w:rPr>
      </w:pPr>
    </w:p>
    <w:p w14:paraId="633057DC" w14:textId="3D2130C5" w:rsidR="006F7EB3" w:rsidRPr="004F28B6" w:rsidRDefault="006F7EB3" w:rsidP="006F7EB3">
      <w:pPr>
        <w:spacing w:line="480" w:lineRule="auto"/>
        <w:rPr>
          <w:rFonts w:ascii="Times New Roman" w:hAnsi="Times New Roman" w:cs="Times New Roman"/>
          <w:bCs/>
        </w:rPr>
      </w:pPr>
      <w:r w:rsidRPr="004F28B6">
        <w:rPr>
          <w:rFonts w:ascii="Times New Roman" w:hAnsi="Times New Roman" w:cs="Times New Roman"/>
          <w:bCs/>
        </w:rPr>
        <w:t>Cognitive interviews with patients and expert feedback</w:t>
      </w:r>
      <w:r w:rsidR="00B35886" w:rsidRPr="004F28B6">
        <w:rPr>
          <w:rFonts w:ascii="Times New Roman" w:hAnsi="Times New Roman" w:cs="Times New Roman"/>
          <w:bCs/>
        </w:rPr>
        <w:t xml:space="preserve"> </w:t>
      </w:r>
      <w:r w:rsidRPr="004F28B6">
        <w:rPr>
          <w:rFonts w:ascii="Times New Roman" w:hAnsi="Times New Roman" w:cs="Times New Roman"/>
          <w:bCs/>
        </w:rPr>
        <w:t>were used to establish content validity of the CLEFT-Q for</w:t>
      </w:r>
      <w:r w:rsidR="00B35886" w:rsidRPr="004F28B6">
        <w:rPr>
          <w:rFonts w:ascii="Times New Roman" w:hAnsi="Times New Roman" w:cs="Times New Roman"/>
          <w:bCs/>
        </w:rPr>
        <w:t xml:space="preserve"> </w:t>
      </w:r>
      <w:r w:rsidRPr="004F28B6">
        <w:rPr>
          <w:rFonts w:ascii="Times New Roman" w:hAnsi="Times New Roman" w:cs="Times New Roman"/>
          <w:bCs/>
        </w:rPr>
        <w:t>patients who varied by age and culture. This psychometric</w:t>
      </w:r>
      <w:r w:rsidR="00B35886" w:rsidRPr="004F28B6">
        <w:rPr>
          <w:rFonts w:ascii="Times New Roman" w:hAnsi="Times New Roman" w:cs="Times New Roman"/>
          <w:bCs/>
        </w:rPr>
        <w:t xml:space="preserve"> </w:t>
      </w:r>
      <w:r w:rsidRPr="004F28B6">
        <w:rPr>
          <w:rFonts w:ascii="Times New Roman" w:hAnsi="Times New Roman" w:cs="Times New Roman"/>
          <w:bCs/>
        </w:rPr>
        <w:t>property was achieved by obtaining feedback from a</w:t>
      </w:r>
      <w:r w:rsidR="00B35886" w:rsidRPr="004F28B6">
        <w:rPr>
          <w:rFonts w:ascii="Times New Roman" w:hAnsi="Times New Roman" w:cs="Times New Roman"/>
          <w:bCs/>
        </w:rPr>
        <w:t xml:space="preserve"> </w:t>
      </w:r>
      <w:r w:rsidRPr="004F28B6">
        <w:rPr>
          <w:rFonts w:ascii="Times New Roman" w:hAnsi="Times New Roman" w:cs="Times New Roman"/>
          <w:bCs/>
        </w:rPr>
        <w:t>large international sample of patients, who helped us refine</w:t>
      </w:r>
      <w:r w:rsidR="00B35886" w:rsidRPr="004F28B6">
        <w:rPr>
          <w:rFonts w:ascii="Times New Roman" w:hAnsi="Times New Roman" w:cs="Times New Roman"/>
          <w:bCs/>
        </w:rPr>
        <w:t xml:space="preserve"> </w:t>
      </w:r>
      <w:r w:rsidRPr="004F28B6">
        <w:rPr>
          <w:rFonts w:ascii="Times New Roman" w:hAnsi="Times New Roman" w:cs="Times New Roman"/>
          <w:bCs/>
        </w:rPr>
        <w:t>instructions and a set of items for each scale, and to</w:t>
      </w:r>
      <w:r w:rsidR="00B35886" w:rsidRPr="004F28B6">
        <w:rPr>
          <w:rFonts w:ascii="Times New Roman" w:hAnsi="Times New Roman" w:cs="Times New Roman"/>
          <w:bCs/>
        </w:rPr>
        <w:t xml:space="preserve"> </w:t>
      </w:r>
      <w:r w:rsidRPr="004F28B6">
        <w:rPr>
          <w:rFonts w:ascii="Times New Roman" w:hAnsi="Times New Roman" w:cs="Times New Roman"/>
          <w:bCs/>
        </w:rPr>
        <w:t>choose appropriate response options. Content validity was</w:t>
      </w:r>
      <w:r w:rsidR="00B35886" w:rsidRPr="004F28B6">
        <w:rPr>
          <w:rFonts w:ascii="Times New Roman" w:hAnsi="Times New Roman" w:cs="Times New Roman"/>
          <w:bCs/>
        </w:rPr>
        <w:t xml:space="preserve"> </w:t>
      </w:r>
      <w:r w:rsidRPr="004F28B6">
        <w:rPr>
          <w:rFonts w:ascii="Times New Roman" w:hAnsi="Times New Roman" w:cs="Times New Roman"/>
          <w:bCs/>
        </w:rPr>
        <w:t>also established through feedback from an international</w:t>
      </w:r>
      <w:r w:rsidR="00B35886" w:rsidRPr="004F28B6">
        <w:rPr>
          <w:rFonts w:ascii="Times New Roman" w:hAnsi="Times New Roman" w:cs="Times New Roman"/>
          <w:bCs/>
        </w:rPr>
        <w:t xml:space="preserve"> </w:t>
      </w:r>
      <w:r w:rsidRPr="004F28B6">
        <w:rPr>
          <w:rFonts w:ascii="Times New Roman" w:hAnsi="Times New Roman" w:cs="Times New Roman"/>
          <w:bCs/>
        </w:rPr>
        <w:t>sample of experts in CL/P who provided insights about</w:t>
      </w:r>
      <w:r w:rsidR="00B35886" w:rsidRPr="004F28B6">
        <w:rPr>
          <w:rFonts w:ascii="Times New Roman" w:hAnsi="Times New Roman" w:cs="Times New Roman"/>
          <w:bCs/>
        </w:rPr>
        <w:t xml:space="preserve"> </w:t>
      </w:r>
      <w:r w:rsidRPr="004F28B6">
        <w:rPr>
          <w:rFonts w:ascii="Times New Roman" w:hAnsi="Times New Roman" w:cs="Times New Roman"/>
          <w:bCs/>
        </w:rPr>
        <w:t>the suitability and perceived difficulty of items. Input received</w:t>
      </w:r>
      <w:r w:rsidR="00B35886" w:rsidRPr="004F28B6">
        <w:rPr>
          <w:rFonts w:ascii="Times New Roman" w:hAnsi="Times New Roman" w:cs="Times New Roman"/>
          <w:bCs/>
        </w:rPr>
        <w:t xml:space="preserve"> </w:t>
      </w:r>
      <w:r w:rsidRPr="004F28B6">
        <w:rPr>
          <w:rFonts w:ascii="Times New Roman" w:hAnsi="Times New Roman" w:cs="Times New Roman"/>
          <w:bCs/>
        </w:rPr>
        <w:t>in round 1 led to substantial revisions of the first</w:t>
      </w:r>
      <w:r w:rsidR="00ED1D1D" w:rsidRPr="004F28B6">
        <w:rPr>
          <w:rFonts w:ascii="Times New Roman" w:hAnsi="Times New Roman" w:cs="Times New Roman"/>
          <w:bCs/>
        </w:rPr>
        <w:t xml:space="preserve"> </w:t>
      </w:r>
      <w:r w:rsidRPr="004F28B6">
        <w:rPr>
          <w:rFonts w:ascii="Times New Roman" w:hAnsi="Times New Roman" w:cs="Times New Roman"/>
          <w:bCs/>
        </w:rPr>
        <w:t>draft of the CLEFT-Q. Once we made these revisions, subsequent</w:t>
      </w:r>
      <w:r w:rsidR="00ED1D1D" w:rsidRPr="004F28B6">
        <w:rPr>
          <w:rFonts w:ascii="Times New Roman" w:hAnsi="Times New Roman" w:cs="Times New Roman"/>
          <w:bCs/>
        </w:rPr>
        <w:t xml:space="preserve"> </w:t>
      </w:r>
      <w:r w:rsidRPr="004F28B6">
        <w:rPr>
          <w:rFonts w:ascii="Times New Roman" w:hAnsi="Times New Roman" w:cs="Times New Roman"/>
          <w:bCs/>
        </w:rPr>
        <w:t>rounds largely involved the “fine tuning” of items to improve</w:t>
      </w:r>
      <w:r w:rsidR="00164C7E" w:rsidRPr="004F28B6">
        <w:rPr>
          <w:rFonts w:ascii="Times New Roman" w:hAnsi="Times New Roman" w:cs="Times New Roman"/>
          <w:bCs/>
        </w:rPr>
        <w:t xml:space="preserve"> </w:t>
      </w:r>
      <w:r w:rsidRPr="004F28B6">
        <w:rPr>
          <w:rFonts w:ascii="Times New Roman" w:hAnsi="Times New Roman" w:cs="Times New Roman"/>
          <w:bCs/>
        </w:rPr>
        <w:t>comprehen</w:t>
      </w:r>
      <w:r w:rsidR="00ED1D1D" w:rsidRPr="004F28B6">
        <w:rPr>
          <w:rFonts w:ascii="Times New Roman" w:hAnsi="Times New Roman" w:cs="Times New Roman"/>
          <w:bCs/>
        </w:rPr>
        <w:t xml:space="preserve">sion as much as possible. After </w:t>
      </w:r>
      <w:r w:rsidRPr="004F28B6">
        <w:rPr>
          <w:rFonts w:ascii="Times New Roman" w:hAnsi="Times New Roman" w:cs="Times New Roman"/>
          <w:bCs/>
        </w:rPr>
        <w:t>round 3, the CLEFT-Q was determined to be ready for pilot</w:t>
      </w:r>
      <w:r w:rsidR="00ED1D1D" w:rsidRPr="004F28B6">
        <w:rPr>
          <w:rFonts w:ascii="Times New Roman" w:hAnsi="Times New Roman" w:cs="Times New Roman"/>
          <w:bCs/>
        </w:rPr>
        <w:t xml:space="preserve"> </w:t>
      </w:r>
      <w:r w:rsidRPr="004F28B6">
        <w:rPr>
          <w:rFonts w:ascii="Times New Roman" w:hAnsi="Times New Roman" w:cs="Times New Roman"/>
          <w:bCs/>
        </w:rPr>
        <w:t>testing, in which the results were used to further refine</w:t>
      </w:r>
      <w:r w:rsidR="00ED1D1D" w:rsidRPr="004F28B6">
        <w:rPr>
          <w:rFonts w:ascii="Times New Roman" w:hAnsi="Times New Roman" w:cs="Times New Roman"/>
          <w:bCs/>
        </w:rPr>
        <w:t xml:space="preserve"> </w:t>
      </w:r>
      <w:r w:rsidRPr="004F28B6">
        <w:rPr>
          <w:rFonts w:ascii="Times New Roman" w:hAnsi="Times New Roman" w:cs="Times New Roman"/>
          <w:bCs/>
        </w:rPr>
        <w:t>the CLEFT-Q items and response options.</w:t>
      </w:r>
    </w:p>
    <w:p w14:paraId="49FC7EB9" w14:textId="77777777" w:rsidR="00B35886" w:rsidRPr="004F28B6" w:rsidRDefault="00B35886" w:rsidP="006F7EB3">
      <w:pPr>
        <w:spacing w:line="480" w:lineRule="auto"/>
        <w:rPr>
          <w:rFonts w:ascii="Times New Roman" w:hAnsi="Times New Roman" w:cs="Times New Roman"/>
          <w:bCs/>
        </w:rPr>
      </w:pPr>
    </w:p>
    <w:p w14:paraId="718A7AAA" w14:textId="3D58CC69" w:rsidR="006F7EB3" w:rsidRPr="004F28B6" w:rsidRDefault="006F7EB3" w:rsidP="006F7EB3">
      <w:pPr>
        <w:spacing w:line="480" w:lineRule="auto"/>
        <w:rPr>
          <w:rFonts w:ascii="Times New Roman" w:hAnsi="Times New Roman" w:cs="Times New Roman"/>
          <w:bCs/>
        </w:rPr>
      </w:pPr>
      <w:r w:rsidRPr="004F28B6">
        <w:rPr>
          <w:rFonts w:ascii="Times New Roman" w:hAnsi="Times New Roman" w:cs="Times New Roman"/>
          <w:bCs/>
        </w:rPr>
        <w:t>Assessment of outcomes in CL/P care has primarily</w:t>
      </w:r>
      <w:r w:rsidR="00ED1D1D" w:rsidRPr="004F28B6">
        <w:rPr>
          <w:rFonts w:ascii="Times New Roman" w:hAnsi="Times New Roman" w:cs="Times New Roman"/>
          <w:bCs/>
        </w:rPr>
        <w:t xml:space="preserve"> </w:t>
      </w:r>
      <w:r w:rsidRPr="004F28B6">
        <w:rPr>
          <w:rFonts w:ascii="Times New Roman" w:hAnsi="Times New Roman" w:cs="Times New Roman"/>
          <w:bCs/>
        </w:rPr>
        <w:t>relied on objective evaluations by health-care providers,</w:t>
      </w:r>
      <w:r w:rsidR="00ED1D1D" w:rsidRPr="004F28B6">
        <w:rPr>
          <w:rFonts w:ascii="Times New Roman" w:hAnsi="Times New Roman" w:cs="Times New Roman"/>
          <w:bCs/>
        </w:rPr>
        <w:t xml:space="preserve"> </w:t>
      </w:r>
      <w:r w:rsidRPr="004F28B6">
        <w:rPr>
          <w:rFonts w:ascii="Times New Roman" w:hAnsi="Times New Roman" w:cs="Times New Roman"/>
          <w:bCs/>
        </w:rPr>
        <w:t>with very little patient input. Engaging patients in the assessment</w:t>
      </w:r>
      <w:r w:rsidR="00ED1D1D" w:rsidRPr="004F28B6">
        <w:rPr>
          <w:rFonts w:ascii="Times New Roman" w:hAnsi="Times New Roman" w:cs="Times New Roman"/>
          <w:bCs/>
        </w:rPr>
        <w:t xml:space="preserve"> </w:t>
      </w:r>
      <w:r w:rsidRPr="004F28B6">
        <w:rPr>
          <w:rFonts w:ascii="Times New Roman" w:hAnsi="Times New Roman" w:cs="Times New Roman"/>
          <w:bCs/>
        </w:rPr>
        <w:t>of treatment outcomes may provide an important</w:t>
      </w:r>
      <w:r w:rsidR="00ED1D1D" w:rsidRPr="004F28B6">
        <w:rPr>
          <w:rFonts w:ascii="Times New Roman" w:hAnsi="Times New Roman" w:cs="Times New Roman"/>
          <w:bCs/>
        </w:rPr>
        <w:t xml:space="preserve"> </w:t>
      </w:r>
      <w:r w:rsidRPr="004F28B6">
        <w:rPr>
          <w:rFonts w:ascii="Times New Roman" w:hAnsi="Times New Roman" w:cs="Times New Roman"/>
          <w:bCs/>
        </w:rPr>
        <w:t>perspective in research that measures the impact of CL/P</w:t>
      </w:r>
      <w:r w:rsidR="008E54EE" w:rsidRPr="004F28B6">
        <w:rPr>
          <w:rFonts w:ascii="Times New Roman" w:hAnsi="Times New Roman" w:cs="Times New Roman"/>
          <w:bCs/>
        </w:rPr>
        <w:t xml:space="preserve"> </w:t>
      </w:r>
      <w:r w:rsidRPr="004F28B6">
        <w:rPr>
          <w:rFonts w:ascii="Times New Roman" w:hAnsi="Times New Roman" w:cs="Times New Roman"/>
          <w:bCs/>
        </w:rPr>
        <w:t xml:space="preserve">care globally. In 2000 and 2001, </w:t>
      </w:r>
      <w:r w:rsidR="00ED1D1D" w:rsidRPr="004F28B6">
        <w:rPr>
          <w:rFonts w:ascii="Times New Roman" w:hAnsi="Times New Roman" w:cs="Times New Roman"/>
          <w:bCs/>
        </w:rPr>
        <w:t xml:space="preserve">the World Health Organization’s </w:t>
      </w:r>
      <w:r w:rsidRPr="004F28B6">
        <w:rPr>
          <w:rFonts w:ascii="Times New Roman" w:hAnsi="Times New Roman" w:cs="Times New Roman"/>
          <w:bCs/>
        </w:rPr>
        <w:t>international consensus meetings on craniofacial</w:t>
      </w:r>
      <w:r w:rsidR="00ED1D1D" w:rsidRPr="004F28B6">
        <w:rPr>
          <w:rFonts w:ascii="Times New Roman" w:hAnsi="Times New Roman" w:cs="Times New Roman"/>
          <w:bCs/>
        </w:rPr>
        <w:t xml:space="preserve"> </w:t>
      </w:r>
      <w:r w:rsidRPr="004F28B6">
        <w:rPr>
          <w:rFonts w:ascii="Times New Roman" w:hAnsi="Times New Roman" w:cs="Times New Roman"/>
          <w:bCs/>
        </w:rPr>
        <w:t>anomalies called for outco</w:t>
      </w:r>
      <w:r w:rsidR="00ED1D1D" w:rsidRPr="004F28B6">
        <w:rPr>
          <w:rFonts w:ascii="Times New Roman" w:hAnsi="Times New Roman" w:cs="Times New Roman"/>
          <w:bCs/>
        </w:rPr>
        <w:t xml:space="preserve">me measures </w:t>
      </w:r>
      <w:r w:rsidR="00ED1D1D" w:rsidRPr="004F28B6">
        <w:rPr>
          <w:rFonts w:ascii="Times New Roman" w:hAnsi="Times New Roman" w:cs="Times New Roman"/>
          <w:bCs/>
        </w:rPr>
        <w:lastRenderedPageBreak/>
        <w:t xml:space="preserve">that capture issues </w:t>
      </w:r>
      <w:r w:rsidRPr="004F28B6">
        <w:rPr>
          <w:rFonts w:ascii="Times New Roman" w:hAnsi="Times New Roman" w:cs="Times New Roman"/>
          <w:bCs/>
        </w:rPr>
        <w:t>that “… matter to ordinary p</w:t>
      </w:r>
      <w:r w:rsidR="00ED1D1D" w:rsidRPr="004F28B6">
        <w:rPr>
          <w:rFonts w:ascii="Times New Roman" w:hAnsi="Times New Roman" w:cs="Times New Roman"/>
          <w:bCs/>
        </w:rPr>
        <w:t xml:space="preserve">eople rather than sophisticated </w:t>
      </w:r>
      <w:r w:rsidRPr="004F28B6">
        <w:rPr>
          <w:rFonts w:ascii="Times New Roman" w:hAnsi="Times New Roman" w:cs="Times New Roman"/>
          <w:bCs/>
        </w:rPr>
        <w:t>surrogate measures that may have little relevance in</w:t>
      </w:r>
      <w:r w:rsidR="00ED1D1D" w:rsidRPr="004F28B6">
        <w:rPr>
          <w:rFonts w:ascii="Times New Roman" w:hAnsi="Times New Roman" w:cs="Times New Roman"/>
          <w:bCs/>
        </w:rPr>
        <w:t xml:space="preserve"> </w:t>
      </w:r>
      <w:r w:rsidRPr="004F28B6">
        <w:rPr>
          <w:rFonts w:ascii="Times New Roman" w:hAnsi="Times New Roman" w:cs="Times New Roman"/>
          <w:bCs/>
        </w:rPr>
        <w:t>everyday life.”</w:t>
      </w:r>
      <w:r w:rsidRPr="004F28B6">
        <w:rPr>
          <w:rFonts w:ascii="Times New Roman" w:hAnsi="Times New Roman" w:cs="Times New Roman"/>
          <w:bCs/>
          <w:vertAlign w:val="superscript"/>
        </w:rPr>
        <w:t>30</w:t>
      </w:r>
      <w:r w:rsidRPr="004F28B6">
        <w:rPr>
          <w:rFonts w:ascii="Times New Roman" w:hAnsi="Times New Roman" w:cs="Times New Roman"/>
          <w:bCs/>
        </w:rPr>
        <w:t xml:space="preserve"> More recently, Mossey </w:t>
      </w:r>
      <w:proofErr w:type="gramStart"/>
      <w:r w:rsidRPr="004F28B6">
        <w:rPr>
          <w:rFonts w:ascii="Times New Roman" w:hAnsi="Times New Roman" w:cs="Times New Roman"/>
          <w:bCs/>
        </w:rPr>
        <w:t>et</w:t>
      </w:r>
      <w:proofErr w:type="gramEnd"/>
      <w:r w:rsidRPr="004F28B6">
        <w:rPr>
          <w:rFonts w:ascii="Times New Roman" w:hAnsi="Times New Roman" w:cs="Times New Roman"/>
          <w:bCs/>
        </w:rPr>
        <w:t xml:space="preserve"> al.</w:t>
      </w:r>
      <w:r w:rsidRPr="004F28B6">
        <w:rPr>
          <w:rFonts w:ascii="Times New Roman" w:hAnsi="Times New Roman" w:cs="Times New Roman"/>
          <w:bCs/>
          <w:vertAlign w:val="superscript"/>
        </w:rPr>
        <w:t>31</w:t>
      </w:r>
      <w:r w:rsidRPr="004F28B6">
        <w:rPr>
          <w:rFonts w:ascii="Times New Roman" w:hAnsi="Times New Roman" w:cs="Times New Roman"/>
          <w:bCs/>
        </w:rPr>
        <w:t xml:space="preserve"> restated the</w:t>
      </w:r>
      <w:r w:rsidR="00ED1D1D" w:rsidRPr="004F28B6">
        <w:rPr>
          <w:rFonts w:ascii="Times New Roman" w:hAnsi="Times New Roman" w:cs="Times New Roman"/>
          <w:bCs/>
        </w:rPr>
        <w:t xml:space="preserve"> </w:t>
      </w:r>
      <w:r w:rsidRPr="004F28B6">
        <w:rPr>
          <w:rFonts w:ascii="Times New Roman" w:hAnsi="Times New Roman" w:cs="Times New Roman"/>
          <w:bCs/>
        </w:rPr>
        <w:t>World Health Organization recommendation in a seminal</w:t>
      </w:r>
      <w:r w:rsidR="00ED1D1D" w:rsidRPr="004F28B6">
        <w:rPr>
          <w:rFonts w:ascii="Times New Roman" w:hAnsi="Times New Roman" w:cs="Times New Roman"/>
          <w:bCs/>
        </w:rPr>
        <w:t xml:space="preserve"> </w:t>
      </w:r>
      <w:r w:rsidRPr="004F28B6">
        <w:rPr>
          <w:rFonts w:ascii="Times New Roman" w:hAnsi="Times New Roman" w:cs="Times New Roman"/>
          <w:bCs/>
        </w:rPr>
        <w:t>paper, where they stressed the need for standardized PRO</w:t>
      </w:r>
      <w:r w:rsidR="00ED1D1D" w:rsidRPr="004F28B6">
        <w:rPr>
          <w:rFonts w:ascii="Times New Roman" w:hAnsi="Times New Roman" w:cs="Times New Roman"/>
          <w:bCs/>
        </w:rPr>
        <w:t xml:space="preserve"> </w:t>
      </w:r>
      <w:r w:rsidRPr="004F28B6">
        <w:rPr>
          <w:rFonts w:ascii="Times New Roman" w:hAnsi="Times New Roman" w:cs="Times New Roman"/>
          <w:bCs/>
        </w:rPr>
        <w:t>instruments. Specifically, a need was expressed for “… psychological</w:t>
      </w:r>
      <w:r w:rsidR="00ED1D1D" w:rsidRPr="004F28B6">
        <w:rPr>
          <w:rFonts w:ascii="Times New Roman" w:hAnsi="Times New Roman" w:cs="Times New Roman"/>
          <w:bCs/>
        </w:rPr>
        <w:t xml:space="preserve"> </w:t>
      </w:r>
      <w:r w:rsidRPr="004F28B6">
        <w:rPr>
          <w:rFonts w:ascii="Times New Roman" w:hAnsi="Times New Roman" w:cs="Times New Roman"/>
          <w:bCs/>
        </w:rPr>
        <w:t>and QOL measures and economic outcomes.”</w:t>
      </w:r>
      <w:r w:rsidRPr="004F28B6">
        <w:rPr>
          <w:rFonts w:ascii="Times New Roman" w:hAnsi="Times New Roman" w:cs="Times New Roman"/>
          <w:bCs/>
          <w:vertAlign w:val="superscript"/>
        </w:rPr>
        <w:t>31</w:t>
      </w:r>
    </w:p>
    <w:p w14:paraId="7696616F" w14:textId="77777777" w:rsidR="00B35886" w:rsidRPr="004F28B6" w:rsidRDefault="00B35886" w:rsidP="006F7EB3">
      <w:pPr>
        <w:spacing w:line="480" w:lineRule="auto"/>
        <w:rPr>
          <w:rFonts w:ascii="Times New Roman" w:hAnsi="Times New Roman" w:cs="Times New Roman"/>
          <w:bCs/>
        </w:rPr>
      </w:pPr>
    </w:p>
    <w:p w14:paraId="4DDBA1EF" w14:textId="3FE05497" w:rsidR="006F7EB3" w:rsidRPr="004F28B6" w:rsidRDefault="006F7EB3" w:rsidP="006F7EB3">
      <w:pPr>
        <w:spacing w:line="480" w:lineRule="auto"/>
        <w:rPr>
          <w:rFonts w:ascii="Times New Roman" w:hAnsi="Times New Roman" w:cs="Times New Roman"/>
          <w:bCs/>
        </w:rPr>
      </w:pPr>
      <w:r w:rsidRPr="004F28B6">
        <w:rPr>
          <w:rFonts w:ascii="Times New Roman" w:hAnsi="Times New Roman" w:cs="Times New Roman"/>
          <w:bCs/>
        </w:rPr>
        <w:t>Neither our team's literature reviews</w:t>
      </w:r>
      <w:r w:rsidRPr="004F28B6">
        <w:rPr>
          <w:rFonts w:ascii="Times New Roman" w:hAnsi="Times New Roman" w:cs="Times New Roman"/>
          <w:bCs/>
          <w:vertAlign w:val="superscript"/>
        </w:rPr>
        <w:t>18</w:t>
      </w:r>
      <w:proofErr w:type="gramStart"/>
      <w:r w:rsidRPr="004F28B6">
        <w:rPr>
          <w:rFonts w:ascii="Times New Roman" w:hAnsi="Times New Roman" w:cs="Times New Roman"/>
          <w:bCs/>
          <w:vertAlign w:val="superscript"/>
        </w:rPr>
        <w:t>,32</w:t>
      </w:r>
      <w:proofErr w:type="gramEnd"/>
      <w:r w:rsidRPr="004F28B6">
        <w:rPr>
          <w:rFonts w:ascii="Times New Roman" w:hAnsi="Times New Roman" w:cs="Times New Roman"/>
          <w:bCs/>
          <w:vertAlign w:val="superscript"/>
        </w:rPr>
        <w:t xml:space="preserve"> </w:t>
      </w:r>
      <w:r w:rsidRPr="004F28B6">
        <w:rPr>
          <w:rFonts w:ascii="Times New Roman" w:hAnsi="Times New Roman" w:cs="Times New Roman"/>
          <w:bCs/>
        </w:rPr>
        <w:t>nor the updated</w:t>
      </w:r>
      <w:r w:rsidR="00ED1D1D" w:rsidRPr="004F28B6">
        <w:rPr>
          <w:rFonts w:ascii="Times New Roman" w:hAnsi="Times New Roman" w:cs="Times New Roman"/>
          <w:bCs/>
        </w:rPr>
        <w:t xml:space="preserve"> </w:t>
      </w:r>
      <w:r w:rsidRPr="004F28B6">
        <w:rPr>
          <w:rFonts w:ascii="Times New Roman" w:hAnsi="Times New Roman" w:cs="Times New Roman"/>
          <w:bCs/>
        </w:rPr>
        <w:t>review by Eckstein et al.</w:t>
      </w:r>
      <w:r w:rsidRPr="004F28B6">
        <w:rPr>
          <w:rFonts w:ascii="Times New Roman" w:hAnsi="Times New Roman" w:cs="Times New Roman"/>
          <w:bCs/>
          <w:vertAlign w:val="superscript"/>
        </w:rPr>
        <w:t>4</w:t>
      </w:r>
      <w:r w:rsidRPr="004F28B6">
        <w:rPr>
          <w:rFonts w:ascii="Times New Roman" w:hAnsi="Times New Roman" w:cs="Times New Roman"/>
          <w:bCs/>
        </w:rPr>
        <w:t xml:space="preserve"> identified a CL/P-specific</w:t>
      </w:r>
      <w:r w:rsidR="00ED1D1D" w:rsidRPr="004F28B6">
        <w:rPr>
          <w:rFonts w:ascii="Times New Roman" w:hAnsi="Times New Roman" w:cs="Times New Roman"/>
          <w:bCs/>
        </w:rPr>
        <w:t xml:space="preserve"> </w:t>
      </w:r>
      <w:r w:rsidRPr="004F28B6">
        <w:rPr>
          <w:rFonts w:ascii="Times New Roman" w:hAnsi="Times New Roman" w:cs="Times New Roman"/>
          <w:bCs/>
        </w:rPr>
        <w:t>PRO instrument. Five PRO instruments, including the</w:t>
      </w:r>
      <w:r w:rsidR="00ED1D1D" w:rsidRPr="004F28B6">
        <w:rPr>
          <w:rFonts w:ascii="Times New Roman" w:hAnsi="Times New Roman" w:cs="Times New Roman"/>
          <w:bCs/>
        </w:rPr>
        <w:t xml:space="preserve"> </w:t>
      </w:r>
      <w:r w:rsidRPr="004F28B6">
        <w:rPr>
          <w:rFonts w:ascii="Times New Roman" w:hAnsi="Times New Roman" w:cs="Times New Roman"/>
          <w:bCs/>
        </w:rPr>
        <w:t>Youth Quality of Life–Facial Differences</w:t>
      </w:r>
      <w:proofErr w:type="gramStart"/>
      <w:r w:rsidRPr="004F28B6">
        <w:rPr>
          <w:rFonts w:ascii="Times New Roman" w:hAnsi="Times New Roman" w:cs="Times New Roman"/>
          <w:bCs/>
        </w:rPr>
        <w:t>,</w:t>
      </w:r>
      <w:r w:rsidRPr="004F28B6">
        <w:rPr>
          <w:rFonts w:ascii="Times New Roman" w:hAnsi="Times New Roman" w:cs="Times New Roman"/>
          <w:bCs/>
          <w:vertAlign w:val="superscript"/>
        </w:rPr>
        <w:t>33</w:t>
      </w:r>
      <w:proofErr w:type="gramEnd"/>
      <w:r w:rsidRPr="004F28B6">
        <w:rPr>
          <w:rFonts w:ascii="Times New Roman" w:hAnsi="Times New Roman" w:cs="Times New Roman"/>
          <w:bCs/>
        </w:rPr>
        <w:t xml:space="preserve"> Pediatric Voice-Related Quality of Life,</w:t>
      </w:r>
      <w:r w:rsidRPr="004F28B6">
        <w:rPr>
          <w:rFonts w:ascii="Times New Roman" w:hAnsi="Times New Roman" w:cs="Times New Roman"/>
          <w:bCs/>
          <w:vertAlign w:val="superscript"/>
        </w:rPr>
        <w:t>34</w:t>
      </w:r>
      <w:r w:rsidRPr="004F28B6">
        <w:rPr>
          <w:rFonts w:ascii="Times New Roman" w:hAnsi="Times New Roman" w:cs="Times New Roman"/>
          <w:bCs/>
        </w:rPr>
        <w:t xml:space="preserve"> Cleft Audit Protocol for Speech–Augmented,</w:t>
      </w:r>
      <w:r w:rsidRPr="004F28B6">
        <w:rPr>
          <w:rFonts w:ascii="Times New Roman" w:hAnsi="Times New Roman" w:cs="Times New Roman"/>
          <w:bCs/>
          <w:vertAlign w:val="superscript"/>
        </w:rPr>
        <w:t>35</w:t>
      </w:r>
      <w:r w:rsidRPr="004F28B6">
        <w:rPr>
          <w:rFonts w:ascii="Times New Roman" w:hAnsi="Times New Roman" w:cs="Times New Roman"/>
          <w:bCs/>
        </w:rPr>
        <w:t xml:space="preserve"> Child Oral Health Impact Profile,</w:t>
      </w:r>
      <w:r w:rsidRPr="004F28B6">
        <w:rPr>
          <w:rFonts w:ascii="Times New Roman" w:hAnsi="Times New Roman" w:cs="Times New Roman"/>
          <w:bCs/>
          <w:vertAlign w:val="superscript"/>
        </w:rPr>
        <w:t>36,37</w:t>
      </w:r>
      <w:r w:rsidRPr="004F28B6">
        <w:rPr>
          <w:rFonts w:ascii="Times New Roman" w:hAnsi="Times New Roman" w:cs="Times New Roman"/>
          <w:bCs/>
        </w:rPr>
        <w:t xml:space="preserve"> and</w:t>
      </w:r>
      <w:r w:rsidR="00ED1D1D" w:rsidRPr="004F28B6">
        <w:rPr>
          <w:rFonts w:ascii="Times New Roman" w:hAnsi="Times New Roman" w:cs="Times New Roman"/>
          <w:bCs/>
        </w:rPr>
        <w:t xml:space="preserve"> </w:t>
      </w:r>
      <w:r w:rsidRPr="004F28B6">
        <w:rPr>
          <w:rFonts w:ascii="Times New Roman" w:hAnsi="Times New Roman" w:cs="Times New Roman"/>
          <w:bCs/>
        </w:rPr>
        <w:t>Child Oral Health Quality of Life,</w:t>
      </w:r>
      <w:r w:rsidRPr="004F28B6">
        <w:rPr>
          <w:rFonts w:ascii="Times New Roman" w:hAnsi="Times New Roman" w:cs="Times New Roman"/>
          <w:bCs/>
          <w:vertAlign w:val="superscript"/>
        </w:rPr>
        <w:t>38–40</w:t>
      </w:r>
      <w:r w:rsidRPr="004F28B6">
        <w:rPr>
          <w:rFonts w:ascii="Times New Roman" w:hAnsi="Times New Roman" w:cs="Times New Roman"/>
          <w:bCs/>
        </w:rPr>
        <w:t xml:space="preserve"> were validated in a</w:t>
      </w:r>
      <w:r w:rsidR="00ED1D1D" w:rsidRPr="004F28B6">
        <w:rPr>
          <w:rFonts w:ascii="Times New Roman" w:hAnsi="Times New Roman" w:cs="Times New Roman"/>
          <w:bCs/>
        </w:rPr>
        <w:t xml:space="preserve"> </w:t>
      </w:r>
      <w:r w:rsidRPr="004F28B6">
        <w:rPr>
          <w:rFonts w:ascii="Times New Roman" w:hAnsi="Times New Roman" w:cs="Times New Roman"/>
          <w:bCs/>
        </w:rPr>
        <w:t>population of patients with CL/P. These instruments capture</w:t>
      </w:r>
      <w:r w:rsidR="00ED1D1D" w:rsidRPr="004F28B6">
        <w:rPr>
          <w:rFonts w:ascii="Times New Roman" w:hAnsi="Times New Roman" w:cs="Times New Roman"/>
          <w:bCs/>
        </w:rPr>
        <w:t xml:space="preserve"> </w:t>
      </w:r>
      <w:r w:rsidRPr="004F28B6">
        <w:rPr>
          <w:rFonts w:ascii="Times New Roman" w:hAnsi="Times New Roman" w:cs="Times New Roman"/>
          <w:bCs/>
        </w:rPr>
        <w:t>a range of issues that are important to patients with</w:t>
      </w:r>
      <w:r w:rsidR="00ED1D1D" w:rsidRPr="004F28B6">
        <w:rPr>
          <w:rFonts w:ascii="Times New Roman" w:hAnsi="Times New Roman" w:cs="Times New Roman"/>
          <w:bCs/>
        </w:rPr>
        <w:t xml:space="preserve"> </w:t>
      </w:r>
      <w:r w:rsidRPr="004F28B6">
        <w:rPr>
          <w:rFonts w:ascii="Times New Roman" w:hAnsi="Times New Roman" w:cs="Times New Roman"/>
          <w:bCs/>
        </w:rPr>
        <w:t>CL/P, including oral health (Child Oral Health Quality</w:t>
      </w:r>
      <w:r w:rsidR="00ED1D1D" w:rsidRPr="004F28B6">
        <w:rPr>
          <w:rFonts w:ascii="Times New Roman" w:hAnsi="Times New Roman" w:cs="Times New Roman"/>
          <w:bCs/>
        </w:rPr>
        <w:t xml:space="preserve"> </w:t>
      </w:r>
      <w:r w:rsidRPr="004F28B6">
        <w:rPr>
          <w:rFonts w:ascii="Times New Roman" w:hAnsi="Times New Roman" w:cs="Times New Roman"/>
          <w:bCs/>
        </w:rPr>
        <w:t>of Life)</w:t>
      </w:r>
      <w:proofErr w:type="gramStart"/>
      <w:r w:rsidRPr="004F28B6">
        <w:rPr>
          <w:rFonts w:ascii="Times New Roman" w:hAnsi="Times New Roman" w:cs="Times New Roman"/>
          <w:bCs/>
        </w:rPr>
        <w:t>,</w:t>
      </w:r>
      <w:r w:rsidRPr="004F28B6">
        <w:rPr>
          <w:rFonts w:ascii="Times New Roman" w:hAnsi="Times New Roman" w:cs="Times New Roman"/>
          <w:bCs/>
          <w:vertAlign w:val="superscript"/>
        </w:rPr>
        <w:t>36,37</w:t>
      </w:r>
      <w:proofErr w:type="gramEnd"/>
      <w:r w:rsidRPr="004F28B6">
        <w:rPr>
          <w:rFonts w:ascii="Times New Roman" w:hAnsi="Times New Roman" w:cs="Times New Roman"/>
          <w:bCs/>
        </w:rPr>
        <w:t xml:space="preserve"> speech-related issues (Pediatric Voice-Related</w:t>
      </w:r>
      <w:r w:rsidR="00ED1D1D" w:rsidRPr="004F28B6">
        <w:rPr>
          <w:rFonts w:ascii="Times New Roman" w:hAnsi="Times New Roman" w:cs="Times New Roman"/>
          <w:bCs/>
        </w:rPr>
        <w:t xml:space="preserve"> </w:t>
      </w:r>
      <w:r w:rsidRPr="004F28B6">
        <w:rPr>
          <w:rFonts w:ascii="Times New Roman" w:hAnsi="Times New Roman" w:cs="Times New Roman"/>
          <w:bCs/>
        </w:rPr>
        <w:t>Quality of Life),</w:t>
      </w:r>
      <w:r w:rsidRPr="004F28B6">
        <w:rPr>
          <w:rFonts w:ascii="Times New Roman" w:hAnsi="Times New Roman" w:cs="Times New Roman"/>
          <w:bCs/>
          <w:vertAlign w:val="superscript"/>
        </w:rPr>
        <w:t>34</w:t>
      </w:r>
      <w:r w:rsidRPr="004F28B6">
        <w:rPr>
          <w:rFonts w:ascii="Times New Roman" w:hAnsi="Times New Roman" w:cs="Times New Roman"/>
          <w:bCs/>
        </w:rPr>
        <w:t xml:space="preserve"> and craniofacial specific quality of life</w:t>
      </w:r>
      <w:r w:rsidR="00ED1D1D" w:rsidRPr="004F28B6">
        <w:rPr>
          <w:rFonts w:ascii="Times New Roman" w:hAnsi="Times New Roman" w:cs="Times New Roman"/>
          <w:bCs/>
        </w:rPr>
        <w:t xml:space="preserve"> </w:t>
      </w:r>
      <w:r w:rsidRPr="004F28B6">
        <w:rPr>
          <w:rFonts w:ascii="Times New Roman" w:hAnsi="Times New Roman" w:cs="Times New Roman"/>
          <w:bCs/>
        </w:rPr>
        <w:t>concerns (Youth Quality of Life–Facial Differences).</w:t>
      </w:r>
      <w:r w:rsidRPr="004F28B6">
        <w:rPr>
          <w:rFonts w:ascii="Times New Roman" w:hAnsi="Times New Roman" w:cs="Times New Roman"/>
          <w:bCs/>
          <w:vertAlign w:val="superscript"/>
        </w:rPr>
        <w:t>33</w:t>
      </w:r>
      <w:r w:rsidR="00ED1D1D" w:rsidRPr="004F28B6">
        <w:rPr>
          <w:rFonts w:ascii="Times New Roman" w:hAnsi="Times New Roman" w:cs="Times New Roman"/>
          <w:bCs/>
        </w:rPr>
        <w:t xml:space="preserve"> </w:t>
      </w:r>
      <w:r w:rsidRPr="004F28B6">
        <w:rPr>
          <w:rFonts w:ascii="Times New Roman" w:hAnsi="Times New Roman" w:cs="Times New Roman"/>
          <w:bCs/>
        </w:rPr>
        <w:t>However, an important limitation is that 4 of these PRO</w:t>
      </w:r>
      <w:r w:rsidR="00ED1D1D" w:rsidRPr="004F28B6">
        <w:rPr>
          <w:rFonts w:ascii="Times New Roman" w:hAnsi="Times New Roman" w:cs="Times New Roman"/>
          <w:bCs/>
        </w:rPr>
        <w:t xml:space="preserve"> </w:t>
      </w:r>
      <w:r w:rsidRPr="004F28B6">
        <w:rPr>
          <w:rFonts w:ascii="Times New Roman" w:hAnsi="Times New Roman" w:cs="Times New Roman"/>
          <w:bCs/>
        </w:rPr>
        <w:t>instruments did not include qualitative patient input in</w:t>
      </w:r>
      <w:r w:rsidR="00ED1D1D" w:rsidRPr="004F28B6">
        <w:rPr>
          <w:rFonts w:ascii="Times New Roman" w:hAnsi="Times New Roman" w:cs="Times New Roman"/>
          <w:bCs/>
        </w:rPr>
        <w:t xml:space="preserve"> </w:t>
      </w:r>
      <w:r w:rsidRPr="004F28B6">
        <w:rPr>
          <w:rFonts w:ascii="Times New Roman" w:hAnsi="Times New Roman" w:cs="Times New Roman"/>
          <w:bCs/>
        </w:rPr>
        <w:t>their initial development (</w:t>
      </w:r>
      <w:r w:rsidR="0095725C">
        <w:rPr>
          <w:rFonts w:ascii="Times New Roman" w:hAnsi="Times New Roman" w:cs="Times New Roman"/>
          <w:bCs/>
        </w:rPr>
        <w:t xml:space="preserve">the </w:t>
      </w:r>
      <w:r w:rsidRPr="004F28B6">
        <w:rPr>
          <w:rFonts w:ascii="Times New Roman" w:hAnsi="Times New Roman" w:cs="Times New Roman"/>
          <w:bCs/>
        </w:rPr>
        <w:t xml:space="preserve">exception </w:t>
      </w:r>
      <w:r w:rsidR="0095725C">
        <w:rPr>
          <w:rFonts w:ascii="Times New Roman" w:hAnsi="Times New Roman" w:cs="Times New Roman"/>
          <w:bCs/>
        </w:rPr>
        <w:t xml:space="preserve">being </w:t>
      </w:r>
      <w:r w:rsidRPr="004F28B6">
        <w:rPr>
          <w:rFonts w:ascii="Times New Roman" w:hAnsi="Times New Roman" w:cs="Times New Roman"/>
          <w:bCs/>
        </w:rPr>
        <w:t>Youth Quality of</w:t>
      </w:r>
      <w:r w:rsidR="00ED1D1D" w:rsidRPr="004F28B6">
        <w:rPr>
          <w:rFonts w:ascii="Times New Roman" w:hAnsi="Times New Roman" w:cs="Times New Roman"/>
          <w:bCs/>
        </w:rPr>
        <w:t xml:space="preserve"> </w:t>
      </w:r>
      <w:r w:rsidRPr="004F28B6">
        <w:rPr>
          <w:rFonts w:ascii="Times New Roman" w:hAnsi="Times New Roman" w:cs="Times New Roman"/>
          <w:bCs/>
        </w:rPr>
        <w:t>Life–Facial Differences). The exclusion of qualitative</w:t>
      </w:r>
      <w:r w:rsidR="00ED1D1D" w:rsidRPr="004F28B6">
        <w:rPr>
          <w:rFonts w:ascii="Times New Roman" w:hAnsi="Times New Roman" w:cs="Times New Roman"/>
          <w:bCs/>
        </w:rPr>
        <w:t xml:space="preserve"> </w:t>
      </w:r>
      <w:r w:rsidRPr="004F28B6">
        <w:rPr>
          <w:rFonts w:ascii="Times New Roman" w:hAnsi="Times New Roman" w:cs="Times New Roman"/>
          <w:bCs/>
        </w:rPr>
        <w:t>patient input in the initial development of the various</w:t>
      </w:r>
      <w:r w:rsidR="00ED1D1D" w:rsidRPr="004F28B6">
        <w:rPr>
          <w:rFonts w:ascii="Times New Roman" w:hAnsi="Times New Roman" w:cs="Times New Roman"/>
          <w:bCs/>
        </w:rPr>
        <w:t xml:space="preserve"> </w:t>
      </w:r>
      <w:r w:rsidRPr="004F28B6">
        <w:rPr>
          <w:rFonts w:ascii="Times New Roman" w:hAnsi="Times New Roman" w:cs="Times New Roman"/>
          <w:bCs/>
        </w:rPr>
        <w:t>instruments may explain the absence of important cleft</w:t>
      </w:r>
      <w:r w:rsidR="00ED1D1D" w:rsidRPr="004F28B6">
        <w:rPr>
          <w:rFonts w:ascii="Times New Roman" w:hAnsi="Times New Roman" w:cs="Times New Roman"/>
          <w:bCs/>
        </w:rPr>
        <w:t>-</w:t>
      </w:r>
      <w:r w:rsidRPr="004F28B6">
        <w:rPr>
          <w:rFonts w:ascii="Times New Roman" w:hAnsi="Times New Roman" w:cs="Times New Roman"/>
          <w:bCs/>
        </w:rPr>
        <w:t>specific</w:t>
      </w:r>
      <w:r w:rsidR="00ED1D1D" w:rsidRPr="004F28B6">
        <w:rPr>
          <w:rFonts w:ascii="Times New Roman" w:hAnsi="Times New Roman" w:cs="Times New Roman"/>
          <w:bCs/>
        </w:rPr>
        <w:t xml:space="preserve"> </w:t>
      </w:r>
      <w:r w:rsidRPr="004F28B6">
        <w:rPr>
          <w:rFonts w:ascii="Times New Roman" w:hAnsi="Times New Roman" w:cs="Times New Roman"/>
          <w:bCs/>
        </w:rPr>
        <w:t>concepts. To our knowledge, the CLEFT-Q is the</w:t>
      </w:r>
      <w:r w:rsidR="00ED1D1D" w:rsidRPr="004F28B6">
        <w:rPr>
          <w:rFonts w:ascii="Times New Roman" w:hAnsi="Times New Roman" w:cs="Times New Roman"/>
          <w:bCs/>
        </w:rPr>
        <w:t xml:space="preserve"> </w:t>
      </w:r>
      <w:r w:rsidRPr="004F28B6">
        <w:rPr>
          <w:rFonts w:ascii="Times New Roman" w:hAnsi="Times New Roman" w:cs="Times New Roman"/>
          <w:bCs/>
        </w:rPr>
        <w:t>first self-report CL/P-specific PRO instrument developed</w:t>
      </w:r>
      <w:r w:rsidR="00ED1D1D" w:rsidRPr="004F28B6">
        <w:rPr>
          <w:rFonts w:ascii="Times New Roman" w:hAnsi="Times New Roman" w:cs="Times New Roman"/>
          <w:bCs/>
        </w:rPr>
        <w:t xml:space="preserve"> </w:t>
      </w:r>
      <w:r w:rsidRPr="004F28B6">
        <w:rPr>
          <w:rFonts w:ascii="Times New Roman" w:hAnsi="Times New Roman" w:cs="Times New Roman"/>
          <w:bCs/>
        </w:rPr>
        <w:t>according to published guidelines for PRO instrument</w:t>
      </w:r>
      <w:r w:rsidR="00ED1D1D" w:rsidRPr="004F28B6">
        <w:rPr>
          <w:rFonts w:ascii="Times New Roman" w:hAnsi="Times New Roman" w:cs="Times New Roman"/>
          <w:bCs/>
        </w:rPr>
        <w:t xml:space="preserve"> </w:t>
      </w:r>
      <w:r w:rsidRPr="004F28B6">
        <w:rPr>
          <w:rFonts w:ascii="Times New Roman" w:hAnsi="Times New Roman" w:cs="Times New Roman"/>
          <w:bCs/>
        </w:rPr>
        <w:t>development.</w:t>
      </w:r>
      <w:r w:rsidRPr="004F28B6">
        <w:rPr>
          <w:rFonts w:ascii="Times New Roman" w:hAnsi="Times New Roman" w:cs="Times New Roman"/>
          <w:bCs/>
          <w:vertAlign w:val="superscript"/>
        </w:rPr>
        <w:t>18</w:t>
      </w:r>
      <w:r w:rsidRPr="004F28B6">
        <w:rPr>
          <w:rFonts w:ascii="Times New Roman" w:hAnsi="Times New Roman" w:cs="Times New Roman"/>
          <w:bCs/>
        </w:rPr>
        <w:t xml:space="preserve"> The CLEFT-Q covers cleft-specific issues</w:t>
      </w:r>
      <w:r w:rsidR="00ED1D1D" w:rsidRPr="004F28B6">
        <w:rPr>
          <w:rFonts w:ascii="Times New Roman" w:hAnsi="Times New Roman" w:cs="Times New Roman"/>
          <w:bCs/>
        </w:rPr>
        <w:t xml:space="preserve"> </w:t>
      </w:r>
      <w:r w:rsidRPr="004F28B6">
        <w:rPr>
          <w:rFonts w:ascii="Times New Roman" w:hAnsi="Times New Roman" w:cs="Times New Roman"/>
          <w:bCs/>
        </w:rPr>
        <w:t>from the perspective of patients who varied by age and</w:t>
      </w:r>
      <w:r w:rsidR="00ED1D1D" w:rsidRPr="004F28B6">
        <w:rPr>
          <w:rFonts w:ascii="Times New Roman" w:hAnsi="Times New Roman" w:cs="Times New Roman"/>
          <w:bCs/>
        </w:rPr>
        <w:t xml:space="preserve"> </w:t>
      </w:r>
      <w:r w:rsidRPr="004F28B6">
        <w:rPr>
          <w:rFonts w:ascii="Times New Roman" w:hAnsi="Times New Roman" w:cs="Times New Roman"/>
          <w:bCs/>
        </w:rPr>
        <w:t>culture.</w:t>
      </w:r>
      <w:r w:rsidRPr="004F28B6">
        <w:rPr>
          <w:rFonts w:ascii="Times New Roman" w:hAnsi="Times New Roman" w:cs="Times New Roman"/>
          <w:bCs/>
          <w:vertAlign w:val="superscript"/>
        </w:rPr>
        <w:t>18</w:t>
      </w:r>
    </w:p>
    <w:p w14:paraId="0224E48D" w14:textId="77777777" w:rsidR="00B35886" w:rsidRPr="004F28B6" w:rsidRDefault="00B35886" w:rsidP="006F7EB3">
      <w:pPr>
        <w:spacing w:line="480" w:lineRule="auto"/>
        <w:rPr>
          <w:rFonts w:ascii="Times New Roman" w:hAnsi="Times New Roman" w:cs="Times New Roman"/>
          <w:bCs/>
        </w:rPr>
      </w:pPr>
    </w:p>
    <w:p w14:paraId="05AD9F66" w14:textId="77EA0853" w:rsidR="006F7EB3" w:rsidRPr="004F28B6" w:rsidRDefault="006F7EB3" w:rsidP="006F7EB3">
      <w:pPr>
        <w:spacing w:line="480" w:lineRule="auto"/>
        <w:rPr>
          <w:rFonts w:ascii="Times New Roman" w:hAnsi="Times New Roman" w:cs="Times New Roman"/>
          <w:bCs/>
        </w:rPr>
      </w:pPr>
      <w:r w:rsidRPr="004F28B6">
        <w:rPr>
          <w:rFonts w:ascii="Times New Roman" w:hAnsi="Times New Roman" w:cs="Times New Roman"/>
          <w:bCs/>
        </w:rPr>
        <w:t>Most studies developing a new PRO instrument do not</w:t>
      </w:r>
      <w:r w:rsidR="009313F6" w:rsidRPr="004F28B6">
        <w:rPr>
          <w:rFonts w:ascii="Times New Roman" w:hAnsi="Times New Roman" w:cs="Times New Roman"/>
          <w:bCs/>
        </w:rPr>
        <w:t xml:space="preserve"> </w:t>
      </w:r>
      <w:r w:rsidRPr="004F28B6">
        <w:rPr>
          <w:rFonts w:ascii="Times New Roman" w:hAnsi="Times New Roman" w:cs="Times New Roman"/>
          <w:bCs/>
        </w:rPr>
        <w:t xml:space="preserve">typically use as large </w:t>
      </w:r>
      <w:r w:rsidR="00974075">
        <w:rPr>
          <w:rFonts w:ascii="Times New Roman" w:hAnsi="Times New Roman" w:cs="Times New Roman"/>
          <w:bCs/>
        </w:rPr>
        <w:t xml:space="preserve">of </w:t>
      </w:r>
      <w:r w:rsidRPr="004F28B6">
        <w:rPr>
          <w:rFonts w:ascii="Times New Roman" w:hAnsi="Times New Roman" w:cs="Times New Roman"/>
          <w:bCs/>
        </w:rPr>
        <w:t>a sample as we did, either for the</w:t>
      </w:r>
      <w:r w:rsidR="009313F6" w:rsidRPr="004F28B6">
        <w:rPr>
          <w:rFonts w:ascii="Times New Roman" w:hAnsi="Times New Roman" w:cs="Times New Roman"/>
          <w:bCs/>
        </w:rPr>
        <w:t xml:space="preserve"> </w:t>
      </w:r>
      <w:r w:rsidRPr="004F28B6">
        <w:rPr>
          <w:rFonts w:ascii="Times New Roman" w:hAnsi="Times New Roman" w:cs="Times New Roman"/>
          <w:bCs/>
        </w:rPr>
        <w:t>initial development (n = 138) or cognitive interview (n =</w:t>
      </w:r>
      <w:r w:rsidR="009313F6" w:rsidRPr="004F28B6">
        <w:rPr>
          <w:rFonts w:ascii="Times New Roman" w:hAnsi="Times New Roman" w:cs="Times New Roman"/>
          <w:bCs/>
        </w:rPr>
        <w:t xml:space="preserve"> </w:t>
      </w:r>
      <w:r w:rsidRPr="004F28B6">
        <w:rPr>
          <w:rFonts w:ascii="Times New Roman" w:hAnsi="Times New Roman" w:cs="Times New Roman"/>
          <w:bCs/>
        </w:rPr>
        <w:t>69) stages. Our team decided it was crucial to ensure that</w:t>
      </w:r>
      <w:r w:rsidR="009313F6" w:rsidRPr="004F28B6">
        <w:rPr>
          <w:rFonts w:ascii="Times New Roman" w:hAnsi="Times New Roman" w:cs="Times New Roman"/>
          <w:bCs/>
        </w:rPr>
        <w:t xml:space="preserve"> </w:t>
      </w:r>
      <w:r w:rsidRPr="004F28B6">
        <w:rPr>
          <w:rFonts w:ascii="Times New Roman" w:hAnsi="Times New Roman" w:cs="Times New Roman"/>
          <w:bCs/>
        </w:rPr>
        <w:t>the content of the CLEFT-Q and the final wording of each</w:t>
      </w:r>
      <w:r w:rsidR="00E15AA8" w:rsidRPr="004F28B6">
        <w:rPr>
          <w:rFonts w:ascii="Times New Roman" w:hAnsi="Times New Roman" w:cs="Times New Roman"/>
          <w:bCs/>
        </w:rPr>
        <w:t xml:space="preserve"> </w:t>
      </w:r>
      <w:r w:rsidRPr="004F28B6">
        <w:rPr>
          <w:rFonts w:ascii="Times New Roman" w:hAnsi="Times New Roman" w:cs="Times New Roman"/>
          <w:bCs/>
        </w:rPr>
        <w:t>item resonated with young</w:t>
      </w:r>
      <w:r w:rsidR="009313F6" w:rsidRPr="004F28B6">
        <w:rPr>
          <w:rFonts w:ascii="Times New Roman" w:hAnsi="Times New Roman" w:cs="Times New Roman"/>
          <w:bCs/>
        </w:rPr>
        <w:t xml:space="preserve"> children and young adults </w:t>
      </w:r>
      <w:r w:rsidR="00974075">
        <w:rPr>
          <w:rFonts w:ascii="Times New Roman" w:hAnsi="Times New Roman" w:cs="Times New Roman"/>
          <w:bCs/>
        </w:rPr>
        <w:t xml:space="preserve">who had </w:t>
      </w:r>
      <w:r w:rsidRPr="004F28B6">
        <w:rPr>
          <w:rFonts w:ascii="Times New Roman" w:hAnsi="Times New Roman" w:cs="Times New Roman"/>
          <w:bCs/>
        </w:rPr>
        <w:t xml:space="preserve">different types of clefts and </w:t>
      </w:r>
      <w:r w:rsidR="00974075">
        <w:rPr>
          <w:rFonts w:ascii="Times New Roman" w:hAnsi="Times New Roman" w:cs="Times New Roman"/>
          <w:bCs/>
        </w:rPr>
        <w:t xml:space="preserve">were </w:t>
      </w:r>
      <w:r w:rsidRPr="004F28B6">
        <w:rPr>
          <w:rFonts w:ascii="Times New Roman" w:hAnsi="Times New Roman" w:cs="Times New Roman"/>
          <w:bCs/>
        </w:rPr>
        <w:t>from multiple countries, including</w:t>
      </w:r>
      <w:r w:rsidR="009313F6" w:rsidRPr="004F28B6">
        <w:rPr>
          <w:rFonts w:ascii="Times New Roman" w:hAnsi="Times New Roman" w:cs="Times New Roman"/>
          <w:bCs/>
        </w:rPr>
        <w:t xml:space="preserve"> </w:t>
      </w:r>
      <w:r w:rsidRPr="004F28B6">
        <w:rPr>
          <w:rFonts w:ascii="Times New Roman" w:hAnsi="Times New Roman" w:cs="Times New Roman"/>
          <w:bCs/>
        </w:rPr>
        <w:t>low-</w:t>
      </w:r>
      <w:r w:rsidR="00974075">
        <w:rPr>
          <w:rFonts w:ascii="Times New Roman" w:hAnsi="Times New Roman" w:cs="Times New Roman"/>
          <w:bCs/>
        </w:rPr>
        <w:t>income</w:t>
      </w:r>
      <w:r w:rsidRPr="004F28B6">
        <w:rPr>
          <w:rFonts w:ascii="Times New Roman" w:hAnsi="Times New Roman" w:cs="Times New Roman"/>
          <w:bCs/>
        </w:rPr>
        <w:t xml:space="preserve"> and middle-income countries. Therefore, an</w:t>
      </w:r>
      <w:r w:rsidR="009313F6" w:rsidRPr="004F28B6">
        <w:rPr>
          <w:rFonts w:ascii="Times New Roman" w:hAnsi="Times New Roman" w:cs="Times New Roman"/>
          <w:bCs/>
        </w:rPr>
        <w:t xml:space="preserve"> </w:t>
      </w:r>
      <w:r w:rsidRPr="004F28B6">
        <w:rPr>
          <w:rFonts w:ascii="Times New Roman" w:hAnsi="Times New Roman" w:cs="Times New Roman"/>
          <w:bCs/>
        </w:rPr>
        <w:t>important strength of our study is the inclusion of a large,</w:t>
      </w:r>
      <w:r w:rsidR="009313F6" w:rsidRPr="004F28B6">
        <w:rPr>
          <w:rFonts w:ascii="Times New Roman" w:hAnsi="Times New Roman" w:cs="Times New Roman"/>
          <w:bCs/>
        </w:rPr>
        <w:t xml:space="preserve"> </w:t>
      </w:r>
      <w:r w:rsidRPr="004F28B6">
        <w:rPr>
          <w:rFonts w:ascii="Times New Roman" w:hAnsi="Times New Roman" w:cs="Times New Roman"/>
          <w:bCs/>
        </w:rPr>
        <w:t>heterogeneous, international sample of patients who took</w:t>
      </w:r>
      <w:r w:rsidR="009313F6" w:rsidRPr="004F28B6">
        <w:rPr>
          <w:rFonts w:ascii="Times New Roman" w:hAnsi="Times New Roman" w:cs="Times New Roman"/>
          <w:bCs/>
        </w:rPr>
        <w:t xml:space="preserve"> </w:t>
      </w:r>
      <w:r w:rsidRPr="004F28B6">
        <w:rPr>
          <w:rFonts w:ascii="Times New Roman" w:hAnsi="Times New Roman" w:cs="Times New Roman"/>
          <w:bCs/>
        </w:rPr>
        <w:t>part in the cognitive interviews to refine the scales. Additionally,</w:t>
      </w:r>
      <w:r w:rsidR="009313F6" w:rsidRPr="004F28B6">
        <w:rPr>
          <w:rFonts w:ascii="Times New Roman" w:hAnsi="Times New Roman" w:cs="Times New Roman"/>
          <w:bCs/>
        </w:rPr>
        <w:t xml:space="preserve"> </w:t>
      </w:r>
      <w:r w:rsidRPr="004F28B6">
        <w:rPr>
          <w:rFonts w:ascii="Times New Roman" w:hAnsi="Times New Roman" w:cs="Times New Roman"/>
          <w:bCs/>
        </w:rPr>
        <w:t>consistent cognitive interview methodology</w:t>
      </w:r>
      <w:r w:rsidR="009313F6" w:rsidRPr="004F28B6">
        <w:rPr>
          <w:rFonts w:ascii="Times New Roman" w:hAnsi="Times New Roman" w:cs="Times New Roman"/>
          <w:bCs/>
        </w:rPr>
        <w:t xml:space="preserve"> </w:t>
      </w:r>
      <w:r w:rsidRPr="004F28B6">
        <w:rPr>
          <w:rFonts w:ascii="Times New Roman" w:hAnsi="Times New Roman" w:cs="Times New Roman"/>
          <w:bCs/>
        </w:rPr>
        <w:t>procedures were used throughout the process. This consistency</w:t>
      </w:r>
      <w:r w:rsidR="009313F6" w:rsidRPr="004F28B6">
        <w:rPr>
          <w:rFonts w:ascii="Times New Roman" w:hAnsi="Times New Roman" w:cs="Times New Roman"/>
          <w:bCs/>
        </w:rPr>
        <w:t xml:space="preserve"> </w:t>
      </w:r>
      <w:r w:rsidRPr="004F28B6">
        <w:rPr>
          <w:rFonts w:ascii="Times New Roman" w:hAnsi="Times New Roman" w:cs="Times New Roman"/>
          <w:bCs/>
        </w:rPr>
        <w:t>was maintained by having 1 experienced qualitative</w:t>
      </w:r>
      <w:r w:rsidR="009313F6" w:rsidRPr="004F28B6">
        <w:rPr>
          <w:rFonts w:ascii="Times New Roman" w:hAnsi="Times New Roman" w:cs="Times New Roman"/>
          <w:bCs/>
        </w:rPr>
        <w:t xml:space="preserve"> </w:t>
      </w:r>
      <w:r w:rsidRPr="004F28B6">
        <w:rPr>
          <w:rFonts w:ascii="Times New Roman" w:hAnsi="Times New Roman" w:cs="Times New Roman"/>
          <w:bCs/>
        </w:rPr>
        <w:t>researcher conduct all English interviews and oversee</w:t>
      </w:r>
      <w:r w:rsidR="009313F6" w:rsidRPr="004F28B6">
        <w:rPr>
          <w:rFonts w:ascii="Times New Roman" w:hAnsi="Times New Roman" w:cs="Times New Roman"/>
          <w:bCs/>
        </w:rPr>
        <w:t xml:space="preserve"> </w:t>
      </w:r>
      <w:r w:rsidRPr="004F28B6">
        <w:rPr>
          <w:rFonts w:ascii="Times New Roman" w:hAnsi="Times New Roman" w:cs="Times New Roman"/>
          <w:bCs/>
        </w:rPr>
        <w:t>22 interviews conducted in non-English languages.</w:t>
      </w:r>
    </w:p>
    <w:p w14:paraId="5C60A733" w14:textId="77777777" w:rsidR="00B35886" w:rsidRPr="004F28B6" w:rsidRDefault="00B35886" w:rsidP="006F7EB3">
      <w:pPr>
        <w:spacing w:line="480" w:lineRule="auto"/>
        <w:rPr>
          <w:rFonts w:ascii="Times New Roman" w:hAnsi="Times New Roman" w:cs="Times New Roman"/>
          <w:bCs/>
        </w:rPr>
      </w:pPr>
    </w:p>
    <w:p w14:paraId="3662B3EA" w14:textId="6D3A14AC" w:rsidR="00637CF0" w:rsidRPr="004F28B6" w:rsidRDefault="006F7EB3" w:rsidP="006F7EB3">
      <w:pPr>
        <w:spacing w:line="480" w:lineRule="auto"/>
        <w:rPr>
          <w:rFonts w:ascii="Times New Roman" w:hAnsi="Times New Roman" w:cs="Times New Roman"/>
          <w:bCs/>
        </w:rPr>
      </w:pPr>
      <w:r w:rsidRPr="004F28B6">
        <w:rPr>
          <w:rFonts w:ascii="Times New Roman" w:hAnsi="Times New Roman" w:cs="Times New Roman"/>
          <w:bCs/>
        </w:rPr>
        <w:t>Although we specifically set the inclusion criteria for age</w:t>
      </w:r>
      <w:r w:rsidR="009313F6" w:rsidRPr="004F28B6">
        <w:rPr>
          <w:rFonts w:ascii="Times New Roman" w:hAnsi="Times New Roman" w:cs="Times New Roman"/>
          <w:bCs/>
        </w:rPr>
        <w:t xml:space="preserve"> </w:t>
      </w:r>
      <w:r w:rsidRPr="004F28B6">
        <w:rPr>
          <w:rFonts w:ascii="Times New Roman" w:hAnsi="Times New Roman" w:cs="Times New Roman"/>
          <w:bCs/>
        </w:rPr>
        <w:t>to be at the lower range of what is possible for self-report (6</w:t>
      </w:r>
      <w:r w:rsidR="009313F6" w:rsidRPr="004F28B6">
        <w:rPr>
          <w:rFonts w:ascii="Times New Roman" w:hAnsi="Times New Roman" w:cs="Times New Roman"/>
          <w:bCs/>
        </w:rPr>
        <w:t xml:space="preserve"> </w:t>
      </w:r>
      <w:r w:rsidRPr="004F28B6">
        <w:rPr>
          <w:rFonts w:ascii="Times New Roman" w:hAnsi="Times New Roman" w:cs="Times New Roman"/>
          <w:bCs/>
        </w:rPr>
        <w:t>years old)</w:t>
      </w:r>
      <w:proofErr w:type="gramStart"/>
      <w:r w:rsidRPr="004F28B6">
        <w:rPr>
          <w:rFonts w:ascii="Times New Roman" w:hAnsi="Times New Roman" w:cs="Times New Roman"/>
          <w:bCs/>
        </w:rPr>
        <w:t>,</w:t>
      </w:r>
      <w:r w:rsidRPr="004F28B6">
        <w:rPr>
          <w:rFonts w:ascii="Times New Roman" w:hAnsi="Times New Roman" w:cs="Times New Roman"/>
          <w:bCs/>
          <w:vertAlign w:val="superscript"/>
        </w:rPr>
        <w:t>28</w:t>
      </w:r>
      <w:proofErr w:type="gramEnd"/>
      <w:r w:rsidRPr="004F28B6">
        <w:rPr>
          <w:rFonts w:ascii="Times New Roman" w:hAnsi="Times New Roman" w:cs="Times New Roman"/>
          <w:bCs/>
        </w:rPr>
        <w:t xml:space="preserve"> a limitation of our study is that only 2 children</w:t>
      </w:r>
      <w:r w:rsidR="009313F6" w:rsidRPr="004F28B6">
        <w:rPr>
          <w:rFonts w:ascii="Times New Roman" w:hAnsi="Times New Roman" w:cs="Times New Roman"/>
          <w:bCs/>
        </w:rPr>
        <w:t xml:space="preserve"> </w:t>
      </w:r>
      <w:r w:rsidRPr="004F28B6">
        <w:rPr>
          <w:rFonts w:ascii="Times New Roman" w:hAnsi="Times New Roman" w:cs="Times New Roman"/>
          <w:bCs/>
        </w:rPr>
        <w:t>were 6 or 7 years of age. Although both patients were able</w:t>
      </w:r>
      <w:r w:rsidR="009313F6" w:rsidRPr="004F28B6">
        <w:rPr>
          <w:rFonts w:ascii="Times New Roman" w:hAnsi="Times New Roman" w:cs="Times New Roman"/>
          <w:bCs/>
        </w:rPr>
        <w:t xml:space="preserve"> </w:t>
      </w:r>
      <w:r w:rsidR="007C062A">
        <w:rPr>
          <w:rFonts w:ascii="Times New Roman" w:hAnsi="Times New Roman" w:cs="Times New Roman"/>
          <w:bCs/>
        </w:rPr>
        <w:t>to read</w:t>
      </w:r>
      <w:r w:rsidRPr="004F28B6">
        <w:rPr>
          <w:rFonts w:ascii="Times New Roman" w:hAnsi="Times New Roman" w:cs="Times New Roman"/>
          <w:bCs/>
        </w:rPr>
        <w:t xml:space="preserve"> and accurately interpret and respond to items in</w:t>
      </w:r>
      <w:r w:rsidR="009313F6" w:rsidRPr="004F28B6">
        <w:rPr>
          <w:rFonts w:ascii="Times New Roman" w:hAnsi="Times New Roman" w:cs="Times New Roman"/>
          <w:bCs/>
        </w:rPr>
        <w:t xml:space="preserve"> </w:t>
      </w:r>
      <w:r w:rsidRPr="004F28B6">
        <w:rPr>
          <w:rFonts w:ascii="Times New Roman" w:hAnsi="Times New Roman" w:cs="Times New Roman"/>
          <w:bCs/>
        </w:rPr>
        <w:t>the CLEFT-Q scales, further research is required to determine</w:t>
      </w:r>
      <w:r w:rsidR="009313F6" w:rsidRPr="004F28B6">
        <w:rPr>
          <w:rFonts w:ascii="Times New Roman" w:hAnsi="Times New Roman" w:cs="Times New Roman"/>
          <w:bCs/>
        </w:rPr>
        <w:t xml:space="preserve"> </w:t>
      </w:r>
      <w:proofErr w:type="gramStart"/>
      <w:r w:rsidR="005E1614" w:rsidRPr="004F28B6">
        <w:rPr>
          <w:rFonts w:ascii="Times New Roman" w:hAnsi="Times New Roman" w:cs="Times New Roman"/>
          <w:bCs/>
        </w:rPr>
        <w:t xml:space="preserve">if the CLEFT-Q (or </w:t>
      </w:r>
      <w:r w:rsidRPr="004F28B6">
        <w:rPr>
          <w:rFonts w:ascii="Times New Roman" w:hAnsi="Times New Roman" w:cs="Times New Roman"/>
          <w:bCs/>
        </w:rPr>
        <w:t>sp</w:t>
      </w:r>
      <w:r w:rsidR="009313F6" w:rsidRPr="004F28B6">
        <w:rPr>
          <w:rFonts w:ascii="Times New Roman" w:hAnsi="Times New Roman" w:cs="Times New Roman"/>
          <w:bCs/>
        </w:rPr>
        <w:t xml:space="preserve">ecific scales) can be completed </w:t>
      </w:r>
      <w:r w:rsidRPr="004F28B6">
        <w:rPr>
          <w:rFonts w:ascii="Times New Roman" w:hAnsi="Times New Roman" w:cs="Times New Roman"/>
          <w:bCs/>
        </w:rPr>
        <w:t>by children under the age of 8 years</w:t>
      </w:r>
      <w:proofErr w:type="gramEnd"/>
      <w:r w:rsidRPr="004F28B6">
        <w:rPr>
          <w:rFonts w:ascii="Times New Roman" w:hAnsi="Times New Roman" w:cs="Times New Roman"/>
          <w:bCs/>
        </w:rPr>
        <w:t>. In addition, the use of</w:t>
      </w:r>
      <w:r w:rsidR="009313F6" w:rsidRPr="004F28B6">
        <w:rPr>
          <w:rFonts w:ascii="Times New Roman" w:hAnsi="Times New Roman" w:cs="Times New Roman"/>
          <w:bCs/>
        </w:rPr>
        <w:t xml:space="preserve"> </w:t>
      </w:r>
      <w:r w:rsidRPr="004F28B6">
        <w:rPr>
          <w:rFonts w:ascii="Times New Roman" w:hAnsi="Times New Roman" w:cs="Times New Roman"/>
          <w:bCs/>
        </w:rPr>
        <w:t>interviewer notes rather than tape recordings may have resulted</w:t>
      </w:r>
      <w:r w:rsidR="009313F6" w:rsidRPr="004F28B6">
        <w:rPr>
          <w:rFonts w:ascii="Times New Roman" w:hAnsi="Times New Roman" w:cs="Times New Roman"/>
          <w:bCs/>
        </w:rPr>
        <w:t xml:space="preserve"> </w:t>
      </w:r>
      <w:r w:rsidRPr="004F28B6">
        <w:rPr>
          <w:rFonts w:ascii="Times New Roman" w:hAnsi="Times New Roman" w:cs="Times New Roman"/>
          <w:bCs/>
        </w:rPr>
        <w:t>in incomplete data because the interviewer may not</w:t>
      </w:r>
      <w:r w:rsidR="009313F6" w:rsidRPr="004F28B6">
        <w:rPr>
          <w:rFonts w:ascii="Times New Roman" w:hAnsi="Times New Roman" w:cs="Times New Roman"/>
          <w:bCs/>
        </w:rPr>
        <w:t xml:space="preserve"> </w:t>
      </w:r>
      <w:r w:rsidRPr="004F28B6">
        <w:rPr>
          <w:rFonts w:ascii="Times New Roman" w:hAnsi="Times New Roman" w:cs="Times New Roman"/>
          <w:bCs/>
        </w:rPr>
        <w:t>have been as comprehensive in note taking. Therefore, this</w:t>
      </w:r>
      <w:r w:rsidR="009313F6" w:rsidRPr="004F28B6">
        <w:rPr>
          <w:rFonts w:ascii="Times New Roman" w:hAnsi="Times New Roman" w:cs="Times New Roman"/>
          <w:bCs/>
        </w:rPr>
        <w:t xml:space="preserve"> </w:t>
      </w:r>
      <w:r w:rsidRPr="004F28B6">
        <w:rPr>
          <w:rFonts w:ascii="Times New Roman" w:hAnsi="Times New Roman" w:cs="Times New Roman"/>
          <w:bCs/>
        </w:rPr>
        <w:t>approach to data collection may have resulted in key comments</w:t>
      </w:r>
      <w:r w:rsidR="009313F6" w:rsidRPr="004F28B6">
        <w:rPr>
          <w:rFonts w:ascii="Times New Roman" w:hAnsi="Times New Roman" w:cs="Times New Roman"/>
          <w:bCs/>
        </w:rPr>
        <w:t xml:space="preserve"> </w:t>
      </w:r>
      <w:r w:rsidRPr="004F28B6">
        <w:rPr>
          <w:rFonts w:ascii="Times New Roman" w:hAnsi="Times New Roman" w:cs="Times New Roman"/>
          <w:bCs/>
        </w:rPr>
        <w:t>from participants being missed.</w:t>
      </w:r>
      <w:r w:rsidRPr="004F28B6">
        <w:rPr>
          <w:rFonts w:ascii="Times New Roman" w:hAnsi="Times New Roman" w:cs="Times New Roman"/>
          <w:bCs/>
          <w:vertAlign w:val="superscript"/>
        </w:rPr>
        <w:t>21</w:t>
      </w:r>
      <w:r w:rsidRPr="004F28B6">
        <w:rPr>
          <w:rFonts w:ascii="Times New Roman" w:hAnsi="Times New Roman" w:cs="Times New Roman"/>
          <w:bCs/>
        </w:rPr>
        <w:t xml:space="preserve"> </w:t>
      </w:r>
      <w:proofErr w:type="gramStart"/>
      <w:r w:rsidRPr="004F28B6">
        <w:rPr>
          <w:rFonts w:ascii="Times New Roman" w:hAnsi="Times New Roman" w:cs="Times New Roman"/>
          <w:bCs/>
        </w:rPr>
        <w:t>However</w:t>
      </w:r>
      <w:proofErr w:type="gramEnd"/>
      <w:r w:rsidRPr="004F28B6">
        <w:rPr>
          <w:rFonts w:ascii="Times New Roman" w:hAnsi="Times New Roman" w:cs="Times New Roman"/>
          <w:bCs/>
        </w:rPr>
        <w:t>, given</w:t>
      </w:r>
      <w:r w:rsidR="009313F6" w:rsidRPr="004F28B6">
        <w:rPr>
          <w:rFonts w:ascii="Times New Roman" w:hAnsi="Times New Roman" w:cs="Times New Roman"/>
          <w:bCs/>
        </w:rPr>
        <w:t xml:space="preserve"> </w:t>
      </w:r>
      <w:r w:rsidRPr="004F28B6">
        <w:rPr>
          <w:rFonts w:ascii="Times New Roman" w:hAnsi="Times New Roman" w:cs="Times New Roman"/>
          <w:bCs/>
        </w:rPr>
        <w:t xml:space="preserve">the number of participants in our study, </w:t>
      </w:r>
      <w:r w:rsidRPr="004F28B6">
        <w:rPr>
          <w:rFonts w:ascii="Times New Roman" w:hAnsi="Times New Roman" w:cs="Times New Roman"/>
          <w:bCs/>
        </w:rPr>
        <w:lastRenderedPageBreak/>
        <w:t>and the numerous</w:t>
      </w:r>
      <w:r w:rsidR="009313F6" w:rsidRPr="004F28B6">
        <w:rPr>
          <w:rFonts w:ascii="Times New Roman" w:hAnsi="Times New Roman" w:cs="Times New Roman"/>
          <w:bCs/>
        </w:rPr>
        <w:t xml:space="preserve"> </w:t>
      </w:r>
      <w:r w:rsidRPr="004F28B6">
        <w:rPr>
          <w:rFonts w:ascii="Times New Roman" w:hAnsi="Times New Roman" w:cs="Times New Roman"/>
          <w:bCs/>
        </w:rPr>
        <w:t>countries involved, we anticipate that this potential problem</w:t>
      </w:r>
      <w:r w:rsidR="009313F6" w:rsidRPr="004F28B6">
        <w:rPr>
          <w:rFonts w:ascii="Times New Roman" w:hAnsi="Times New Roman" w:cs="Times New Roman"/>
          <w:bCs/>
        </w:rPr>
        <w:t xml:space="preserve"> </w:t>
      </w:r>
      <w:r w:rsidRPr="004F28B6">
        <w:rPr>
          <w:rFonts w:ascii="Times New Roman" w:hAnsi="Times New Roman" w:cs="Times New Roman"/>
          <w:bCs/>
        </w:rPr>
        <w:t>is unlikely to be clinically important.</w:t>
      </w:r>
    </w:p>
    <w:p w14:paraId="36EE6FB9" w14:textId="77777777" w:rsidR="00990318" w:rsidRPr="004F28B6" w:rsidRDefault="00990318" w:rsidP="0045551B">
      <w:pPr>
        <w:spacing w:line="480" w:lineRule="auto"/>
        <w:rPr>
          <w:rFonts w:ascii="Times New Roman" w:hAnsi="Times New Roman" w:cs="Times New Roman"/>
          <w:bCs/>
        </w:rPr>
      </w:pPr>
    </w:p>
    <w:p w14:paraId="6F7BC994" w14:textId="77777777" w:rsidR="005D70C8" w:rsidRPr="004F28B6" w:rsidRDefault="00990318" w:rsidP="0045551B">
      <w:pPr>
        <w:spacing w:line="480" w:lineRule="auto"/>
        <w:rPr>
          <w:rFonts w:ascii="Times New Roman" w:hAnsi="Times New Roman" w:cs="Times New Roman"/>
          <w:b/>
          <w:bCs/>
        </w:rPr>
      </w:pPr>
      <w:r w:rsidRPr="004F28B6">
        <w:rPr>
          <w:rFonts w:ascii="Times New Roman" w:hAnsi="Times New Roman" w:cs="Times New Roman"/>
          <w:b/>
          <w:bCs/>
        </w:rPr>
        <w:t>2.9</w:t>
      </w:r>
      <w:r w:rsidRPr="004F28B6">
        <w:rPr>
          <w:rFonts w:ascii="Times New Roman" w:hAnsi="Times New Roman" w:cs="Times New Roman"/>
          <w:b/>
          <w:bCs/>
        </w:rPr>
        <w:tab/>
        <w:t>Conclusion</w:t>
      </w:r>
    </w:p>
    <w:p w14:paraId="1D6FDB8A" w14:textId="77777777" w:rsidR="00E504D6" w:rsidRPr="004F28B6" w:rsidRDefault="00E504D6" w:rsidP="0045551B">
      <w:pPr>
        <w:spacing w:line="480" w:lineRule="auto"/>
        <w:rPr>
          <w:rFonts w:ascii="Times New Roman" w:hAnsi="Times New Roman" w:cs="Times New Roman"/>
          <w:bCs/>
        </w:rPr>
      </w:pPr>
    </w:p>
    <w:p w14:paraId="3C0FA893" w14:textId="4241D7E6" w:rsidR="00E504D6" w:rsidRPr="004F28B6" w:rsidRDefault="006F7EB3" w:rsidP="006F7EB3">
      <w:pPr>
        <w:spacing w:line="480" w:lineRule="auto"/>
        <w:rPr>
          <w:rFonts w:ascii="Times New Roman" w:hAnsi="Times New Roman" w:cs="Times New Roman"/>
          <w:bCs/>
        </w:rPr>
      </w:pPr>
      <w:r w:rsidRPr="004F28B6">
        <w:rPr>
          <w:rFonts w:ascii="Times New Roman" w:hAnsi="Times New Roman" w:cs="Times New Roman"/>
          <w:bCs/>
        </w:rPr>
        <w:t>No changes were required to the CLEFT-Q conceptual framework. Cognitive interviews and expert review allowed us to identify items that required rewording, re</w:t>
      </w:r>
      <w:r w:rsidR="003F3E6F" w:rsidRPr="004F28B6">
        <w:rPr>
          <w:rFonts w:ascii="Times New Roman" w:hAnsi="Times New Roman" w:cs="Times New Roman"/>
          <w:bCs/>
        </w:rPr>
        <w:t>-</w:t>
      </w:r>
      <w:r w:rsidRPr="004F28B6">
        <w:rPr>
          <w:rFonts w:ascii="Times New Roman" w:hAnsi="Times New Roman" w:cs="Times New Roman"/>
          <w:bCs/>
        </w:rPr>
        <w:t>conceptualizing, or to be removed, as well as any missing items. This process was useful for refining the CLEFT-Q</w:t>
      </w:r>
      <w:r w:rsidR="003F3E6F" w:rsidRPr="004F28B6">
        <w:rPr>
          <w:rFonts w:ascii="Times New Roman" w:hAnsi="Times New Roman" w:cs="Times New Roman"/>
          <w:bCs/>
        </w:rPr>
        <w:t xml:space="preserve"> </w:t>
      </w:r>
      <w:r w:rsidRPr="004F28B6">
        <w:rPr>
          <w:rFonts w:ascii="Times New Roman" w:hAnsi="Times New Roman" w:cs="Times New Roman"/>
          <w:bCs/>
        </w:rPr>
        <w:t xml:space="preserve">scales. The CLEFT-Q has now been </w:t>
      </w:r>
      <w:proofErr w:type="gramStart"/>
      <w:r w:rsidRPr="004F28B6">
        <w:rPr>
          <w:rFonts w:ascii="Times New Roman" w:hAnsi="Times New Roman" w:cs="Times New Roman"/>
          <w:bCs/>
        </w:rPr>
        <w:t>field tested</w:t>
      </w:r>
      <w:proofErr w:type="gramEnd"/>
      <w:r w:rsidRPr="004F28B6">
        <w:rPr>
          <w:rFonts w:ascii="Times New Roman" w:hAnsi="Times New Roman" w:cs="Times New Roman"/>
          <w:bCs/>
        </w:rPr>
        <w:t xml:space="preserve"> in an international study that involved 30 hospitals in 12 countries. In addition, a subset of the CLEFT-Q scales has been included in the International Consortium for Health Outcomes Measurement standard set.</w:t>
      </w:r>
      <w:r w:rsidRPr="004F28B6">
        <w:rPr>
          <w:rFonts w:ascii="Times New Roman" w:hAnsi="Times New Roman" w:cs="Times New Roman"/>
          <w:bCs/>
          <w:vertAlign w:val="superscript"/>
        </w:rPr>
        <w:t>41</w:t>
      </w:r>
    </w:p>
    <w:p w14:paraId="32BCD471" w14:textId="77777777" w:rsidR="0035161B" w:rsidRPr="004F28B6" w:rsidRDefault="0035161B" w:rsidP="0045551B">
      <w:pPr>
        <w:spacing w:line="480" w:lineRule="auto"/>
        <w:rPr>
          <w:rFonts w:ascii="Times New Roman" w:hAnsi="Times New Roman" w:cs="Times New Roman"/>
          <w:b/>
          <w:bCs/>
        </w:rPr>
      </w:pPr>
    </w:p>
    <w:p w14:paraId="3048F607" w14:textId="77777777" w:rsidR="00E504D6" w:rsidRPr="004F28B6" w:rsidRDefault="00E504D6" w:rsidP="0045551B">
      <w:pPr>
        <w:spacing w:line="480" w:lineRule="auto"/>
        <w:rPr>
          <w:rFonts w:ascii="Times New Roman" w:hAnsi="Times New Roman" w:cs="Times New Roman"/>
          <w:b/>
          <w:bCs/>
        </w:rPr>
      </w:pPr>
      <w:r w:rsidRPr="004F28B6">
        <w:rPr>
          <w:rFonts w:ascii="Times New Roman" w:hAnsi="Times New Roman" w:cs="Times New Roman"/>
          <w:b/>
          <w:bCs/>
        </w:rPr>
        <w:t>2.10</w:t>
      </w:r>
      <w:r w:rsidRPr="004F28B6">
        <w:rPr>
          <w:rFonts w:ascii="Times New Roman" w:hAnsi="Times New Roman" w:cs="Times New Roman"/>
          <w:b/>
          <w:bCs/>
        </w:rPr>
        <w:tab/>
        <w:t>References</w:t>
      </w:r>
    </w:p>
    <w:p w14:paraId="14F37C17" w14:textId="77777777" w:rsidR="00E504D6" w:rsidRPr="004F28B6" w:rsidRDefault="00E504D6" w:rsidP="0045551B">
      <w:pPr>
        <w:spacing w:line="480" w:lineRule="auto"/>
        <w:rPr>
          <w:rFonts w:ascii="Times New Roman" w:hAnsi="Times New Roman" w:cs="Times New Roman"/>
          <w:b/>
          <w:bCs/>
        </w:rPr>
      </w:pPr>
    </w:p>
    <w:p w14:paraId="1023F747" w14:textId="5E74FA3E" w:rsidR="0035161B" w:rsidRPr="004F28B6" w:rsidRDefault="00E504D6" w:rsidP="0045551B">
      <w:pPr>
        <w:spacing w:line="480" w:lineRule="auto"/>
        <w:ind w:left="567" w:hanging="567"/>
        <w:rPr>
          <w:rFonts w:ascii="Times New Roman" w:hAnsi="Times New Roman" w:cs="Times New Roman"/>
          <w:bCs/>
        </w:rPr>
      </w:pPr>
      <w:r w:rsidRPr="004F28B6">
        <w:rPr>
          <w:rFonts w:ascii="Times New Roman" w:hAnsi="Times New Roman" w:cs="Times New Roman"/>
          <w:bCs/>
        </w:rPr>
        <w:t>1.</w:t>
      </w:r>
      <w:r w:rsidRPr="004F28B6">
        <w:rPr>
          <w:rFonts w:ascii="Times New Roman" w:hAnsi="Times New Roman" w:cs="Times New Roman"/>
          <w:bCs/>
        </w:rPr>
        <w:tab/>
      </w:r>
      <w:r w:rsidR="0035161B" w:rsidRPr="004F28B6">
        <w:rPr>
          <w:rFonts w:ascii="Times New Roman" w:hAnsi="Times New Roman" w:cs="Times New Roman"/>
          <w:bCs/>
        </w:rPr>
        <w:t>Tollefson TT, Senders CW, Sykes JM. Changing perspec</w:t>
      </w:r>
      <w:r w:rsidR="00562178">
        <w:rPr>
          <w:rFonts w:ascii="Times New Roman" w:hAnsi="Times New Roman" w:cs="Times New Roman"/>
          <w:bCs/>
        </w:rPr>
        <w:t>tives in cleft lip and palate: f</w:t>
      </w:r>
      <w:r w:rsidR="0035161B" w:rsidRPr="004F28B6">
        <w:rPr>
          <w:rFonts w:ascii="Times New Roman" w:hAnsi="Times New Roman" w:cs="Times New Roman"/>
          <w:bCs/>
        </w:rPr>
        <w:t>rom acrylic to allele. Arch Facial Plast Surg 2008</w:t>
      </w:r>
      <w:proofErr w:type="gramStart"/>
      <w:r w:rsidR="0035161B" w:rsidRPr="004F28B6">
        <w:rPr>
          <w:rFonts w:ascii="Times New Roman" w:hAnsi="Times New Roman" w:cs="Times New Roman"/>
          <w:bCs/>
        </w:rPr>
        <w:t>;10</w:t>
      </w:r>
      <w:proofErr w:type="gramEnd"/>
      <w:r w:rsidR="0035161B" w:rsidRPr="004F28B6">
        <w:rPr>
          <w:rFonts w:ascii="Times New Roman" w:hAnsi="Times New Roman" w:cs="Times New Roman"/>
          <w:bCs/>
        </w:rPr>
        <w:t>(6):395-400.</w:t>
      </w:r>
    </w:p>
    <w:p w14:paraId="4ED21F61"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2.</w:t>
      </w:r>
      <w:r w:rsidRPr="004F28B6">
        <w:rPr>
          <w:rFonts w:ascii="Times New Roman" w:hAnsi="Times New Roman" w:cs="Times New Roman"/>
          <w:bCs/>
        </w:rPr>
        <w:tab/>
        <w:t>Murray JC, Daack-Hirsch S, Buetow KH, Munger R, Espina L, Paglinawan N, Villanueva E, Rary J, Magee K, Magee W. Clinical and epidemiologic studies of cleft lip and palate in the Philippines. Cleft Palate Craniofac J 1997</w:t>
      </w:r>
      <w:proofErr w:type="gramStart"/>
      <w:r w:rsidRPr="004F28B6">
        <w:rPr>
          <w:rFonts w:ascii="Times New Roman" w:hAnsi="Times New Roman" w:cs="Times New Roman"/>
          <w:bCs/>
        </w:rPr>
        <w:t>;34</w:t>
      </w:r>
      <w:proofErr w:type="gramEnd"/>
      <w:r w:rsidRPr="004F28B6">
        <w:rPr>
          <w:rFonts w:ascii="Times New Roman" w:hAnsi="Times New Roman" w:cs="Times New Roman"/>
          <w:bCs/>
        </w:rPr>
        <w:t>(1):7-10.</w:t>
      </w:r>
    </w:p>
    <w:p w14:paraId="6E0ABC1B"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3.</w:t>
      </w:r>
      <w:r w:rsidRPr="004F28B6">
        <w:rPr>
          <w:rFonts w:ascii="Times New Roman" w:hAnsi="Times New Roman" w:cs="Times New Roman"/>
          <w:bCs/>
        </w:rPr>
        <w:tab/>
        <w:t xml:space="preserve">Das SK, Runnels RS Jr, Smith JC, Cohly HH. </w:t>
      </w:r>
      <w:proofErr w:type="gramStart"/>
      <w:r w:rsidRPr="004F28B6">
        <w:rPr>
          <w:rFonts w:ascii="Times New Roman" w:hAnsi="Times New Roman" w:cs="Times New Roman"/>
          <w:bCs/>
        </w:rPr>
        <w:t>Epidemiology of cleft lip and cleft palate in Mississippi.</w:t>
      </w:r>
      <w:proofErr w:type="gramEnd"/>
      <w:r w:rsidRPr="004F28B6">
        <w:rPr>
          <w:rFonts w:ascii="Times New Roman" w:hAnsi="Times New Roman" w:cs="Times New Roman"/>
          <w:bCs/>
        </w:rPr>
        <w:t xml:space="preserve"> South Med J 1995</w:t>
      </w:r>
      <w:proofErr w:type="gramStart"/>
      <w:r w:rsidRPr="004F28B6">
        <w:rPr>
          <w:rFonts w:ascii="Times New Roman" w:hAnsi="Times New Roman" w:cs="Times New Roman"/>
          <w:bCs/>
        </w:rPr>
        <w:t>;88</w:t>
      </w:r>
      <w:proofErr w:type="gramEnd"/>
      <w:r w:rsidRPr="004F28B6">
        <w:rPr>
          <w:rFonts w:ascii="Times New Roman" w:hAnsi="Times New Roman" w:cs="Times New Roman"/>
          <w:bCs/>
        </w:rPr>
        <w:t>(4):437-42.</w:t>
      </w:r>
    </w:p>
    <w:p w14:paraId="2CDF38EB"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lastRenderedPageBreak/>
        <w:t>4.</w:t>
      </w:r>
      <w:r w:rsidRPr="004F28B6">
        <w:rPr>
          <w:rFonts w:ascii="Times New Roman" w:hAnsi="Times New Roman" w:cs="Times New Roman"/>
          <w:bCs/>
        </w:rPr>
        <w:tab/>
        <w:t>Eckstein DA, Wu RL, Akinbiyi T, Silver L, Taub PJ. Measuring quality of life in cleft lip and palate patients: currently available patient-reported outcomes measures. Plast Reconstr Surg 2011</w:t>
      </w:r>
      <w:proofErr w:type="gramStart"/>
      <w:r w:rsidRPr="004F28B6">
        <w:rPr>
          <w:rFonts w:ascii="Times New Roman" w:hAnsi="Times New Roman" w:cs="Times New Roman"/>
          <w:bCs/>
        </w:rPr>
        <w:t>;128</w:t>
      </w:r>
      <w:proofErr w:type="gramEnd"/>
      <w:r w:rsidRPr="004F28B6">
        <w:rPr>
          <w:rFonts w:ascii="Times New Roman" w:hAnsi="Times New Roman" w:cs="Times New Roman"/>
          <w:bCs/>
        </w:rPr>
        <w:t>(5):518e-526e.</w:t>
      </w:r>
    </w:p>
    <w:p w14:paraId="0A97526F"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5.</w:t>
      </w:r>
      <w:r w:rsidRPr="004F28B6">
        <w:rPr>
          <w:rFonts w:ascii="Times New Roman" w:hAnsi="Times New Roman" w:cs="Times New Roman"/>
          <w:bCs/>
        </w:rPr>
        <w:tab/>
        <w:t xml:space="preserve">Agbenorku P. Orofacial clefts: a worldwide review of the problem. Available from: https://www.hindawi.com/journals/isrn/2013/348465. [Accessed June 10, 2016]. </w:t>
      </w:r>
    </w:p>
    <w:p w14:paraId="6A42359A"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6.</w:t>
      </w:r>
      <w:r w:rsidRPr="004F28B6">
        <w:rPr>
          <w:rFonts w:ascii="Times New Roman" w:hAnsi="Times New Roman" w:cs="Times New Roman"/>
          <w:bCs/>
        </w:rPr>
        <w:tab/>
        <w:t xml:space="preserve">Semb G, Brattström V, Mølsted K, Prahl-Andersen B, Shaw WC. The Eurocleft study: intercenter study of treatment outcome in patients with complete cleft lip and palate. </w:t>
      </w:r>
      <w:proofErr w:type="gramStart"/>
      <w:r w:rsidRPr="004F28B6">
        <w:rPr>
          <w:rFonts w:ascii="Times New Roman" w:hAnsi="Times New Roman" w:cs="Times New Roman"/>
          <w:bCs/>
        </w:rPr>
        <w:t>part</w:t>
      </w:r>
      <w:proofErr w:type="gramEnd"/>
      <w:r w:rsidRPr="004F28B6">
        <w:rPr>
          <w:rFonts w:ascii="Times New Roman" w:hAnsi="Times New Roman" w:cs="Times New Roman"/>
          <w:bCs/>
        </w:rPr>
        <w:t xml:space="preserve"> 1: introduction and treatment experience. Cleft Palate Craniofac J 2005</w:t>
      </w:r>
      <w:proofErr w:type="gramStart"/>
      <w:r w:rsidRPr="004F28B6">
        <w:rPr>
          <w:rFonts w:ascii="Times New Roman" w:hAnsi="Times New Roman" w:cs="Times New Roman"/>
          <w:bCs/>
        </w:rPr>
        <w:t>;42</w:t>
      </w:r>
      <w:proofErr w:type="gramEnd"/>
      <w:r w:rsidRPr="004F28B6">
        <w:rPr>
          <w:rFonts w:ascii="Times New Roman" w:hAnsi="Times New Roman" w:cs="Times New Roman"/>
          <w:bCs/>
        </w:rPr>
        <w:t>(1):64-8.</w:t>
      </w:r>
    </w:p>
    <w:p w14:paraId="090F4784" w14:textId="491B9264"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7.</w:t>
      </w:r>
      <w:r w:rsidRPr="004F28B6">
        <w:rPr>
          <w:rFonts w:ascii="Times New Roman" w:hAnsi="Times New Roman" w:cs="Times New Roman"/>
          <w:bCs/>
        </w:rPr>
        <w:tab/>
        <w:t xml:space="preserve">Long RE Jr, Hathaway R, Daskalogiannakis J, Mercado A, Russell K, Cohen M, Semb G, Shaw W. The Americleft study: an inter-center study of treatment outcomes for patients with unilateral cleft </w:t>
      </w:r>
      <w:r w:rsidR="007C062A">
        <w:rPr>
          <w:rFonts w:ascii="Times New Roman" w:hAnsi="Times New Roman" w:cs="Times New Roman"/>
          <w:bCs/>
        </w:rPr>
        <w:t>lip and palate part 1. P</w:t>
      </w:r>
      <w:r w:rsidRPr="004F28B6">
        <w:rPr>
          <w:rFonts w:ascii="Times New Roman" w:hAnsi="Times New Roman" w:cs="Times New Roman"/>
          <w:bCs/>
        </w:rPr>
        <w:t>rinciples and study design. Cleft Palate Craniofac J 2011</w:t>
      </w:r>
      <w:proofErr w:type="gramStart"/>
      <w:r w:rsidRPr="004F28B6">
        <w:rPr>
          <w:rFonts w:ascii="Times New Roman" w:hAnsi="Times New Roman" w:cs="Times New Roman"/>
          <w:bCs/>
        </w:rPr>
        <w:t>;48</w:t>
      </w:r>
      <w:proofErr w:type="gramEnd"/>
      <w:r w:rsidRPr="004F28B6">
        <w:rPr>
          <w:rFonts w:ascii="Times New Roman" w:hAnsi="Times New Roman" w:cs="Times New Roman"/>
          <w:bCs/>
        </w:rPr>
        <w:t>(3):239-43.</w:t>
      </w:r>
    </w:p>
    <w:p w14:paraId="2A373C04" w14:textId="555C006A"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8.</w:t>
      </w:r>
      <w:r w:rsidRPr="004F28B6">
        <w:rPr>
          <w:rFonts w:ascii="Times New Roman" w:hAnsi="Times New Roman" w:cs="Times New Roman"/>
          <w:bCs/>
        </w:rPr>
        <w:tab/>
      </w:r>
      <w:r w:rsidR="007C062A" w:rsidRPr="004F28B6">
        <w:rPr>
          <w:rFonts w:ascii="Times New Roman" w:hAnsi="Times New Roman" w:cs="Times New Roman"/>
        </w:rPr>
        <w:t>Heliövaara A, Küseler A, Skaare P, Shaw W, Mølsted K, Karsten A, Brinck E, Rizell S, Marcusson A, Sæle P, Hurmerinta K, Rønning E, Najar Chalien M, M</w:t>
      </w:r>
      <w:r w:rsidR="007C062A">
        <w:rPr>
          <w:rFonts w:ascii="Times New Roman" w:hAnsi="Times New Roman" w:cs="Times New Roman"/>
        </w:rPr>
        <w:t>ooney J, Eyres P, Semb G. Scand</w:t>
      </w:r>
      <w:r w:rsidR="007C062A" w:rsidRPr="004F28B6">
        <w:rPr>
          <w:rFonts w:ascii="Times New Roman" w:hAnsi="Times New Roman" w:cs="Times New Roman"/>
        </w:rPr>
        <w:t>cleft randomised trials of primary surgery for unila</w:t>
      </w:r>
      <w:r w:rsidR="00562178">
        <w:rPr>
          <w:rFonts w:ascii="Times New Roman" w:hAnsi="Times New Roman" w:cs="Times New Roman"/>
        </w:rPr>
        <w:t xml:space="preserve">teral cleft lip and palate: 6. </w:t>
      </w:r>
      <w:proofErr w:type="gramStart"/>
      <w:r w:rsidR="00562178">
        <w:rPr>
          <w:rFonts w:ascii="Times New Roman" w:hAnsi="Times New Roman" w:cs="Times New Roman"/>
        </w:rPr>
        <w:t>Dental</w:t>
      </w:r>
      <w:r w:rsidR="007C062A" w:rsidRPr="004F28B6">
        <w:rPr>
          <w:rFonts w:ascii="Times New Roman" w:hAnsi="Times New Roman" w:cs="Times New Roman"/>
        </w:rPr>
        <w:t xml:space="preserve"> arch relationships at 5 years.</w:t>
      </w:r>
      <w:proofErr w:type="gramEnd"/>
      <w:r w:rsidR="007C062A" w:rsidRPr="004F28B6">
        <w:rPr>
          <w:rFonts w:ascii="Times New Roman" w:hAnsi="Times New Roman" w:cs="Times New Roman"/>
        </w:rPr>
        <w:t xml:space="preserve"> J Plast Surg Hand Surg 2017</w:t>
      </w:r>
      <w:proofErr w:type="gramStart"/>
      <w:r w:rsidR="007C062A" w:rsidRPr="004F28B6">
        <w:rPr>
          <w:rFonts w:ascii="Times New Roman" w:hAnsi="Times New Roman" w:cs="Times New Roman"/>
        </w:rPr>
        <w:t>;51</w:t>
      </w:r>
      <w:proofErr w:type="gramEnd"/>
      <w:r w:rsidR="007C062A" w:rsidRPr="004F28B6">
        <w:rPr>
          <w:rFonts w:ascii="Times New Roman" w:hAnsi="Times New Roman" w:cs="Times New Roman"/>
        </w:rPr>
        <w:t>(1):52-57</w:t>
      </w:r>
      <w:r w:rsidR="007C062A">
        <w:rPr>
          <w:rFonts w:ascii="Times New Roman" w:hAnsi="Times New Roman" w:cs="Times New Roman"/>
        </w:rPr>
        <w:t>.</w:t>
      </w:r>
    </w:p>
    <w:p w14:paraId="24062D9C"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9.</w:t>
      </w:r>
      <w:r w:rsidRPr="004F28B6">
        <w:rPr>
          <w:rFonts w:ascii="Times New Roman" w:hAnsi="Times New Roman" w:cs="Times New Roman"/>
          <w:bCs/>
        </w:rPr>
        <w:tab/>
        <w:t>US Food and Drug Administration Guidance for Industry. Patient-Reported Outcome Measures: use in medical product development to support labeling claims. Rockville, MD: Department of Health and Human Services, Food and Drug Administration, Center for Drug Evaluation and Research, 2009.</w:t>
      </w:r>
    </w:p>
    <w:p w14:paraId="1C109071"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lastRenderedPageBreak/>
        <w:t>10.</w:t>
      </w:r>
      <w:r w:rsidRPr="004F28B6">
        <w:rPr>
          <w:rFonts w:ascii="Times New Roman" w:hAnsi="Times New Roman" w:cs="Times New Roman"/>
          <w:bCs/>
        </w:rPr>
        <w:tab/>
        <w:t>Cano SJ, Klassen A, Pusic AL. The science behind quality-of-life measurement: a primer for plastic surgeons. Plast Reconstr Surg 2009</w:t>
      </w:r>
      <w:proofErr w:type="gramStart"/>
      <w:r w:rsidRPr="004F28B6">
        <w:rPr>
          <w:rFonts w:ascii="Times New Roman" w:hAnsi="Times New Roman" w:cs="Times New Roman"/>
          <w:bCs/>
        </w:rPr>
        <w:t>;123</w:t>
      </w:r>
      <w:proofErr w:type="gramEnd"/>
      <w:r w:rsidRPr="004F28B6">
        <w:rPr>
          <w:rFonts w:ascii="Times New Roman" w:hAnsi="Times New Roman" w:cs="Times New Roman"/>
          <w:bCs/>
        </w:rPr>
        <w:t>(3):98e-106e.</w:t>
      </w:r>
    </w:p>
    <w:p w14:paraId="4281FF90"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11.</w:t>
      </w:r>
      <w:r w:rsidRPr="004F28B6">
        <w:rPr>
          <w:rFonts w:ascii="Times New Roman" w:hAnsi="Times New Roman" w:cs="Times New Roman"/>
          <w:bCs/>
        </w:rPr>
        <w:tab/>
        <w:t>Patrick DL, Burke LB, Gwaltney CJ, Leidy NK, Martin ML, Molsen E, Ring L. Content validity: establishing and reporting the evidence in newly developed patient-reported outcomes (PRO) instruments for medical product evaluation: ISPOR PRO Good Research Practices Task Force report, part 2: assessing respondent understanding. Value Health 2011</w:t>
      </w:r>
      <w:proofErr w:type="gramStart"/>
      <w:r w:rsidRPr="004F28B6">
        <w:rPr>
          <w:rFonts w:ascii="Times New Roman" w:hAnsi="Times New Roman" w:cs="Times New Roman"/>
          <w:bCs/>
        </w:rPr>
        <w:t>;14</w:t>
      </w:r>
      <w:proofErr w:type="gramEnd"/>
      <w:r w:rsidRPr="004F28B6">
        <w:rPr>
          <w:rFonts w:ascii="Times New Roman" w:hAnsi="Times New Roman" w:cs="Times New Roman"/>
          <w:bCs/>
        </w:rPr>
        <w:t>(8):978-88.</w:t>
      </w:r>
    </w:p>
    <w:p w14:paraId="10362037"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12.</w:t>
      </w:r>
      <w:r w:rsidRPr="004F28B6">
        <w:rPr>
          <w:rFonts w:ascii="Times New Roman" w:hAnsi="Times New Roman" w:cs="Times New Roman"/>
          <w:bCs/>
        </w:rPr>
        <w:tab/>
        <w:t xml:space="preserve">Garcia AA. </w:t>
      </w:r>
      <w:proofErr w:type="gramStart"/>
      <w:r w:rsidRPr="004F28B6">
        <w:rPr>
          <w:rFonts w:ascii="Times New Roman" w:hAnsi="Times New Roman" w:cs="Times New Roman"/>
          <w:bCs/>
        </w:rPr>
        <w:t>Cognitive interviews to test and refine questionnaires.</w:t>
      </w:r>
      <w:proofErr w:type="gramEnd"/>
      <w:r w:rsidRPr="004F28B6">
        <w:rPr>
          <w:rFonts w:ascii="Times New Roman" w:hAnsi="Times New Roman" w:cs="Times New Roman"/>
          <w:bCs/>
        </w:rPr>
        <w:t xml:space="preserve"> Public Health Nurs 2011</w:t>
      </w:r>
      <w:proofErr w:type="gramStart"/>
      <w:r w:rsidRPr="004F28B6">
        <w:rPr>
          <w:rFonts w:ascii="Times New Roman" w:hAnsi="Times New Roman" w:cs="Times New Roman"/>
          <w:bCs/>
        </w:rPr>
        <w:t>;28</w:t>
      </w:r>
      <w:proofErr w:type="gramEnd"/>
      <w:r w:rsidRPr="004F28B6">
        <w:rPr>
          <w:rFonts w:ascii="Times New Roman" w:hAnsi="Times New Roman" w:cs="Times New Roman"/>
          <w:bCs/>
        </w:rPr>
        <w:t>(5):444-50.</w:t>
      </w:r>
    </w:p>
    <w:p w14:paraId="077E9CD9"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13.</w:t>
      </w:r>
      <w:r w:rsidRPr="004F28B6">
        <w:rPr>
          <w:rFonts w:ascii="Times New Roman" w:hAnsi="Times New Roman" w:cs="Times New Roman"/>
          <w:bCs/>
        </w:rPr>
        <w:tab/>
        <w:t>Brod M, Tesler LE, Christensen TL. Qualitative research and content validity: developing best practices based on science and experience. Qual Life Res 2009</w:t>
      </w:r>
      <w:proofErr w:type="gramStart"/>
      <w:r w:rsidRPr="004F28B6">
        <w:rPr>
          <w:rFonts w:ascii="Times New Roman" w:hAnsi="Times New Roman" w:cs="Times New Roman"/>
          <w:bCs/>
        </w:rPr>
        <w:t>;18</w:t>
      </w:r>
      <w:proofErr w:type="gramEnd"/>
      <w:r w:rsidRPr="004F28B6">
        <w:rPr>
          <w:rFonts w:ascii="Times New Roman" w:hAnsi="Times New Roman" w:cs="Times New Roman"/>
          <w:bCs/>
        </w:rPr>
        <w:t>(9):1263-78.</w:t>
      </w:r>
    </w:p>
    <w:p w14:paraId="1F53F385"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14.</w:t>
      </w:r>
      <w:r w:rsidRPr="004F28B6">
        <w:rPr>
          <w:rFonts w:ascii="Times New Roman" w:hAnsi="Times New Roman" w:cs="Times New Roman"/>
          <w:bCs/>
        </w:rPr>
        <w:tab/>
        <w:t>Rothrock NE, Kaiser KA, Cella D. Developing a valid patient-reported outcome measure. Clin Pharmacol Ther 2011</w:t>
      </w:r>
      <w:proofErr w:type="gramStart"/>
      <w:r w:rsidRPr="004F28B6">
        <w:rPr>
          <w:rFonts w:ascii="Times New Roman" w:hAnsi="Times New Roman" w:cs="Times New Roman"/>
          <w:bCs/>
        </w:rPr>
        <w:t>;90</w:t>
      </w:r>
      <w:proofErr w:type="gramEnd"/>
      <w:r w:rsidRPr="004F28B6">
        <w:rPr>
          <w:rFonts w:ascii="Times New Roman" w:hAnsi="Times New Roman" w:cs="Times New Roman"/>
          <w:bCs/>
        </w:rPr>
        <w:t>(5):737-42.</w:t>
      </w:r>
    </w:p>
    <w:p w14:paraId="72B2021D"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15.</w:t>
      </w:r>
      <w:r w:rsidRPr="004F28B6">
        <w:rPr>
          <w:rFonts w:ascii="Times New Roman" w:hAnsi="Times New Roman" w:cs="Times New Roman"/>
          <w:bCs/>
        </w:rPr>
        <w:tab/>
        <w:t>Aaronson N, Alonso J, Burnam A, Lohr KN, Patrick DL, Perrin E, Stein RE. Assessing health status and quality-of-life instruments: attributes and review criteria. Qual Life Res 2002</w:t>
      </w:r>
      <w:proofErr w:type="gramStart"/>
      <w:r w:rsidRPr="004F28B6">
        <w:rPr>
          <w:rFonts w:ascii="Times New Roman" w:hAnsi="Times New Roman" w:cs="Times New Roman"/>
          <w:bCs/>
        </w:rPr>
        <w:t>;11</w:t>
      </w:r>
      <w:proofErr w:type="gramEnd"/>
      <w:r w:rsidRPr="004F28B6">
        <w:rPr>
          <w:rFonts w:ascii="Times New Roman" w:hAnsi="Times New Roman" w:cs="Times New Roman"/>
          <w:bCs/>
        </w:rPr>
        <w:t>(3):193-205.</w:t>
      </w:r>
    </w:p>
    <w:p w14:paraId="320819B5" w14:textId="343F7EFD"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16.</w:t>
      </w:r>
      <w:r w:rsidRPr="004F28B6">
        <w:rPr>
          <w:rFonts w:ascii="Times New Roman" w:hAnsi="Times New Roman" w:cs="Times New Roman"/>
          <w:bCs/>
        </w:rPr>
        <w:tab/>
        <w:t>Patrick DL, Burke LB, Gwaltney CJ, Leidy NK, Martin ML, Molsen E, Ring L. Content validity - establishing and reporting the evidence in newly developed patient-reported outcomes (PRO) instruments for medical</w:t>
      </w:r>
      <w:r w:rsidR="007C062A">
        <w:rPr>
          <w:rFonts w:ascii="Times New Roman" w:hAnsi="Times New Roman" w:cs="Times New Roman"/>
          <w:bCs/>
        </w:rPr>
        <w:t xml:space="preserve"> product evaluation: ISPOR PRO Good Research Practices Task Force report, part 1. E</w:t>
      </w:r>
      <w:r w:rsidRPr="004F28B6">
        <w:rPr>
          <w:rFonts w:ascii="Times New Roman" w:hAnsi="Times New Roman" w:cs="Times New Roman"/>
          <w:bCs/>
        </w:rPr>
        <w:t>liciting concepts for a new PRO instrument. Value Health 2011</w:t>
      </w:r>
      <w:proofErr w:type="gramStart"/>
      <w:r w:rsidRPr="004F28B6">
        <w:rPr>
          <w:rFonts w:ascii="Times New Roman" w:hAnsi="Times New Roman" w:cs="Times New Roman"/>
          <w:bCs/>
        </w:rPr>
        <w:t>;14</w:t>
      </w:r>
      <w:proofErr w:type="gramEnd"/>
      <w:r w:rsidRPr="004F28B6">
        <w:rPr>
          <w:rFonts w:ascii="Times New Roman" w:hAnsi="Times New Roman" w:cs="Times New Roman"/>
          <w:bCs/>
        </w:rPr>
        <w:t>(8):967-77.</w:t>
      </w:r>
    </w:p>
    <w:p w14:paraId="7BCF024D"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lastRenderedPageBreak/>
        <w:t>17.</w:t>
      </w:r>
      <w:r w:rsidRPr="004F28B6">
        <w:rPr>
          <w:rFonts w:ascii="Times New Roman" w:hAnsi="Times New Roman" w:cs="Times New Roman"/>
          <w:bCs/>
        </w:rPr>
        <w:tab/>
        <w:t>Klassen AF, Tsangaris E, Forrest CR, Wong KW, Pusic AL, Cano SJ, Syed I, Dua M, Kainth S, Johnson J, Goodacre T. Quality of life of children treated for cleft lip and/or palate: a systematic review. J Plast Reconstr Aesthet Surg 2012</w:t>
      </w:r>
      <w:proofErr w:type="gramStart"/>
      <w:r w:rsidRPr="004F28B6">
        <w:rPr>
          <w:rFonts w:ascii="Times New Roman" w:hAnsi="Times New Roman" w:cs="Times New Roman"/>
          <w:bCs/>
        </w:rPr>
        <w:t>;65</w:t>
      </w:r>
      <w:proofErr w:type="gramEnd"/>
      <w:r w:rsidRPr="004F28B6">
        <w:rPr>
          <w:rFonts w:ascii="Times New Roman" w:hAnsi="Times New Roman" w:cs="Times New Roman"/>
          <w:bCs/>
        </w:rPr>
        <w:t>(5):547-57.</w:t>
      </w:r>
    </w:p>
    <w:p w14:paraId="4F984419" w14:textId="290CD11B"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18.</w:t>
      </w:r>
      <w:r w:rsidRPr="004F28B6">
        <w:rPr>
          <w:rFonts w:ascii="Times New Roman" w:hAnsi="Times New Roman" w:cs="Times New Roman"/>
          <w:bCs/>
        </w:rPr>
        <w:tab/>
        <w:t>Wong Riff KWY, Tsangaris E, Goodacre T, Forrest CR, Pusic AL, Cano SJ, Klassen AF. International multiphase mixed methods stu</w:t>
      </w:r>
      <w:r w:rsidR="007C062A">
        <w:rPr>
          <w:rFonts w:ascii="Times New Roman" w:hAnsi="Times New Roman" w:cs="Times New Roman"/>
          <w:bCs/>
        </w:rPr>
        <w:t>dy protocol to develop a cross-cultural patient-</w:t>
      </w:r>
      <w:r w:rsidRPr="004F28B6">
        <w:rPr>
          <w:rFonts w:ascii="Times New Roman" w:hAnsi="Times New Roman" w:cs="Times New Roman"/>
          <w:bCs/>
        </w:rPr>
        <w:t>reported outcome instrument for children and young adults with cleft lip and/or palate (CLEFT-Q). BMJ Open 2017</w:t>
      </w:r>
      <w:proofErr w:type="gramStart"/>
      <w:r w:rsidRPr="004F28B6">
        <w:rPr>
          <w:rFonts w:ascii="Times New Roman" w:hAnsi="Times New Roman" w:cs="Times New Roman"/>
          <w:bCs/>
        </w:rPr>
        <w:t>;7:e015467</w:t>
      </w:r>
      <w:proofErr w:type="gramEnd"/>
      <w:r w:rsidRPr="004F28B6">
        <w:rPr>
          <w:rFonts w:ascii="Times New Roman" w:hAnsi="Times New Roman" w:cs="Times New Roman"/>
          <w:bCs/>
        </w:rPr>
        <w:t>.</w:t>
      </w:r>
    </w:p>
    <w:p w14:paraId="1F79644D" w14:textId="6356C906"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19.</w:t>
      </w:r>
      <w:r w:rsidRPr="004F28B6">
        <w:rPr>
          <w:rFonts w:ascii="Times New Roman" w:hAnsi="Times New Roman" w:cs="Times New Roman"/>
          <w:bCs/>
        </w:rPr>
        <w:tab/>
        <w:t>Khadka J, Gothwal VK, McAlinden C, Lamoureux EL</w:t>
      </w:r>
      <w:r w:rsidR="00992881" w:rsidRPr="004F28B6">
        <w:rPr>
          <w:rFonts w:ascii="Times New Roman" w:hAnsi="Times New Roman" w:cs="Times New Roman"/>
          <w:bCs/>
        </w:rPr>
        <w:t xml:space="preserve">, Pesudovs K. </w:t>
      </w:r>
      <w:proofErr w:type="gramStart"/>
      <w:r w:rsidR="00992881" w:rsidRPr="004F28B6">
        <w:rPr>
          <w:rFonts w:ascii="Times New Roman" w:hAnsi="Times New Roman" w:cs="Times New Roman"/>
          <w:bCs/>
        </w:rPr>
        <w:t xml:space="preserve">The importance of </w:t>
      </w:r>
      <w:r w:rsidRPr="004F28B6">
        <w:rPr>
          <w:rFonts w:ascii="Times New Roman" w:hAnsi="Times New Roman" w:cs="Times New Roman"/>
          <w:bCs/>
        </w:rPr>
        <w:t>rating scales in measuring patient-reported outcomes.</w:t>
      </w:r>
      <w:proofErr w:type="gramEnd"/>
      <w:r w:rsidRPr="004F28B6">
        <w:rPr>
          <w:rFonts w:ascii="Times New Roman" w:hAnsi="Times New Roman" w:cs="Times New Roman"/>
          <w:bCs/>
        </w:rPr>
        <w:t xml:space="preserve"> He</w:t>
      </w:r>
      <w:r w:rsidR="00992881" w:rsidRPr="004F28B6">
        <w:rPr>
          <w:rFonts w:ascii="Times New Roman" w:hAnsi="Times New Roman" w:cs="Times New Roman"/>
          <w:bCs/>
        </w:rPr>
        <w:t xml:space="preserve">alth Qual Life Outcomes </w:t>
      </w:r>
      <w:r w:rsidRPr="004F28B6">
        <w:rPr>
          <w:rFonts w:ascii="Times New Roman" w:hAnsi="Times New Roman" w:cs="Times New Roman"/>
          <w:bCs/>
        </w:rPr>
        <w:t>2012</w:t>
      </w:r>
      <w:proofErr w:type="gramStart"/>
      <w:r w:rsidRPr="004F28B6">
        <w:rPr>
          <w:rFonts w:ascii="Times New Roman" w:hAnsi="Times New Roman" w:cs="Times New Roman"/>
          <w:bCs/>
        </w:rPr>
        <w:t>;10:80</w:t>
      </w:r>
      <w:proofErr w:type="gramEnd"/>
      <w:r w:rsidRPr="004F28B6">
        <w:rPr>
          <w:rFonts w:ascii="Times New Roman" w:hAnsi="Times New Roman" w:cs="Times New Roman"/>
          <w:bCs/>
        </w:rPr>
        <w:t>.</w:t>
      </w:r>
    </w:p>
    <w:p w14:paraId="0F09A30F"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20.</w:t>
      </w:r>
      <w:r w:rsidRPr="004F28B6">
        <w:rPr>
          <w:rFonts w:ascii="Times New Roman" w:hAnsi="Times New Roman" w:cs="Times New Roman"/>
          <w:bCs/>
        </w:rPr>
        <w:tab/>
        <w:t>Wild D, Grove A, Martin M, Eremenco S, McElroy S, Verjee-Lorenz A, Erikson P. Principles of good practice for the translation and cultural adaptation process for patient-reported outcomes (PRO) measures: report of the ISPOR Task Force for Translation and Cultural Adaptation. Value Health 2005;8(2)</w:t>
      </w:r>
      <w:proofErr w:type="gramStart"/>
      <w:r w:rsidRPr="004F28B6">
        <w:rPr>
          <w:rFonts w:ascii="Times New Roman" w:hAnsi="Times New Roman" w:cs="Times New Roman"/>
          <w:bCs/>
        </w:rPr>
        <w:t>:94</w:t>
      </w:r>
      <w:proofErr w:type="gramEnd"/>
      <w:r w:rsidRPr="004F28B6">
        <w:rPr>
          <w:rFonts w:ascii="Times New Roman" w:hAnsi="Times New Roman" w:cs="Times New Roman"/>
          <w:bCs/>
        </w:rPr>
        <w:t>-104.</w:t>
      </w:r>
    </w:p>
    <w:p w14:paraId="7FC13C0E"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21.</w:t>
      </w:r>
      <w:r w:rsidRPr="004F28B6">
        <w:rPr>
          <w:rFonts w:ascii="Times New Roman" w:hAnsi="Times New Roman" w:cs="Times New Roman"/>
          <w:bCs/>
        </w:rPr>
        <w:tab/>
        <w:t>Willis GB. Analysis of the cognitive interview in questionnaire design: understanding qualitative research. Toronto: Oxford University Press 2015.</w:t>
      </w:r>
    </w:p>
    <w:p w14:paraId="3329DB79"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22.</w:t>
      </w:r>
      <w:r w:rsidRPr="004F28B6">
        <w:rPr>
          <w:rFonts w:ascii="Times New Roman" w:hAnsi="Times New Roman" w:cs="Times New Roman"/>
          <w:bCs/>
        </w:rPr>
        <w:tab/>
        <w:t>Willis GB. Cognitive interviewing: a tool for improving questionnaire design. New York: Sage Publications, 2005.</w:t>
      </w:r>
    </w:p>
    <w:p w14:paraId="67D58A7F"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23.</w:t>
      </w:r>
      <w:r w:rsidRPr="004F28B6">
        <w:rPr>
          <w:rFonts w:ascii="Times New Roman" w:hAnsi="Times New Roman" w:cs="Times New Roman"/>
          <w:bCs/>
        </w:rPr>
        <w:tab/>
        <w:t xml:space="preserve">Murtagh FEM, Addington-Hall JM, Higginson IJ. </w:t>
      </w:r>
      <w:proofErr w:type="gramStart"/>
      <w:r w:rsidRPr="004F28B6">
        <w:rPr>
          <w:rFonts w:ascii="Times New Roman" w:hAnsi="Times New Roman" w:cs="Times New Roman"/>
          <w:bCs/>
        </w:rPr>
        <w:t>The value of cognitive interviewing techniques in palliative care research.</w:t>
      </w:r>
      <w:proofErr w:type="gramEnd"/>
      <w:r w:rsidRPr="004F28B6">
        <w:rPr>
          <w:rFonts w:ascii="Times New Roman" w:hAnsi="Times New Roman" w:cs="Times New Roman"/>
          <w:bCs/>
        </w:rPr>
        <w:t xml:space="preserve"> Palliat Med 2007</w:t>
      </w:r>
      <w:proofErr w:type="gramStart"/>
      <w:r w:rsidRPr="004F28B6">
        <w:rPr>
          <w:rFonts w:ascii="Times New Roman" w:hAnsi="Times New Roman" w:cs="Times New Roman"/>
          <w:bCs/>
        </w:rPr>
        <w:t>;21</w:t>
      </w:r>
      <w:proofErr w:type="gramEnd"/>
      <w:r w:rsidRPr="004F28B6">
        <w:rPr>
          <w:rFonts w:ascii="Times New Roman" w:hAnsi="Times New Roman" w:cs="Times New Roman"/>
          <w:bCs/>
        </w:rPr>
        <w:t>(2):87-93.</w:t>
      </w:r>
    </w:p>
    <w:p w14:paraId="062F064D"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lastRenderedPageBreak/>
        <w:t>24.</w:t>
      </w:r>
      <w:r w:rsidRPr="004F28B6">
        <w:rPr>
          <w:rFonts w:ascii="Times New Roman" w:hAnsi="Times New Roman" w:cs="Times New Roman"/>
          <w:bCs/>
        </w:rPr>
        <w:tab/>
        <w:t xml:space="preserve">Miller K. Cognitive interviewing. </w:t>
      </w:r>
      <w:proofErr w:type="gramStart"/>
      <w:r w:rsidRPr="004F28B6">
        <w:rPr>
          <w:rFonts w:ascii="Times New Roman" w:hAnsi="Times New Roman" w:cs="Times New Roman"/>
          <w:bCs/>
        </w:rPr>
        <w:t>In Madans J, Miller K. Maitland A, Willis G. (Eds.).</w:t>
      </w:r>
      <w:proofErr w:type="gramEnd"/>
      <w:r w:rsidRPr="004F28B6">
        <w:rPr>
          <w:rFonts w:ascii="Times New Roman" w:hAnsi="Times New Roman" w:cs="Times New Roman"/>
          <w:bCs/>
        </w:rPr>
        <w:t xml:space="preserve"> Question evaluation methods (pp. 51-75). New Jersey: Wiley, 2011.</w:t>
      </w:r>
    </w:p>
    <w:p w14:paraId="55117B7B"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25.</w:t>
      </w:r>
      <w:r w:rsidRPr="004F28B6">
        <w:rPr>
          <w:rFonts w:ascii="Times New Roman" w:hAnsi="Times New Roman" w:cs="Times New Roman"/>
          <w:bCs/>
        </w:rPr>
        <w:tab/>
        <w:t>Doak CC, Doak LG, Root JH. Teaching patients with low literacy skills. Philadelphia, PA: J.B. Lippincott, 1996.</w:t>
      </w:r>
    </w:p>
    <w:p w14:paraId="1ABB10C7"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26.</w:t>
      </w:r>
      <w:r w:rsidRPr="004F28B6">
        <w:rPr>
          <w:rFonts w:ascii="Times New Roman" w:hAnsi="Times New Roman" w:cs="Times New Roman"/>
          <w:bCs/>
        </w:rPr>
        <w:tab/>
        <w:t>Weiss BD, Coyne C. Communicating with patients who cannot read. N Engl J Med 1997</w:t>
      </w:r>
      <w:proofErr w:type="gramStart"/>
      <w:r w:rsidRPr="004F28B6">
        <w:rPr>
          <w:rFonts w:ascii="Times New Roman" w:hAnsi="Times New Roman" w:cs="Times New Roman"/>
          <w:bCs/>
        </w:rPr>
        <w:t>;337</w:t>
      </w:r>
      <w:proofErr w:type="gramEnd"/>
      <w:r w:rsidRPr="004F28B6">
        <w:rPr>
          <w:rFonts w:ascii="Times New Roman" w:hAnsi="Times New Roman" w:cs="Times New Roman"/>
          <w:bCs/>
        </w:rPr>
        <w:t>(4):272-4.</w:t>
      </w:r>
    </w:p>
    <w:p w14:paraId="157F55C6"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27.</w:t>
      </w:r>
      <w:r w:rsidRPr="004F28B6">
        <w:rPr>
          <w:rFonts w:ascii="Times New Roman" w:hAnsi="Times New Roman" w:cs="Times New Roman"/>
          <w:bCs/>
        </w:rPr>
        <w:tab/>
        <w:t>Prout HT, Chizik R. Readability of child and adolescent self-report measures. J Consult Clin Psychol 1988</w:t>
      </w:r>
      <w:proofErr w:type="gramStart"/>
      <w:r w:rsidRPr="004F28B6">
        <w:rPr>
          <w:rFonts w:ascii="Times New Roman" w:hAnsi="Times New Roman" w:cs="Times New Roman"/>
          <w:bCs/>
        </w:rPr>
        <w:t>;56</w:t>
      </w:r>
      <w:proofErr w:type="gramEnd"/>
      <w:r w:rsidRPr="004F28B6">
        <w:rPr>
          <w:rFonts w:ascii="Times New Roman" w:hAnsi="Times New Roman" w:cs="Times New Roman"/>
          <w:bCs/>
        </w:rPr>
        <w:t>(1):152-4.</w:t>
      </w:r>
    </w:p>
    <w:p w14:paraId="510A383D"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28.</w:t>
      </w:r>
      <w:r w:rsidRPr="004F28B6">
        <w:rPr>
          <w:rFonts w:ascii="Times New Roman" w:hAnsi="Times New Roman" w:cs="Times New Roman"/>
          <w:bCs/>
        </w:rPr>
        <w:tab/>
        <w:t xml:space="preserve">Varni JW, Limbers CA, Burwinkle TM. How young can children reliably and validly self-report their health-related quality of life? </w:t>
      </w:r>
      <w:proofErr w:type="gramStart"/>
      <w:r w:rsidRPr="004F28B6">
        <w:rPr>
          <w:rFonts w:ascii="Times New Roman" w:hAnsi="Times New Roman" w:cs="Times New Roman"/>
          <w:bCs/>
        </w:rPr>
        <w:t>An analysis of 8,591 children across age subgroups with the PedsQL™ 4.0 Generic Core Scales.</w:t>
      </w:r>
      <w:proofErr w:type="gramEnd"/>
      <w:r w:rsidRPr="004F28B6">
        <w:rPr>
          <w:rFonts w:ascii="Times New Roman" w:hAnsi="Times New Roman" w:cs="Times New Roman"/>
          <w:bCs/>
        </w:rPr>
        <w:t xml:space="preserve"> Health Qual Life Outcomes 2007</w:t>
      </w:r>
      <w:proofErr w:type="gramStart"/>
      <w:r w:rsidRPr="004F28B6">
        <w:rPr>
          <w:rFonts w:ascii="Times New Roman" w:hAnsi="Times New Roman" w:cs="Times New Roman"/>
          <w:bCs/>
        </w:rPr>
        <w:t>;5:1</w:t>
      </w:r>
      <w:proofErr w:type="gramEnd"/>
      <w:r w:rsidRPr="004F28B6">
        <w:rPr>
          <w:rFonts w:ascii="Times New Roman" w:hAnsi="Times New Roman" w:cs="Times New Roman"/>
          <w:bCs/>
        </w:rPr>
        <w:t>.</w:t>
      </w:r>
    </w:p>
    <w:p w14:paraId="101C558E"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29.</w:t>
      </w:r>
      <w:r w:rsidRPr="004F28B6">
        <w:rPr>
          <w:rFonts w:ascii="Times New Roman" w:hAnsi="Times New Roman" w:cs="Times New Roman"/>
          <w:bCs/>
        </w:rPr>
        <w:tab/>
        <w:t xml:space="preserve">Bevans KB, Riley AW, Moon J, Forrest CB. </w:t>
      </w:r>
      <w:proofErr w:type="gramStart"/>
      <w:r w:rsidRPr="004F28B6">
        <w:rPr>
          <w:rFonts w:ascii="Times New Roman" w:hAnsi="Times New Roman" w:cs="Times New Roman"/>
          <w:bCs/>
        </w:rPr>
        <w:t>Conceptual and methodological advances in child-reported outcomes measurement.</w:t>
      </w:r>
      <w:proofErr w:type="gramEnd"/>
      <w:r w:rsidRPr="004F28B6">
        <w:rPr>
          <w:rFonts w:ascii="Times New Roman" w:hAnsi="Times New Roman" w:cs="Times New Roman"/>
          <w:bCs/>
        </w:rPr>
        <w:t xml:space="preserve"> Expert Rev Pharmacoecon Outcomes Res 2010</w:t>
      </w:r>
      <w:proofErr w:type="gramStart"/>
      <w:r w:rsidRPr="004F28B6">
        <w:rPr>
          <w:rFonts w:ascii="Times New Roman" w:hAnsi="Times New Roman" w:cs="Times New Roman"/>
          <w:bCs/>
        </w:rPr>
        <w:t>;10</w:t>
      </w:r>
      <w:proofErr w:type="gramEnd"/>
      <w:r w:rsidRPr="004F28B6">
        <w:rPr>
          <w:rFonts w:ascii="Times New Roman" w:hAnsi="Times New Roman" w:cs="Times New Roman"/>
          <w:bCs/>
        </w:rPr>
        <w:t>(4):385-96.</w:t>
      </w:r>
    </w:p>
    <w:p w14:paraId="2A0AD073"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30.</w:t>
      </w:r>
      <w:r w:rsidRPr="004F28B6">
        <w:rPr>
          <w:rFonts w:ascii="Times New Roman" w:hAnsi="Times New Roman" w:cs="Times New Roman"/>
          <w:bCs/>
        </w:rPr>
        <w:tab/>
        <w:t>World Health Organization. Global strategies to reduce the health-care burden of craniofacial anomalies: report of WHO meetings on International Collaborative Research on Craniofacial Anomalies, Geneva: World Health Organization, 2000.</w:t>
      </w:r>
    </w:p>
    <w:p w14:paraId="7BEB9787"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31.</w:t>
      </w:r>
      <w:r w:rsidRPr="004F28B6">
        <w:rPr>
          <w:rFonts w:ascii="Times New Roman" w:hAnsi="Times New Roman" w:cs="Times New Roman"/>
          <w:bCs/>
        </w:rPr>
        <w:tab/>
        <w:t xml:space="preserve">Mossey PA, Little J, Munger RG, Dixon MJ, Shaw WC. </w:t>
      </w:r>
      <w:proofErr w:type="gramStart"/>
      <w:r w:rsidRPr="004F28B6">
        <w:rPr>
          <w:rFonts w:ascii="Times New Roman" w:hAnsi="Times New Roman" w:cs="Times New Roman"/>
          <w:bCs/>
        </w:rPr>
        <w:t>Cleft lip and palate.</w:t>
      </w:r>
      <w:proofErr w:type="gramEnd"/>
      <w:r w:rsidRPr="004F28B6">
        <w:rPr>
          <w:rFonts w:ascii="Times New Roman" w:hAnsi="Times New Roman" w:cs="Times New Roman"/>
          <w:bCs/>
        </w:rPr>
        <w:t xml:space="preserve"> Lancet 2009</w:t>
      </w:r>
      <w:proofErr w:type="gramStart"/>
      <w:r w:rsidRPr="004F28B6">
        <w:rPr>
          <w:rFonts w:ascii="Times New Roman" w:hAnsi="Times New Roman" w:cs="Times New Roman"/>
          <w:bCs/>
        </w:rPr>
        <w:t>;374</w:t>
      </w:r>
      <w:proofErr w:type="gramEnd"/>
      <w:r w:rsidRPr="004F28B6">
        <w:rPr>
          <w:rFonts w:ascii="Times New Roman" w:hAnsi="Times New Roman" w:cs="Times New Roman"/>
          <w:bCs/>
        </w:rPr>
        <w:t>(9703):1773-85.</w:t>
      </w:r>
    </w:p>
    <w:p w14:paraId="18210863"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lastRenderedPageBreak/>
        <w:t>32.</w:t>
      </w:r>
      <w:r w:rsidRPr="004F28B6">
        <w:rPr>
          <w:rFonts w:ascii="Times New Roman" w:hAnsi="Times New Roman" w:cs="Times New Roman"/>
          <w:bCs/>
        </w:rPr>
        <w:tab/>
        <w:t>Klassen A, Stotland MA, Skarsgard ED, Pusic AL. Clinical research in pediatric plastic surgery and systematic review of quality of life questionnaires. Clin Plast Surg 2008</w:t>
      </w:r>
      <w:proofErr w:type="gramStart"/>
      <w:r w:rsidRPr="004F28B6">
        <w:rPr>
          <w:rFonts w:ascii="Times New Roman" w:hAnsi="Times New Roman" w:cs="Times New Roman"/>
          <w:bCs/>
        </w:rPr>
        <w:t>;35</w:t>
      </w:r>
      <w:proofErr w:type="gramEnd"/>
      <w:r w:rsidRPr="004F28B6">
        <w:rPr>
          <w:rFonts w:ascii="Times New Roman" w:hAnsi="Times New Roman" w:cs="Times New Roman"/>
          <w:bCs/>
        </w:rPr>
        <w:t>(2):251-67.</w:t>
      </w:r>
    </w:p>
    <w:p w14:paraId="464B78A2"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33.</w:t>
      </w:r>
      <w:r w:rsidRPr="004F28B6">
        <w:rPr>
          <w:rFonts w:ascii="Times New Roman" w:hAnsi="Times New Roman" w:cs="Times New Roman"/>
          <w:bCs/>
        </w:rPr>
        <w:tab/>
        <w:t>Patrick DL, Topolski TD, Edwards TC, Aspinall CL, Kapp-Simon KA, Rumsey NJ, Strauss RP, Thomas CR. Measuring the quality of life of youth with facial differences. Cleft Palate Craniofac J 2007</w:t>
      </w:r>
      <w:proofErr w:type="gramStart"/>
      <w:r w:rsidRPr="004F28B6">
        <w:rPr>
          <w:rFonts w:ascii="Times New Roman" w:hAnsi="Times New Roman" w:cs="Times New Roman"/>
          <w:bCs/>
        </w:rPr>
        <w:t>;44:538</w:t>
      </w:r>
      <w:proofErr w:type="gramEnd"/>
      <w:r w:rsidRPr="004F28B6">
        <w:rPr>
          <w:rFonts w:ascii="Times New Roman" w:hAnsi="Times New Roman" w:cs="Times New Roman"/>
          <w:bCs/>
        </w:rPr>
        <w:t>–47.</w:t>
      </w:r>
    </w:p>
    <w:p w14:paraId="585FC14E" w14:textId="2BA2C363"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34.</w:t>
      </w:r>
      <w:r w:rsidRPr="004F28B6">
        <w:rPr>
          <w:rFonts w:ascii="Times New Roman" w:hAnsi="Times New Roman" w:cs="Times New Roman"/>
          <w:bCs/>
        </w:rPr>
        <w:tab/>
        <w:t xml:space="preserve">Boseley ME, Cunningham MJ, Volk MS, </w:t>
      </w:r>
      <w:r w:rsidR="007D138C">
        <w:rPr>
          <w:rFonts w:ascii="Times New Roman" w:hAnsi="Times New Roman" w:cs="Times New Roman"/>
          <w:bCs/>
        </w:rPr>
        <w:t>Hartnick CJ. Validation of the pediatric voice related quality of l</w:t>
      </w:r>
      <w:r w:rsidRPr="004F28B6">
        <w:rPr>
          <w:rFonts w:ascii="Times New Roman" w:hAnsi="Times New Roman" w:cs="Times New Roman"/>
          <w:bCs/>
        </w:rPr>
        <w:t>ife survey. Arch Otolaryngol Head Neck Surg 2006</w:t>
      </w:r>
      <w:proofErr w:type="gramStart"/>
      <w:r w:rsidRPr="004F28B6">
        <w:rPr>
          <w:rFonts w:ascii="Times New Roman" w:hAnsi="Times New Roman" w:cs="Times New Roman"/>
          <w:bCs/>
        </w:rPr>
        <w:t>;132:717</w:t>
      </w:r>
      <w:proofErr w:type="gramEnd"/>
      <w:r w:rsidRPr="004F28B6">
        <w:rPr>
          <w:rFonts w:ascii="Times New Roman" w:hAnsi="Times New Roman" w:cs="Times New Roman"/>
          <w:bCs/>
        </w:rPr>
        <w:t>–20.</w:t>
      </w:r>
    </w:p>
    <w:p w14:paraId="6C87C119" w14:textId="67CD7F4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35.</w:t>
      </w:r>
      <w:r w:rsidRPr="004F28B6">
        <w:rPr>
          <w:rFonts w:ascii="Times New Roman" w:hAnsi="Times New Roman" w:cs="Times New Roman"/>
          <w:bCs/>
        </w:rPr>
        <w:tab/>
        <w:t>John A, Sell D, Sweeney T, H</w:t>
      </w:r>
      <w:r w:rsidR="00114598">
        <w:rPr>
          <w:rFonts w:ascii="Times New Roman" w:hAnsi="Times New Roman" w:cs="Times New Roman"/>
          <w:bCs/>
        </w:rPr>
        <w:t>arding-Bell A, Williams A. The cleft audit protocol for s</w:t>
      </w:r>
      <w:r w:rsidRPr="004F28B6">
        <w:rPr>
          <w:rFonts w:ascii="Times New Roman" w:hAnsi="Times New Roman" w:cs="Times New Roman"/>
          <w:bCs/>
        </w:rPr>
        <w:t>peech–</w:t>
      </w:r>
      <w:r w:rsidR="00114598">
        <w:rPr>
          <w:rFonts w:ascii="Times New Roman" w:hAnsi="Times New Roman" w:cs="Times New Roman"/>
          <w:bCs/>
        </w:rPr>
        <w:t>augmented: a</w:t>
      </w:r>
      <w:r w:rsidRPr="004F28B6">
        <w:rPr>
          <w:rFonts w:ascii="Times New Roman" w:hAnsi="Times New Roman" w:cs="Times New Roman"/>
          <w:bCs/>
        </w:rPr>
        <w:t xml:space="preserve"> validated and reliable measure for auditing cleft speech. Cleft Palate Craniofac J 2006</w:t>
      </w:r>
      <w:proofErr w:type="gramStart"/>
      <w:r w:rsidRPr="004F28B6">
        <w:rPr>
          <w:rFonts w:ascii="Times New Roman" w:hAnsi="Times New Roman" w:cs="Times New Roman"/>
          <w:bCs/>
        </w:rPr>
        <w:t>;43:272</w:t>
      </w:r>
      <w:proofErr w:type="gramEnd"/>
      <w:r w:rsidRPr="004F28B6">
        <w:rPr>
          <w:rFonts w:ascii="Times New Roman" w:hAnsi="Times New Roman" w:cs="Times New Roman"/>
          <w:bCs/>
        </w:rPr>
        <w:t>–88.</w:t>
      </w:r>
    </w:p>
    <w:p w14:paraId="2F07CE46" w14:textId="6C36C065"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36.</w:t>
      </w:r>
      <w:r w:rsidRPr="004F28B6">
        <w:rPr>
          <w:rFonts w:ascii="Times New Roman" w:hAnsi="Times New Roman" w:cs="Times New Roman"/>
          <w:bCs/>
        </w:rPr>
        <w:tab/>
        <w:t xml:space="preserve">Broder HL, McGrath C, Cisneros </w:t>
      </w:r>
      <w:r w:rsidR="00114598">
        <w:rPr>
          <w:rFonts w:ascii="Times New Roman" w:hAnsi="Times New Roman" w:cs="Times New Roman"/>
          <w:bCs/>
        </w:rPr>
        <w:t>GJ. Questionnaire development: f</w:t>
      </w:r>
      <w:r w:rsidRPr="004F28B6">
        <w:rPr>
          <w:rFonts w:ascii="Times New Roman" w:hAnsi="Times New Roman" w:cs="Times New Roman"/>
          <w:bCs/>
        </w:rPr>
        <w:t>ace validity and item impact testing of the Child Oral Health Impact Profile. Community Dent Oral Epidemiol 2007</w:t>
      </w:r>
      <w:proofErr w:type="gramStart"/>
      <w:r w:rsidRPr="004F28B6">
        <w:rPr>
          <w:rFonts w:ascii="Times New Roman" w:hAnsi="Times New Roman" w:cs="Times New Roman"/>
          <w:bCs/>
        </w:rPr>
        <w:t>;35:8</w:t>
      </w:r>
      <w:proofErr w:type="gramEnd"/>
      <w:r w:rsidRPr="004F28B6">
        <w:rPr>
          <w:rFonts w:ascii="Times New Roman" w:hAnsi="Times New Roman" w:cs="Times New Roman"/>
          <w:bCs/>
        </w:rPr>
        <w:t>–19.</w:t>
      </w:r>
    </w:p>
    <w:p w14:paraId="59812660" w14:textId="408CE6D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37.</w:t>
      </w:r>
      <w:r w:rsidRPr="004F28B6">
        <w:rPr>
          <w:rFonts w:ascii="Times New Roman" w:hAnsi="Times New Roman" w:cs="Times New Roman"/>
          <w:bCs/>
        </w:rPr>
        <w:tab/>
        <w:t>Broder HL, Wilson-Genderson M. Reliability and convergent and discriminant validity of the Child Ora</w:t>
      </w:r>
      <w:r w:rsidR="00114598">
        <w:rPr>
          <w:rFonts w:ascii="Times New Roman" w:hAnsi="Times New Roman" w:cs="Times New Roman"/>
          <w:bCs/>
        </w:rPr>
        <w:t>l Health Impact Profile (COHIP c</w:t>
      </w:r>
      <w:r w:rsidRPr="004F28B6">
        <w:rPr>
          <w:rFonts w:ascii="Times New Roman" w:hAnsi="Times New Roman" w:cs="Times New Roman"/>
          <w:bCs/>
        </w:rPr>
        <w:t>hild’s version). Community Dent Oral Epidemiol 2007</w:t>
      </w:r>
      <w:proofErr w:type="gramStart"/>
      <w:r w:rsidRPr="004F28B6">
        <w:rPr>
          <w:rFonts w:ascii="Times New Roman" w:hAnsi="Times New Roman" w:cs="Times New Roman"/>
          <w:bCs/>
        </w:rPr>
        <w:t>;35:20</w:t>
      </w:r>
      <w:proofErr w:type="gramEnd"/>
      <w:r w:rsidRPr="004F28B6">
        <w:rPr>
          <w:rFonts w:ascii="Times New Roman" w:hAnsi="Times New Roman" w:cs="Times New Roman"/>
          <w:bCs/>
        </w:rPr>
        <w:t>–31.</w:t>
      </w:r>
    </w:p>
    <w:p w14:paraId="4AAA0DA3"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38.</w:t>
      </w:r>
      <w:r w:rsidRPr="004F28B6">
        <w:rPr>
          <w:rFonts w:ascii="Times New Roman" w:hAnsi="Times New Roman" w:cs="Times New Roman"/>
          <w:bCs/>
        </w:rPr>
        <w:tab/>
        <w:t>Jokovic A, Locker D, Guyatt G. Short forms of the Child Perceptions Questionnaire for 11-14-year-old children (CPQ11-14): Development and initial evaluation. Health Qual Life Outcomes 2006</w:t>
      </w:r>
      <w:proofErr w:type="gramStart"/>
      <w:r w:rsidRPr="004F28B6">
        <w:rPr>
          <w:rFonts w:ascii="Times New Roman" w:hAnsi="Times New Roman" w:cs="Times New Roman"/>
          <w:bCs/>
        </w:rPr>
        <w:t>;4:4</w:t>
      </w:r>
      <w:proofErr w:type="gramEnd"/>
      <w:r w:rsidRPr="004F28B6">
        <w:rPr>
          <w:rFonts w:ascii="Times New Roman" w:hAnsi="Times New Roman" w:cs="Times New Roman"/>
          <w:bCs/>
        </w:rPr>
        <w:t>.</w:t>
      </w:r>
    </w:p>
    <w:p w14:paraId="78D9FB1B"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lastRenderedPageBreak/>
        <w:t>39.</w:t>
      </w:r>
      <w:r w:rsidRPr="004F28B6">
        <w:rPr>
          <w:rFonts w:ascii="Times New Roman" w:hAnsi="Times New Roman" w:cs="Times New Roman"/>
          <w:bCs/>
        </w:rPr>
        <w:tab/>
        <w:t>Jokovic A, Locker D, Stephens M, Kenny D, Tompson B, Guyatt G. Validity and reliability of a questionnaire for measuring child oral-health-related quality of life. J Dent Res 2002</w:t>
      </w:r>
      <w:proofErr w:type="gramStart"/>
      <w:r w:rsidRPr="004F28B6">
        <w:rPr>
          <w:rFonts w:ascii="Times New Roman" w:hAnsi="Times New Roman" w:cs="Times New Roman"/>
          <w:bCs/>
        </w:rPr>
        <w:t>;81:459</w:t>
      </w:r>
      <w:proofErr w:type="gramEnd"/>
      <w:r w:rsidRPr="004F28B6">
        <w:rPr>
          <w:rFonts w:ascii="Times New Roman" w:hAnsi="Times New Roman" w:cs="Times New Roman"/>
          <w:bCs/>
        </w:rPr>
        <w:t>–63.</w:t>
      </w:r>
    </w:p>
    <w:p w14:paraId="5D83334B"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40.</w:t>
      </w:r>
      <w:r w:rsidRPr="004F28B6">
        <w:rPr>
          <w:rFonts w:ascii="Times New Roman" w:hAnsi="Times New Roman" w:cs="Times New Roman"/>
          <w:bCs/>
        </w:rPr>
        <w:tab/>
        <w:t>Jokovic A, Locker D, Stephens M, Kenny D, Tompson B, Guyatt G. Measuring parental perceptions of child oral health-related quality of life. J Public Health Dent 2003</w:t>
      </w:r>
      <w:proofErr w:type="gramStart"/>
      <w:r w:rsidRPr="004F28B6">
        <w:rPr>
          <w:rFonts w:ascii="Times New Roman" w:hAnsi="Times New Roman" w:cs="Times New Roman"/>
          <w:bCs/>
        </w:rPr>
        <w:t>;63:67</w:t>
      </w:r>
      <w:proofErr w:type="gramEnd"/>
      <w:r w:rsidRPr="004F28B6">
        <w:rPr>
          <w:rFonts w:ascii="Times New Roman" w:hAnsi="Times New Roman" w:cs="Times New Roman"/>
          <w:bCs/>
        </w:rPr>
        <w:t>–72.</w:t>
      </w:r>
    </w:p>
    <w:p w14:paraId="0D53A116" w14:textId="77777777" w:rsidR="0035161B" w:rsidRPr="004F28B6" w:rsidRDefault="0035161B" w:rsidP="0045551B">
      <w:pPr>
        <w:spacing w:line="480" w:lineRule="auto"/>
        <w:ind w:left="567" w:hanging="567"/>
        <w:rPr>
          <w:rFonts w:ascii="Times New Roman" w:hAnsi="Times New Roman" w:cs="Times New Roman"/>
          <w:bCs/>
        </w:rPr>
      </w:pPr>
      <w:r w:rsidRPr="004F28B6">
        <w:rPr>
          <w:rFonts w:ascii="Times New Roman" w:hAnsi="Times New Roman" w:cs="Times New Roman"/>
          <w:bCs/>
        </w:rPr>
        <w:t>41.</w:t>
      </w:r>
      <w:r w:rsidRPr="004F28B6">
        <w:rPr>
          <w:rFonts w:ascii="Times New Roman" w:hAnsi="Times New Roman" w:cs="Times New Roman"/>
          <w:bCs/>
        </w:rPr>
        <w:tab/>
        <w:t xml:space="preserve">International Consortium for Health Outcomes Measurement (ICHOM). </w:t>
      </w:r>
      <w:proofErr w:type="gramStart"/>
      <w:r w:rsidRPr="004F28B6">
        <w:rPr>
          <w:rFonts w:ascii="Times New Roman" w:hAnsi="Times New Roman" w:cs="Times New Roman"/>
          <w:bCs/>
        </w:rPr>
        <w:t>Cleft lip and palate.</w:t>
      </w:r>
      <w:proofErr w:type="gramEnd"/>
      <w:r w:rsidRPr="004F28B6">
        <w:rPr>
          <w:rFonts w:ascii="Times New Roman" w:hAnsi="Times New Roman" w:cs="Times New Roman"/>
          <w:bCs/>
        </w:rPr>
        <w:t xml:space="preserve"> Available from: http://www.ichom.org/medical-conditions/cleft-lip-palate. [Accessed June 10, 2016].</w:t>
      </w:r>
    </w:p>
    <w:p w14:paraId="546DF746" w14:textId="619E4758" w:rsidR="00E504D6" w:rsidRPr="004F28B6" w:rsidRDefault="00E504D6" w:rsidP="0045551B">
      <w:pPr>
        <w:spacing w:line="480" w:lineRule="auto"/>
        <w:ind w:left="567" w:hanging="567"/>
        <w:rPr>
          <w:rFonts w:ascii="Times New Roman" w:hAnsi="Times New Roman" w:cs="Times New Roman"/>
          <w:bCs/>
        </w:rPr>
      </w:pPr>
    </w:p>
    <w:p w14:paraId="656EBCC0" w14:textId="77777777" w:rsidR="00E504D6" w:rsidRPr="004F28B6" w:rsidRDefault="00E504D6" w:rsidP="0045551B">
      <w:pPr>
        <w:spacing w:line="480" w:lineRule="auto"/>
        <w:rPr>
          <w:rFonts w:ascii="Times New Roman" w:hAnsi="Times New Roman" w:cs="Times New Roman"/>
          <w:b/>
          <w:bCs/>
        </w:rPr>
      </w:pPr>
    </w:p>
    <w:p w14:paraId="22B5E421" w14:textId="77777777" w:rsidR="00E504D6" w:rsidRPr="004F28B6" w:rsidRDefault="00E504D6" w:rsidP="0045551B">
      <w:pPr>
        <w:spacing w:line="480" w:lineRule="auto"/>
        <w:rPr>
          <w:rFonts w:ascii="Times New Roman" w:hAnsi="Times New Roman" w:cs="Times New Roman"/>
          <w:b/>
          <w:bCs/>
        </w:rPr>
        <w:sectPr w:rsidR="00E504D6" w:rsidRPr="004F28B6" w:rsidSect="00797555">
          <w:headerReference w:type="default" r:id="rId20"/>
          <w:footerReference w:type="even" r:id="rId21"/>
          <w:footerReference w:type="default" r:id="rId22"/>
          <w:pgSz w:w="12240" w:h="15840"/>
          <w:pgMar w:top="2155" w:right="1418" w:bottom="1418" w:left="2155" w:header="709" w:footer="709" w:gutter="0"/>
          <w:cols w:space="708"/>
          <w:docGrid w:linePitch="360"/>
        </w:sectPr>
      </w:pPr>
    </w:p>
    <w:p w14:paraId="70467DA5" w14:textId="291D2103" w:rsidR="00B92C37" w:rsidRPr="004F28B6" w:rsidRDefault="00B3307D" w:rsidP="0045551B">
      <w:pPr>
        <w:spacing w:line="480" w:lineRule="auto"/>
        <w:rPr>
          <w:rFonts w:ascii="Times New Roman" w:hAnsi="Times New Roman" w:cs="Times New Roman"/>
          <w:b/>
        </w:rPr>
      </w:pPr>
      <w:r w:rsidRPr="004F28B6">
        <w:rPr>
          <w:rFonts w:ascii="Times New Roman" w:hAnsi="Times New Roman" w:cs="Times New Roman"/>
          <w:b/>
          <w:bCs/>
        </w:rPr>
        <w:lastRenderedPageBreak/>
        <w:t>2.11</w:t>
      </w:r>
      <w:r w:rsidR="002F0C95" w:rsidRPr="004F28B6">
        <w:rPr>
          <w:rFonts w:ascii="Times New Roman" w:hAnsi="Times New Roman" w:cs="Times New Roman"/>
          <w:b/>
          <w:bCs/>
        </w:rPr>
        <w:tab/>
      </w:r>
      <w:r w:rsidRPr="004F28B6">
        <w:rPr>
          <w:rFonts w:ascii="Times New Roman" w:hAnsi="Times New Roman" w:cs="Times New Roman"/>
          <w:b/>
        </w:rPr>
        <w:t>Figure 1</w:t>
      </w:r>
      <w:r w:rsidR="000970CE" w:rsidRPr="004F28B6">
        <w:rPr>
          <w:rFonts w:ascii="Times New Roman" w:hAnsi="Times New Roman" w:cs="Times New Roman"/>
          <w:b/>
        </w:rPr>
        <w:t>. Sequence of cognitive interviews with patients and expert feedback</w:t>
      </w:r>
    </w:p>
    <w:p w14:paraId="548C77D8" w14:textId="77777777" w:rsidR="000D37DF" w:rsidRPr="004F28B6" w:rsidRDefault="000D37DF" w:rsidP="0045551B">
      <w:pPr>
        <w:spacing w:line="480" w:lineRule="auto"/>
        <w:rPr>
          <w:rFonts w:ascii="Times New Roman" w:hAnsi="Times New Roman" w:cs="Times New Roman"/>
          <w:b/>
        </w:rPr>
      </w:pPr>
    </w:p>
    <w:p w14:paraId="5F1086E5" w14:textId="77777777" w:rsidR="00E00FEA" w:rsidRPr="004F28B6" w:rsidRDefault="00E00FEA" w:rsidP="0045551B">
      <w:pPr>
        <w:spacing w:line="480" w:lineRule="auto"/>
        <w:rPr>
          <w:rFonts w:ascii="Times New Roman" w:hAnsi="Times New Roman" w:cs="Times New Roman"/>
        </w:rPr>
      </w:pPr>
      <w:r w:rsidRPr="004F28B6">
        <w:rPr>
          <w:rFonts w:ascii="Times New Roman" w:eastAsia="Cambria" w:hAnsi="Times New Roman" w:cs="Times New Roman"/>
          <w:noProof/>
        </w:rPr>
        <mc:AlternateContent>
          <mc:Choice Requires="wpg">
            <w:drawing>
              <wp:anchor distT="0" distB="0" distL="114300" distR="114300" simplePos="0" relativeHeight="251658240" behindDoc="0" locked="0" layoutInCell="1" allowOverlap="1" wp14:anchorId="1813F954" wp14:editId="4FFE4AC6">
                <wp:simplePos x="0" y="0"/>
                <wp:positionH relativeFrom="column">
                  <wp:posOffset>-152400</wp:posOffset>
                </wp:positionH>
                <wp:positionV relativeFrom="paragraph">
                  <wp:posOffset>99060</wp:posOffset>
                </wp:positionV>
                <wp:extent cx="8755380" cy="4243070"/>
                <wp:effectExtent l="0" t="0" r="33020" b="24130"/>
                <wp:wrapThrough wrapText="bothSides">
                  <wp:wrapPolygon edited="0">
                    <wp:start x="2193" y="0"/>
                    <wp:lineTo x="2193" y="2069"/>
                    <wp:lineTo x="0" y="3362"/>
                    <wp:lineTo x="0" y="10991"/>
                    <wp:lineTo x="4825" y="12413"/>
                    <wp:lineTo x="0" y="14094"/>
                    <wp:lineTo x="0" y="21594"/>
                    <wp:lineTo x="21619" y="21594"/>
                    <wp:lineTo x="21619" y="14094"/>
                    <wp:lineTo x="19050" y="12413"/>
                    <wp:lineTo x="21619" y="10991"/>
                    <wp:lineTo x="21619" y="0"/>
                    <wp:lineTo x="2193" y="0"/>
                  </wp:wrapPolygon>
                </wp:wrapThrough>
                <wp:docPr id="44" name="Group 44"/>
                <wp:cNvGraphicFramePr/>
                <a:graphic xmlns:a="http://schemas.openxmlformats.org/drawingml/2006/main">
                  <a:graphicData uri="http://schemas.microsoft.com/office/word/2010/wordprocessingGroup">
                    <wpg:wgp>
                      <wpg:cNvGrpSpPr/>
                      <wpg:grpSpPr>
                        <a:xfrm>
                          <a:off x="0" y="0"/>
                          <a:ext cx="8755380" cy="4243070"/>
                          <a:chOff x="0" y="0"/>
                          <a:chExt cx="6704575" cy="4243070"/>
                        </a:xfrm>
                      </wpg:grpSpPr>
                      <wps:wsp>
                        <wps:cNvPr id="1" name="Text Box 1"/>
                        <wps:cNvSpPr txBox="1"/>
                        <wps:spPr>
                          <a:xfrm>
                            <a:off x="710392" y="0"/>
                            <a:ext cx="1676400" cy="41402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8D76DA" w14:textId="77777777" w:rsidR="00392B67" w:rsidRPr="00917A5B" w:rsidRDefault="00392B67" w:rsidP="00E00FEA">
                              <w:pPr>
                                <w:jc w:val="center"/>
                                <w:rPr>
                                  <w:rFonts w:ascii="Times New Roman" w:hAnsi="Times New Roman" w:cs="Times New Roman"/>
                                  <w:b/>
                                  <w:sz w:val="40"/>
                                  <w:szCs w:val="40"/>
                                </w:rPr>
                              </w:pPr>
                              <w:r w:rsidRPr="00917A5B">
                                <w:rPr>
                                  <w:rFonts w:ascii="Times New Roman" w:hAnsi="Times New Roman" w:cs="Times New Roman"/>
                                  <w:b/>
                                  <w:sz w:val="40"/>
                                  <w:szCs w:val="40"/>
                                </w:rPr>
                                <w:t>ROUND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 name="Text Box 2"/>
                        <wps:cNvSpPr txBox="1"/>
                        <wps:spPr>
                          <a:xfrm>
                            <a:off x="2869284" y="0"/>
                            <a:ext cx="1676400" cy="41402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F7F142" w14:textId="77777777" w:rsidR="00392B67" w:rsidRPr="00917A5B" w:rsidRDefault="00392B67" w:rsidP="00E00FEA">
                              <w:pPr>
                                <w:jc w:val="center"/>
                                <w:rPr>
                                  <w:rFonts w:ascii="Times New Roman" w:hAnsi="Times New Roman" w:cs="Times New Roman"/>
                                  <w:b/>
                                  <w:sz w:val="40"/>
                                  <w:szCs w:val="40"/>
                                </w:rPr>
                              </w:pPr>
                              <w:r w:rsidRPr="00917A5B">
                                <w:rPr>
                                  <w:rFonts w:ascii="Times New Roman" w:hAnsi="Times New Roman" w:cs="Times New Roman"/>
                                  <w:b/>
                                  <w:sz w:val="40"/>
                                  <w:szCs w:val="40"/>
                                </w:rPr>
                                <w:t>ROUND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 name="Text Box 4"/>
                        <wps:cNvSpPr txBox="1"/>
                        <wps:spPr>
                          <a:xfrm>
                            <a:off x="5028175" y="0"/>
                            <a:ext cx="1676400" cy="41402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D6B3EF" w14:textId="77777777" w:rsidR="00392B67" w:rsidRPr="00917A5B" w:rsidRDefault="00392B67" w:rsidP="00E00FEA">
                              <w:pPr>
                                <w:jc w:val="center"/>
                                <w:rPr>
                                  <w:rFonts w:ascii="Times New Roman" w:hAnsi="Times New Roman" w:cs="Times New Roman"/>
                                  <w:b/>
                                  <w:sz w:val="40"/>
                                  <w:szCs w:val="40"/>
                                </w:rPr>
                              </w:pPr>
                              <w:r w:rsidRPr="00917A5B">
                                <w:rPr>
                                  <w:rFonts w:ascii="Times New Roman" w:hAnsi="Times New Roman" w:cs="Times New Roman"/>
                                  <w:b/>
                                  <w:sz w:val="40"/>
                                  <w:szCs w:val="40"/>
                                </w:rPr>
                                <w:t>ROUND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Text Box 15"/>
                        <wps:cNvSpPr txBox="1"/>
                        <wps:spPr>
                          <a:xfrm rot="16200000">
                            <a:off x="-552164" y="1229392"/>
                            <a:ext cx="1449070" cy="344741"/>
                          </a:xfrm>
                          <a:prstGeom prst="rect">
                            <a:avLst/>
                          </a:prstGeom>
                          <a:noFill/>
                          <a:ln>
                            <a:solidFill>
                              <a:schemeClr val="tx2"/>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F9F3B4" w14:textId="77777777" w:rsidR="00392B67" w:rsidRPr="00917A5B" w:rsidRDefault="00392B67" w:rsidP="00E00FEA">
                              <w:pPr>
                                <w:jc w:val="center"/>
                                <w:rPr>
                                  <w:rFonts w:ascii="Times New Roman" w:hAnsi="Times New Roman" w:cs="Times New Roman"/>
                                  <w:b/>
                                  <w:bCs/>
                                  <w:sz w:val="40"/>
                                  <w:szCs w:val="40"/>
                                </w:rPr>
                              </w:pPr>
                              <w:r w:rsidRPr="00917A5B">
                                <w:rPr>
                                  <w:rFonts w:ascii="Times New Roman" w:hAnsi="Times New Roman" w:cs="Times New Roman"/>
                                  <w:b/>
                                  <w:bCs/>
                                  <w:sz w:val="40"/>
                                  <w:szCs w:val="40"/>
                                </w:rPr>
                                <w:t>P</w:t>
                              </w:r>
                              <w:r>
                                <w:rPr>
                                  <w:rFonts w:ascii="Times New Roman" w:hAnsi="Times New Roman" w:cs="Times New Roman"/>
                                  <w:b/>
                                  <w:bCs/>
                                  <w:sz w:val="40"/>
                                  <w:szCs w:val="40"/>
                                </w:rPr>
                                <w:t>ATIENT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Text Box 16"/>
                        <wps:cNvSpPr txBox="1"/>
                        <wps:spPr>
                          <a:xfrm rot="16200000">
                            <a:off x="-546924" y="3347593"/>
                            <a:ext cx="1449070" cy="334265"/>
                          </a:xfrm>
                          <a:prstGeom prst="rect">
                            <a:avLst/>
                          </a:prstGeom>
                          <a:noFill/>
                          <a:ln>
                            <a:solidFill>
                              <a:schemeClr val="tx2"/>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897D81" w14:textId="77777777" w:rsidR="00392B67" w:rsidRPr="00917A5B" w:rsidRDefault="00392B67" w:rsidP="00E00FEA">
                              <w:pPr>
                                <w:jc w:val="center"/>
                                <w:rPr>
                                  <w:rFonts w:ascii="Times New Roman" w:hAnsi="Times New Roman" w:cs="Times New Roman"/>
                                  <w:b/>
                                  <w:bCs/>
                                  <w:sz w:val="40"/>
                                  <w:szCs w:val="40"/>
                                </w:rPr>
                              </w:pPr>
                              <w:r w:rsidRPr="00917A5B">
                                <w:rPr>
                                  <w:rFonts w:ascii="Times New Roman" w:hAnsi="Times New Roman" w:cs="Times New Roman"/>
                                  <w:b/>
                                  <w:bCs/>
                                  <w:sz w:val="40"/>
                                  <w:szCs w:val="40"/>
                                </w:rPr>
                                <w:t>EXPERTS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 name="Text Box 6"/>
                        <wps:cNvSpPr txBox="1"/>
                        <wps:spPr>
                          <a:xfrm>
                            <a:off x="710392" y="690880"/>
                            <a:ext cx="1663700" cy="144907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2480E5" w14:textId="77777777" w:rsidR="00392B67" w:rsidRPr="00E1303F" w:rsidRDefault="00392B67" w:rsidP="00E00FEA">
                              <w:pPr>
                                <w:pBdr>
                                  <w:bottom w:val="single" w:sz="12" w:space="1" w:color="auto"/>
                                </w:pBdr>
                                <w:rPr>
                                  <w:rFonts w:ascii="Times New Roman" w:hAnsi="Times New Roman" w:cs="Times New Roman"/>
                                  <w:b/>
                                  <w:sz w:val="20"/>
                                  <w:szCs w:val="20"/>
                                </w:rPr>
                              </w:pPr>
                              <w:r w:rsidRPr="00E1303F">
                                <w:rPr>
                                  <w:rFonts w:ascii="Times New Roman" w:hAnsi="Times New Roman" w:cs="Times New Roman"/>
                                  <w:b/>
                                  <w:sz w:val="20"/>
                                  <w:szCs w:val="20"/>
                                </w:rPr>
                                <w:t xml:space="preserve">Country       </w:t>
                              </w:r>
                              <w:r>
                                <w:rPr>
                                  <w:rFonts w:ascii="Times New Roman" w:hAnsi="Times New Roman" w:cs="Times New Roman"/>
                                  <w:b/>
                                  <w:sz w:val="20"/>
                                  <w:szCs w:val="20"/>
                                </w:rPr>
                                <w:t xml:space="preserve">   </w:t>
                              </w:r>
                              <w:proofErr w:type="gramStart"/>
                              <w:r w:rsidRPr="00E1303F">
                                <w:rPr>
                                  <w:rFonts w:ascii="Times New Roman" w:hAnsi="Times New Roman" w:cs="Times New Roman"/>
                                  <w:b/>
                                  <w:sz w:val="20"/>
                                  <w:szCs w:val="20"/>
                                </w:rPr>
                                <w:t xml:space="preserve">|      </w:t>
                              </w:r>
                              <w:r>
                                <w:rPr>
                                  <w:rFonts w:ascii="Times New Roman" w:hAnsi="Times New Roman" w:cs="Times New Roman"/>
                                  <w:b/>
                                  <w:sz w:val="20"/>
                                  <w:szCs w:val="20"/>
                                </w:rPr>
                                <w:t xml:space="preserve">            </w:t>
                              </w:r>
                              <w:r w:rsidRPr="00E1303F">
                                <w:rPr>
                                  <w:rFonts w:ascii="Times New Roman" w:hAnsi="Times New Roman" w:cs="Times New Roman"/>
                                  <w:b/>
                                  <w:sz w:val="20"/>
                                  <w:szCs w:val="20"/>
                                </w:rPr>
                                <w:t>N</w:t>
                              </w:r>
                              <w:proofErr w:type="gramEnd"/>
                            </w:p>
                            <w:p w14:paraId="6E718D95" w14:textId="77777777" w:rsidR="00392B67" w:rsidRPr="00E1303F" w:rsidRDefault="00392B67" w:rsidP="00E00FEA">
                              <w:pPr>
                                <w:jc w:val="center"/>
                                <w:rPr>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89"/>
                                <w:gridCol w:w="1843"/>
                              </w:tblGrid>
                              <w:tr w:rsidR="00392B67" w:rsidRPr="00E1303F" w14:paraId="137792F1" w14:textId="77777777" w:rsidTr="00913A14">
                                <w:tc>
                                  <w:tcPr>
                                    <w:tcW w:w="1389" w:type="dxa"/>
                                    <w:tcBorders>
                                      <w:right w:val="single" w:sz="4" w:space="0" w:color="auto"/>
                                    </w:tcBorders>
                                  </w:tcPr>
                                  <w:p w14:paraId="15517668" w14:textId="77777777" w:rsidR="00392B67" w:rsidRPr="00E1303F" w:rsidRDefault="00392B67" w:rsidP="00913A14">
                                    <w:pPr>
                                      <w:rPr>
                                        <w:rFonts w:ascii="Times New Roman" w:hAnsi="Times New Roman" w:cs="Times New Roman"/>
                                        <w:sz w:val="20"/>
                                        <w:szCs w:val="20"/>
                                      </w:rPr>
                                    </w:pPr>
                                    <w:r w:rsidRPr="00E1303F">
                                      <w:rPr>
                                        <w:rFonts w:ascii="Times New Roman" w:hAnsi="Times New Roman" w:cs="Times New Roman"/>
                                        <w:sz w:val="20"/>
                                        <w:szCs w:val="20"/>
                                      </w:rPr>
                                      <w:t>Canada</w:t>
                                    </w:r>
                                  </w:p>
                                </w:tc>
                                <w:tc>
                                  <w:tcPr>
                                    <w:tcW w:w="1843" w:type="dxa"/>
                                    <w:tcBorders>
                                      <w:left w:val="single" w:sz="4" w:space="0" w:color="auto"/>
                                    </w:tcBorders>
                                  </w:tcPr>
                                  <w:p w14:paraId="71382F32" w14:textId="77777777" w:rsidR="00392B67" w:rsidRPr="00E1303F" w:rsidRDefault="00392B67" w:rsidP="00913A14">
                                    <w:pPr>
                                      <w:jc w:val="center"/>
                                      <w:rPr>
                                        <w:rFonts w:ascii="Times New Roman" w:hAnsi="Times New Roman" w:cs="Times New Roman"/>
                                        <w:sz w:val="20"/>
                                        <w:szCs w:val="20"/>
                                      </w:rPr>
                                    </w:pPr>
                                    <w:r w:rsidRPr="00E1303F">
                                      <w:rPr>
                                        <w:rFonts w:ascii="Times New Roman" w:hAnsi="Times New Roman" w:cs="Times New Roman"/>
                                        <w:sz w:val="20"/>
                                        <w:szCs w:val="20"/>
                                      </w:rPr>
                                      <w:t>17</w:t>
                                    </w:r>
                                  </w:p>
                                </w:tc>
                              </w:tr>
                            </w:tbl>
                            <w:p w14:paraId="6D4CF21A" w14:textId="77777777" w:rsidR="00392B67" w:rsidRPr="00E1303F" w:rsidRDefault="00392B67" w:rsidP="00E00FEA">
                              <w:pPr>
                                <w:jc w:val="center"/>
                                <w:rPr>
                                  <w:b/>
                                  <w:sz w:val="20"/>
                                  <w:szCs w:val="20"/>
                                </w:rPr>
                              </w:pPr>
                            </w:p>
                            <w:p w14:paraId="3BF0C562" w14:textId="77777777" w:rsidR="00392B67" w:rsidRPr="00E1303F" w:rsidRDefault="00392B67" w:rsidP="00E00FEA">
                              <w:pPr>
                                <w:jc w:val="center"/>
                                <w:rPr>
                                  <w:b/>
                                  <w:sz w:val="20"/>
                                  <w:szCs w:val="20"/>
                                </w:rPr>
                              </w:pPr>
                            </w:p>
                            <w:p w14:paraId="1ED116D9" w14:textId="77777777" w:rsidR="00392B67" w:rsidRPr="00E1303F" w:rsidRDefault="00392B67" w:rsidP="00E00FEA">
                              <w:pPr>
                                <w:jc w:val="center"/>
                                <w:rPr>
                                  <w:b/>
                                  <w:sz w:val="20"/>
                                  <w:szCs w:val="20"/>
                                </w:rPr>
                              </w:pPr>
                            </w:p>
                            <w:p w14:paraId="566638EE" w14:textId="77777777" w:rsidR="00392B67" w:rsidRPr="00E1303F" w:rsidRDefault="00392B67" w:rsidP="00E00FEA">
                              <w:pPr>
                                <w:rPr>
                                  <w:sz w:val="20"/>
                                  <w:szCs w:val="20"/>
                                </w:rPr>
                              </w:pPr>
                            </w:p>
                            <w:p w14:paraId="2AA2E1D9" w14:textId="77777777" w:rsidR="00392B67" w:rsidRPr="00E1303F" w:rsidRDefault="00392B67" w:rsidP="00E00FEA">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 name="Text Box 7"/>
                        <wps:cNvSpPr txBox="1"/>
                        <wps:spPr>
                          <a:xfrm>
                            <a:off x="710392" y="2783840"/>
                            <a:ext cx="1663700" cy="144907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25FA3D" w14:textId="77777777" w:rsidR="00392B67" w:rsidRPr="00E1303F" w:rsidRDefault="00392B67" w:rsidP="00E00FEA">
                              <w:pPr>
                                <w:pBdr>
                                  <w:bottom w:val="single" w:sz="12" w:space="1" w:color="auto"/>
                                </w:pBdr>
                                <w:rPr>
                                  <w:rFonts w:ascii="Times New Roman" w:hAnsi="Times New Roman" w:cs="Times New Roman"/>
                                  <w:b/>
                                  <w:sz w:val="20"/>
                                  <w:szCs w:val="20"/>
                                </w:rPr>
                              </w:pPr>
                              <w:r w:rsidRPr="00E1303F">
                                <w:rPr>
                                  <w:rFonts w:ascii="Times New Roman" w:hAnsi="Times New Roman" w:cs="Times New Roman"/>
                                  <w:b/>
                                  <w:sz w:val="20"/>
                                  <w:szCs w:val="20"/>
                                </w:rPr>
                                <w:t xml:space="preserve">Country       </w:t>
                              </w:r>
                              <w:r>
                                <w:rPr>
                                  <w:rFonts w:ascii="Times New Roman" w:hAnsi="Times New Roman" w:cs="Times New Roman"/>
                                  <w:b/>
                                  <w:sz w:val="20"/>
                                  <w:szCs w:val="20"/>
                                </w:rPr>
                                <w:t xml:space="preserve">    </w:t>
                              </w:r>
                              <w:proofErr w:type="gramStart"/>
                              <w:r w:rsidRPr="00E1303F">
                                <w:rPr>
                                  <w:rFonts w:ascii="Times New Roman" w:hAnsi="Times New Roman" w:cs="Times New Roman"/>
                                  <w:b/>
                                  <w:sz w:val="20"/>
                                  <w:szCs w:val="20"/>
                                </w:rPr>
                                <w:t xml:space="preserve">|      </w:t>
                              </w:r>
                              <w:r>
                                <w:rPr>
                                  <w:rFonts w:ascii="Times New Roman" w:hAnsi="Times New Roman" w:cs="Times New Roman"/>
                                  <w:b/>
                                  <w:sz w:val="20"/>
                                  <w:szCs w:val="20"/>
                                </w:rPr>
                                <w:t xml:space="preserve">           </w:t>
                              </w:r>
                              <w:r w:rsidRPr="00E1303F">
                                <w:rPr>
                                  <w:rFonts w:ascii="Times New Roman" w:hAnsi="Times New Roman" w:cs="Times New Roman"/>
                                  <w:b/>
                                  <w:sz w:val="20"/>
                                  <w:szCs w:val="20"/>
                                </w:rPr>
                                <w:t>N</w:t>
                              </w:r>
                              <w:proofErr w:type="gramEnd"/>
                            </w:p>
                            <w:p w14:paraId="0AFDE01D" w14:textId="77777777" w:rsidR="00392B67" w:rsidRPr="00E1303F" w:rsidRDefault="00392B67" w:rsidP="00E00FEA">
                              <w:pPr>
                                <w:jc w:val="center"/>
                                <w:rPr>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89"/>
                                <w:gridCol w:w="1843"/>
                              </w:tblGrid>
                              <w:tr w:rsidR="00392B67" w:rsidRPr="00E1303F" w14:paraId="0CB9A733" w14:textId="77777777" w:rsidTr="00913A14">
                                <w:tc>
                                  <w:tcPr>
                                    <w:tcW w:w="1389" w:type="dxa"/>
                                    <w:tcBorders>
                                      <w:right w:val="single" w:sz="4" w:space="0" w:color="auto"/>
                                    </w:tcBorders>
                                  </w:tcPr>
                                  <w:p w14:paraId="488B65DE" w14:textId="77777777" w:rsidR="00392B67" w:rsidRPr="00E1303F" w:rsidRDefault="00392B67" w:rsidP="00913A14">
                                    <w:pPr>
                                      <w:spacing w:line="480" w:lineRule="auto"/>
                                      <w:rPr>
                                        <w:rFonts w:ascii="Times New Roman" w:hAnsi="Times New Roman" w:cs="Times New Roman"/>
                                        <w:sz w:val="20"/>
                                        <w:szCs w:val="20"/>
                                      </w:rPr>
                                    </w:pPr>
                                    <w:r w:rsidRPr="00E1303F">
                                      <w:rPr>
                                        <w:rFonts w:ascii="Times New Roman" w:hAnsi="Times New Roman" w:cs="Times New Roman"/>
                                        <w:sz w:val="20"/>
                                        <w:szCs w:val="20"/>
                                      </w:rPr>
                                      <w:t>Canada</w:t>
                                    </w:r>
                                  </w:p>
                                </w:tc>
                                <w:tc>
                                  <w:tcPr>
                                    <w:tcW w:w="1843" w:type="dxa"/>
                                    <w:tcBorders>
                                      <w:left w:val="single" w:sz="4" w:space="0" w:color="auto"/>
                                    </w:tcBorders>
                                  </w:tcPr>
                                  <w:p w14:paraId="26CFCB5E"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8</w:t>
                                    </w:r>
                                  </w:p>
                                </w:tc>
                              </w:tr>
                              <w:tr w:rsidR="00392B67" w:rsidRPr="00E1303F" w14:paraId="6609B974" w14:textId="77777777" w:rsidTr="00913A14">
                                <w:tc>
                                  <w:tcPr>
                                    <w:tcW w:w="1389" w:type="dxa"/>
                                    <w:tcBorders>
                                      <w:right w:val="single" w:sz="4" w:space="0" w:color="auto"/>
                                    </w:tcBorders>
                                  </w:tcPr>
                                  <w:p w14:paraId="494FFF08" w14:textId="77777777" w:rsidR="00392B67" w:rsidRPr="00E1303F" w:rsidRDefault="00392B67" w:rsidP="00913A14">
                                    <w:pPr>
                                      <w:spacing w:line="480" w:lineRule="auto"/>
                                      <w:rPr>
                                        <w:rFonts w:ascii="Times New Roman" w:hAnsi="Times New Roman" w:cs="Times New Roman"/>
                                        <w:sz w:val="20"/>
                                        <w:szCs w:val="20"/>
                                      </w:rPr>
                                    </w:pPr>
                                    <w:r>
                                      <w:rPr>
                                        <w:rFonts w:ascii="Times New Roman" w:hAnsi="Times New Roman" w:cs="Times New Roman"/>
                                        <w:sz w:val="20"/>
                                        <w:szCs w:val="20"/>
                                      </w:rPr>
                                      <w:t>England</w:t>
                                    </w:r>
                                  </w:p>
                                </w:tc>
                                <w:tc>
                                  <w:tcPr>
                                    <w:tcW w:w="1843" w:type="dxa"/>
                                    <w:tcBorders>
                                      <w:left w:val="single" w:sz="4" w:space="0" w:color="auto"/>
                                    </w:tcBorders>
                                  </w:tcPr>
                                  <w:p w14:paraId="1CF7B5E4"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1</w:t>
                                    </w:r>
                                  </w:p>
                                </w:tc>
                              </w:tr>
                              <w:tr w:rsidR="00392B67" w:rsidRPr="00E1303F" w14:paraId="4D259EE3" w14:textId="77777777" w:rsidTr="00913A14">
                                <w:tc>
                                  <w:tcPr>
                                    <w:tcW w:w="1389" w:type="dxa"/>
                                    <w:tcBorders>
                                      <w:right w:val="single" w:sz="4" w:space="0" w:color="auto"/>
                                    </w:tcBorders>
                                  </w:tcPr>
                                  <w:p w14:paraId="1E1C77E0" w14:textId="77777777" w:rsidR="00392B67" w:rsidRPr="00E1303F" w:rsidRDefault="00392B67" w:rsidP="00913A14">
                                    <w:pPr>
                                      <w:spacing w:line="480" w:lineRule="auto"/>
                                      <w:rPr>
                                        <w:rFonts w:ascii="Times New Roman" w:hAnsi="Times New Roman" w:cs="Times New Roman"/>
                                        <w:sz w:val="20"/>
                                        <w:szCs w:val="20"/>
                                      </w:rPr>
                                    </w:pPr>
                                    <w:r w:rsidRPr="00E1303F">
                                      <w:rPr>
                                        <w:rFonts w:ascii="Times New Roman" w:hAnsi="Times New Roman" w:cs="Times New Roman"/>
                                        <w:sz w:val="20"/>
                                        <w:szCs w:val="20"/>
                                      </w:rPr>
                                      <w:t>USA</w:t>
                                    </w:r>
                                  </w:p>
                                </w:tc>
                                <w:tc>
                                  <w:tcPr>
                                    <w:tcW w:w="1843" w:type="dxa"/>
                                    <w:tcBorders>
                                      <w:left w:val="single" w:sz="4" w:space="0" w:color="auto"/>
                                    </w:tcBorders>
                                  </w:tcPr>
                                  <w:p w14:paraId="452F92F5"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6</w:t>
                                    </w:r>
                                  </w:p>
                                </w:tc>
                              </w:tr>
                            </w:tbl>
                            <w:p w14:paraId="374D5B28" w14:textId="77777777" w:rsidR="00392B67" w:rsidRPr="00E1303F" w:rsidRDefault="00392B67" w:rsidP="00E00FEA">
                              <w:pPr>
                                <w:jc w:val="center"/>
                                <w:rPr>
                                  <w:b/>
                                  <w:sz w:val="20"/>
                                  <w:szCs w:val="20"/>
                                </w:rPr>
                              </w:pPr>
                            </w:p>
                            <w:p w14:paraId="2DAEEE91" w14:textId="77777777" w:rsidR="00392B67" w:rsidRPr="00E1303F" w:rsidRDefault="00392B67" w:rsidP="00E00FEA">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Text Box 8"/>
                        <wps:cNvSpPr txBox="1"/>
                        <wps:spPr>
                          <a:xfrm>
                            <a:off x="2879444" y="690880"/>
                            <a:ext cx="1663700" cy="144907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420EF8" w14:textId="77777777" w:rsidR="00392B67" w:rsidRPr="00E1303F" w:rsidRDefault="00392B67" w:rsidP="00E00FEA">
                              <w:pPr>
                                <w:pBdr>
                                  <w:bottom w:val="single" w:sz="12" w:space="1" w:color="auto"/>
                                </w:pBdr>
                                <w:rPr>
                                  <w:rFonts w:ascii="Times New Roman" w:hAnsi="Times New Roman" w:cs="Times New Roman"/>
                                  <w:b/>
                                  <w:sz w:val="20"/>
                                  <w:szCs w:val="20"/>
                                </w:rPr>
                              </w:pPr>
                              <w:r w:rsidRPr="00E1303F">
                                <w:rPr>
                                  <w:rFonts w:ascii="Times New Roman" w:hAnsi="Times New Roman" w:cs="Times New Roman"/>
                                  <w:b/>
                                  <w:sz w:val="20"/>
                                  <w:szCs w:val="20"/>
                                </w:rPr>
                                <w:t xml:space="preserve">Country      </w:t>
                              </w:r>
                              <w:r>
                                <w:rPr>
                                  <w:rFonts w:ascii="Times New Roman" w:hAnsi="Times New Roman" w:cs="Times New Roman"/>
                                  <w:b/>
                                  <w:sz w:val="20"/>
                                  <w:szCs w:val="20"/>
                                </w:rPr>
                                <w:t xml:space="preserve">      </w:t>
                              </w:r>
                              <w:r w:rsidRPr="00E1303F">
                                <w:rPr>
                                  <w:rFonts w:ascii="Times New Roman" w:hAnsi="Times New Roman" w:cs="Times New Roman"/>
                                  <w:b/>
                                  <w:sz w:val="20"/>
                                  <w:szCs w:val="20"/>
                                </w:rPr>
                                <w:t xml:space="preserve"> </w:t>
                              </w:r>
                              <w:proofErr w:type="gramStart"/>
                              <w:r w:rsidRPr="00E1303F">
                                <w:rPr>
                                  <w:rFonts w:ascii="Times New Roman" w:hAnsi="Times New Roman" w:cs="Times New Roman"/>
                                  <w:b/>
                                  <w:sz w:val="20"/>
                                  <w:szCs w:val="20"/>
                                </w:rPr>
                                <w:t xml:space="preserve">|      </w:t>
                              </w:r>
                              <w:r>
                                <w:rPr>
                                  <w:rFonts w:ascii="Times New Roman" w:hAnsi="Times New Roman" w:cs="Times New Roman"/>
                                  <w:b/>
                                  <w:sz w:val="20"/>
                                  <w:szCs w:val="20"/>
                                </w:rPr>
                                <w:t xml:space="preserve">          </w:t>
                              </w:r>
                              <w:r w:rsidRPr="00E1303F">
                                <w:rPr>
                                  <w:rFonts w:ascii="Times New Roman" w:hAnsi="Times New Roman" w:cs="Times New Roman"/>
                                  <w:b/>
                                  <w:sz w:val="20"/>
                                  <w:szCs w:val="20"/>
                                </w:rPr>
                                <w:t>N</w:t>
                              </w:r>
                              <w:proofErr w:type="gramEnd"/>
                            </w:p>
                            <w:p w14:paraId="43450BEC" w14:textId="77777777" w:rsidR="00392B67" w:rsidRPr="00E1303F" w:rsidRDefault="00392B67" w:rsidP="00E00FEA">
                              <w:pPr>
                                <w:jc w:val="center"/>
                                <w:rPr>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28"/>
                                <w:gridCol w:w="1701"/>
                              </w:tblGrid>
                              <w:tr w:rsidR="00392B67" w:rsidRPr="00E1303F" w14:paraId="4E07DF5A" w14:textId="77777777" w:rsidTr="00913A14">
                                <w:tc>
                                  <w:tcPr>
                                    <w:tcW w:w="1528" w:type="dxa"/>
                                    <w:tcBorders>
                                      <w:right w:val="single" w:sz="4" w:space="0" w:color="auto"/>
                                    </w:tcBorders>
                                  </w:tcPr>
                                  <w:p w14:paraId="4AE72FAE" w14:textId="77777777" w:rsidR="00392B67" w:rsidRPr="00E1303F" w:rsidRDefault="00392B67" w:rsidP="00913A14">
                                    <w:pPr>
                                      <w:spacing w:line="480" w:lineRule="auto"/>
                                      <w:rPr>
                                        <w:rFonts w:ascii="Times New Roman" w:hAnsi="Times New Roman" w:cs="Times New Roman"/>
                                        <w:sz w:val="20"/>
                                        <w:szCs w:val="20"/>
                                      </w:rPr>
                                    </w:pPr>
                                    <w:r w:rsidRPr="00E1303F">
                                      <w:rPr>
                                        <w:rFonts w:ascii="Times New Roman" w:hAnsi="Times New Roman" w:cs="Times New Roman"/>
                                        <w:sz w:val="20"/>
                                        <w:szCs w:val="20"/>
                                      </w:rPr>
                                      <w:t>Canada</w:t>
                                    </w:r>
                                  </w:p>
                                </w:tc>
                                <w:tc>
                                  <w:tcPr>
                                    <w:tcW w:w="1701" w:type="dxa"/>
                                    <w:tcBorders>
                                      <w:left w:val="single" w:sz="4" w:space="0" w:color="auto"/>
                                    </w:tcBorders>
                                  </w:tcPr>
                                  <w:p w14:paraId="221D02F9"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3</w:t>
                                    </w:r>
                                  </w:p>
                                </w:tc>
                              </w:tr>
                              <w:tr w:rsidR="00392B67" w:rsidRPr="00E1303F" w14:paraId="67A763B3" w14:textId="77777777" w:rsidTr="00913A14">
                                <w:tc>
                                  <w:tcPr>
                                    <w:tcW w:w="1528" w:type="dxa"/>
                                    <w:tcBorders>
                                      <w:right w:val="single" w:sz="4" w:space="0" w:color="auto"/>
                                    </w:tcBorders>
                                  </w:tcPr>
                                  <w:p w14:paraId="1F1051D2" w14:textId="4588C929" w:rsidR="00392B67" w:rsidRPr="00E1303F" w:rsidRDefault="00392B67" w:rsidP="00913A14">
                                    <w:pPr>
                                      <w:spacing w:line="480" w:lineRule="auto"/>
                                      <w:rPr>
                                        <w:rFonts w:ascii="Times New Roman" w:hAnsi="Times New Roman" w:cs="Times New Roman"/>
                                        <w:sz w:val="20"/>
                                        <w:szCs w:val="20"/>
                                      </w:rPr>
                                    </w:pPr>
                                    <w:r>
                                      <w:rPr>
                                        <w:rFonts w:ascii="Times New Roman" w:hAnsi="Times New Roman" w:cs="Times New Roman"/>
                                        <w:sz w:val="20"/>
                                        <w:szCs w:val="20"/>
                                      </w:rPr>
                                      <w:t xml:space="preserve">The </w:t>
                                    </w:r>
                                    <w:r w:rsidRPr="00E1303F">
                                      <w:rPr>
                                        <w:rFonts w:ascii="Times New Roman" w:hAnsi="Times New Roman" w:cs="Times New Roman"/>
                                        <w:sz w:val="20"/>
                                        <w:szCs w:val="20"/>
                                      </w:rPr>
                                      <w:t>Philippines</w:t>
                                    </w:r>
                                  </w:p>
                                </w:tc>
                                <w:tc>
                                  <w:tcPr>
                                    <w:tcW w:w="1701" w:type="dxa"/>
                                    <w:tcBorders>
                                      <w:left w:val="single" w:sz="4" w:space="0" w:color="auto"/>
                                    </w:tcBorders>
                                  </w:tcPr>
                                  <w:p w14:paraId="501F9BC3"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13</w:t>
                                    </w:r>
                                  </w:p>
                                </w:tc>
                              </w:tr>
                              <w:tr w:rsidR="00392B67" w:rsidRPr="00E1303F" w14:paraId="2438897A" w14:textId="77777777" w:rsidTr="00913A14">
                                <w:tc>
                                  <w:tcPr>
                                    <w:tcW w:w="1528" w:type="dxa"/>
                                    <w:tcBorders>
                                      <w:right w:val="single" w:sz="4" w:space="0" w:color="auto"/>
                                    </w:tcBorders>
                                  </w:tcPr>
                                  <w:p w14:paraId="1BA8BE65" w14:textId="77777777" w:rsidR="00392B67" w:rsidRPr="00E1303F" w:rsidRDefault="00392B67" w:rsidP="00913A14">
                                    <w:pPr>
                                      <w:spacing w:line="480" w:lineRule="auto"/>
                                      <w:rPr>
                                        <w:rFonts w:ascii="Times New Roman" w:hAnsi="Times New Roman" w:cs="Times New Roman"/>
                                        <w:sz w:val="20"/>
                                        <w:szCs w:val="20"/>
                                      </w:rPr>
                                    </w:pPr>
                                    <w:r w:rsidRPr="00E1303F">
                                      <w:rPr>
                                        <w:rFonts w:ascii="Times New Roman" w:hAnsi="Times New Roman" w:cs="Times New Roman"/>
                                        <w:sz w:val="20"/>
                                        <w:szCs w:val="20"/>
                                      </w:rPr>
                                      <w:t>USA</w:t>
                                    </w:r>
                                  </w:p>
                                </w:tc>
                                <w:tc>
                                  <w:tcPr>
                                    <w:tcW w:w="1701" w:type="dxa"/>
                                    <w:tcBorders>
                                      <w:left w:val="single" w:sz="4" w:space="0" w:color="auto"/>
                                    </w:tcBorders>
                                  </w:tcPr>
                                  <w:p w14:paraId="339CDF8A"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9</w:t>
                                    </w:r>
                                  </w:p>
                                </w:tc>
                              </w:tr>
                            </w:tbl>
                            <w:p w14:paraId="27FEC6B8" w14:textId="77777777" w:rsidR="00392B67" w:rsidRPr="00E1303F" w:rsidRDefault="00392B67" w:rsidP="00E00FEA">
                              <w:pPr>
                                <w:jc w:val="center"/>
                                <w:rPr>
                                  <w:b/>
                                  <w:sz w:val="20"/>
                                  <w:szCs w:val="20"/>
                                </w:rPr>
                              </w:pPr>
                            </w:p>
                            <w:p w14:paraId="741A3990" w14:textId="77777777" w:rsidR="00392B67" w:rsidRPr="00E1303F" w:rsidRDefault="00392B67" w:rsidP="00E00FEA">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xt Box 9"/>
                        <wps:cNvSpPr txBox="1"/>
                        <wps:spPr>
                          <a:xfrm>
                            <a:off x="2879444" y="2783840"/>
                            <a:ext cx="1663700" cy="144907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771F9B" w14:textId="77777777" w:rsidR="00392B67" w:rsidRPr="00E1303F" w:rsidRDefault="00392B67" w:rsidP="00E00FEA">
                              <w:pPr>
                                <w:pBdr>
                                  <w:bottom w:val="single" w:sz="12" w:space="1" w:color="auto"/>
                                </w:pBdr>
                                <w:rPr>
                                  <w:rFonts w:ascii="Times New Roman" w:hAnsi="Times New Roman" w:cs="Times New Roman"/>
                                  <w:b/>
                                  <w:sz w:val="20"/>
                                  <w:szCs w:val="20"/>
                                </w:rPr>
                              </w:pPr>
                              <w:r w:rsidRPr="00E1303F">
                                <w:rPr>
                                  <w:rFonts w:ascii="Times New Roman" w:hAnsi="Times New Roman" w:cs="Times New Roman"/>
                                  <w:b/>
                                  <w:sz w:val="20"/>
                                  <w:szCs w:val="20"/>
                                </w:rPr>
                                <w:t xml:space="preserve">Country       </w:t>
                              </w:r>
                              <w:r>
                                <w:rPr>
                                  <w:rFonts w:ascii="Times New Roman" w:hAnsi="Times New Roman" w:cs="Times New Roman"/>
                                  <w:b/>
                                  <w:sz w:val="20"/>
                                  <w:szCs w:val="20"/>
                                </w:rPr>
                                <w:t xml:space="preserve">      </w:t>
                              </w:r>
                              <w:proofErr w:type="gramStart"/>
                              <w:r w:rsidRPr="00E1303F">
                                <w:rPr>
                                  <w:rFonts w:ascii="Times New Roman" w:hAnsi="Times New Roman" w:cs="Times New Roman"/>
                                  <w:b/>
                                  <w:sz w:val="20"/>
                                  <w:szCs w:val="20"/>
                                </w:rPr>
                                <w:t xml:space="preserve">|    </w:t>
                              </w:r>
                              <w:r>
                                <w:rPr>
                                  <w:rFonts w:ascii="Times New Roman" w:hAnsi="Times New Roman" w:cs="Times New Roman"/>
                                  <w:b/>
                                  <w:sz w:val="20"/>
                                  <w:szCs w:val="20"/>
                                </w:rPr>
                                <w:t xml:space="preserve">          </w:t>
                              </w:r>
                              <w:r w:rsidRPr="00E1303F">
                                <w:rPr>
                                  <w:rFonts w:ascii="Times New Roman" w:hAnsi="Times New Roman" w:cs="Times New Roman"/>
                                  <w:b/>
                                  <w:sz w:val="20"/>
                                  <w:szCs w:val="20"/>
                                </w:rPr>
                                <w:t xml:space="preserve">  N</w:t>
                              </w:r>
                              <w:proofErr w:type="gramEnd"/>
                            </w:p>
                            <w:p w14:paraId="72043F65" w14:textId="77777777" w:rsidR="00392B67" w:rsidRPr="00E1303F" w:rsidRDefault="00392B67" w:rsidP="00E00FEA">
                              <w:pPr>
                                <w:jc w:val="center"/>
                                <w:rPr>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28"/>
                                <w:gridCol w:w="1701"/>
                              </w:tblGrid>
                              <w:tr w:rsidR="00392B67" w:rsidRPr="00E1303F" w14:paraId="7B2E2EEF" w14:textId="77777777" w:rsidTr="00913A14">
                                <w:tc>
                                  <w:tcPr>
                                    <w:tcW w:w="1528" w:type="dxa"/>
                                    <w:tcBorders>
                                      <w:right w:val="single" w:sz="4" w:space="0" w:color="auto"/>
                                    </w:tcBorders>
                                  </w:tcPr>
                                  <w:p w14:paraId="2800E77A" w14:textId="77777777" w:rsidR="00392B67" w:rsidRPr="00E1303F" w:rsidRDefault="00392B67" w:rsidP="00913A14">
                                    <w:pPr>
                                      <w:spacing w:line="480" w:lineRule="auto"/>
                                      <w:rPr>
                                        <w:rFonts w:ascii="Times New Roman" w:hAnsi="Times New Roman" w:cs="Times New Roman"/>
                                        <w:sz w:val="20"/>
                                        <w:szCs w:val="20"/>
                                      </w:rPr>
                                    </w:pPr>
                                    <w:r w:rsidRPr="00E1303F">
                                      <w:rPr>
                                        <w:rFonts w:ascii="Times New Roman" w:hAnsi="Times New Roman" w:cs="Times New Roman"/>
                                        <w:sz w:val="20"/>
                                        <w:szCs w:val="20"/>
                                      </w:rPr>
                                      <w:t>Netherlands</w:t>
                                    </w:r>
                                  </w:p>
                                </w:tc>
                                <w:tc>
                                  <w:tcPr>
                                    <w:tcW w:w="1701" w:type="dxa"/>
                                    <w:tcBorders>
                                      <w:left w:val="single" w:sz="4" w:space="0" w:color="auto"/>
                                    </w:tcBorders>
                                  </w:tcPr>
                                  <w:p w14:paraId="45BCE872"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3</w:t>
                                    </w:r>
                                  </w:p>
                                </w:tc>
                              </w:tr>
                              <w:tr w:rsidR="00392B67" w:rsidRPr="00E1303F" w14:paraId="01BE313D" w14:textId="77777777" w:rsidTr="00913A14">
                                <w:tc>
                                  <w:tcPr>
                                    <w:tcW w:w="1528" w:type="dxa"/>
                                    <w:tcBorders>
                                      <w:right w:val="single" w:sz="4" w:space="0" w:color="auto"/>
                                    </w:tcBorders>
                                  </w:tcPr>
                                  <w:p w14:paraId="35CB78A4" w14:textId="77777777" w:rsidR="00392B67" w:rsidRPr="00E1303F" w:rsidRDefault="00392B67" w:rsidP="00913A14">
                                    <w:pPr>
                                      <w:spacing w:line="480" w:lineRule="auto"/>
                                      <w:rPr>
                                        <w:rFonts w:ascii="Times New Roman" w:hAnsi="Times New Roman" w:cs="Times New Roman"/>
                                        <w:sz w:val="20"/>
                                        <w:szCs w:val="20"/>
                                      </w:rPr>
                                    </w:pPr>
                                    <w:r w:rsidRPr="00E1303F">
                                      <w:rPr>
                                        <w:rFonts w:ascii="Times New Roman" w:hAnsi="Times New Roman" w:cs="Times New Roman"/>
                                        <w:sz w:val="20"/>
                                        <w:szCs w:val="20"/>
                                      </w:rPr>
                                      <w:t>New Zealand</w:t>
                                    </w:r>
                                  </w:p>
                                </w:tc>
                                <w:tc>
                                  <w:tcPr>
                                    <w:tcW w:w="1701" w:type="dxa"/>
                                    <w:tcBorders>
                                      <w:left w:val="single" w:sz="4" w:space="0" w:color="auto"/>
                                    </w:tcBorders>
                                  </w:tcPr>
                                  <w:p w14:paraId="59E0021E"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1</w:t>
                                    </w:r>
                                  </w:p>
                                </w:tc>
                              </w:tr>
                              <w:tr w:rsidR="00392B67" w:rsidRPr="00E1303F" w14:paraId="69A1DAE5" w14:textId="77777777" w:rsidTr="00913A14">
                                <w:tc>
                                  <w:tcPr>
                                    <w:tcW w:w="1528" w:type="dxa"/>
                                    <w:tcBorders>
                                      <w:right w:val="single" w:sz="4" w:space="0" w:color="auto"/>
                                    </w:tcBorders>
                                  </w:tcPr>
                                  <w:p w14:paraId="787399B1" w14:textId="77777777" w:rsidR="00392B67" w:rsidRPr="00E1303F" w:rsidRDefault="00392B67" w:rsidP="00913A14">
                                    <w:pPr>
                                      <w:spacing w:line="480" w:lineRule="auto"/>
                                      <w:rPr>
                                        <w:rFonts w:ascii="Times New Roman" w:hAnsi="Times New Roman" w:cs="Times New Roman"/>
                                        <w:sz w:val="20"/>
                                        <w:szCs w:val="20"/>
                                      </w:rPr>
                                    </w:pPr>
                                    <w:r w:rsidRPr="00E1303F">
                                      <w:rPr>
                                        <w:rFonts w:ascii="Times New Roman" w:hAnsi="Times New Roman" w:cs="Times New Roman"/>
                                        <w:sz w:val="20"/>
                                        <w:szCs w:val="20"/>
                                      </w:rPr>
                                      <w:t>Philippines</w:t>
                                    </w:r>
                                  </w:p>
                                </w:tc>
                                <w:tc>
                                  <w:tcPr>
                                    <w:tcW w:w="1701" w:type="dxa"/>
                                    <w:tcBorders>
                                      <w:left w:val="single" w:sz="4" w:space="0" w:color="auto"/>
                                    </w:tcBorders>
                                  </w:tcPr>
                                  <w:p w14:paraId="05DC25C6"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1</w:t>
                                    </w:r>
                                  </w:p>
                                </w:tc>
                              </w:tr>
                            </w:tbl>
                            <w:p w14:paraId="0157655A" w14:textId="77777777" w:rsidR="00392B67" w:rsidRPr="00E1303F" w:rsidRDefault="00392B67" w:rsidP="00E00FEA">
                              <w:pPr>
                                <w:jc w:val="center"/>
                                <w:rPr>
                                  <w:b/>
                                  <w:sz w:val="20"/>
                                  <w:szCs w:val="20"/>
                                </w:rPr>
                              </w:pPr>
                            </w:p>
                            <w:p w14:paraId="10D7DF3A" w14:textId="77777777" w:rsidR="00392B67" w:rsidRPr="00E1303F" w:rsidRDefault="00392B67" w:rsidP="00E00FEA">
                              <w:pPr>
                                <w:jc w:val="center"/>
                                <w:rPr>
                                  <w:b/>
                                  <w:sz w:val="20"/>
                                  <w:szCs w:val="20"/>
                                </w:rPr>
                              </w:pPr>
                            </w:p>
                            <w:p w14:paraId="449B6A05" w14:textId="77777777" w:rsidR="00392B67" w:rsidRPr="00E1303F" w:rsidRDefault="00392B67" w:rsidP="00E00FEA">
                              <w:pPr>
                                <w:jc w:val="center"/>
                                <w:rPr>
                                  <w:b/>
                                  <w:sz w:val="20"/>
                                  <w:szCs w:val="20"/>
                                </w:rPr>
                              </w:pPr>
                            </w:p>
                            <w:p w14:paraId="193F1EC5" w14:textId="77777777" w:rsidR="00392B67" w:rsidRPr="00E1303F" w:rsidRDefault="00392B67" w:rsidP="00E00FEA">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Text Box 10"/>
                        <wps:cNvSpPr txBox="1"/>
                        <wps:spPr>
                          <a:xfrm>
                            <a:off x="5038335" y="690880"/>
                            <a:ext cx="1663700" cy="144907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8FE62E" w14:textId="0DDADD41" w:rsidR="00392B67" w:rsidRPr="00E1303F" w:rsidRDefault="00392B67" w:rsidP="00E00FEA">
                              <w:pPr>
                                <w:pBdr>
                                  <w:bottom w:val="single" w:sz="12" w:space="1" w:color="auto"/>
                                </w:pBdr>
                                <w:rPr>
                                  <w:rFonts w:ascii="Times New Roman" w:hAnsi="Times New Roman" w:cs="Times New Roman"/>
                                  <w:b/>
                                  <w:sz w:val="20"/>
                                  <w:szCs w:val="20"/>
                                </w:rPr>
                              </w:pPr>
                              <w:r w:rsidRPr="00E1303F">
                                <w:rPr>
                                  <w:rFonts w:ascii="Times New Roman" w:hAnsi="Times New Roman" w:cs="Times New Roman"/>
                                  <w:b/>
                                  <w:sz w:val="20"/>
                                  <w:szCs w:val="20"/>
                                </w:rPr>
                                <w:t xml:space="preserve">Country      </w:t>
                              </w:r>
                              <w:r>
                                <w:rPr>
                                  <w:rFonts w:ascii="Times New Roman" w:hAnsi="Times New Roman" w:cs="Times New Roman"/>
                                  <w:b/>
                                  <w:sz w:val="20"/>
                                  <w:szCs w:val="20"/>
                                </w:rPr>
                                <w:t xml:space="preserve">         </w:t>
                              </w:r>
                              <w:r w:rsidRPr="00E1303F">
                                <w:rPr>
                                  <w:rFonts w:ascii="Times New Roman" w:hAnsi="Times New Roman" w:cs="Times New Roman"/>
                                  <w:b/>
                                  <w:sz w:val="20"/>
                                  <w:szCs w:val="20"/>
                                </w:rPr>
                                <w:t xml:space="preserve"> </w:t>
                              </w:r>
                              <w:proofErr w:type="gramStart"/>
                              <w:r w:rsidRPr="00E1303F">
                                <w:rPr>
                                  <w:rFonts w:ascii="Times New Roman" w:hAnsi="Times New Roman" w:cs="Times New Roman"/>
                                  <w:b/>
                                  <w:sz w:val="20"/>
                                  <w:szCs w:val="20"/>
                                </w:rPr>
                                <w:t xml:space="preserve">|    </w:t>
                              </w:r>
                              <w:r>
                                <w:rPr>
                                  <w:rFonts w:ascii="Times New Roman" w:hAnsi="Times New Roman" w:cs="Times New Roman"/>
                                  <w:b/>
                                  <w:sz w:val="20"/>
                                  <w:szCs w:val="20"/>
                                </w:rPr>
                                <w:t xml:space="preserve">         </w:t>
                              </w:r>
                              <w:r w:rsidRPr="00E1303F">
                                <w:rPr>
                                  <w:rFonts w:ascii="Times New Roman" w:hAnsi="Times New Roman" w:cs="Times New Roman"/>
                                  <w:b/>
                                  <w:sz w:val="20"/>
                                  <w:szCs w:val="20"/>
                                </w:rPr>
                                <w:t xml:space="preserve">  N</w:t>
                              </w:r>
                              <w:proofErr w:type="gramEnd"/>
                            </w:p>
                            <w:p w14:paraId="4D7E3B3E" w14:textId="77777777" w:rsidR="00392B67" w:rsidRPr="00E1303F" w:rsidRDefault="00392B67" w:rsidP="00E00FEA">
                              <w:pPr>
                                <w:jc w:val="center"/>
                                <w:rPr>
                                  <w:rFonts w:ascii="Times New Roman" w:hAnsi="Times New Roman" w:cs="Times New Roman"/>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72"/>
                                <w:gridCol w:w="1548"/>
                              </w:tblGrid>
                              <w:tr w:rsidR="00392B67" w:rsidRPr="00E1303F" w14:paraId="3FCD83AA" w14:textId="77777777" w:rsidTr="00562178">
                                <w:tc>
                                  <w:tcPr>
                                    <w:tcW w:w="1672" w:type="dxa"/>
                                    <w:tcBorders>
                                      <w:right w:val="single" w:sz="4" w:space="0" w:color="auto"/>
                                    </w:tcBorders>
                                  </w:tcPr>
                                  <w:p w14:paraId="7EB38CC4" w14:textId="77777777" w:rsidR="00392B67" w:rsidRPr="00E1303F" w:rsidRDefault="00392B67" w:rsidP="00913A14">
                                    <w:pPr>
                                      <w:spacing w:line="480" w:lineRule="auto"/>
                                      <w:rPr>
                                        <w:rFonts w:ascii="Times New Roman" w:hAnsi="Times New Roman" w:cs="Times New Roman"/>
                                        <w:sz w:val="20"/>
                                        <w:szCs w:val="20"/>
                                      </w:rPr>
                                    </w:pPr>
                                    <w:r w:rsidRPr="00E1303F">
                                      <w:rPr>
                                        <w:rFonts w:ascii="Times New Roman" w:hAnsi="Times New Roman" w:cs="Times New Roman"/>
                                        <w:sz w:val="20"/>
                                        <w:szCs w:val="20"/>
                                      </w:rPr>
                                      <w:t>India</w:t>
                                    </w:r>
                                  </w:p>
                                </w:tc>
                                <w:tc>
                                  <w:tcPr>
                                    <w:tcW w:w="1548" w:type="dxa"/>
                                    <w:tcBorders>
                                      <w:left w:val="single" w:sz="4" w:space="0" w:color="auto"/>
                                    </w:tcBorders>
                                  </w:tcPr>
                                  <w:p w14:paraId="492C33D6"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4</w:t>
                                    </w:r>
                                  </w:p>
                                </w:tc>
                              </w:tr>
                              <w:tr w:rsidR="00392B67" w:rsidRPr="00E1303F" w14:paraId="737B4EBD" w14:textId="77777777" w:rsidTr="00562178">
                                <w:tc>
                                  <w:tcPr>
                                    <w:tcW w:w="1672" w:type="dxa"/>
                                    <w:tcBorders>
                                      <w:right w:val="single" w:sz="4" w:space="0" w:color="auto"/>
                                    </w:tcBorders>
                                  </w:tcPr>
                                  <w:p w14:paraId="4A40F250" w14:textId="77777777" w:rsidR="00392B67" w:rsidRPr="00E1303F" w:rsidRDefault="00392B67" w:rsidP="00913A14">
                                    <w:pPr>
                                      <w:spacing w:line="480" w:lineRule="auto"/>
                                      <w:rPr>
                                        <w:rFonts w:ascii="Times New Roman" w:hAnsi="Times New Roman" w:cs="Times New Roman"/>
                                        <w:sz w:val="20"/>
                                        <w:szCs w:val="20"/>
                                      </w:rPr>
                                    </w:pPr>
                                    <w:r w:rsidRPr="00E1303F">
                                      <w:rPr>
                                        <w:rFonts w:ascii="Times New Roman" w:hAnsi="Times New Roman" w:cs="Times New Roman"/>
                                        <w:sz w:val="20"/>
                                        <w:szCs w:val="20"/>
                                      </w:rPr>
                                      <w:t>Ireland</w:t>
                                    </w:r>
                                  </w:p>
                                </w:tc>
                                <w:tc>
                                  <w:tcPr>
                                    <w:tcW w:w="1548" w:type="dxa"/>
                                    <w:tcBorders>
                                      <w:left w:val="single" w:sz="4" w:space="0" w:color="auto"/>
                                    </w:tcBorders>
                                  </w:tcPr>
                                  <w:p w14:paraId="389CD3EF"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5</w:t>
                                    </w:r>
                                  </w:p>
                                </w:tc>
                              </w:tr>
                              <w:tr w:rsidR="00392B67" w:rsidRPr="00E1303F" w14:paraId="35E34BE2" w14:textId="77777777" w:rsidTr="00562178">
                                <w:tc>
                                  <w:tcPr>
                                    <w:tcW w:w="1672" w:type="dxa"/>
                                    <w:tcBorders>
                                      <w:right w:val="single" w:sz="4" w:space="0" w:color="auto"/>
                                    </w:tcBorders>
                                  </w:tcPr>
                                  <w:p w14:paraId="5C889D79" w14:textId="2B99FDE4" w:rsidR="00392B67" w:rsidRPr="00E1303F" w:rsidRDefault="00392B67" w:rsidP="00913A14">
                                    <w:pPr>
                                      <w:spacing w:line="480" w:lineRule="auto"/>
                                      <w:rPr>
                                        <w:rFonts w:ascii="Times New Roman" w:hAnsi="Times New Roman" w:cs="Times New Roman"/>
                                        <w:sz w:val="20"/>
                                        <w:szCs w:val="20"/>
                                      </w:rPr>
                                    </w:pPr>
                                    <w:r>
                                      <w:rPr>
                                        <w:rFonts w:ascii="Times New Roman" w:hAnsi="Times New Roman" w:cs="Times New Roman"/>
                                        <w:sz w:val="20"/>
                                        <w:szCs w:val="20"/>
                                      </w:rPr>
                                      <w:t xml:space="preserve">The </w:t>
                                    </w:r>
                                    <w:r w:rsidRPr="00E1303F">
                                      <w:rPr>
                                        <w:rFonts w:ascii="Times New Roman" w:hAnsi="Times New Roman" w:cs="Times New Roman"/>
                                        <w:sz w:val="20"/>
                                        <w:szCs w:val="20"/>
                                      </w:rPr>
                                      <w:t>Netherlands</w:t>
                                    </w:r>
                                  </w:p>
                                </w:tc>
                                <w:tc>
                                  <w:tcPr>
                                    <w:tcW w:w="1548" w:type="dxa"/>
                                    <w:tcBorders>
                                      <w:left w:val="single" w:sz="4" w:space="0" w:color="auto"/>
                                    </w:tcBorders>
                                  </w:tcPr>
                                  <w:p w14:paraId="000E0BB2"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18</w:t>
                                    </w:r>
                                  </w:p>
                                </w:tc>
                              </w:tr>
                            </w:tbl>
                            <w:p w14:paraId="6BE2FAFC" w14:textId="77777777" w:rsidR="00392B67" w:rsidRPr="00E1303F" w:rsidRDefault="00392B67" w:rsidP="00E00FEA">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Text Box 11"/>
                        <wps:cNvSpPr txBox="1"/>
                        <wps:spPr>
                          <a:xfrm>
                            <a:off x="5038335" y="2794000"/>
                            <a:ext cx="1663700" cy="144907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0CDBCE" w14:textId="69877D32" w:rsidR="00392B67" w:rsidRPr="00E1303F" w:rsidRDefault="00392B67" w:rsidP="00E00FEA">
                              <w:pPr>
                                <w:pBdr>
                                  <w:bottom w:val="single" w:sz="12" w:space="1" w:color="auto"/>
                                </w:pBdr>
                                <w:rPr>
                                  <w:rFonts w:ascii="Times New Roman" w:hAnsi="Times New Roman" w:cs="Times New Roman"/>
                                  <w:b/>
                                  <w:sz w:val="20"/>
                                  <w:szCs w:val="20"/>
                                </w:rPr>
                              </w:pPr>
                              <w:r w:rsidRPr="00E1303F">
                                <w:rPr>
                                  <w:rFonts w:ascii="Times New Roman" w:hAnsi="Times New Roman" w:cs="Times New Roman"/>
                                  <w:b/>
                                  <w:sz w:val="20"/>
                                  <w:szCs w:val="20"/>
                                </w:rPr>
                                <w:t xml:space="preserve">Country      </w:t>
                              </w:r>
                              <w:r>
                                <w:rPr>
                                  <w:rFonts w:ascii="Times New Roman" w:hAnsi="Times New Roman" w:cs="Times New Roman"/>
                                  <w:b/>
                                  <w:sz w:val="20"/>
                                  <w:szCs w:val="20"/>
                                </w:rPr>
                                <w:t xml:space="preserve">      </w:t>
                              </w:r>
                              <w:r w:rsidRPr="00E1303F">
                                <w:rPr>
                                  <w:rFonts w:ascii="Times New Roman" w:hAnsi="Times New Roman" w:cs="Times New Roman"/>
                                  <w:b/>
                                  <w:sz w:val="20"/>
                                  <w:szCs w:val="20"/>
                                </w:rPr>
                                <w:t xml:space="preserve"> </w:t>
                              </w:r>
                              <w:r>
                                <w:rPr>
                                  <w:rFonts w:ascii="Times New Roman" w:hAnsi="Times New Roman" w:cs="Times New Roman"/>
                                  <w:b/>
                                  <w:sz w:val="20"/>
                                  <w:szCs w:val="20"/>
                                </w:rPr>
                                <w:t xml:space="preserve">   </w:t>
                              </w:r>
                              <w:proofErr w:type="gramStart"/>
                              <w:r w:rsidRPr="00E1303F">
                                <w:rPr>
                                  <w:rFonts w:ascii="Times New Roman" w:hAnsi="Times New Roman" w:cs="Times New Roman"/>
                                  <w:b/>
                                  <w:sz w:val="20"/>
                                  <w:szCs w:val="20"/>
                                </w:rPr>
                                <w:t xml:space="preserve">|      </w:t>
                              </w:r>
                              <w:r>
                                <w:rPr>
                                  <w:rFonts w:ascii="Times New Roman" w:hAnsi="Times New Roman" w:cs="Times New Roman"/>
                                  <w:b/>
                                  <w:sz w:val="20"/>
                                  <w:szCs w:val="20"/>
                                </w:rPr>
                                <w:t xml:space="preserve">         </w:t>
                              </w:r>
                              <w:r w:rsidRPr="00E1303F">
                                <w:rPr>
                                  <w:rFonts w:ascii="Times New Roman" w:hAnsi="Times New Roman" w:cs="Times New Roman"/>
                                  <w:b/>
                                  <w:sz w:val="20"/>
                                  <w:szCs w:val="20"/>
                                </w:rPr>
                                <w:t>N</w:t>
                              </w:r>
                              <w:proofErr w:type="gramEnd"/>
                            </w:p>
                            <w:p w14:paraId="2F59492D" w14:textId="77777777" w:rsidR="00392B67" w:rsidRPr="00E1303F" w:rsidRDefault="00392B67" w:rsidP="00E00FEA">
                              <w:pPr>
                                <w:jc w:val="center"/>
                                <w:rPr>
                                  <w:rFonts w:ascii="Times New Roman" w:hAnsi="Times New Roman" w:cs="Times New Roman"/>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66"/>
                                <w:gridCol w:w="1554"/>
                              </w:tblGrid>
                              <w:tr w:rsidR="00392B67" w:rsidRPr="00E1303F" w14:paraId="20615DF4" w14:textId="77777777" w:rsidTr="00562178">
                                <w:tc>
                                  <w:tcPr>
                                    <w:tcW w:w="1666" w:type="dxa"/>
                                    <w:tcBorders>
                                      <w:right w:val="single" w:sz="4" w:space="0" w:color="auto"/>
                                    </w:tcBorders>
                                  </w:tcPr>
                                  <w:p w14:paraId="0F5906F0" w14:textId="77777777" w:rsidR="00392B67" w:rsidRDefault="00392B67" w:rsidP="00913A14">
                                    <w:pPr>
                                      <w:spacing w:line="480" w:lineRule="auto"/>
                                      <w:rPr>
                                        <w:rFonts w:ascii="Times New Roman" w:hAnsi="Times New Roman" w:cs="Times New Roman"/>
                                        <w:sz w:val="20"/>
                                        <w:szCs w:val="20"/>
                                      </w:rPr>
                                    </w:pPr>
                                    <w:r w:rsidRPr="00E1303F">
                                      <w:rPr>
                                        <w:rFonts w:ascii="Times New Roman" w:hAnsi="Times New Roman" w:cs="Times New Roman"/>
                                        <w:sz w:val="20"/>
                                        <w:szCs w:val="20"/>
                                      </w:rPr>
                                      <w:t>Canada</w:t>
                                    </w:r>
                                  </w:p>
                                  <w:p w14:paraId="656BD284" w14:textId="77777777" w:rsidR="00392B67" w:rsidRPr="00E1303F" w:rsidRDefault="00392B67" w:rsidP="00913A14">
                                    <w:pPr>
                                      <w:spacing w:line="480" w:lineRule="auto"/>
                                      <w:rPr>
                                        <w:rFonts w:ascii="Times New Roman" w:hAnsi="Times New Roman" w:cs="Times New Roman"/>
                                        <w:sz w:val="20"/>
                                        <w:szCs w:val="20"/>
                                      </w:rPr>
                                    </w:pPr>
                                    <w:r>
                                      <w:rPr>
                                        <w:rFonts w:ascii="Times New Roman" w:hAnsi="Times New Roman" w:cs="Times New Roman"/>
                                        <w:sz w:val="20"/>
                                        <w:szCs w:val="20"/>
                                      </w:rPr>
                                      <w:t>England</w:t>
                                    </w:r>
                                  </w:p>
                                  <w:p w14:paraId="74780E08" w14:textId="77777777" w:rsidR="00392B67" w:rsidRPr="00E1303F" w:rsidRDefault="00392B67" w:rsidP="00913A14">
                                    <w:pPr>
                                      <w:spacing w:line="480" w:lineRule="auto"/>
                                      <w:rPr>
                                        <w:rFonts w:ascii="Times New Roman" w:hAnsi="Times New Roman" w:cs="Times New Roman"/>
                                        <w:sz w:val="20"/>
                                        <w:szCs w:val="20"/>
                                      </w:rPr>
                                    </w:pPr>
                                    <w:r w:rsidRPr="00E1303F">
                                      <w:rPr>
                                        <w:rFonts w:ascii="Times New Roman" w:hAnsi="Times New Roman" w:cs="Times New Roman"/>
                                        <w:sz w:val="20"/>
                                        <w:szCs w:val="20"/>
                                      </w:rPr>
                                      <w:t>Ghana</w:t>
                                    </w:r>
                                  </w:p>
                                </w:tc>
                                <w:tc>
                                  <w:tcPr>
                                    <w:tcW w:w="1554" w:type="dxa"/>
                                    <w:tcBorders>
                                      <w:left w:val="single" w:sz="4" w:space="0" w:color="auto"/>
                                    </w:tcBorders>
                                  </w:tcPr>
                                  <w:p w14:paraId="3CBF4151" w14:textId="77777777" w:rsidR="00392B67" w:rsidRDefault="00392B67" w:rsidP="00913A14">
                                    <w:pPr>
                                      <w:spacing w:line="480" w:lineRule="auto"/>
                                      <w:jc w:val="center"/>
                                      <w:rPr>
                                        <w:rFonts w:ascii="Times New Roman" w:hAnsi="Times New Roman" w:cs="Times New Roman"/>
                                        <w:sz w:val="20"/>
                                        <w:szCs w:val="20"/>
                                      </w:rPr>
                                    </w:pPr>
                                    <w:r>
                                      <w:rPr>
                                        <w:rFonts w:ascii="Times New Roman" w:hAnsi="Times New Roman" w:cs="Times New Roman"/>
                                        <w:sz w:val="20"/>
                                        <w:szCs w:val="20"/>
                                      </w:rPr>
                                      <w:t>4</w:t>
                                    </w:r>
                                  </w:p>
                                  <w:p w14:paraId="1039965F" w14:textId="77777777" w:rsidR="00392B67" w:rsidRPr="00E1303F" w:rsidRDefault="00392B67" w:rsidP="00913A14">
                                    <w:pPr>
                                      <w:spacing w:line="480" w:lineRule="auto"/>
                                      <w:jc w:val="center"/>
                                      <w:rPr>
                                        <w:rFonts w:ascii="Times New Roman" w:hAnsi="Times New Roman" w:cs="Times New Roman"/>
                                        <w:sz w:val="20"/>
                                        <w:szCs w:val="20"/>
                                      </w:rPr>
                                    </w:pPr>
                                    <w:r>
                                      <w:rPr>
                                        <w:rFonts w:ascii="Times New Roman" w:hAnsi="Times New Roman" w:cs="Times New Roman"/>
                                        <w:sz w:val="20"/>
                                        <w:szCs w:val="20"/>
                                      </w:rPr>
                                      <w:t>17</w:t>
                                    </w:r>
                                  </w:p>
                                  <w:p w14:paraId="0C4A7B1A"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2</w:t>
                                    </w:r>
                                  </w:p>
                                </w:tc>
                              </w:tr>
                              <w:tr w:rsidR="00392B67" w:rsidRPr="00E1303F" w14:paraId="196C1ED3" w14:textId="77777777" w:rsidTr="00562178">
                                <w:tc>
                                  <w:tcPr>
                                    <w:tcW w:w="1666" w:type="dxa"/>
                                    <w:tcBorders>
                                      <w:right w:val="single" w:sz="4" w:space="0" w:color="auto"/>
                                    </w:tcBorders>
                                  </w:tcPr>
                                  <w:p w14:paraId="525E1462" w14:textId="77777777" w:rsidR="00392B67" w:rsidRPr="00E1303F" w:rsidRDefault="00392B67" w:rsidP="00913A14">
                                    <w:pPr>
                                      <w:spacing w:line="480" w:lineRule="auto"/>
                                      <w:rPr>
                                        <w:rFonts w:ascii="Times New Roman" w:hAnsi="Times New Roman" w:cs="Times New Roman"/>
                                        <w:sz w:val="20"/>
                                        <w:szCs w:val="20"/>
                                      </w:rPr>
                                    </w:pPr>
                                    <w:r w:rsidRPr="00E1303F">
                                      <w:rPr>
                                        <w:rFonts w:ascii="Times New Roman" w:hAnsi="Times New Roman" w:cs="Times New Roman"/>
                                        <w:sz w:val="20"/>
                                        <w:szCs w:val="20"/>
                                      </w:rPr>
                                      <w:t>India</w:t>
                                    </w:r>
                                  </w:p>
                                </w:tc>
                                <w:tc>
                                  <w:tcPr>
                                    <w:tcW w:w="1554" w:type="dxa"/>
                                    <w:tcBorders>
                                      <w:left w:val="single" w:sz="4" w:space="0" w:color="auto"/>
                                    </w:tcBorders>
                                  </w:tcPr>
                                  <w:p w14:paraId="7E40DD06"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1</w:t>
                                    </w:r>
                                  </w:p>
                                </w:tc>
                              </w:tr>
                              <w:tr w:rsidR="00392B67" w:rsidRPr="00E1303F" w14:paraId="03C04F7D" w14:textId="77777777" w:rsidTr="00562178">
                                <w:tc>
                                  <w:tcPr>
                                    <w:tcW w:w="1666" w:type="dxa"/>
                                    <w:tcBorders>
                                      <w:right w:val="single" w:sz="4" w:space="0" w:color="auto"/>
                                    </w:tcBorders>
                                  </w:tcPr>
                                  <w:p w14:paraId="63E75101" w14:textId="77777777" w:rsidR="00392B67" w:rsidRPr="00E1303F" w:rsidRDefault="00392B67" w:rsidP="00913A14">
                                    <w:pPr>
                                      <w:spacing w:line="480" w:lineRule="auto"/>
                                      <w:rPr>
                                        <w:rFonts w:ascii="Times New Roman" w:hAnsi="Times New Roman" w:cs="Times New Roman"/>
                                        <w:sz w:val="20"/>
                                        <w:szCs w:val="20"/>
                                      </w:rPr>
                                    </w:pPr>
                                  </w:p>
                                </w:tc>
                                <w:tc>
                                  <w:tcPr>
                                    <w:tcW w:w="1554" w:type="dxa"/>
                                    <w:tcBorders>
                                      <w:left w:val="single" w:sz="4" w:space="0" w:color="auto"/>
                                    </w:tcBorders>
                                  </w:tcPr>
                                  <w:p w14:paraId="3C1B70B9" w14:textId="77777777" w:rsidR="00392B67" w:rsidRPr="00E1303F" w:rsidRDefault="00392B67" w:rsidP="00913A14">
                                    <w:pPr>
                                      <w:spacing w:line="480" w:lineRule="auto"/>
                                      <w:jc w:val="center"/>
                                      <w:rPr>
                                        <w:rFonts w:ascii="Times New Roman" w:hAnsi="Times New Roman" w:cs="Times New Roman"/>
                                        <w:sz w:val="20"/>
                                        <w:szCs w:val="20"/>
                                      </w:rPr>
                                    </w:pPr>
                                  </w:p>
                                </w:tc>
                              </w:tr>
                            </w:tbl>
                            <w:p w14:paraId="03B61F91" w14:textId="77777777" w:rsidR="00392B67" w:rsidRPr="00E1303F" w:rsidRDefault="00392B67" w:rsidP="00E00FEA">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Elbow Connector 22"/>
                        <wps:cNvCnPr/>
                        <wps:spPr>
                          <a:xfrm flipV="1">
                            <a:off x="2402496" y="1412240"/>
                            <a:ext cx="457200" cy="2070100"/>
                          </a:xfrm>
                          <a:prstGeom prst="bentConnector3">
                            <a:avLst/>
                          </a:prstGeom>
                          <a:ln w="12700">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24" name="Elbow Connector 24"/>
                        <wps:cNvCnPr/>
                        <wps:spPr>
                          <a:xfrm flipV="1">
                            <a:off x="4561388" y="1412240"/>
                            <a:ext cx="457200" cy="2070100"/>
                          </a:xfrm>
                          <a:prstGeom prst="bentConnector3">
                            <a:avLst/>
                          </a:prstGeom>
                          <a:ln w="12700">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29" name="Straight Arrow Connector 29"/>
                        <wps:cNvCnPr/>
                        <wps:spPr>
                          <a:xfrm>
                            <a:off x="1543512" y="2143760"/>
                            <a:ext cx="0" cy="621030"/>
                          </a:xfrm>
                          <a:prstGeom prst="straightConnector1">
                            <a:avLst/>
                          </a:prstGeom>
                          <a:ln w="12700">
                            <a:solidFill>
                              <a:schemeClr val="tx1"/>
                            </a:solidFill>
                            <a:headEnd type="arrow"/>
                            <a:tailEnd type="arrow"/>
                          </a:ln>
                        </wps:spPr>
                        <wps:style>
                          <a:lnRef idx="2">
                            <a:schemeClr val="accent1"/>
                          </a:lnRef>
                          <a:fillRef idx="0">
                            <a:schemeClr val="accent1"/>
                          </a:fillRef>
                          <a:effectRef idx="1">
                            <a:schemeClr val="accent1"/>
                          </a:effectRef>
                          <a:fontRef idx="minor">
                            <a:schemeClr val="tx1"/>
                          </a:fontRef>
                        </wps:style>
                        <wps:bodyPr/>
                      </wps:wsp>
                      <wps:wsp>
                        <wps:cNvPr id="30" name="Straight Arrow Connector 30"/>
                        <wps:cNvCnPr/>
                        <wps:spPr>
                          <a:xfrm>
                            <a:off x="3712564" y="2143760"/>
                            <a:ext cx="0" cy="621030"/>
                          </a:xfrm>
                          <a:prstGeom prst="straightConnector1">
                            <a:avLst/>
                          </a:prstGeom>
                          <a:ln w="12700">
                            <a:solidFill>
                              <a:schemeClr val="tx1"/>
                            </a:solidFill>
                            <a:headEnd type="arrow"/>
                            <a:tailEnd type="arrow"/>
                          </a:ln>
                        </wps:spPr>
                        <wps:style>
                          <a:lnRef idx="2">
                            <a:schemeClr val="accent1"/>
                          </a:lnRef>
                          <a:fillRef idx="0">
                            <a:schemeClr val="accent1"/>
                          </a:fillRef>
                          <a:effectRef idx="1">
                            <a:schemeClr val="accent1"/>
                          </a:effectRef>
                          <a:fontRef idx="minor">
                            <a:schemeClr val="tx1"/>
                          </a:fontRef>
                        </wps:style>
                        <wps:bodyPr/>
                      </wps:wsp>
                      <wps:wsp>
                        <wps:cNvPr id="31" name="Straight Arrow Connector 31"/>
                        <wps:cNvCnPr/>
                        <wps:spPr>
                          <a:xfrm>
                            <a:off x="5871455" y="2143760"/>
                            <a:ext cx="0" cy="621030"/>
                          </a:xfrm>
                          <a:prstGeom prst="straightConnector1">
                            <a:avLst/>
                          </a:prstGeom>
                          <a:ln w="12700">
                            <a:solidFill>
                              <a:schemeClr val="tx1"/>
                            </a:solidFill>
                            <a:headEnd type="arrow"/>
                            <a:tailEnd type="arrow"/>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44" o:spid="_x0000_s1026" style="position:absolute;margin-left:-11.95pt;margin-top:7.8pt;width:689.4pt;height:334.1pt;z-index:251658240;mso-width-relative:margin;mso-height-relative:margin" coordsize="6704575,42430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">
                <v:shapetype id="_x0000_t202" coordsize="21600,21600" o:spt="202" path="m0,0l0,21600,21600,21600,21600,0xe">
                  <v:stroke joinstyle="miter"/>
                  <v:path gradientshapeok="t" o:connecttype="rect"/>
                </v:shapetype>
                <v:shape id="Text Box 1" o:spid="_x0000_s1027" type="#_x0000_t202" style="position:absolute;left:710392;width:1676400;height:4140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XemSvgAA&#10;ANoAAAAPAAAAZHJzL2Rvd25yZXYueG1sRE/JCsIwEL0L/kMYwZumelCpRnFBENGDC+JxaMa22ExK&#10;E7X+vREET8PjrTOZ1aYQT6pcbllBrxuBIE6szjlVcD6tOyMQziNrLCyTgjc5mE2bjQnG2r74QM+j&#10;T0UIYRejgsz7MpbSJRkZdF1bEgfuZiuDPsAqlbrCVwg3hexH0UAazDk0ZFjSMqPkfnwYBZvTe3sY&#10;LvcDs12srruLdJf1aqdUu1XPxyA81f4v/rk3OsyH7yvfK6cf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DF3pkr4AAADaAAAADwAAAAAAAAAAAAAAAACXAgAAZHJzL2Rvd25yZXYu&#10;eG1sUEsFBgAAAAAEAAQA9QAAAIIDAAAAAA==&#10;" filled="f" strokecolor="black [3213]">
                  <v:textbox>
                    <w:txbxContent>
                      <w:p w14:paraId="398D76DA" w14:textId="77777777" w:rsidR="00392B67" w:rsidRPr="00917A5B" w:rsidRDefault="00392B67" w:rsidP="00E00FEA">
                        <w:pPr>
                          <w:jc w:val="center"/>
                          <w:rPr>
                            <w:rFonts w:ascii="Times New Roman" w:hAnsi="Times New Roman" w:cs="Times New Roman"/>
                            <w:b/>
                            <w:sz w:val="40"/>
                            <w:szCs w:val="40"/>
                          </w:rPr>
                        </w:pPr>
                        <w:r w:rsidRPr="00917A5B">
                          <w:rPr>
                            <w:rFonts w:ascii="Times New Roman" w:hAnsi="Times New Roman" w:cs="Times New Roman"/>
                            <w:b/>
                            <w:sz w:val="40"/>
                            <w:szCs w:val="40"/>
                          </w:rPr>
                          <w:t>ROUND 1</w:t>
                        </w:r>
                      </w:p>
                    </w:txbxContent>
                  </v:textbox>
                </v:shape>
                <v:shape id="Text Box 2" o:spid="_x0000_s1028" type="#_x0000_t202" style="position:absolute;left:2869284;width:1676400;height:4140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j3flwAAA&#10;ANoAAAAPAAAAZHJzL2Rvd25yZXYueG1sRI9LC8IwEITvgv8hrOBNUz2oVKP4QBDRgw/E49KsbbHZ&#10;lCZq/fdGEDwOM/MNM5nVphBPqlxuWUGvG4EgTqzOOVVwPq07IxDOI2ssLJOCNzmYTZuNCcbavvhA&#10;z6NPRYCwi1FB5n0ZS+mSjAy6ri2Jg3ezlUEfZJVKXeErwE0h+1E0kAZzDgsZlrTMKLkfH0bB5vTe&#10;HobL/cBsF6vr7iLdZb3aKdVu1fMxCE+1/4d/7Y1W0IfvlXAD5PQ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8j3flwAAAANoAAAAPAAAAAAAAAAAAAAAAAJcCAABkcnMvZG93bnJl&#10;di54bWxQSwUGAAAAAAQABAD1AAAAhAMAAAAA&#10;" filled="f" strokecolor="black [3213]">
                  <v:textbox>
                    <w:txbxContent>
                      <w:p w14:paraId="67F7F142" w14:textId="77777777" w:rsidR="00392B67" w:rsidRPr="00917A5B" w:rsidRDefault="00392B67" w:rsidP="00E00FEA">
                        <w:pPr>
                          <w:jc w:val="center"/>
                          <w:rPr>
                            <w:rFonts w:ascii="Times New Roman" w:hAnsi="Times New Roman" w:cs="Times New Roman"/>
                            <w:b/>
                            <w:sz w:val="40"/>
                            <w:szCs w:val="40"/>
                          </w:rPr>
                        </w:pPr>
                        <w:r w:rsidRPr="00917A5B">
                          <w:rPr>
                            <w:rFonts w:ascii="Times New Roman" w:hAnsi="Times New Roman" w:cs="Times New Roman"/>
                            <w:b/>
                            <w:sz w:val="40"/>
                            <w:szCs w:val="40"/>
                          </w:rPr>
                          <w:t>ROUND 2</w:t>
                        </w:r>
                      </w:p>
                    </w:txbxContent>
                  </v:textbox>
                </v:shape>
                <v:shape id="Text Box 4" o:spid="_x0000_s1029" type="#_x0000_t202" style="position:absolute;left:5028175;width:1676400;height:4140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KkoKwgAA&#10;ANoAAAAPAAAAZHJzL2Rvd25yZXYueG1sRI9Lq8IwFIT3gv8hHMGdpop4pRrFB4KId+EDcXlojm2x&#10;OSlN1PrvjSC4HGbmG2Yyq00hHlS53LKCXjcCQZxYnXOq4HRcd0YgnEfWWFgmBS9yMJs2GxOMtX3y&#10;nh4Hn4oAYRejgsz7MpbSJRkZdF1bEgfvaiuDPsgqlbrCZ4CbQvajaCgN5hwWMixpmVFyO9yNgs3x&#10;td3/Lf+HZrtYXXZn6c7r1U6pdquej0F4qv0v/G1vtIIBfK6EGyCn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wqSgrCAAAA2gAAAA8AAAAAAAAAAAAAAAAAlwIAAGRycy9kb3du&#10;cmV2LnhtbFBLBQYAAAAABAAEAPUAAACGAwAAAAA=&#10;" filled="f" strokecolor="black [3213]">
                  <v:textbox>
                    <w:txbxContent>
                      <w:p w14:paraId="50D6B3EF" w14:textId="77777777" w:rsidR="00392B67" w:rsidRPr="00917A5B" w:rsidRDefault="00392B67" w:rsidP="00E00FEA">
                        <w:pPr>
                          <w:jc w:val="center"/>
                          <w:rPr>
                            <w:rFonts w:ascii="Times New Roman" w:hAnsi="Times New Roman" w:cs="Times New Roman"/>
                            <w:b/>
                            <w:sz w:val="40"/>
                            <w:szCs w:val="40"/>
                          </w:rPr>
                        </w:pPr>
                        <w:r w:rsidRPr="00917A5B">
                          <w:rPr>
                            <w:rFonts w:ascii="Times New Roman" w:hAnsi="Times New Roman" w:cs="Times New Roman"/>
                            <w:b/>
                            <w:sz w:val="40"/>
                            <w:szCs w:val="40"/>
                          </w:rPr>
                          <w:t>ROUND 3</w:t>
                        </w:r>
                      </w:p>
                    </w:txbxContent>
                  </v:textbox>
                </v:shape>
                <v:shape id="Text Box 15" o:spid="_x0000_s1030" type="#_x0000_t202" style="position:absolute;left:-552164;top:1229392;width:1449070;height:344741;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QwGewgAA&#10;ANsAAAAPAAAAZHJzL2Rvd25yZXYueG1sRE9LawIxEL4L/Q9hCr3pbH0UuzWKFCwWvGgL4m3YjJul&#10;m8mySXX11zeC0Nt8fM+ZLTpXqxO3ofKi4XmQgWIpvKmk1PD9tepPQYVIYqj2whouHGAxf+jNKDf+&#10;LFs+7WKpUoiEnDTYGJscMRSWHYWBb1gSd/Sto5hgW6Jp6ZzCXY3DLHtBR5WkBksNv1sufna/TsP2&#10;iof956h83eDhuPkQi2E8Qa2fHrvlG6jIXfwX391rk+ZP4PZLOgDn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NDAZ7CAAAA2wAAAA8AAAAAAAAAAAAAAAAAlwIAAGRycy9kb3du&#10;cmV2LnhtbFBLBQYAAAAABAAEAPUAAACGAwAAAAA=&#10;" filled="f" strokecolor="#44546a [3215]">
                  <v:textbox>
                    <w:txbxContent>
                      <w:p w14:paraId="3FF9F3B4" w14:textId="77777777" w:rsidR="00392B67" w:rsidRPr="00917A5B" w:rsidRDefault="00392B67" w:rsidP="00E00FEA">
                        <w:pPr>
                          <w:jc w:val="center"/>
                          <w:rPr>
                            <w:rFonts w:ascii="Times New Roman" w:hAnsi="Times New Roman" w:cs="Times New Roman"/>
                            <w:b/>
                            <w:bCs/>
                            <w:sz w:val="40"/>
                            <w:szCs w:val="40"/>
                          </w:rPr>
                        </w:pPr>
                        <w:r w:rsidRPr="00917A5B">
                          <w:rPr>
                            <w:rFonts w:ascii="Times New Roman" w:hAnsi="Times New Roman" w:cs="Times New Roman"/>
                            <w:b/>
                            <w:bCs/>
                            <w:sz w:val="40"/>
                            <w:szCs w:val="40"/>
                          </w:rPr>
                          <w:t>P</w:t>
                        </w:r>
                        <w:r>
                          <w:rPr>
                            <w:rFonts w:ascii="Times New Roman" w:hAnsi="Times New Roman" w:cs="Times New Roman"/>
                            <w:b/>
                            <w:bCs/>
                            <w:sz w:val="40"/>
                            <w:szCs w:val="40"/>
                          </w:rPr>
                          <w:t>ATIENT</w:t>
                        </w:r>
                      </w:p>
                    </w:txbxContent>
                  </v:textbox>
                </v:shape>
                <v:shape id="Text Box 16" o:spid="_x0000_s1031" type="#_x0000_t202" style="position:absolute;left:-546924;top:3347593;width:1449070;height:334265;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kZ/pwgAA&#10;ANsAAAAPAAAAZHJzL2Rvd25yZXYueG1sRE9NawIxEL0X+h/CFLzVWa0VXY0ihYoFL9qCeBs242Zx&#10;M1k2qa7++qZQ6G0e73Pmy87V6sJtqLxoGPQzUCyFN5WUGr4+358noEIkMVR7YQ03DrBcPD7MKTf+&#10;Kju+7GOpUoiEnDTYGJscMRSWHYW+b1gSd/Kto5hgW6Jp6ZrCXY3DLBujo0pSg6WG3ywX5/2307C7&#10;4/Hw8VJOt3g8bddiMYxeUeveU7eagYrcxX/xn3tj0vwx/P6SDsDF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ORn+nCAAAA2wAAAA8AAAAAAAAAAAAAAAAAlwIAAGRycy9kb3du&#10;cmV2LnhtbFBLBQYAAAAABAAEAPUAAACGAwAAAAA=&#10;" filled="f" strokecolor="#44546a [3215]">
                  <v:textbox>
                    <w:txbxContent>
                      <w:p w14:paraId="6F897D81" w14:textId="77777777" w:rsidR="00392B67" w:rsidRPr="00917A5B" w:rsidRDefault="00392B67" w:rsidP="00E00FEA">
                        <w:pPr>
                          <w:jc w:val="center"/>
                          <w:rPr>
                            <w:rFonts w:ascii="Times New Roman" w:hAnsi="Times New Roman" w:cs="Times New Roman"/>
                            <w:b/>
                            <w:bCs/>
                            <w:sz w:val="40"/>
                            <w:szCs w:val="40"/>
                          </w:rPr>
                        </w:pPr>
                        <w:r w:rsidRPr="00917A5B">
                          <w:rPr>
                            <w:rFonts w:ascii="Times New Roman" w:hAnsi="Times New Roman" w:cs="Times New Roman"/>
                            <w:b/>
                            <w:bCs/>
                            <w:sz w:val="40"/>
                            <w:szCs w:val="40"/>
                          </w:rPr>
                          <w:t>EXPERTS</w:t>
                        </w:r>
                      </w:p>
                    </w:txbxContent>
                  </v:textbox>
                </v:shape>
                <v:shape id="Text Box 6" o:spid="_x0000_s1032" type="#_x0000_t202" style="position:absolute;left:710392;top:690880;width:1663700;height:14490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tHHmwgAA&#10;ANoAAAAPAAAAZHJzL2Rvd25yZXYueG1sRI9Lq8IwFIT3gv8hHMGdprqol2oUHwgiuvCBuDw0x7bY&#10;nJQmav33RhDucpiZb5jJrDGleFLtCssKBv0IBHFqdcGZgvNp3fsD4TyyxtIyKXiTg9m03Zpgou2L&#10;D/Q8+kwECLsEFeTeV4mULs3JoOvbijh4N1sb9EHWmdQ1vgLclHIYRbE0WHBYyLGiZU7p/fgwCjan&#10;9/YwWu5js12srruLdJf1aqdUt9PMxyA8Nf4//GtvtIIYvlfCDZDT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O0cebCAAAA2gAAAA8AAAAAAAAAAAAAAAAAlwIAAGRycy9kb3du&#10;cmV2LnhtbFBLBQYAAAAABAAEAPUAAACGAwAAAAA=&#10;" filled="f" strokecolor="black [3213]">
                  <v:textbox>
                    <w:txbxContent>
                      <w:p w14:paraId="172480E5" w14:textId="77777777" w:rsidR="00392B67" w:rsidRPr="00E1303F" w:rsidRDefault="00392B67" w:rsidP="00E00FEA">
                        <w:pPr>
                          <w:pBdr>
                            <w:bottom w:val="single" w:sz="12" w:space="1" w:color="auto"/>
                          </w:pBdr>
                          <w:rPr>
                            <w:rFonts w:ascii="Times New Roman" w:hAnsi="Times New Roman" w:cs="Times New Roman"/>
                            <w:b/>
                            <w:sz w:val="20"/>
                            <w:szCs w:val="20"/>
                          </w:rPr>
                        </w:pPr>
                        <w:r w:rsidRPr="00E1303F">
                          <w:rPr>
                            <w:rFonts w:ascii="Times New Roman" w:hAnsi="Times New Roman" w:cs="Times New Roman"/>
                            <w:b/>
                            <w:sz w:val="20"/>
                            <w:szCs w:val="20"/>
                          </w:rPr>
                          <w:t xml:space="preserve">Country       </w:t>
                        </w:r>
                        <w:r>
                          <w:rPr>
                            <w:rFonts w:ascii="Times New Roman" w:hAnsi="Times New Roman" w:cs="Times New Roman"/>
                            <w:b/>
                            <w:sz w:val="20"/>
                            <w:szCs w:val="20"/>
                          </w:rPr>
                          <w:t xml:space="preserve">   </w:t>
                        </w:r>
                        <w:proofErr w:type="gramStart"/>
                        <w:r w:rsidRPr="00E1303F">
                          <w:rPr>
                            <w:rFonts w:ascii="Times New Roman" w:hAnsi="Times New Roman" w:cs="Times New Roman"/>
                            <w:b/>
                            <w:sz w:val="20"/>
                            <w:szCs w:val="20"/>
                          </w:rPr>
                          <w:t xml:space="preserve">|      </w:t>
                        </w:r>
                        <w:r>
                          <w:rPr>
                            <w:rFonts w:ascii="Times New Roman" w:hAnsi="Times New Roman" w:cs="Times New Roman"/>
                            <w:b/>
                            <w:sz w:val="20"/>
                            <w:szCs w:val="20"/>
                          </w:rPr>
                          <w:t xml:space="preserve">            </w:t>
                        </w:r>
                        <w:r w:rsidRPr="00E1303F">
                          <w:rPr>
                            <w:rFonts w:ascii="Times New Roman" w:hAnsi="Times New Roman" w:cs="Times New Roman"/>
                            <w:b/>
                            <w:sz w:val="20"/>
                            <w:szCs w:val="20"/>
                          </w:rPr>
                          <w:t>N</w:t>
                        </w:r>
                        <w:proofErr w:type="gramEnd"/>
                      </w:p>
                      <w:p w14:paraId="6E718D95" w14:textId="77777777" w:rsidR="00392B67" w:rsidRPr="00E1303F" w:rsidRDefault="00392B67" w:rsidP="00E00FEA">
                        <w:pPr>
                          <w:jc w:val="center"/>
                          <w:rPr>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89"/>
                          <w:gridCol w:w="1843"/>
                        </w:tblGrid>
                        <w:tr w:rsidR="00392B67" w:rsidRPr="00E1303F" w14:paraId="137792F1" w14:textId="77777777" w:rsidTr="00913A14">
                          <w:tc>
                            <w:tcPr>
                              <w:tcW w:w="1389" w:type="dxa"/>
                              <w:tcBorders>
                                <w:right w:val="single" w:sz="4" w:space="0" w:color="auto"/>
                              </w:tcBorders>
                            </w:tcPr>
                            <w:p w14:paraId="15517668" w14:textId="77777777" w:rsidR="00392B67" w:rsidRPr="00E1303F" w:rsidRDefault="00392B67" w:rsidP="00913A14">
                              <w:pPr>
                                <w:rPr>
                                  <w:rFonts w:ascii="Times New Roman" w:hAnsi="Times New Roman" w:cs="Times New Roman"/>
                                  <w:sz w:val="20"/>
                                  <w:szCs w:val="20"/>
                                </w:rPr>
                              </w:pPr>
                              <w:r w:rsidRPr="00E1303F">
                                <w:rPr>
                                  <w:rFonts w:ascii="Times New Roman" w:hAnsi="Times New Roman" w:cs="Times New Roman"/>
                                  <w:sz w:val="20"/>
                                  <w:szCs w:val="20"/>
                                </w:rPr>
                                <w:t>Canada</w:t>
                              </w:r>
                            </w:p>
                          </w:tc>
                          <w:tc>
                            <w:tcPr>
                              <w:tcW w:w="1843" w:type="dxa"/>
                              <w:tcBorders>
                                <w:left w:val="single" w:sz="4" w:space="0" w:color="auto"/>
                              </w:tcBorders>
                            </w:tcPr>
                            <w:p w14:paraId="71382F32" w14:textId="77777777" w:rsidR="00392B67" w:rsidRPr="00E1303F" w:rsidRDefault="00392B67" w:rsidP="00913A14">
                              <w:pPr>
                                <w:jc w:val="center"/>
                                <w:rPr>
                                  <w:rFonts w:ascii="Times New Roman" w:hAnsi="Times New Roman" w:cs="Times New Roman"/>
                                  <w:sz w:val="20"/>
                                  <w:szCs w:val="20"/>
                                </w:rPr>
                              </w:pPr>
                              <w:r w:rsidRPr="00E1303F">
                                <w:rPr>
                                  <w:rFonts w:ascii="Times New Roman" w:hAnsi="Times New Roman" w:cs="Times New Roman"/>
                                  <w:sz w:val="20"/>
                                  <w:szCs w:val="20"/>
                                </w:rPr>
                                <w:t>17</w:t>
                              </w:r>
                            </w:p>
                          </w:tc>
                        </w:tr>
                      </w:tbl>
                      <w:p w14:paraId="6D4CF21A" w14:textId="77777777" w:rsidR="00392B67" w:rsidRPr="00E1303F" w:rsidRDefault="00392B67" w:rsidP="00E00FEA">
                        <w:pPr>
                          <w:jc w:val="center"/>
                          <w:rPr>
                            <w:b/>
                            <w:sz w:val="20"/>
                            <w:szCs w:val="20"/>
                          </w:rPr>
                        </w:pPr>
                      </w:p>
                      <w:p w14:paraId="3BF0C562" w14:textId="77777777" w:rsidR="00392B67" w:rsidRPr="00E1303F" w:rsidRDefault="00392B67" w:rsidP="00E00FEA">
                        <w:pPr>
                          <w:jc w:val="center"/>
                          <w:rPr>
                            <w:b/>
                            <w:sz w:val="20"/>
                            <w:szCs w:val="20"/>
                          </w:rPr>
                        </w:pPr>
                      </w:p>
                      <w:p w14:paraId="1ED116D9" w14:textId="77777777" w:rsidR="00392B67" w:rsidRPr="00E1303F" w:rsidRDefault="00392B67" w:rsidP="00E00FEA">
                        <w:pPr>
                          <w:jc w:val="center"/>
                          <w:rPr>
                            <w:b/>
                            <w:sz w:val="20"/>
                            <w:szCs w:val="20"/>
                          </w:rPr>
                        </w:pPr>
                      </w:p>
                      <w:p w14:paraId="566638EE" w14:textId="77777777" w:rsidR="00392B67" w:rsidRPr="00E1303F" w:rsidRDefault="00392B67" w:rsidP="00E00FEA">
                        <w:pPr>
                          <w:rPr>
                            <w:sz w:val="20"/>
                            <w:szCs w:val="20"/>
                          </w:rPr>
                        </w:pPr>
                      </w:p>
                      <w:p w14:paraId="2AA2E1D9" w14:textId="77777777" w:rsidR="00392B67" w:rsidRPr="00E1303F" w:rsidRDefault="00392B67" w:rsidP="00E00FEA">
                        <w:pPr>
                          <w:rPr>
                            <w:sz w:val="20"/>
                            <w:szCs w:val="20"/>
                          </w:rPr>
                        </w:pPr>
                      </w:p>
                    </w:txbxContent>
                  </v:textbox>
                </v:shape>
                <v:shape id="Text Box 7" o:spid="_x0000_s1033" type="#_x0000_t202" style="position:absolute;left:710392;top:2783840;width:1663700;height:14490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NR9wAAA&#10;ANoAAAAPAAAAZHJzL2Rvd25yZXYueG1sRI9LC8IwEITvgv8hrOBNUz2oVKP4QBDRgw/E49KsbbHZ&#10;lCZq/fdGEDwOM/MNM5nVphBPqlxuWUGvG4EgTqzOOVVwPq07IxDOI2ssLJOCNzmYTZuNCcbavvhA&#10;z6NPRYCwi1FB5n0ZS+mSjAy6ri2Jg3ezlUEfZJVKXeErwE0h+1E0kAZzDgsZlrTMKLkfH0bB5vTe&#10;HobL/cBsF6vr7iLdZb3aKdVu1fMxCE+1/4d/7Y1WMITvlXAD5PQ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s+NR9wAAAANoAAAAPAAAAAAAAAAAAAAAAAJcCAABkcnMvZG93bnJl&#10;di54bWxQSwUGAAAAAAQABAD1AAAAhAMAAAAA&#10;" filled="f" strokecolor="black [3213]">
                  <v:textbox>
                    <w:txbxContent>
                      <w:p w14:paraId="4B25FA3D" w14:textId="77777777" w:rsidR="00392B67" w:rsidRPr="00E1303F" w:rsidRDefault="00392B67" w:rsidP="00E00FEA">
                        <w:pPr>
                          <w:pBdr>
                            <w:bottom w:val="single" w:sz="12" w:space="1" w:color="auto"/>
                          </w:pBdr>
                          <w:rPr>
                            <w:rFonts w:ascii="Times New Roman" w:hAnsi="Times New Roman" w:cs="Times New Roman"/>
                            <w:b/>
                            <w:sz w:val="20"/>
                            <w:szCs w:val="20"/>
                          </w:rPr>
                        </w:pPr>
                        <w:r w:rsidRPr="00E1303F">
                          <w:rPr>
                            <w:rFonts w:ascii="Times New Roman" w:hAnsi="Times New Roman" w:cs="Times New Roman"/>
                            <w:b/>
                            <w:sz w:val="20"/>
                            <w:szCs w:val="20"/>
                          </w:rPr>
                          <w:t xml:space="preserve">Country       </w:t>
                        </w:r>
                        <w:r>
                          <w:rPr>
                            <w:rFonts w:ascii="Times New Roman" w:hAnsi="Times New Roman" w:cs="Times New Roman"/>
                            <w:b/>
                            <w:sz w:val="20"/>
                            <w:szCs w:val="20"/>
                          </w:rPr>
                          <w:t xml:space="preserve">    </w:t>
                        </w:r>
                        <w:proofErr w:type="gramStart"/>
                        <w:r w:rsidRPr="00E1303F">
                          <w:rPr>
                            <w:rFonts w:ascii="Times New Roman" w:hAnsi="Times New Roman" w:cs="Times New Roman"/>
                            <w:b/>
                            <w:sz w:val="20"/>
                            <w:szCs w:val="20"/>
                          </w:rPr>
                          <w:t xml:space="preserve">|      </w:t>
                        </w:r>
                        <w:r>
                          <w:rPr>
                            <w:rFonts w:ascii="Times New Roman" w:hAnsi="Times New Roman" w:cs="Times New Roman"/>
                            <w:b/>
                            <w:sz w:val="20"/>
                            <w:szCs w:val="20"/>
                          </w:rPr>
                          <w:t xml:space="preserve">           </w:t>
                        </w:r>
                        <w:r w:rsidRPr="00E1303F">
                          <w:rPr>
                            <w:rFonts w:ascii="Times New Roman" w:hAnsi="Times New Roman" w:cs="Times New Roman"/>
                            <w:b/>
                            <w:sz w:val="20"/>
                            <w:szCs w:val="20"/>
                          </w:rPr>
                          <w:t>N</w:t>
                        </w:r>
                        <w:proofErr w:type="gramEnd"/>
                      </w:p>
                      <w:p w14:paraId="0AFDE01D" w14:textId="77777777" w:rsidR="00392B67" w:rsidRPr="00E1303F" w:rsidRDefault="00392B67" w:rsidP="00E00FEA">
                        <w:pPr>
                          <w:jc w:val="center"/>
                          <w:rPr>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89"/>
                          <w:gridCol w:w="1843"/>
                        </w:tblGrid>
                        <w:tr w:rsidR="00392B67" w:rsidRPr="00E1303F" w14:paraId="0CB9A733" w14:textId="77777777" w:rsidTr="00913A14">
                          <w:tc>
                            <w:tcPr>
                              <w:tcW w:w="1389" w:type="dxa"/>
                              <w:tcBorders>
                                <w:right w:val="single" w:sz="4" w:space="0" w:color="auto"/>
                              </w:tcBorders>
                            </w:tcPr>
                            <w:p w14:paraId="488B65DE" w14:textId="77777777" w:rsidR="00392B67" w:rsidRPr="00E1303F" w:rsidRDefault="00392B67" w:rsidP="00913A14">
                              <w:pPr>
                                <w:spacing w:line="480" w:lineRule="auto"/>
                                <w:rPr>
                                  <w:rFonts w:ascii="Times New Roman" w:hAnsi="Times New Roman" w:cs="Times New Roman"/>
                                  <w:sz w:val="20"/>
                                  <w:szCs w:val="20"/>
                                </w:rPr>
                              </w:pPr>
                              <w:r w:rsidRPr="00E1303F">
                                <w:rPr>
                                  <w:rFonts w:ascii="Times New Roman" w:hAnsi="Times New Roman" w:cs="Times New Roman"/>
                                  <w:sz w:val="20"/>
                                  <w:szCs w:val="20"/>
                                </w:rPr>
                                <w:t>Canada</w:t>
                              </w:r>
                            </w:p>
                          </w:tc>
                          <w:tc>
                            <w:tcPr>
                              <w:tcW w:w="1843" w:type="dxa"/>
                              <w:tcBorders>
                                <w:left w:val="single" w:sz="4" w:space="0" w:color="auto"/>
                              </w:tcBorders>
                            </w:tcPr>
                            <w:p w14:paraId="26CFCB5E"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8</w:t>
                              </w:r>
                            </w:p>
                          </w:tc>
                        </w:tr>
                        <w:tr w:rsidR="00392B67" w:rsidRPr="00E1303F" w14:paraId="6609B974" w14:textId="77777777" w:rsidTr="00913A14">
                          <w:tc>
                            <w:tcPr>
                              <w:tcW w:w="1389" w:type="dxa"/>
                              <w:tcBorders>
                                <w:right w:val="single" w:sz="4" w:space="0" w:color="auto"/>
                              </w:tcBorders>
                            </w:tcPr>
                            <w:p w14:paraId="494FFF08" w14:textId="77777777" w:rsidR="00392B67" w:rsidRPr="00E1303F" w:rsidRDefault="00392B67" w:rsidP="00913A14">
                              <w:pPr>
                                <w:spacing w:line="480" w:lineRule="auto"/>
                                <w:rPr>
                                  <w:rFonts w:ascii="Times New Roman" w:hAnsi="Times New Roman" w:cs="Times New Roman"/>
                                  <w:sz w:val="20"/>
                                  <w:szCs w:val="20"/>
                                </w:rPr>
                              </w:pPr>
                              <w:r>
                                <w:rPr>
                                  <w:rFonts w:ascii="Times New Roman" w:hAnsi="Times New Roman" w:cs="Times New Roman"/>
                                  <w:sz w:val="20"/>
                                  <w:szCs w:val="20"/>
                                </w:rPr>
                                <w:t>England</w:t>
                              </w:r>
                            </w:p>
                          </w:tc>
                          <w:tc>
                            <w:tcPr>
                              <w:tcW w:w="1843" w:type="dxa"/>
                              <w:tcBorders>
                                <w:left w:val="single" w:sz="4" w:space="0" w:color="auto"/>
                              </w:tcBorders>
                            </w:tcPr>
                            <w:p w14:paraId="1CF7B5E4"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1</w:t>
                              </w:r>
                            </w:p>
                          </w:tc>
                        </w:tr>
                        <w:tr w:rsidR="00392B67" w:rsidRPr="00E1303F" w14:paraId="4D259EE3" w14:textId="77777777" w:rsidTr="00913A14">
                          <w:tc>
                            <w:tcPr>
                              <w:tcW w:w="1389" w:type="dxa"/>
                              <w:tcBorders>
                                <w:right w:val="single" w:sz="4" w:space="0" w:color="auto"/>
                              </w:tcBorders>
                            </w:tcPr>
                            <w:p w14:paraId="1E1C77E0" w14:textId="77777777" w:rsidR="00392B67" w:rsidRPr="00E1303F" w:rsidRDefault="00392B67" w:rsidP="00913A14">
                              <w:pPr>
                                <w:spacing w:line="480" w:lineRule="auto"/>
                                <w:rPr>
                                  <w:rFonts w:ascii="Times New Roman" w:hAnsi="Times New Roman" w:cs="Times New Roman"/>
                                  <w:sz w:val="20"/>
                                  <w:szCs w:val="20"/>
                                </w:rPr>
                              </w:pPr>
                              <w:r w:rsidRPr="00E1303F">
                                <w:rPr>
                                  <w:rFonts w:ascii="Times New Roman" w:hAnsi="Times New Roman" w:cs="Times New Roman"/>
                                  <w:sz w:val="20"/>
                                  <w:szCs w:val="20"/>
                                </w:rPr>
                                <w:t>USA</w:t>
                              </w:r>
                            </w:p>
                          </w:tc>
                          <w:tc>
                            <w:tcPr>
                              <w:tcW w:w="1843" w:type="dxa"/>
                              <w:tcBorders>
                                <w:left w:val="single" w:sz="4" w:space="0" w:color="auto"/>
                              </w:tcBorders>
                            </w:tcPr>
                            <w:p w14:paraId="452F92F5"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6</w:t>
                              </w:r>
                            </w:p>
                          </w:tc>
                        </w:tr>
                      </w:tbl>
                      <w:p w14:paraId="374D5B28" w14:textId="77777777" w:rsidR="00392B67" w:rsidRPr="00E1303F" w:rsidRDefault="00392B67" w:rsidP="00E00FEA">
                        <w:pPr>
                          <w:jc w:val="center"/>
                          <w:rPr>
                            <w:b/>
                            <w:sz w:val="20"/>
                            <w:szCs w:val="20"/>
                          </w:rPr>
                        </w:pPr>
                      </w:p>
                      <w:p w14:paraId="2DAEEE91" w14:textId="77777777" w:rsidR="00392B67" w:rsidRPr="00E1303F" w:rsidRDefault="00392B67" w:rsidP="00E00FEA">
                        <w:pPr>
                          <w:rPr>
                            <w:sz w:val="20"/>
                            <w:szCs w:val="20"/>
                          </w:rPr>
                        </w:pPr>
                      </w:p>
                    </w:txbxContent>
                  </v:textbox>
                </v:shape>
                <v:shape id="Text Box 8" o:spid="_x0000_s1034" type="#_x0000_t202" style="position:absolute;left:2879444;top:690880;width:1663700;height:14490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Z0APvQAA&#10;ANoAAAAPAAAAZHJzL2Rvd25yZXYueG1sRE+7CsIwFN0F/yFcwU1THVSqUXwgiOhgFXG8NNe22NyU&#10;Jmr9ezMIjofzni0aU4oX1a6wrGDQj0AQp1YXnCm4nLe9CQjnkTWWlknBhxws5u3WDGNt33yiV+Iz&#10;EULYxagg976KpXRpTgZd31bEgbvb2qAPsM6krvEdwk0ph1E0kgYLDg05VrTOKX0kT6Ngd/7sT+P1&#10;cWT2q83tcJXuut0clOp2muUUhKfG/8U/904rCFvDlXAD5PwL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CdZ0APvQAAANoAAAAPAAAAAAAAAAAAAAAAAJcCAABkcnMvZG93bnJldi54&#10;bWxQSwUGAAAAAAQABAD1AAAAgQMAAAAA&#10;" filled="f" strokecolor="black [3213]">
                  <v:textbox>
                    <w:txbxContent>
                      <w:p w14:paraId="2A420EF8" w14:textId="77777777" w:rsidR="00392B67" w:rsidRPr="00E1303F" w:rsidRDefault="00392B67" w:rsidP="00E00FEA">
                        <w:pPr>
                          <w:pBdr>
                            <w:bottom w:val="single" w:sz="12" w:space="1" w:color="auto"/>
                          </w:pBdr>
                          <w:rPr>
                            <w:rFonts w:ascii="Times New Roman" w:hAnsi="Times New Roman" w:cs="Times New Roman"/>
                            <w:b/>
                            <w:sz w:val="20"/>
                            <w:szCs w:val="20"/>
                          </w:rPr>
                        </w:pPr>
                        <w:r w:rsidRPr="00E1303F">
                          <w:rPr>
                            <w:rFonts w:ascii="Times New Roman" w:hAnsi="Times New Roman" w:cs="Times New Roman"/>
                            <w:b/>
                            <w:sz w:val="20"/>
                            <w:szCs w:val="20"/>
                          </w:rPr>
                          <w:t xml:space="preserve">Country      </w:t>
                        </w:r>
                        <w:r>
                          <w:rPr>
                            <w:rFonts w:ascii="Times New Roman" w:hAnsi="Times New Roman" w:cs="Times New Roman"/>
                            <w:b/>
                            <w:sz w:val="20"/>
                            <w:szCs w:val="20"/>
                          </w:rPr>
                          <w:t xml:space="preserve">      </w:t>
                        </w:r>
                        <w:r w:rsidRPr="00E1303F">
                          <w:rPr>
                            <w:rFonts w:ascii="Times New Roman" w:hAnsi="Times New Roman" w:cs="Times New Roman"/>
                            <w:b/>
                            <w:sz w:val="20"/>
                            <w:szCs w:val="20"/>
                          </w:rPr>
                          <w:t xml:space="preserve"> </w:t>
                        </w:r>
                        <w:proofErr w:type="gramStart"/>
                        <w:r w:rsidRPr="00E1303F">
                          <w:rPr>
                            <w:rFonts w:ascii="Times New Roman" w:hAnsi="Times New Roman" w:cs="Times New Roman"/>
                            <w:b/>
                            <w:sz w:val="20"/>
                            <w:szCs w:val="20"/>
                          </w:rPr>
                          <w:t xml:space="preserve">|      </w:t>
                        </w:r>
                        <w:r>
                          <w:rPr>
                            <w:rFonts w:ascii="Times New Roman" w:hAnsi="Times New Roman" w:cs="Times New Roman"/>
                            <w:b/>
                            <w:sz w:val="20"/>
                            <w:szCs w:val="20"/>
                          </w:rPr>
                          <w:t xml:space="preserve">          </w:t>
                        </w:r>
                        <w:r w:rsidRPr="00E1303F">
                          <w:rPr>
                            <w:rFonts w:ascii="Times New Roman" w:hAnsi="Times New Roman" w:cs="Times New Roman"/>
                            <w:b/>
                            <w:sz w:val="20"/>
                            <w:szCs w:val="20"/>
                          </w:rPr>
                          <w:t>N</w:t>
                        </w:r>
                        <w:proofErr w:type="gramEnd"/>
                      </w:p>
                      <w:p w14:paraId="43450BEC" w14:textId="77777777" w:rsidR="00392B67" w:rsidRPr="00E1303F" w:rsidRDefault="00392B67" w:rsidP="00E00FEA">
                        <w:pPr>
                          <w:jc w:val="center"/>
                          <w:rPr>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28"/>
                          <w:gridCol w:w="1701"/>
                        </w:tblGrid>
                        <w:tr w:rsidR="00392B67" w:rsidRPr="00E1303F" w14:paraId="4E07DF5A" w14:textId="77777777" w:rsidTr="00913A14">
                          <w:tc>
                            <w:tcPr>
                              <w:tcW w:w="1528" w:type="dxa"/>
                              <w:tcBorders>
                                <w:right w:val="single" w:sz="4" w:space="0" w:color="auto"/>
                              </w:tcBorders>
                            </w:tcPr>
                            <w:p w14:paraId="4AE72FAE" w14:textId="77777777" w:rsidR="00392B67" w:rsidRPr="00E1303F" w:rsidRDefault="00392B67" w:rsidP="00913A14">
                              <w:pPr>
                                <w:spacing w:line="480" w:lineRule="auto"/>
                                <w:rPr>
                                  <w:rFonts w:ascii="Times New Roman" w:hAnsi="Times New Roman" w:cs="Times New Roman"/>
                                  <w:sz w:val="20"/>
                                  <w:szCs w:val="20"/>
                                </w:rPr>
                              </w:pPr>
                              <w:r w:rsidRPr="00E1303F">
                                <w:rPr>
                                  <w:rFonts w:ascii="Times New Roman" w:hAnsi="Times New Roman" w:cs="Times New Roman"/>
                                  <w:sz w:val="20"/>
                                  <w:szCs w:val="20"/>
                                </w:rPr>
                                <w:t>Canada</w:t>
                              </w:r>
                            </w:p>
                          </w:tc>
                          <w:tc>
                            <w:tcPr>
                              <w:tcW w:w="1701" w:type="dxa"/>
                              <w:tcBorders>
                                <w:left w:val="single" w:sz="4" w:space="0" w:color="auto"/>
                              </w:tcBorders>
                            </w:tcPr>
                            <w:p w14:paraId="221D02F9"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3</w:t>
                              </w:r>
                            </w:p>
                          </w:tc>
                        </w:tr>
                        <w:tr w:rsidR="00392B67" w:rsidRPr="00E1303F" w14:paraId="67A763B3" w14:textId="77777777" w:rsidTr="00913A14">
                          <w:tc>
                            <w:tcPr>
                              <w:tcW w:w="1528" w:type="dxa"/>
                              <w:tcBorders>
                                <w:right w:val="single" w:sz="4" w:space="0" w:color="auto"/>
                              </w:tcBorders>
                            </w:tcPr>
                            <w:p w14:paraId="1F1051D2" w14:textId="4588C929" w:rsidR="00392B67" w:rsidRPr="00E1303F" w:rsidRDefault="00392B67" w:rsidP="00913A14">
                              <w:pPr>
                                <w:spacing w:line="480" w:lineRule="auto"/>
                                <w:rPr>
                                  <w:rFonts w:ascii="Times New Roman" w:hAnsi="Times New Roman" w:cs="Times New Roman"/>
                                  <w:sz w:val="20"/>
                                  <w:szCs w:val="20"/>
                                </w:rPr>
                              </w:pPr>
                              <w:r>
                                <w:rPr>
                                  <w:rFonts w:ascii="Times New Roman" w:hAnsi="Times New Roman" w:cs="Times New Roman"/>
                                  <w:sz w:val="20"/>
                                  <w:szCs w:val="20"/>
                                </w:rPr>
                                <w:t xml:space="preserve">The </w:t>
                              </w:r>
                              <w:r w:rsidRPr="00E1303F">
                                <w:rPr>
                                  <w:rFonts w:ascii="Times New Roman" w:hAnsi="Times New Roman" w:cs="Times New Roman"/>
                                  <w:sz w:val="20"/>
                                  <w:szCs w:val="20"/>
                                </w:rPr>
                                <w:t>Philippines</w:t>
                              </w:r>
                            </w:p>
                          </w:tc>
                          <w:tc>
                            <w:tcPr>
                              <w:tcW w:w="1701" w:type="dxa"/>
                              <w:tcBorders>
                                <w:left w:val="single" w:sz="4" w:space="0" w:color="auto"/>
                              </w:tcBorders>
                            </w:tcPr>
                            <w:p w14:paraId="501F9BC3"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13</w:t>
                              </w:r>
                            </w:p>
                          </w:tc>
                        </w:tr>
                        <w:tr w:rsidR="00392B67" w:rsidRPr="00E1303F" w14:paraId="2438897A" w14:textId="77777777" w:rsidTr="00913A14">
                          <w:tc>
                            <w:tcPr>
                              <w:tcW w:w="1528" w:type="dxa"/>
                              <w:tcBorders>
                                <w:right w:val="single" w:sz="4" w:space="0" w:color="auto"/>
                              </w:tcBorders>
                            </w:tcPr>
                            <w:p w14:paraId="1BA8BE65" w14:textId="77777777" w:rsidR="00392B67" w:rsidRPr="00E1303F" w:rsidRDefault="00392B67" w:rsidP="00913A14">
                              <w:pPr>
                                <w:spacing w:line="480" w:lineRule="auto"/>
                                <w:rPr>
                                  <w:rFonts w:ascii="Times New Roman" w:hAnsi="Times New Roman" w:cs="Times New Roman"/>
                                  <w:sz w:val="20"/>
                                  <w:szCs w:val="20"/>
                                </w:rPr>
                              </w:pPr>
                              <w:r w:rsidRPr="00E1303F">
                                <w:rPr>
                                  <w:rFonts w:ascii="Times New Roman" w:hAnsi="Times New Roman" w:cs="Times New Roman"/>
                                  <w:sz w:val="20"/>
                                  <w:szCs w:val="20"/>
                                </w:rPr>
                                <w:t>USA</w:t>
                              </w:r>
                            </w:p>
                          </w:tc>
                          <w:tc>
                            <w:tcPr>
                              <w:tcW w:w="1701" w:type="dxa"/>
                              <w:tcBorders>
                                <w:left w:val="single" w:sz="4" w:space="0" w:color="auto"/>
                              </w:tcBorders>
                            </w:tcPr>
                            <w:p w14:paraId="339CDF8A"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9</w:t>
                              </w:r>
                            </w:p>
                          </w:tc>
                        </w:tr>
                      </w:tbl>
                      <w:p w14:paraId="27FEC6B8" w14:textId="77777777" w:rsidR="00392B67" w:rsidRPr="00E1303F" w:rsidRDefault="00392B67" w:rsidP="00E00FEA">
                        <w:pPr>
                          <w:jc w:val="center"/>
                          <w:rPr>
                            <w:b/>
                            <w:sz w:val="20"/>
                            <w:szCs w:val="20"/>
                          </w:rPr>
                        </w:pPr>
                      </w:p>
                      <w:p w14:paraId="741A3990" w14:textId="77777777" w:rsidR="00392B67" w:rsidRPr="00E1303F" w:rsidRDefault="00392B67" w:rsidP="00E00FEA">
                        <w:pPr>
                          <w:rPr>
                            <w:sz w:val="20"/>
                            <w:szCs w:val="20"/>
                          </w:rPr>
                        </w:pPr>
                      </w:p>
                    </w:txbxContent>
                  </v:textbox>
                </v:shape>
                <v:shape id="Text Box 9" o:spid="_x0000_s1035" type="#_x0000_t202" style="position:absolute;left:2879444;top:2783840;width:1663700;height:14490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" filled="f" strokecolor="black [3213]">
                  <v:textbox>
                    <w:txbxContent>
                      <w:p w14:paraId="21771F9B" w14:textId="77777777" w:rsidR="00392B67" w:rsidRPr="00E1303F" w:rsidRDefault="00392B67" w:rsidP="00E00FEA">
                        <w:pPr>
                          <w:pBdr>
                            <w:bottom w:val="single" w:sz="12" w:space="1" w:color="auto"/>
                          </w:pBdr>
                          <w:rPr>
                            <w:rFonts w:ascii="Times New Roman" w:hAnsi="Times New Roman" w:cs="Times New Roman"/>
                            <w:b/>
                            <w:sz w:val="20"/>
                            <w:szCs w:val="20"/>
                          </w:rPr>
                        </w:pPr>
                        <w:r w:rsidRPr="00E1303F">
                          <w:rPr>
                            <w:rFonts w:ascii="Times New Roman" w:hAnsi="Times New Roman" w:cs="Times New Roman"/>
                            <w:b/>
                            <w:sz w:val="20"/>
                            <w:szCs w:val="20"/>
                          </w:rPr>
                          <w:t xml:space="preserve">Country       </w:t>
                        </w:r>
                        <w:r>
                          <w:rPr>
                            <w:rFonts w:ascii="Times New Roman" w:hAnsi="Times New Roman" w:cs="Times New Roman"/>
                            <w:b/>
                            <w:sz w:val="20"/>
                            <w:szCs w:val="20"/>
                          </w:rPr>
                          <w:t xml:space="preserve">      </w:t>
                        </w:r>
                        <w:proofErr w:type="gramStart"/>
                        <w:r w:rsidRPr="00E1303F">
                          <w:rPr>
                            <w:rFonts w:ascii="Times New Roman" w:hAnsi="Times New Roman" w:cs="Times New Roman"/>
                            <w:b/>
                            <w:sz w:val="20"/>
                            <w:szCs w:val="20"/>
                          </w:rPr>
                          <w:t xml:space="preserve">|    </w:t>
                        </w:r>
                        <w:r>
                          <w:rPr>
                            <w:rFonts w:ascii="Times New Roman" w:hAnsi="Times New Roman" w:cs="Times New Roman"/>
                            <w:b/>
                            <w:sz w:val="20"/>
                            <w:szCs w:val="20"/>
                          </w:rPr>
                          <w:t xml:space="preserve">          </w:t>
                        </w:r>
                        <w:r w:rsidRPr="00E1303F">
                          <w:rPr>
                            <w:rFonts w:ascii="Times New Roman" w:hAnsi="Times New Roman" w:cs="Times New Roman"/>
                            <w:b/>
                            <w:sz w:val="20"/>
                            <w:szCs w:val="20"/>
                          </w:rPr>
                          <w:t xml:space="preserve">  N</w:t>
                        </w:r>
                        <w:proofErr w:type="gramEnd"/>
                      </w:p>
                      <w:p w14:paraId="72043F65" w14:textId="77777777" w:rsidR="00392B67" w:rsidRPr="00E1303F" w:rsidRDefault="00392B67" w:rsidP="00E00FEA">
                        <w:pPr>
                          <w:jc w:val="center"/>
                          <w:rPr>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28"/>
                          <w:gridCol w:w="1701"/>
                        </w:tblGrid>
                        <w:tr w:rsidR="00392B67" w:rsidRPr="00E1303F" w14:paraId="7B2E2EEF" w14:textId="77777777" w:rsidTr="00913A14">
                          <w:tc>
                            <w:tcPr>
                              <w:tcW w:w="1528" w:type="dxa"/>
                              <w:tcBorders>
                                <w:right w:val="single" w:sz="4" w:space="0" w:color="auto"/>
                              </w:tcBorders>
                            </w:tcPr>
                            <w:p w14:paraId="2800E77A" w14:textId="77777777" w:rsidR="00392B67" w:rsidRPr="00E1303F" w:rsidRDefault="00392B67" w:rsidP="00913A14">
                              <w:pPr>
                                <w:spacing w:line="480" w:lineRule="auto"/>
                                <w:rPr>
                                  <w:rFonts w:ascii="Times New Roman" w:hAnsi="Times New Roman" w:cs="Times New Roman"/>
                                  <w:sz w:val="20"/>
                                  <w:szCs w:val="20"/>
                                </w:rPr>
                              </w:pPr>
                              <w:r w:rsidRPr="00E1303F">
                                <w:rPr>
                                  <w:rFonts w:ascii="Times New Roman" w:hAnsi="Times New Roman" w:cs="Times New Roman"/>
                                  <w:sz w:val="20"/>
                                  <w:szCs w:val="20"/>
                                </w:rPr>
                                <w:t>Netherlands</w:t>
                              </w:r>
                            </w:p>
                          </w:tc>
                          <w:tc>
                            <w:tcPr>
                              <w:tcW w:w="1701" w:type="dxa"/>
                              <w:tcBorders>
                                <w:left w:val="single" w:sz="4" w:space="0" w:color="auto"/>
                              </w:tcBorders>
                            </w:tcPr>
                            <w:p w14:paraId="45BCE872"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3</w:t>
                              </w:r>
                            </w:p>
                          </w:tc>
                        </w:tr>
                        <w:tr w:rsidR="00392B67" w:rsidRPr="00E1303F" w14:paraId="01BE313D" w14:textId="77777777" w:rsidTr="00913A14">
                          <w:tc>
                            <w:tcPr>
                              <w:tcW w:w="1528" w:type="dxa"/>
                              <w:tcBorders>
                                <w:right w:val="single" w:sz="4" w:space="0" w:color="auto"/>
                              </w:tcBorders>
                            </w:tcPr>
                            <w:p w14:paraId="35CB78A4" w14:textId="77777777" w:rsidR="00392B67" w:rsidRPr="00E1303F" w:rsidRDefault="00392B67" w:rsidP="00913A14">
                              <w:pPr>
                                <w:spacing w:line="480" w:lineRule="auto"/>
                                <w:rPr>
                                  <w:rFonts w:ascii="Times New Roman" w:hAnsi="Times New Roman" w:cs="Times New Roman"/>
                                  <w:sz w:val="20"/>
                                  <w:szCs w:val="20"/>
                                </w:rPr>
                              </w:pPr>
                              <w:r w:rsidRPr="00E1303F">
                                <w:rPr>
                                  <w:rFonts w:ascii="Times New Roman" w:hAnsi="Times New Roman" w:cs="Times New Roman"/>
                                  <w:sz w:val="20"/>
                                  <w:szCs w:val="20"/>
                                </w:rPr>
                                <w:t>New Zealand</w:t>
                              </w:r>
                            </w:p>
                          </w:tc>
                          <w:tc>
                            <w:tcPr>
                              <w:tcW w:w="1701" w:type="dxa"/>
                              <w:tcBorders>
                                <w:left w:val="single" w:sz="4" w:space="0" w:color="auto"/>
                              </w:tcBorders>
                            </w:tcPr>
                            <w:p w14:paraId="59E0021E"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1</w:t>
                              </w:r>
                            </w:p>
                          </w:tc>
                        </w:tr>
                        <w:tr w:rsidR="00392B67" w:rsidRPr="00E1303F" w14:paraId="69A1DAE5" w14:textId="77777777" w:rsidTr="00913A14">
                          <w:tc>
                            <w:tcPr>
                              <w:tcW w:w="1528" w:type="dxa"/>
                              <w:tcBorders>
                                <w:right w:val="single" w:sz="4" w:space="0" w:color="auto"/>
                              </w:tcBorders>
                            </w:tcPr>
                            <w:p w14:paraId="787399B1" w14:textId="77777777" w:rsidR="00392B67" w:rsidRPr="00E1303F" w:rsidRDefault="00392B67" w:rsidP="00913A14">
                              <w:pPr>
                                <w:spacing w:line="480" w:lineRule="auto"/>
                                <w:rPr>
                                  <w:rFonts w:ascii="Times New Roman" w:hAnsi="Times New Roman" w:cs="Times New Roman"/>
                                  <w:sz w:val="20"/>
                                  <w:szCs w:val="20"/>
                                </w:rPr>
                              </w:pPr>
                              <w:r w:rsidRPr="00E1303F">
                                <w:rPr>
                                  <w:rFonts w:ascii="Times New Roman" w:hAnsi="Times New Roman" w:cs="Times New Roman"/>
                                  <w:sz w:val="20"/>
                                  <w:szCs w:val="20"/>
                                </w:rPr>
                                <w:t>Philippines</w:t>
                              </w:r>
                            </w:p>
                          </w:tc>
                          <w:tc>
                            <w:tcPr>
                              <w:tcW w:w="1701" w:type="dxa"/>
                              <w:tcBorders>
                                <w:left w:val="single" w:sz="4" w:space="0" w:color="auto"/>
                              </w:tcBorders>
                            </w:tcPr>
                            <w:p w14:paraId="05DC25C6"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1</w:t>
                              </w:r>
                            </w:p>
                          </w:tc>
                        </w:tr>
                      </w:tbl>
                      <w:p w14:paraId="0157655A" w14:textId="77777777" w:rsidR="00392B67" w:rsidRPr="00E1303F" w:rsidRDefault="00392B67" w:rsidP="00E00FEA">
                        <w:pPr>
                          <w:jc w:val="center"/>
                          <w:rPr>
                            <w:b/>
                            <w:sz w:val="20"/>
                            <w:szCs w:val="20"/>
                          </w:rPr>
                        </w:pPr>
                      </w:p>
                      <w:p w14:paraId="10D7DF3A" w14:textId="77777777" w:rsidR="00392B67" w:rsidRPr="00E1303F" w:rsidRDefault="00392B67" w:rsidP="00E00FEA">
                        <w:pPr>
                          <w:jc w:val="center"/>
                          <w:rPr>
                            <w:b/>
                            <w:sz w:val="20"/>
                            <w:szCs w:val="20"/>
                          </w:rPr>
                        </w:pPr>
                      </w:p>
                      <w:p w14:paraId="449B6A05" w14:textId="77777777" w:rsidR="00392B67" w:rsidRPr="00E1303F" w:rsidRDefault="00392B67" w:rsidP="00E00FEA">
                        <w:pPr>
                          <w:jc w:val="center"/>
                          <w:rPr>
                            <w:b/>
                            <w:sz w:val="20"/>
                            <w:szCs w:val="20"/>
                          </w:rPr>
                        </w:pPr>
                      </w:p>
                      <w:p w14:paraId="193F1EC5" w14:textId="77777777" w:rsidR="00392B67" w:rsidRPr="00E1303F" w:rsidRDefault="00392B67" w:rsidP="00E00FEA">
                        <w:pPr>
                          <w:rPr>
                            <w:sz w:val="20"/>
                            <w:szCs w:val="20"/>
                          </w:rPr>
                        </w:pPr>
                      </w:p>
                    </w:txbxContent>
                  </v:textbox>
                </v:shape>
                <v:shape id="Text Box 10" o:spid="_x0000_s1036" type="#_x0000_t202" style="position:absolute;left:5038335;top:690880;width:1663700;height:14490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PR+LxAAA&#10;ANsAAAAPAAAAZHJzL2Rvd25yZXYueG1sRI9Li8JAEITvC/6HoYW9rRM9qERH8YEg4h58IB6bTJsE&#10;Mz0hM6vx39uHBW/dVHXV19N56yr1oCaUng30ewko4szbknMD59PmZwwqRGSLlWcy8KIA81nna4qp&#10;9U8+0OMYcyUhHFI0UMRYp1qHrCCHoedrYtFuvnEYZW1ybRt8Srir9CBJhtphydJQYE2rgrL78c8Z&#10;2J5eu8No9Tt0u+X6ur/ocNms98Z8d9vFBFSkNn7M/9dbK/hCL7/IAHr2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xT0fi8QAAADbAAAADwAAAAAAAAAAAAAAAACXAgAAZHJzL2Rv&#10;d25yZXYueG1sUEsFBgAAAAAEAAQA9QAAAIgDAAAAAA==&#10;" filled="f" strokecolor="black [3213]">
                  <v:textbox>
                    <w:txbxContent>
                      <w:p w14:paraId="0A8FE62E" w14:textId="0DDADD41" w:rsidR="00392B67" w:rsidRPr="00E1303F" w:rsidRDefault="00392B67" w:rsidP="00E00FEA">
                        <w:pPr>
                          <w:pBdr>
                            <w:bottom w:val="single" w:sz="12" w:space="1" w:color="auto"/>
                          </w:pBdr>
                          <w:rPr>
                            <w:rFonts w:ascii="Times New Roman" w:hAnsi="Times New Roman" w:cs="Times New Roman"/>
                            <w:b/>
                            <w:sz w:val="20"/>
                            <w:szCs w:val="20"/>
                          </w:rPr>
                        </w:pPr>
                        <w:r w:rsidRPr="00E1303F">
                          <w:rPr>
                            <w:rFonts w:ascii="Times New Roman" w:hAnsi="Times New Roman" w:cs="Times New Roman"/>
                            <w:b/>
                            <w:sz w:val="20"/>
                            <w:szCs w:val="20"/>
                          </w:rPr>
                          <w:t xml:space="preserve">Country      </w:t>
                        </w:r>
                        <w:r>
                          <w:rPr>
                            <w:rFonts w:ascii="Times New Roman" w:hAnsi="Times New Roman" w:cs="Times New Roman"/>
                            <w:b/>
                            <w:sz w:val="20"/>
                            <w:szCs w:val="20"/>
                          </w:rPr>
                          <w:t xml:space="preserve">         </w:t>
                        </w:r>
                        <w:r w:rsidRPr="00E1303F">
                          <w:rPr>
                            <w:rFonts w:ascii="Times New Roman" w:hAnsi="Times New Roman" w:cs="Times New Roman"/>
                            <w:b/>
                            <w:sz w:val="20"/>
                            <w:szCs w:val="20"/>
                          </w:rPr>
                          <w:t xml:space="preserve"> </w:t>
                        </w:r>
                        <w:proofErr w:type="gramStart"/>
                        <w:r w:rsidRPr="00E1303F">
                          <w:rPr>
                            <w:rFonts w:ascii="Times New Roman" w:hAnsi="Times New Roman" w:cs="Times New Roman"/>
                            <w:b/>
                            <w:sz w:val="20"/>
                            <w:szCs w:val="20"/>
                          </w:rPr>
                          <w:t xml:space="preserve">|    </w:t>
                        </w:r>
                        <w:r>
                          <w:rPr>
                            <w:rFonts w:ascii="Times New Roman" w:hAnsi="Times New Roman" w:cs="Times New Roman"/>
                            <w:b/>
                            <w:sz w:val="20"/>
                            <w:szCs w:val="20"/>
                          </w:rPr>
                          <w:t xml:space="preserve">         </w:t>
                        </w:r>
                        <w:r w:rsidRPr="00E1303F">
                          <w:rPr>
                            <w:rFonts w:ascii="Times New Roman" w:hAnsi="Times New Roman" w:cs="Times New Roman"/>
                            <w:b/>
                            <w:sz w:val="20"/>
                            <w:szCs w:val="20"/>
                          </w:rPr>
                          <w:t xml:space="preserve">  N</w:t>
                        </w:r>
                        <w:proofErr w:type="gramEnd"/>
                      </w:p>
                      <w:p w14:paraId="4D7E3B3E" w14:textId="77777777" w:rsidR="00392B67" w:rsidRPr="00E1303F" w:rsidRDefault="00392B67" w:rsidP="00E00FEA">
                        <w:pPr>
                          <w:jc w:val="center"/>
                          <w:rPr>
                            <w:rFonts w:ascii="Times New Roman" w:hAnsi="Times New Roman" w:cs="Times New Roman"/>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72"/>
                          <w:gridCol w:w="1548"/>
                        </w:tblGrid>
                        <w:tr w:rsidR="00392B67" w:rsidRPr="00E1303F" w14:paraId="3FCD83AA" w14:textId="77777777" w:rsidTr="00562178">
                          <w:tc>
                            <w:tcPr>
                              <w:tcW w:w="1672" w:type="dxa"/>
                              <w:tcBorders>
                                <w:right w:val="single" w:sz="4" w:space="0" w:color="auto"/>
                              </w:tcBorders>
                            </w:tcPr>
                            <w:p w14:paraId="7EB38CC4" w14:textId="77777777" w:rsidR="00392B67" w:rsidRPr="00E1303F" w:rsidRDefault="00392B67" w:rsidP="00913A14">
                              <w:pPr>
                                <w:spacing w:line="480" w:lineRule="auto"/>
                                <w:rPr>
                                  <w:rFonts w:ascii="Times New Roman" w:hAnsi="Times New Roman" w:cs="Times New Roman"/>
                                  <w:sz w:val="20"/>
                                  <w:szCs w:val="20"/>
                                </w:rPr>
                              </w:pPr>
                              <w:r w:rsidRPr="00E1303F">
                                <w:rPr>
                                  <w:rFonts w:ascii="Times New Roman" w:hAnsi="Times New Roman" w:cs="Times New Roman"/>
                                  <w:sz w:val="20"/>
                                  <w:szCs w:val="20"/>
                                </w:rPr>
                                <w:t>India</w:t>
                              </w:r>
                            </w:p>
                          </w:tc>
                          <w:tc>
                            <w:tcPr>
                              <w:tcW w:w="1548" w:type="dxa"/>
                              <w:tcBorders>
                                <w:left w:val="single" w:sz="4" w:space="0" w:color="auto"/>
                              </w:tcBorders>
                            </w:tcPr>
                            <w:p w14:paraId="492C33D6"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4</w:t>
                              </w:r>
                            </w:p>
                          </w:tc>
                        </w:tr>
                        <w:tr w:rsidR="00392B67" w:rsidRPr="00E1303F" w14:paraId="737B4EBD" w14:textId="77777777" w:rsidTr="00562178">
                          <w:tc>
                            <w:tcPr>
                              <w:tcW w:w="1672" w:type="dxa"/>
                              <w:tcBorders>
                                <w:right w:val="single" w:sz="4" w:space="0" w:color="auto"/>
                              </w:tcBorders>
                            </w:tcPr>
                            <w:p w14:paraId="4A40F250" w14:textId="77777777" w:rsidR="00392B67" w:rsidRPr="00E1303F" w:rsidRDefault="00392B67" w:rsidP="00913A14">
                              <w:pPr>
                                <w:spacing w:line="480" w:lineRule="auto"/>
                                <w:rPr>
                                  <w:rFonts w:ascii="Times New Roman" w:hAnsi="Times New Roman" w:cs="Times New Roman"/>
                                  <w:sz w:val="20"/>
                                  <w:szCs w:val="20"/>
                                </w:rPr>
                              </w:pPr>
                              <w:r w:rsidRPr="00E1303F">
                                <w:rPr>
                                  <w:rFonts w:ascii="Times New Roman" w:hAnsi="Times New Roman" w:cs="Times New Roman"/>
                                  <w:sz w:val="20"/>
                                  <w:szCs w:val="20"/>
                                </w:rPr>
                                <w:t>Ireland</w:t>
                              </w:r>
                            </w:p>
                          </w:tc>
                          <w:tc>
                            <w:tcPr>
                              <w:tcW w:w="1548" w:type="dxa"/>
                              <w:tcBorders>
                                <w:left w:val="single" w:sz="4" w:space="0" w:color="auto"/>
                              </w:tcBorders>
                            </w:tcPr>
                            <w:p w14:paraId="389CD3EF"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5</w:t>
                              </w:r>
                            </w:p>
                          </w:tc>
                        </w:tr>
                        <w:tr w:rsidR="00392B67" w:rsidRPr="00E1303F" w14:paraId="35E34BE2" w14:textId="77777777" w:rsidTr="00562178">
                          <w:tc>
                            <w:tcPr>
                              <w:tcW w:w="1672" w:type="dxa"/>
                              <w:tcBorders>
                                <w:right w:val="single" w:sz="4" w:space="0" w:color="auto"/>
                              </w:tcBorders>
                            </w:tcPr>
                            <w:p w14:paraId="5C889D79" w14:textId="2B99FDE4" w:rsidR="00392B67" w:rsidRPr="00E1303F" w:rsidRDefault="00392B67" w:rsidP="00913A14">
                              <w:pPr>
                                <w:spacing w:line="480" w:lineRule="auto"/>
                                <w:rPr>
                                  <w:rFonts w:ascii="Times New Roman" w:hAnsi="Times New Roman" w:cs="Times New Roman"/>
                                  <w:sz w:val="20"/>
                                  <w:szCs w:val="20"/>
                                </w:rPr>
                              </w:pPr>
                              <w:r>
                                <w:rPr>
                                  <w:rFonts w:ascii="Times New Roman" w:hAnsi="Times New Roman" w:cs="Times New Roman"/>
                                  <w:sz w:val="20"/>
                                  <w:szCs w:val="20"/>
                                </w:rPr>
                                <w:t xml:space="preserve">The </w:t>
                              </w:r>
                              <w:r w:rsidRPr="00E1303F">
                                <w:rPr>
                                  <w:rFonts w:ascii="Times New Roman" w:hAnsi="Times New Roman" w:cs="Times New Roman"/>
                                  <w:sz w:val="20"/>
                                  <w:szCs w:val="20"/>
                                </w:rPr>
                                <w:t>Netherlands</w:t>
                              </w:r>
                            </w:p>
                          </w:tc>
                          <w:tc>
                            <w:tcPr>
                              <w:tcW w:w="1548" w:type="dxa"/>
                              <w:tcBorders>
                                <w:left w:val="single" w:sz="4" w:space="0" w:color="auto"/>
                              </w:tcBorders>
                            </w:tcPr>
                            <w:p w14:paraId="000E0BB2"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18</w:t>
                              </w:r>
                            </w:p>
                          </w:tc>
                        </w:tr>
                      </w:tbl>
                      <w:p w14:paraId="6BE2FAFC" w14:textId="77777777" w:rsidR="00392B67" w:rsidRPr="00E1303F" w:rsidRDefault="00392B67" w:rsidP="00E00FEA">
                        <w:pPr>
                          <w:rPr>
                            <w:sz w:val="20"/>
                            <w:szCs w:val="20"/>
                          </w:rPr>
                        </w:pPr>
                      </w:p>
                    </w:txbxContent>
                  </v:textbox>
                </v:shape>
                <v:shape id="Text Box 11" o:spid="_x0000_s1037" type="#_x0000_t202" style="position:absolute;left:5038335;top:2794000;width:1663700;height:14490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cboQvwAA&#10;ANsAAAAPAAAAZHJzL2Rvd25yZXYueG1sRE/JCsIwEL0L/kMYwZumelCpRnFBENGDC+JxaMa22ExK&#10;E7X+vREEb/N460xmtSnEkyqXW1bQ60YgiBOrc04VnE/rzgiE88gaC8uk4E0OZtNmY4Kxti8+0PPo&#10;UxFC2MWoIPO+jKV0SUYGXdeWxIG72cqgD7BKpa7wFcJNIftRNJAGcw4NGZa0zCi5Hx9Gweb03h6G&#10;y/3AbBer6+4i3WW92inVbtXzMQhPtf+Lf+6NDvN78P0lHCCnH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KpxuhC/AAAA2wAAAA8AAAAAAAAAAAAAAAAAlwIAAGRycy9kb3ducmV2&#10;LnhtbFBLBQYAAAAABAAEAPUAAACDAwAAAAA=&#10;" filled="f" strokecolor="black [3213]">
                  <v:textbox>
                    <w:txbxContent>
                      <w:p w14:paraId="530CDBCE" w14:textId="69877D32" w:rsidR="00392B67" w:rsidRPr="00E1303F" w:rsidRDefault="00392B67" w:rsidP="00E00FEA">
                        <w:pPr>
                          <w:pBdr>
                            <w:bottom w:val="single" w:sz="12" w:space="1" w:color="auto"/>
                          </w:pBdr>
                          <w:rPr>
                            <w:rFonts w:ascii="Times New Roman" w:hAnsi="Times New Roman" w:cs="Times New Roman"/>
                            <w:b/>
                            <w:sz w:val="20"/>
                            <w:szCs w:val="20"/>
                          </w:rPr>
                        </w:pPr>
                        <w:r w:rsidRPr="00E1303F">
                          <w:rPr>
                            <w:rFonts w:ascii="Times New Roman" w:hAnsi="Times New Roman" w:cs="Times New Roman"/>
                            <w:b/>
                            <w:sz w:val="20"/>
                            <w:szCs w:val="20"/>
                          </w:rPr>
                          <w:t xml:space="preserve">Country      </w:t>
                        </w:r>
                        <w:r>
                          <w:rPr>
                            <w:rFonts w:ascii="Times New Roman" w:hAnsi="Times New Roman" w:cs="Times New Roman"/>
                            <w:b/>
                            <w:sz w:val="20"/>
                            <w:szCs w:val="20"/>
                          </w:rPr>
                          <w:t xml:space="preserve">      </w:t>
                        </w:r>
                        <w:r w:rsidRPr="00E1303F">
                          <w:rPr>
                            <w:rFonts w:ascii="Times New Roman" w:hAnsi="Times New Roman" w:cs="Times New Roman"/>
                            <w:b/>
                            <w:sz w:val="20"/>
                            <w:szCs w:val="20"/>
                          </w:rPr>
                          <w:t xml:space="preserve"> </w:t>
                        </w:r>
                        <w:r>
                          <w:rPr>
                            <w:rFonts w:ascii="Times New Roman" w:hAnsi="Times New Roman" w:cs="Times New Roman"/>
                            <w:b/>
                            <w:sz w:val="20"/>
                            <w:szCs w:val="20"/>
                          </w:rPr>
                          <w:t xml:space="preserve">   </w:t>
                        </w:r>
                        <w:proofErr w:type="gramStart"/>
                        <w:r w:rsidRPr="00E1303F">
                          <w:rPr>
                            <w:rFonts w:ascii="Times New Roman" w:hAnsi="Times New Roman" w:cs="Times New Roman"/>
                            <w:b/>
                            <w:sz w:val="20"/>
                            <w:szCs w:val="20"/>
                          </w:rPr>
                          <w:t xml:space="preserve">|      </w:t>
                        </w:r>
                        <w:r>
                          <w:rPr>
                            <w:rFonts w:ascii="Times New Roman" w:hAnsi="Times New Roman" w:cs="Times New Roman"/>
                            <w:b/>
                            <w:sz w:val="20"/>
                            <w:szCs w:val="20"/>
                          </w:rPr>
                          <w:t xml:space="preserve">         </w:t>
                        </w:r>
                        <w:r w:rsidRPr="00E1303F">
                          <w:rPr>
                            <w:rFonts w:ascii="Times New Roman" w:hAnsi="Times New Roman" w:cs="Times New Roman"/>
                            <w:b/>
                            <w:sz w:val="20"/>
                            <w:szCs w:val="20"/>
                          </w:rPr>
                          <w:t>N</w:t>
                        </w:r>
                        <w:proofErr w:type="gramEnd"/>
                      </w:p>
                      <w:p w14:paraId="2F59492D" w14:textId="77777777" w:rsidR="00392B67" w:rsidRPr="00E1303F" w:rsidRDefault="00392B67" w:rsidP="00E00FEA">
                        <w:pPr>
                          <w:jc w:val="center"/>
                          <w:rPr>
                            <w:rFonts w:ascii="Times New Roman" w:hAnsi="Times New Roman" w:cs="Times New Roman"/>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66"/>
                          <w:gridCol w:w="1554"/>
                        </w:tblGrid>
                        <w:tr w:rsidR="00392B67" w:rsidRPr="00E1303F" w14:paraId="20615DF4" w14:textId="77777777" w:rsidTr="00562178">
                          <w:tc>
                            <w:tcPr>
                              <w:tcW w:w="1666" w:type="dxa"/>
                              <w:tcBorders>
                                <w:right w:val="single" w:sz="4" w:space="0" w:color="auto"/>
                              </w:tcBorders>
                            </w:tcPr>
                            <w:p w14:paraId="0F5906F0" w14:textId="77777777" w:rsidR="00392B67" w:rsidRDefault="00392B67" w:rsidP="00913A14">
                              <w:pPr>
                                <w:spacing w:line="480" w:lineRule="auto"/>
                                <w:rPr>
                                  <w:rFonts w:ascii="Times New Roman" w:hAnsi="Times New Roman" w:cs="Times New Roman"/>
                                  <w:sz w:val="20"/>
                                  <w:szCs w:val="20"/>
                                </w:rPr>
                              </w:pPr>
                              <w:r w:rsidRPr="00E1303F">
                                <w:rPr>
                                  <w:rFonts w:ascii="Times New Roman" w:hAnsi="Times New Roman" w:cs="Times New Roman"/>
                                  <w:sz w:val="20"/>
                                  <w:szCs w:val="20"/>
                                </w:rPr>
                                <w:t>Canada</w:t>
                              </w:r>
                            </w:p>
                            <w:p w14:paraId="656BD284" w14:textId="77777777" w:rsidR="00392B67" w:rsidRPr="00E1303F" w:rsidRDefault="00392B67" w:rsidP="00913A14">
                              <w:pPr>
                                <w:spacing w:line="480" w:lineRule="auto"/>
                                <w:rPr>
                                  <w:rFonts w:ascii="Times New Roman" w:hAnsi="Times New Roman" w:cs="Times New Roman"/>
                                  <w:sz w:val="20"/>
                                  <w:szCs w:val="20"/>
                                </w:rPr>
                              </w:pPr>
                              <w:r>
                                <w:rPr>
                                  <w:rFonts w:ascii="Times New Roman" w:hAnsi="Times New Roman" w:cs="Times New Roman"/>
                                  <w:sz w:val="20"/>
                                  <w:szCs w:val="20"/>
                                </w:rPr>
                                <w:t>England</w:t>
                              </w:r>
                            </w:p>
                            <w:p w14:paraId="74780E08" w14:textId="77777777" w:rsidR="00392B67" w:rsidRPr="00E1303F" w:rsidRDefault="00392B67" w:rsidP="00913A14">
                              <w:pPr>
                                <w:spacing w:line="480" w:lineRule="auto"/>
                                <w:rPr>
                                  <w:rFonts w:ascii="Times New Roman" w:hAnsi="Times New Roman" w:cs="Times New Roman"/>
                                  <w:sz w:val="20"/>
                                  <w:szCs w:val="20"/>
                                </w:rPr>
                              </w:pPr>
                              <w:r w:rsidRPr="00E1303F">
                                <w:rPr>
                                  <w:rFonts w:ascii="Times New Roman" w:hAnsi="Times New Roman" w:cs="Times New Roman"/>
                                  <w:sz w:val="20"/>
                                  <w:szCs w:val="20"/>
                                </w:rPr>
                                <w:t>Ghana</w:t>
                              </w:r>
                            </w:p>
                          </w:tc>
                          <w:tc>
                            <w:tcPr>
                              <w:tcW w:w="1554" w:type="dxa"/>
                              <w:tcBorders>
                                <w:left w:val="single" w:sz="4" w:space="0" w:color="auto"/>
                              </w:tcBorders>
                            </w:tcPr>
                            <w:p w14:paraId="3CBF4151" w14:textId="77777777" w:rsidR="00392B67" w:rsidRDefault="00392B67" w:rsidP="00913A14">
                              <w:pPr>
                                <w:spacing w:line="480" w:lineRule="auto"/>
                                <w:jc w:val="center"/>
                                <w:rPr>
                                  <w:rFonts w:ascii="Times New Roman" w:hAnsi="Times New Roman" w:cs="Times New Roman"/>
                                  <w:sz w:val="20"/>
                                  <w:szCs w:val="20"/>
                                </w:rPr>
                              </w:pPr>
                              <w:r>
                                <w:rPr>
                                  <w:rFonts w:ascii="Times New Roman" w:hAnsi="Times New Roman" w:cs="Times New Roman"/>
                                  <w:sz w:val="20"/>
                                  <w:szCs w:val="20"/>
                                </w:rPr>
                                <w:t>4</w:t>
                              </w:r>
                            </w:p>
                            <w:p w14:paraId="1039965F" w14:textId="77777777" w:rsidR="00392B67" w:rsidRPr="00E1303F" w:rsidRDefault="00392B67" w:rsidP="00913A14">
                              <w:pPr>
                                <w:spacing w:line="480" w:lineRule="auto"/>
                                <w:jc w:val="center"/>
                                <w:rPr>
                                  <w:rFonts w:ascii="Times New Roman" w:hAnsi="Times New Roman" w:cs="Times New Roman"/>
                                  <w:sz w:val="20"/>
                                  <w:szCs w:val="20"/>
                                </w:rPr>
                              </w:pPr>
                              <w:r>
                                <w:rPr>
                                  <w:rFonts w:ascii="Times New Roman" w:hAnsi="Times New Roman" w:cs="Times New Roman"/>
                                  <w:sz w:val="20"/>
                                  <w:szCs w:val="20"/>
                                </w:rPr>
                                <w:t>17</w:t>
                              </w:r>
                            </w:p>
                            <w:p w14:paraId="0C4A7B1A"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2</w:t>
                              </w:r>
                            </w:p>
                          </w:tc>
                        </w:tr>
                        <w:tr w:rsidR="00392B67" w:rsidRPr="00E1303F" w14:paraId="196C1ED3" w14:textId="77777777" w:rsidTr="00562178">
                          <w:tc>
                            <w:tcPr>
                              <w:tcW w:w="1666" w:type="dxa"/>
                              <w:tcBorders>
                                <w:right w:val="single" w:sz="4" w:space="0" w:color="auto"/>
                              </w:tcBorders>
                            </w:tcPr>
                            <w:p w14:paraId="525E1462" w14:textId="77777777" w:rsidR="00392B67" w:rsidRPr="00E1303F" w:rsidRDefault="00392B67" w:rsidP="00913A14">
                              <w:pPr>
                                <w:spacing w:line="480" w:lineRule="auto"/>
                                <w:rPr>
                                  <w:rFonts w:ascii="Times New Roman" w:hAnsi="Times New Roman" w:cs="Times New Roman"/>
                                  <w:sz w:val="20"/>
                                  <w:szCs w:val="20"/>
                                </w:rPr>
                              </w:pPr>
                              <w:r w:rsidRPr="00E1303F">
                                <w:rPr>
                                  <w:rFonts w:ascii="Times New Roman" w:hAnsi="Times New Roman" w:cs="Times New Roman"/>
                                  <w:sz w:val="20"/>
                                  <w:szCs w:val="20"/>
                                </w:rPr>
                                <w:t>India</w:t>
                              </w:r>
                            </w:p>
                          </w:tc>
                          <w:tc>
                            <w:tcPr>
                              <w:tcW w:w="1554" w:type="dxa"/>
                              <w:tcBorders>
                                <w:left w:val="single" w:sz="4" w:space="0" w:color="auto"/>
                              </w:tcBorders>
                            </w:tcPr>
                            <w:p w14:paraId="7E40DD06" w14:textId="77777777" w:rsidR="00392B67" w:rsidRPr="00E1303F" w:rsidRDefault="00392B67" w:rsidP="00913A14">
                              <w:pPr>
                                <w:spacing w:line="480" w:lineRule="auto"/>
                                <w:jc w:val="center"/>
                                <w:rPr>
                                  <w:rFonts w:ascii="Times New Roman" w:hAnsi="Times New Roman" w:cs="Times New Roman"/>
                                  <w:sz w:val="20"/>
                                  <w:szCs w:val="20"/>
                                </w:rPr>
                              </w:pPr>
                              <w:r w:rsidRPr="00E1303F">
                                <w:rPr>
                                  <w:rFonts w:ascii="Times New Roman" w:hAnsi="Times New Roman" w:cs="Times New Roman"/>
                                  <w:sz w:val="20"/>
                                  <w:szCs w:val="20"/>
                                </w:rPr>
                                <w:t>1</w:t>
                              </w:r>
                            </w:p>
                          </w:tc>
                        </w:tr>
                        <w:tr w:rsidR="00392B67" w:rsidRPr="00E1303F" w14:paraId="03C04F7D" w14:textId="77777777" w:rsidTr="00562178">
                          <w:tc>
                            <w:tcPr>
                              <w:tcW w:w="1666" w:type="dxa"/>
                              <w:tcBorders>
                                <w:right w:val="single" w:sz="4" w:space="0" w:color="auto"/>
                              </w:tcBorders>
                            </w:tcPr>
                            <w:p w14:paraId="63E75101" w14:textId="77777777" w:rsidR="00392B67" w:rsidRPr="00E1303F" w:rsidRDefault="00392B67" w:rsidP="00913A14">
                              <w:pPr>
                                <w:spacing w:line="480" w:lineRule="auto"/>
                                <w:rPr>
                                  <w:rFonts w:ascii="Times New Roman" w:hAnsi="Times New Roman" w:cs="Times New Roman"/>
                                  <w:sz w:val="20"/>
                                  <w:szCs w:val="20"/>
                                </w:rPr>
                              </w:pPr>
                            </w:p>
                          </w:tc>
                          <w:tc>
                            <w:tcPr>
                              <w:tcW w:w="1554" w:type="dxa"/>
                              <w:tcBorders>
                                <w:left w:val="single" w:sz="4" w:space="0" w:color="auto"/>
                              </w:tcBorders>
                            </w:tcPr>
                            <w:p w14:paraId="3C1B70B9" w14:textId="77777777" w:rsidR="00392B67" w:rsidRPr="00E1303F" w:rsidRDefault="00392B67" w:rsidP="00913A14">
                              <w:pPr>
                                <w:spacing w:line="480" w:lineRule="auto"/>
                                <w:jc w:val="center"/>
                                <w:rPr>
                                  <w:rFonts w:ascii="Times New Roman" w:hAnsi="Times New Roman" w:cs="Times New Roman"/>
                                  <w:sz w:val="20"/>
                                  <w:szCs w:val="20"/>
                                </w:rPr>
                              </w:pPr>
                            </w:p>
                          </w:tc>
                        </w:tr>
                      </w:tbl>
                      <w:p w14:paraId="03B61F91" w14:textId="77777777" w:rsidR="00392B67" w:rsidRPr="00E1303F" w:rsidRDefault="00392B67" w:rsidP="00E00FEA">
                        <w:pPr>
                          <w:rPr>
                            <w:sz w:val="20"/>
                            <w:szCs w:val="20"/>
                          </w:rPr>
                        </w:pPr>
                      </w:p>
                    </w:txbxContent>
                  </v:textbox>
                </v:shape>
                <v:shapetype id="_x0000_t34" coordsize="21600,21600" o:spt="34" o:oned="t" adj="10800" path="m0,0l@0,0@0,21600,21600,21600e" filled="f">
                  <v:stroke joinstyle="miter"/>
                  <v:formulas>
                    <v:f eqn="val #0"/>
                  </v:formulas>
                  <v:path arrowok="t" fillok="f" o:connecttype="none"/>
                  <v:handles>
                    <v:h position="#0,center"/>
                  </v:handles>
                  <o:lock v:ext="edit" shapetype="t"/>
                </v:shapetype>
                <v:shape id="Elbow Connector 22" o:spid="_x0000_s1038" type="#_x0000_t34" style="position:absolute;left:2402496;top:1412240;width:457200;height:2070100;flip:y;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XH5JMEAAADbAAAADwAAAGRycy9kb3ducmV2LnhtbESPQWvCQBSE74L/YXlCb7oxhyKpq4gg&#10;tFQo2ub+yD6zwby3MbvV+O/dgtDjMDPfMMv1wK26Uh8aLwbmswwUSeVtI7WBn+/ddAEqRBSLrRcy&#10;cKcA69V4tMTC+psc6HqMtUoQCQUacDF2hdahcsQYZr4jSd7J94wxyb7WtsdbgnOr8yx71YyNpAWH&#10;HW0dVefjLxvYN+cFl91FPuIn89Zdyq+9LY15mQybN1CRhvgffrbfrYE8h78v6Qfo1Q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BcfkkwQAAANsAAAAPAAAAAAAAAAAAAAAA&#10;AKECAABkcnMvZG93bnJldi54bWxQSwUGAAAAAAQABAD5AAAAjwMAAAAA&#10;" strokecolor="black [3213]" strokeweight="1pt">
                  <v:stroke endarrow="open"/>
                </v:shape>
                <v:shape id="Elbow Connector 24" o:spid="_x0000_s1039" type="#_x0000_t34" style="position:absolute;left:4561388;top:1412240;width:457200;height:2070100;flip:y;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dTEy8EAAADbAAAADwAAAGRycy9kb3ducmV2LnhtbESPUWvCQBCE3wX/w7EF3/RSkSLRU4og&#10;VBRK1bwvuW0umN2Luaum/74nCH0cZuYbZrnuuVE36kLtxcDrJANFUnpbS2XgfNqO56BCRLHYeCED&#10;vxRgvRoOlphbf5cvuh1jpRJEQo4GXIxtrnUoHTGGiW9JkvftO8aYZFdp2+E9wbnR0yx704y1pAWH&#10;LW0clZfjDxs41Jc5F+1VdnHPvHHX4vNgC2NGL/37AlSkPv6Hn+0Pa2A6g8eX9AP06g8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h1MTLwQAAANsAAAAPAAAAAAAAAAAAAAAA&#10;AKECAABkcnMvZG93bnJldi54bWxQSwUGAAAAAAQABAD5AAAAjwMAAAAA&#10;" strokecolor="black [3213]" strokeweight="1pt">
                  <v:stroke endarrow="open"/>
                </v:shape>
                <v:shapetype id="_x0000_t32" coordsize="21600,21600" o:spt="32" o:oned="t" path="m0,0l21600,21600e" filled="f">
                  <v:path arrowok="t" fillok="f" o:connecttype="none"/>
                  <o:lock v:ext="edit" shapetype="t"/>
                </v:shapetype>
                <v:shape id="Straight Arrow Connector 29" o:spid="_x0000_s1040" type="#_x0000_t32" style="position:absolute;left:1543512;top:2143760;width:0;height:62103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fY/vcQAAADbAAAADwAAAGRycy9kb3ducmV2LnhtbESPQWsCMRSE70L/Q3hCL6JZhZa6NYpU&#10;Cz2IoBXPz83r7uLmZUmiRn+9EQoeh5n5hpnMomnEmZyvLSsYDjIQxIXVNZcKdr/f/Q8QPiBrbCyT&#10;git5mE1fOhPMtb3whs7bUIoEYZ+jgiqENpfSFxUZ9APbEifvzzqDIUlXSu3wkuCmkaMse5cGa04L&#10;Fbb0VVFx3J6Mgt5tN1zuV+2y98bXuLYLN7/Fg1Kv3Tj/BBEohmf4v/2jFYzG8PiSfoCc3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19j+9xAAAANsAAAAPAAAAAAAAAAAA&#10;AAAAAKECAABkcnMvZG93bnJldi54bWxQSwUGAAAAAAQABAD5AAAAkgMAAAAA&#10;" strokecolor="black [3213]" strokeweight="1pt">
                  <v:stroke startarrow="open" endarrow="open" joinstyle="miter"/>
                </v:shape>
                <v:shape id="Straight Arrow Connector 30" o:spid="_x0000_s1041" type="#_x0000_t32" style="position:absolute;left:3712564;top:2143760;width:0;height:62103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RUA/cEAAADbAAAADwAAAGRycy9kb3ducmV2LnhtbERPTWsCMRC9F/ofwhS8SM2qWMpqFKkW&#10;ehDBrXgeN+Pu0s1kSaJGf705CD0+3vdsEU0rLuR8Y1nBcJCBIC6tbrhSsP/9fv8E4QOyxtYyKbiR&#10;h8X89WWGubZX3tGlCJVIIexzVFCH0OVS+rImg35gO+LEnawzGBJ0ldQOrynctHKUZR/SYMOpocaO&#10;vmoq/4qzUdC/74frw6Zb9yd8i1u7cst7PCrVe4vLKYhAMfyLn+4frWCc1qcv6QfI+Q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hFQD9wQAAANsAAAAPAAAAAAAAAAAAAAAA&#10;AKECAABkcnMvZG93bnJldi54bWxQSwUGAAAAAAQABAD5AAAAjwMAAAAA&#10;" strokecolor="black [3213]" strokeweight="1pt">
                  <v:stroke startarrow="open" endarrow="open" joinstyle="miter"/>
                </v:shape>
                <v:shape id="Straight Arrow Connector 31" o:spid="_x0000_s1042" type="#_x0000_t32" style="position:absolute;left:5871455;top:2143760;width:0;height:62103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lmlZsUAAADbAAAADwAAAGRycy9kb3ducmV2LnhtbESPT2sCMRTE74V+h/AKXkSza6nI1ijS&#10;KvQgBf/g+XXz3F3cvCxJ1OinN4VCj8PM/IaZzqNpxYWcbywryIcZCOLS6oYrBfvdajAB4QOyxtYy&#10;KbiRh/ns+WmKhbZX3tBlGyqRIOwLVFCH0BVS+rImg35oO+LkHa0zGJJ0ldQOrwluWjnKsrE02HBa&#10;qLGjj5rK0/ZsFPTv+3x5WHfL/hvf4rf9dIt7/FGq9xIX7yACxfAf/mt/aQWvOfx+ST9Azh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lmlZsUAAADbAAAADwAAAAAAAAAA&#10;AAAAAAChAgAAZHJzL2Rvd25yZXYueG1sUEsFBgAAAAAEAAQA+QAAAJMDAAAAAA==&#10;" strokecolor="black [3213]" strokeweight="1pt">
                  <v:stroke startarrow="open" endarrow="open" joinstyle="miter"/>
                </v:shape>
                <w10:wrap type="through"/>
              </v:group>
            </w:pict>
          </mc:Fallback>
        </mc:AlternateContent>
      </w:r>
    </w:p>
    <w:p w14:paraId="50E49014" w14:textId="77777777" w:rsidR="002F0C95" w:rsidRPr="004F28B6" w:rsidRDefault="002F0C95" w:rsidP="0045551B">
      <w:pPr>
        <w:spacing w:line="480" w:lineRule="auto"/>
        <w:rPr>
          <w:rFonts w:ascii="Times New Roman" w:hAnsi="Times New Roman" w:cs="Times New Roman"/>
          <w:b/>
          <w:bCs/>
        </w:rPr>
      </w:pPr>
    </w:p>
    <w:p w14:paraId="7A4F73AD" w14:textId="77777777" w:rsidR="002F0C95" w:rsidRPr="004F28B6" w:rsidRDefault="002F0C95" w:rsidP="0045551B">
      <w:pPr>
        <w:spacing w:line="480" w:lineRule="auto"/>
        <w:rPr>
          <w:rFonts w:ascii="Times New Roman" w:hAnsi="Times New Roman" w:cs="Times New Roman"/>
          <w:b/>
          <w:bCs/>
        </w:rPr>
      </w:pPr>
    </w:p>
    <w:p w14:paraId="1FF05341" w14:textId="77777777" w:rsidR="00B328B6" w:rsidRPr="004F28B6" w:rsidRDefault="00B328B6" w:rsidP="0045551B">
      <w:pPr>
        <w:spacing w:line="480" w:lineRule="auto"/>
        <w:jc w:val="center"/>
        <w:rPr>
          <w:rFonts w:ascii="Times New Roman" w:hAnsi="Times New Roman" w:cs="Times New Roman"/>
          <w:b/>
          <w:bCs/>
        </w:rPr>
      </w:pPr>
    </w:p>
    <w:p w14:paraId="2A09CB06" w14:textId="77777777" w:rsidR="00B328B6" w:rsidRPr="004F28B6" w:rsidRDefault="00B328B6" w:rsidP="0045551B">
      <w:pPr>
        <w:spacing w:line="480" w:lineRule="auto"/>
        <w:rPr>
          <w:rFonts w:ascii="Times New Roman" w:hAnsi="Times New Roman" w:cs="Times New Roman"/>
          <w:b/>
          <w:bCs/>
        </w:rPr>
      </w:pPr>
    </w:p>
    <w:p w14:paraId="3DCAFFB0" w14:textId="77777777" w:rsidR="00E00FEA" w:rsidRPr="004F28B6" w:rsidRDefault="00E00FEA" w:rsidP="0045551B">
      <w:pPr>
        <w:spacing w:line="480" w:lineRule="auto"/>
        <w:rPr>
          <w:rFonts w:ascii="Times New Roman" w:eastAsia="Cambria" w:hAnsi="Times New Roman" w:cs="Times New Roman"/>
          <w:b/>
        </w:rPr>
        <w:sectPr w:rsidR="00E00FEA" w:rsidRPr="004F28B6" w:rsidSect="00E00FEA">
          <w:pgSz w:w="15840" w:h="12240" w:orient="landscape"/>
          <w:pgMar w:top="1440" w:right="1440" w:bottom="1440" w:left="1440" w:header="709" w:footer="709" w:gutter="0"/>
          <w:cols w:space="708"/>
          <w:docGrid w:linePitch="360"/>
        </w:sectPr>
      </w:pPr>
    </w:p>
    <w:p w14:paraId="64847706" w14:textId="64418293" w:rsidR="00E00FEA" w:rsidRPr="004F28B6" w:rsidRDefault="00B3307D" w:rsidP="0045551B">
      <w:pPr>
        <w:spacing w:line="480" w:lineRule="auto"/>
        <w:rPr>
          <w:rFonts w:ascii="Times New Roman" w:eastAsia="Cambria" w:hAnsi="Times New Roman" w:cs="Times New Roman"/>
          <w:b/>
        </w:rPr>
      </w:pPr>
      <w:r w:rsidRPr="004F28B6">
        <w:rPr>
          <w:rFonts w:ascii="Times New Roman" w:eastAsia="Cambria" w:hAnsi="Times New Roman" w:cs="Times New Roman"/>
          <w:b/>
        </w:rPr>
        <w:lastRenderedPageBreak/>
        <w:t>2.12</w:t>
      </w:r>
      <w:r w:rsidRPr="004F28B6">
        <w:rPr>
          <w:rFonts w:ascii="Times New Roman" w:eastAsia="Cambria" w:hAnsi="Times New Roman" w:cs="Times New Roman"/>
          <w:b/>
        </w:rPr>
        <w:tab/>
        <w:t>Table 1</w:t>
      </w:r>
      <w:r w:rsidR="000970CE" w:rsidRPr="004F28B6">
        <w:rPr>
          <w:rFonts w:ascii="Times New Roman" w:eastAsia="Cambria" w:hAnsi="Times New Roman" w:cs="Times New Roman"/>
          <w:b/>
        </w:rPr>
        <w:t>. Cognitive interview approach</w:t>
      </w:r>
    </w:p>
    <w:p w14:paraId="02A5BAFD" w14:textId="77777777" w:rsidR="00B92C37" w:rsidRPr="004F28B6" w:rsidRDefault="00B92C37" w:rsidP="0045551B">
      <w:pPr>
        <w:spacing w:line="480" w:lineRule="auto"/>
        <w:rPr>
          <w:rFonts w:ascii="Times New Roman" w:hAnsi="Times New Roman" w:cs="Times New Roman"/>
          <w:b/>
          <w:u w:val="single"/>
        </w:rPr>
      </w:pPr>
    </w:p>
    <w:tbl>
      <w:tblPr>
        <w:tblStyle w:val="TableGrid"/>
        <w:tblW w:w="9672" w:type="dxa"/>
        <w:tblInd w:w="-69" w:type="dxa"/>
        <w:tblLook w:val="04A0" w:firstRow="1" w:lastRow="0" w:firstColumn="1" w:lastColumn="0" w:noHBand="0" w:noVBand="1"/>
      </w:tblPr>
      <w:tblGrid>
        <w:gridCol w:w="2352"/>
        <w:gridCol w:w="3793"/>
        <w:gridCol w:w="3527"/>
      </w:tblGrid>
      <w:tr w:rsidR="00E00FEA" w:rsidRPr="004F28B6" w14:paraId="1F5E7EBD" w14:textId="77777777" w:rsidTr="00913A14">
        <w:tc>
          <w:tcPr>
            <w:tcW w:w="2352" w:type="dxa"/>
            <w:vAlign w:val="center"/>
          </w:tcPr>
          <w:p w14:paraId="48D70848" w14:textId="77777777" w:rsidR="00E00FEA" w:rsidRPr="004F28B6" w:rsidRDefault="00E00FEA" w:rsidP="0045551B">
            <w:pPr>
              <w:spacing w:line="480" w:lineRule="auto"/>
              <w:jc w:val="center"/>
              <w:rPr>
                <w:rFonts w:ascii="Times New Roman" w:eastAsia="Cambria" w:hAnsi="Times New Roman" w:cs="Times New Roman"/>
                <w:b/>
              </w:rPr>
            </w:pPr>
            <w:r w:rsidRPr="004F28B6">
              <w:rPr>
                <w:rFonts w:ascii="Times New Roman" w:eastAsia="Cambria" w:hAnsi="Times New Roman" w:cs="Times New Roman"/>
                <w:b/>
              </w:rPr>
              <w:t>Cognitive Interviewing</w:t>
            </w:r>
          </w:p>
        </w:tc>
        <w:tc>
          <w:tcPr>
            <w:tcW w:w="3793" w:type="dxa"/>
            <w:vAlign w:val="center"/>
          </w:tcPr>
          <w:p w14:paraId="7C658998" w14:textId="77777777" w:rsidR="00E00FEA" w:rsidRPr="004F28B6" w:rsidRDefault="00E00FEA" w:rsidP="0045551B">
            <w:pPr>
              <w:spacing w:line="480" w:lineRule="auto"/>
              <w:jc w:val="center"/>
              <w:rPr>
                <w:rFonts w:ascii="Times New Roman" w:eastAsia="Cambria" w:hAnsi="Times New Roman" w:cs="Times New Roman"/>
                <w:b/>
                <w:vertAlign w:val="superscript"/>
              </w:rPr>
            </w:pPr>
            <w:r w:rsidRPr="004F28B6">
              <w:rPr>
                <w:rFonts w:ascii="Times New Roman" w:eastAsia="Cambria" w:hAnsi="Times New Roman" w:cs="Times New Roman"/>
                <w:b/>
              </w:rPr>
              <w:t>Steps outlined by Willis (</w:t>
            </w:r>
            <w:proofErr w:type="gramStart"/>
            <w:r w:rsidRPr="004F28B6">
              <w:rPr>
                <w:rFonts w:ascii="Times New Roman" w:eastAsia="Cambria" w:hAnsi="Times New Roman" w:cs="Times New Roman"/>
                <w:b/>
              </w:rPr>
              <w:t>2015)</w:t>
            </w:r>
            <w:r w:rsidRPr="004F28B6">
              <w:rPr>
                <w:rFonts w:ascii="Times New Roman" w:eastAsia="Cambria" w:hAnsi="Times New Roman" w:cs="Times New Roman"/>
                <w:b/>
                <w:vertAlign w:val="superscript"/>
              </w:rPr>
              <w:t>21</w:t>
            </w:r>
            <w:proofErr w:type="gramEnd"/>
          </w:p>
        </w:tc>
        <w:tc>
          <w:tcPr>
            <w:tcW w:w="3527" w:type="dxa"/>
            <w:vAlign w:val="center"/>
          </w:tcPr>
          <w:p w14:paraId="5E5C8B72" w14:textId="77777777" w:rsidR="00E00FEA" w:rsidRPr="004F28B6" w:rsidRDefault="00E00FEA" w:rsidP="0045551B">
            <w:pPr>
              <w:spacing w:line="480" w:lineRule="auto"/>
              <w:jc w:val="center"/>
              <w:rPr>
                <w:rFonts w:ascii="Times New Roman" w:eastAsia="Cambria" w:hAnsi="Times New Roman" w:cs="Times New Roman"/>
                <w:b/>
              </w:rPr>
            </w:pPr>
            <w:r w:rsidRPr="004F28B6">
              <w:rPr>
                <w:rFonts w:ascii="Times New Roman" w:eastAsia="Cambria" w:hAnsi="Times New Roman" w:cs="Times New Roman"/>
                <w:b/>
              </w:rPr>
              <w:t>Modified steps for present study</w:t>
            </w:r>
          </w:p>
        </w:tc>
      </w:tr>
      <w:tr w:rsidR="00CC014C" w:rsidRPr="004F28B6" w14:paraId="69CF42AC" w14:textId="77777777" w:rsidTr="00913A14">
        <w:trPr>
          <w:trHeight w:val="1219"/>
        </w:trPr>
        <w:tc>
          <w:tcPr>
            <w:tcW w:w="2352" w:type="dxa"/>
            <w:vAlign w:val="center"/>
          </w:tcPr>
          <w:p w14:paraId="0730E8D6" w14:textId="77777777" w:rsidR="00E00FEA" w:rsidRPr="004F28B6" w:rsidRDefault="00E00FEA" w:rsidP="0045551B">
            <w:pPr>
              <w:spacing w:line="480" w:lineRule="auto"/>
              <w:rPr>
                <w:rFonts w:ascii="Times New Roman" w:eastAsia="Cambria" w:hAnsi="Times New Roman" w:cs="Times New Roman"/>
                <w:b/>
              </w:rPr>
            </w:pPr>
            <w:r w:rsidRPr="004F28B6">
              <w:rPr>
                <w:rFonts w:ascii="Times New Roman" w:eastAsia="Cambria" w:hAnsi="Times New Roman" w:cs="Times New Roman"/>
                <w:b/>
              </w:rPr>
              <w:t xml:space="preserve">Purpose </w:t>
            </w:r>
          </w:p>
        </w:tc>
        <w:tc>
          <w:tcPr>
            <w:tcW w:w="3793" w:type="dxa"/>
            <w:vAlign w:val="center"/>
          </w:tcPr>
          <w:p w14:paraId="7A50177A" w14:textId="599A8CEB" w:rsidR="00E00FEA" w:rsidRPr="004F28B6" w:rsidRDefault="00E00FEA" w:rsidP="0045551B">
            <w:pPr>
              <w:spacing w:line="480" w:lineRule="auto"/>
              <w:rPr>
                <w:rFonts w:ascii="Times New Roman" w:eastAsia="Cambria" w:hAnsi="Times New Roman" w:cs="Times New Roman"/>
              </w:rPr>
            </w:pPr>
            <w:r w:rsidRPr="004F28B6">
              <w:rPr>
                <w:rFonts w:ascii="Times New Roman" w:eastAsia="Cambria" w:hAnsi="Times New Roman" w:cs="Times New Roman"/>
              </w:rPr>
              <w:t>To gather information about the functioning of the survey questions</w:t>
            </w:r>
            <w:r w:rsidR="002C6578" w:rsidRPr="004F28B6">
              <w:rPr>
                <w:rFonts w:ascii="Times New Roman" w:eastAsia="Cambria" w:hAnsi="Times New Roman" w:cs="Times New Roman"/>
              </w:rPr>
              <w:t xml:space="preserve"> </w:t>
            </w:r>
            <w:r w:rsidRPr="004F28B6">
              <w:rPr>
                <w:rFonts w:ascii="Times New Roman" w:eastAsia="Cambria" w:hAnsi="Times New Roman" w:cs="Times New Roman"/>
              </w:rPr>
              <w:t>prior to finalizing for field</w:t>
            </w:r>
            <w:r w:rsidR="00C64B8B" w:rsidRPr="004F28B6">
              <w:rPr>
                <w:rFonts w:ascii="Times New Roman" w:eastAsia="Cambria" w:hAnsi="Times New Roman" w:cs="Times New Roman"/>
              </w:rPr>
              <w:t xml:space="preserve"> </w:t>
            </w:r>
            <w:r w:rsidRPr="004F28B6">
              <w:rPr>
                <w:rFonts w:ascii="Times New Roman" w:eastAsia="Cambria" w:hAnsi="Times New Roman" w:cs="Times New Roman"/>
              </w:rPr>
              <w:t>testing</w:t>
            </w:r>
          </w:p>
        </w:tc>
        <w:tc>
          <w:tcPr>
            <w:tcW w:w="3527" w:type="dxa"/>
            <w:vAlign w:val="center"/>
          </w:tcPr>
          <w:p w14:paraId="6DA18DF1" w14:textId="77777777" w:rsidR="00E00FEA" w:rsidRPr="004F28B6" w:rsidRDefault="00E00FEA" w:rsidP="0045551B">
            <w:pPr>
              <w:spacing w:line="480" w:lineRule="auto"/>
              <w:rPr>
                <w:rFonts w:ascii="Times New Roman" w:eastAsia="Cambria" w:hAnsi="Times New Roman" w:cs="Times New Roman"/>
              </w:rPr>
            </w:pPr>
            <w:r w:rsidRPr="004F28B6">
              <w:rPr>
                <w:rFonts w:ascii="Times New Roman" w:eastAsia="Cambria" w:hAnsi="Times New Roman" w:cs="Times New Roman"/>
              </w:rPr>
              <w:t>None</w:t>
            </w:r>
          </w:p>
        </w:tc>
      </w:tr>
      <w:tr w:rsidR="00CC014C" w:rsidRPr="004F28B6" w14:paraId="520CA293" w14:textId="77777777" w:rsidTr="00913A14">
        <w:trPr>
          <w:trHeight w:val="995"/>
        </w:trPr>
        <w:tc>
          <w:tcPr>
            <w:tcW w:w="2352" w:type="dxa"/>
            <w:vAlign w:val="center"/>
          </w:tcPr>
          <w:p w14:paraId="4F3D9E85" w14:textId="77777777" w:rsidR="00E00FEA" w:rsidRPr="004F28B6" w:rsidRDefault="00E00FEA" w:rsidP="0045551B">
            <w:pPr>
              <w:spacing w:line="480" w:lineRule="auto"/>
              <w:rPr>
                <w:rFonts w:ascii="Times New Roman" w:eastAsia="Cambria" w:hAnsi="Times New Roman" w:cs="Times New Roman"/>
                <w:b/>
              </w:rPr>
            </w:pPr>
            <w:r w:rsidRPr="004F28B6">
              <w:rPr>
                <w:rFonts w:ascii="Times New Roman" w:eastAsia="Cambria" w:hAnsi="Times New Roman" w:cs="Times New Roman"/>
                <w:b/>
              </w:rPr>
              <w:t>Sample size</w:t>
            </w:r>
          </w:p>
        </w:tc>
        <w:tc>
          <w:tcPr>
            <w:tcW w:w="3793" w:type="dxa"/>
            <w:vAlign w:val="center"/>
          </w:tcPr>
          <w:p w14:paraId="09F72C96" w14:textId="77777777" w:rsidR="00E00FEA" w:rsidRPr="004F28B6" w:rsidRDefault="00E00FEA" w:rsidP="0045551B">
            <w:pPr>
              <w:spacing w:line="480" w:lineRule="auto"/>
              <w:rPr>
                <w:rFonts w:ascii="Times New Roman" w:eastAsia="Cambria" w:hAnsi="Times New Roman" w:cs="Times New Roman"/>
              </w:rPr>
            </w:pPr>
            <w:r w:rsidRPr="004F28B6">
              <w:rPr>
                <w:rFonts w:ascii="Times New Roman" w:eastAsia="Cambria" w:hAnsi="Times New Roman" w:cs="Times New Roman"/>
              </w:rPr>
              <w:t>Typically small, and may consist of several rounds (approximately 10 interviews per round)</w:t>
            </w:r>
          </w:p>
        </w:tc>
        <w:tc>
          <w:tcPr>
            <w:tcW w:w="3527" w:type="dxa"/>
            <w:vAlign w:val="center"/>
          </w:tcPr>
          <w:p w14:paraId="6A7628EB" w14:textId="77777777" w:rsidR="00E00FEA" w:rsidRPr="004F28B6" w:rsidRDefault="00E00FEA" w:rsidP="0045551B">
            <w:pPr>
              <w:spacing w:line="480" w:lineRule="auto"/>
              <w:rPr>
                <w:rFonts w:ascii="Times New Roman" w:eastAsia="Cambria" w:hAnsi="Times New Roman" w:cs="Times New Roman"/>
              </w:rPr>
            </w:pPr>
            <w:r w:rsidRPr="004F28B6">
              <w:rPr>
                <w:rFonts w:ascii="Times New Roman" w:eastAsia="Cambria" w:hAnsi="Times New Roman" w:cs="Times New Roman"/>
              </w:rPr>
              <w:t>3 rounds of interviews with 17 - 27 participants in each</w:t>
            </w:r>
          </w:p>
        </w:tc>
      </w:tr>
      <w:tr w:rsidR="00CC014C" w:rsidRPr="004F28B6" w14:paraId="3C8B46E9" w14:textId="77777777" w:rsidTr="00913A14">
        <w:trPr>
          <w:trHeight w:val="1275"/>
        </w:trPr>
        <w:tc>
          <w:tcPr>
            <w:tcW w:w="2352" w:type="dxa"/>
            <w:vAlign w:val="center"/>
          </w:tcPr>
          <w:p w14:paraId="49C5CE1F" w14:textId="77777777" w:rsidR="00E00FEA" w:rsidRPr="004F28B6" w:rsidRDefault="00E00FEA" w:rsidP="0045551B">
            <w:pPr>
              <w:spacing w:line="480" w:lineRule="auto"/>
              <w:rPr>
                <w:rFonts w:ascii="Times New Roman" w:eastAsia="Cambria" w:hAnsi="Times New Roman" w:cs="Times New Roman"/>
                <w:b/>
              </w:rPr>
            </w:pPr>
            <w:r w:rsidRPr="004F28B6">
              <w:rPr>
                <w:rFonts w:ascii="Times New Roman" w:eastAsia="Cambria" w:hAnsi="Times New Roman" w:cs="Times New Roman"/>
                <w:b/>
              </w:rPr>
              <w:t>Recruitment</w:t>
            </w:r>
          </w:p>
        </w:tc>
        <w:tc>
          <w:tcPr>
            <w:tcW w:w="3793" w:type="dxa"/>
            <w:vAlign w:val="center"/>
          </w:tcPr>
          <w:p w14:paraId="44816A9B" w14:textId="77777777" w:rsidR="00E00FEA" w:rsidRPr="004F28B6" w:rsidRDefault="00E00FEA" w:rsidP="0045551B">
            <w:pPr>
              <w:spacing w:line="480" w:lineRule="auto"/>
              <w:rPr>
                <w:rFonts w:ascii="Times New Roman" w:eastAsia="Cambria" w:hAnsi="Times New Roman" w:cs="Times New Roman"/>
              </w:rPr>
            </w:pPr>
            <w:r w:rsidRPr="004F28B6">
              <w:rPr>
                <w:rFonts w:ascii="Times New Roman" w:eastAsia="Cambria" w:hAnsi="Times New Roman" w:cs="Times New Roman"/>
              </w:rPr>
              <w:t>Participants obtained through a variety of recruitment strategies to produce variations in the types of individuals recruited</w:t>
            </w:r>
          </w:p>
        </w:tc>
        <w:tc>
          <w:tcPr>
            <w:tcW w:w="3527" w:type="dxa"/>
            <w:vAlign w:val="center"/>
          </w:tcPr>
          <w:p w14:paraId="33E39300" w14:textId="77777777" w:rsidR="00E00FEA" w:rsidRPr="004F28B6" w:rsidRDefault="00E00FEA" w:rsidP="0045551B">
            <w:pPr>
              <w:spacing w:line="480" w:lineRule="auto"/>
              <w:rPr>
                <w:rFonts w:ascii="Times New Roman" w:eastAsia="Cambria" w:hAnsi="Times New Roman" w:cs="Times New Roman"/>
              </w:rPr>
            </w:pPr>
            <w:r w:rsidRPr="004F28B6">
              <w:rPr>
                <w:rFonts w:ascii="Times New Roman" w:eastAsia="Cambria" w:hAnsi="Times New Roman" w:cs="Times New Roman"/>
              </w:rPr>
              <w:t xml:space="preserve">Participants were recruited during their clinic visits or were contacted by telephone </w:t>
            </w:r>
          </w:p>
        </w:tc>
      </w:tr>
      <w:tr w:rsidR="00CC014C" w:rsidRPr="004F28B6" w14:paraId="5C5EE41D" w14:textId="77777777" w:rsidTr="00913A14">
        <w:tc>
          <w:tcPr>
            <w:tcW w:w="2352" w:type="dxa"/>
            <w:vAlign w:val="center"/>
          </w:tcPr>
          <w:p w14:paraId="462C1F4D" w14:textId="77777777" w:rsidR="00E00FEA" w:rsidRPr="004F28B6" w:rsidRDefault="00E00FEA" w:rsidP="0045551B">
            <w:pPr>
              <w:spacing w:line="480" w:lineRule="auto"/>
              <w:rPr>
                <w:rFonts w:ascii="Times New Roman" w:eastAsia="Cambria" w:hAnsi="Times New Roman" w:cs="Times New Roman"/>
                <w:b/>
              </w:rPr>
            </w:pPr>
            <w:r w:rsidRPr="004F28B6">
              <w:rPr>
                <w:rFonts w:ascii="Times New Roman" w:eastAsia="Cambria" w:hAnsi="Times New Roman" w:cs="Times New Roman"/>
                <w:b/>
              </w:rPr>
              <w:t>Interviewers</w:t>
            </w:r>
          </w:p>
        </w:tc>
        <w:tc>
          <w:tcPr>
            <w:tcW w:w="3793" w:type="dxa"/>
            <w:vAlign w:val="center"/>
          </w:tcPr>
          <w:p w14:paraId="25B9B1D4" w14:textId="77777777" w:rsidR="00E00FEA" w:rsidRPr="004F28B6" w:rsidRDefault="00E00FEA" w:rsidP="0045551B">
            <w:pPr>
              <w:spacing w:line="480" w:lineRule="auto"/>
              <w:rPr>
                <w:rFonts w:ascii="Times New Roman" w:eastAsia="Cambria" w:hAnsi="Times New Roman" w:cs="Times New Roman"/>
              </w:rPr>
            </w:pPr>
            <w:r w:rsidRPr="004F28B6">
              <w:rPr>
                <w:rFonts w:ascii="Times New Roman" w:eastAsia="Cambria" w:hAnsi="Times New Roman" w:cs="Times New Roman"/>
              </w:rPr>
              <w:t>Generally a small number (1-4) of highly trained cognitive interviewers</w:t>
            </w:r>
          </w:p>
        </w:tc>
        <w:tc>
          <w:tcPr>
            <w:tcW w:w="3527" w:type="dxa"/>
            <w:vAlign w:val="center"/>
          </w:tcPr>
          <w:p w14:paraId="5FE7D839" w14:textId="26D400BB" w:rsidR="00E00FEA" w:rsidRPr="004F28B6" w:rsidRDefault="00E00FEA" w:rsidP="004D78F5">
            <w:pPr>
              <w:spacing w:line="480" w:lineRule="auto"/>
              <w:rPr>
                <w:rFonts w:ascii="Times New Roman" w:eastAsia="Cambria" w:hAnsi="Times New Roman" w:cs="Times New Roman"/>
              </w:rPr>
            </w:pPr>
            <w:r w:rsidRPr="004F28B6">
              <w:rPr>
                <w:rFonts w:ascii="Times New Roman" w:eastAsia="Cambria" w:hAnsi="Times New Roman" w:cs="Times New Roman"/>
              </w:rPr>
              <w:t>Most interviews were conducted by E</w:t>
            </w:r>
            <w:r w:rsidR="004D78F5" w:rsidRPr="004F28B6">
              <w:rPr>
                <w:rFonts w:ascii="Times New Roman" w:eastAsia="Cambria" w:hAnsi="Times New Roman" w:cs="Times New Roman"/>
              </w:rPr>
              <w:t>.</w:t>
            </w:r>
            <w:r w:rsidRPr="004F28B6">
              <w:rPr>
                <w:rFonts w:ascii="Times New Roman" w:eastAsia="Cambria" w:hAnsi="Times New Roman" w:cs="Times New Roman"/>
              </w:rPr>
              <w:t>T</w:t>
            </w:r>
            <w:r w:rsidR="004D78F5" w:rsidRPr="004F28B6">
              <w:rPr>
                <w:rFonts w:ascii="Times New Roman" w:eastAsia="Cambria" w:hAnsi="Times New Roman" w:cs="Times New Roman"/>
              </w:rPr>
              <w:t>.; however, 2</w:t>
            </w:r>
            <w:r w:rsidRPr="004F28B6">
              <w:rPr>
                <w:rFonts w:ascii="Times New Roman" w:eastAsia="Cambria" w:hAnsi="Times New Roman" w:cs="Times New Roman"/>
              </w:rPr>
              <w:t xml:space="preserve"> additional interviewers were trained by E</w:t>
            </w:r>
            <w:r w:rsidR="004D78F5" w:rsidRPr="004F28B6">
              <w:rPr>
                <w:rFonts w:ascii="Times New Roman" w:eastAsia="Cambria" w:hAnsi="Times New Roman" w:cs="Times New Roman"/>
              </w:rPr>
              <w:t>.</w:t>
            </w:r>
            <w:r w:rsidRPr="004F28B6">
              <w:rPr>
                <w:rFonts w:ascii="Times New Roman" w:eastAsia="Cambria" w:hAnsi="Times New Roman" w:cs="Times New Roman"/>
              </w:rPr>
              <w:t>T</w:t>
            </w:r>
            <w:r w:rsidR="004D78F5" w:rsidRPr="004F28B6">
              <w:rPr>
                <w:rFonts w:ascii="Times New Roman" w:eastAsia="Cambria" w:hAnsi="Times New Roman" w:cs="Times New Roman"/>
              </w:rPr>
              <w:t>.</w:t>
            </w:r>
            <w:r w:rsidRPr="004F28B6">
              <w:rPr>
                <w:rFonts w:ascii="Times New Roman" w:eastAsia="Cambria" w:hAnsi="Times New Roman" w:cs="Times New Roman"/>
              </w:rPr>
              <w:t xml:space="preserve"> to conduct interviews in India and the Netherlands </w:t>
            </w:r>
          </w:p>
        </w:tc>
      </w:tr>
      <w:tr w:rsidR="00CC014C" w:rsidRPr="004F28B6" w14:paraId="4977A943" w14:textId="77777777" w:rsidTr="00913A14">
        <w:trPr>
          <w:trHeight w:val="1275"/>
        </w:trPr>
        <w:tc>
          <w:tcPr>
            <w:tcW w:w="2352" w:type="dxa"/>
            <w:vAlign w:val="center"/>
          </w:tcPr>
          <w:p w14:paraId="3F620B78" w14:textId="77777777" w:rsidR="00E00FEA" w:rsidRPr="004F28B6" w:rsidRDefault="00E00FEA" w:rsidP="0045551B">
            <w:pPr>
              <w:spacing w:line="480" w:lineRule="auto"/>
              <w:rPr>
                <w:rFonts w:ascii="Times New Roman" w:eastAsia="Cambria" w:hAnsi="Times New Roman" w:cs="Times New Roman"/>
                <w:b/>
              </w:rPr>
            </w:pPr>
            <w:r w:rsidRPr="004F28B6">
              <w:rPr>
                <w:rFonts w:ascii="Times New Roman" w:eastAsia="Cambria" w:hAnsi="Times New Roman" w:cs="Times New Roman"/>
                <w:b/>
              </w:rPr>
              <w:t>Materials presented</w:t>
            </w:r>
          </w:p>
        </w:tc>
        <w:tc>
          <w:tcPr>
            <w:tcW w:w="3793" w:type="dxa"/>
            <w:vAlign w:val="center"/>
          </w:tcPr>
          <w:p w14:paraId="2F5ED9C1" w14:textId="77777777" w:rsidR="00E00FEA" w:rsidRPr="004F28B6" w:rsidRDefault="00E00FEA" w:rsidP="0045551B">
            <w:pPr>
              <w:spacing w:line="480" w:lineRule="auto"/>
              <w:rPr>
                <w:rFonts w:ascii="Times New Roman" w:eastAsia="Cambria" w:hAnsi="Times New Roman" w:cs="Times New Roman"/>
              </w:rPr>
            </w:pPr>
            <w:r w:rsidRPr="004F28B6">
              <w:rPr>
                <w:rFonts w:ascii="Times New Roman" w:eastAsia="Cambria" w:hAnsi="Times New Roman" w:cs="Times New Roman"/>
              </w:rPr>
              <w:t>A cognitive interview guide consisting of the survey questionnaire along with probe questions</w:t>
            </w:r>
          </w:p>
        </w:tc>
        <w:tc>
          <w:tcPr>
            <w:tcW w:w="3527" w:type="dxa"/>
            <w:vAlign w:val="center"/>
          </w:tcPr>
          <w:p w14:paraId="64D48ED0" w14:textId="77777777" w:rsidR="00E00FEA" w:rsidRPr="004F28B6" w:rsidRDefault="00E00FEA" w:rsidP="0045551B">
            <w:pPr>
              <w:spacing w:line="480" w:lineRule="auto"/>
              <w:rPr>
                <w:rFonts w:ascii="Times New Roman" w:eastAsia="Cambria" w:hAnsi="Times New Roman" w:cs="Times New Roman"/>
              </w:rPr>
            </w:pPr>
            <w:r w:rsidRPr="004F28B6">
              <w:rPr>
                <w:rFonts w:ascii="Times New Roman" w:eastAsia="Cambria" w:hAnsi="Times New Roman" w:cs="Times New Roman"/>
              </w:rPr>
              <w:t>None</w:t>
            </w:r>
          </w:p>
        </w:tc>
      </w:tr>
      <w:tr w:rsidR="00CC014C" w:rsidRPr="004F28B6" w14:paraId="4D1C4220" w14:textId="77777777" w:rsidTr="00913A14">
        <w:trPr>
          <w:trHeight w:val="1303"/>
        </w:trPr>
        <w:tc>
          <w:tcPr>
            <w:tcW w:w="2352" w:type="dxa"/>
            <w:vAlign w:val="center"/>
          </w:tcPr>
          <w:p w14:paraId="0EA5582B" w14:textId="77777777" w:rsidR="00E00FEA" w:rsidRPr="004F28B6" w:rsidRDefault="00E00FEA" w:rsidP="0045551B">
            <w:pPr>
              <w:spacing w:line="480" w:lineRule="auto"/>
              <w:rPr>
                <w:rFonts w:ascii="Times New Roman" w:eastAsia="Cambria" w:hAnsi="Times New Roman" w:cs="Times New Roman"/>
                <w:b/>
              </w:rPr>
            </w:pPr>
            <w:r w:rsidRPr="004F28B6">
              <w:rPr>
                <w:rFonts w:ascii="Times New Roman" w:eastAsia="Cambria" w:hAnsi="Times New Roman" w:cs="Times New Roman"/>
                <w:b/>
              </w:rPr>
              <w:lastRenderedPageBreak/>
              <w:t>Method</w:t>
            </w:r>
          </w:p>
        </w:tc>
        <w:tc>
          <w:tcPr>
            <w:tcW w:w="3793" w:type="dxa"/>
            <w:vAlign w:val="center"/>
          </w:tcPr>
          <w:p w14:paraId="78342184" w14:textId="77777777" w:rsidR="00E00FEA" w:rsidRPr="004F28B6" w:rsidRDefault="00E00FEA" w:rsidP="0045551B">
            <w:pPr>
              <w:spacing w:line="480" w:lineRule="auto"/>
              <w:rPr>
                <w:rFonts w:ascii="Times New Roman" w:eastAsia="Cambria" w:hAnsi="Times New Roman" w:cs="Times New Roman"/>
              </w:rPr>
            </w:pPr>
            <w:r w:rsidRPr="004F28B6">
              <w:rPr>
                <w:rFonts w:ascii="Times New Roman" w:eastAsia="Cambria" w:hAnsi="Times New Roman" w:cs="Times New Roman"/>
              </w:rPr>
              <w:t>Flexible administration that relies heavily on probe questions to enhance the quality of the questionnaire</w:t>
            </w:r>
          </w:p>
        </w:tc>
        <w:tc>
          <w:tcPr>
            <w:tcW w:w="3527" w:type="dxa"/>
            <w:vAlign w:val="center"/>
          </w:tcPr>
          <w:p w14:paraId="02F6B221" w14:textId="77777777" w:rsidR="00E00FEA" w:rsidRPr="004F28B6" w:rsidRDefault="00E00FEA" w:rsidP="0045551B">
            <w:pPr>
              <w:spacing w:line="480" w:lineRule="auto"/>
              <w:rPr>
                <w:rFonts w:ascii="Times New Roman" w:eastAsia="Cambria" w:hAnsi="Times New Roman" w:cs="Times New Roman"/>
              </w:rPr>
            </w:pPr>
            <w:r w:rsidRPr="004F28B6">
              <w:rPr>
                <w:rFonts w:ascii="Times New Roman" w:eastAsia="Cambria" w:hAnsi="Times New Roman" w:cs="Times New Roman"/>
              </w:rPr>
              <w:t>None</w:t>
            </w:r>
          </w:p>
        </w:tc>
      </w:tr>
      <w:tr w:rsidR="00CC014C" w:rsidRPr="004F28B6" w14:paraId="6D654C9A" w14:textId="77777777" w:rsidTr="00913A14">
        <w:trPr>
          <w:trHeight w:val="996"/>
        </w:trPr>
        <w:tc>
          <w:tcPr>
            <w:tcW w:w="2352" w:type="dxa"/>
            <w:vAlign w:val="center"/>
          </w:tcPr>
          <w:p w14:paraId="5021B0ED" w14:textId="77777777" w:rsidR="00E00FEA" w:rsidRPr="004F28B6" w:rsidRDefault="00E00FEA" w:rsidP="0045551B">
            <w:pPr>
              <w:spacing w:line="480" w:lineRule="auto"/>
              <w:rPr>
                <w:rFonts w:ascii="Times New Roman" w:eastAsia="Cambria" w:hAnsi="Times New Roman" w:cs="Times New Roman"/>
                <w:b/>
              </w:rPr>
            </w:pPr>
            <w:r w:rsidRPr="004F28B6">
              <w:rPr>
                <w:rFonts w:ascii="Times New Roman" w:eastAsia="Cambria" w:hAnsi="Times New Roman" w:cs="Times New Roman"/>
                <w:b/>
              </w:rPr>
              <w:t>Analysis</w:t>
            </w:r>
          </w:p>
        </w:tc>
        <w:tc>
          <w:tcPr>
            <w:tcW w:w="3793" w:type="dxa"/>
            <w:vAlign w:val="center"/>
          </w:tcPr>
          <w:p w14:paraId="378D42C6" w14:textId="77777777" w:rsidR="00E00FEA" w:rsidRPr="004F28B6" w:rsidRDefault="00E00FEA" w:rsidP="0045551B">
            <w:pPr>
              <w:spacing w:line="480" w:lineRule="auto"/>
              <w:rPr>
                <w:rFonts w:ascii="Times New Roman" w:eastAsia="Cambria" w:hAnsi="Times New Roman" w:cs="Times New Roman"/>
              </w:rPr>
            </w:pPr>
            <w:r w:rsidRPr="004F28B6">
              <w:rPr>
                <w:rFonts w:ascii="Times New Roman" w:eastAsia="Cambria" w:hAnsi="Times New Roman" w:cs="Times New Roman"/>
              </w:rPr>
              <w:t>Qualitative analysis of responses based on interviewer notes or recording of verbatim interviews</w:t>
            </w:r>
          </w:p>
        </w:tc>
        <w:tc>
          <w:tcPr>
            <w:tcW w:w="3527" w:type="dxa"/>
            <w:vAlign w:val="center"/>
          </w:tcPr>
          <w:p w14:paraId="41477521" w14:textId="77777777" w:rsidR="00E00FEA" w:rsidRPr="004F28B6" w:rsidRDefault="00E00FEA" w:rsidP="0045551B">
            <w:pPr>
              <w:spacing w:line="480" w:lineRule="auto"/>
              <w:rPr>
                <w:rFonts w:ascii="Times New Roman" w:eastAsia="Cambria" w:hAnsi="Times New Roman" w:cs="Times New Roman"/>
              </w:rPr>
            </w:pPr>
            <w:r w:rsidRPr="004F28B6">
              <w:rPr>
                <w:rFonts w:ascii="Times New Roman" w:eastAsia="Cambria" w:hAnsi="Times New Roman" w:cs="Times New Roman"/>
              </w:rPr>
              <w:t>Qualitative analysis conducted based on interviewer notes</w:t>
            </w:r>
          </w:p>
        </w:tc>
      </w:tr>
    </w:tbl>
    <w:p w14:paraId="62389313" w14:textId="526A73CE" w:rsidR="00E00FEA" w:rsidRPr="004F28B6" w:rsidRDefault="00E00FEA" w:rsidP="0045551B">
      <w:pPr>
        <w:spacing w:line="480" w:lineRule="auto"/>
        <w:rPr>
          <w:rFonts w:ascii="Times New Roman" w:hAnsi="Times New Roman" w:cs="Times New Roman"/>
        </w:rPr>
      </w:pPr>
      <w:r w:rsidRPr="004F28B6">
        <w:rPr>
          <w:rFonts w:ascii="Times New Roman" w:hAnsi="Times New Roman" w:cs="Times New Roman"/>
        </w:rPr>
        <w:t>This table was adapted from Willis GB. Analysis of the cognitive interview in questionnaire design: understanding qualitative research. Toronto: Oxford University Press</w:t>
      </w:r>
      <w:r w:rsidR="002C5AC4" w:rsidRPr="004F28B6">
        <w:rPr>
          <w:rFonts w:ascii="Times New Roman" w:hAnsi="Times New Roman" w:cs="Times New Roman"/>
        </w:rPr>
        <w:t>;</w:t>
      </w:r>
      <w:r w:rsidRPr="004F28B6">
        <w:rPr>
          <w:rFonts w:ascii="Times New Roman" w:hAnsi="Times New Roman" w:cs="Times New Roman"/>
        </w:rPr>
        <w:t xml:space="preserve"> 2015</w:t>
      </w:r>
    </w:p>
    <w:p w14:paraId="12B37BDC" w14:textId="77777777" w:rsidR="004C345E" w:rsidRPr="004F28B6" w:rsidRDefault="004C345E" w:rsidP="0045551B">
      <w:pPr>
        <w:spacing w:line="480" w:lineRule="auto"/>
        <w:rPr>
          <w:rFonts w:ascii="Times New Roman" w:hAnsi="Times New Roman" w:cs="Times New Roman"/>
          <w:b/>
          <w:bCs/>
        </w:rPr>
      </w:pPr>
    </w:p>
    <w:p w14:paraId="1DF1D064" w14:textId="77777777" w:rsidR="00657D82" w:rsidRPr="004F28B6" w:rsidRDefault="00657D82" w:rsidP="0045551B">
      <w:pPr>
        <w:spacing w:line="480" w:lineRule="auto"/>
        <w:jc w:val="center"/>
        <w:rPr>
          <w:rFonts w:ascii="Times New Roman" w:hAnsi="Times New Roman" w:cs="Times New Roman"/>
          <w:b/>
          <w:bCs/>
        </w:rPr>
      </w:pPr>
    </w:p>
    <w:p w14:paraId="60D457DB" w14:textId="77777777" w:rsidR="00657D82" w:rsidRPr="004F28B6" w:rsidRDefault="00657D82" w:rsidP="0045551B">
      <w:pPr>
        <w:spacing w:line="480" w:lineRule="auto"/>
        <w:jc w:val="center"/>
        <w:rPr>
          <w:rFonts w:ascii="Times New Roman" w:hAnsi="Times New Roman" w:cs="Times New Roman"/>
          <w:b/>
          <w:bCs/>
        </w:rPr>
      </w:pPr>
    </w:p>
    <w:p w14:paraId="4D3B49FE" w14:textId="77777777" w:rsidR="00657D82" w:rsidRPr="004F28B6" w:rsidRDefault="00657D82" w:rsidP="0045551B">
      <w:pPr>
        <w:spacing w:line="480" w:lineRule="auto"/>
        <w:jc w:val="center"/>
        <w:rPr>
          <w:rFonts w:ascii="Times New Roman" w:hAnsi="Times New Roman" w:cs="Times New Roman"/>
          <w:b/>
          <w:bCs/>
        </w:rPr>
      </w:pPr>
    </w:p>
    <w:p w14:paraId="76928284" w14:textId="77777777" w:rsidR="00657D82" w:rsidRPr="004F28B6" w:rsidRDefault="00657D82" w:rsidP="0045551B">
      <w:pPr>
        <w:spacing w:line="480" w:lineRule="auto"/>
        <w:jc w:val="center"/>
        <w:rPr>
          <w:rFonts w:ascii="Times New Roman" w:hAnsi="Times New Roman" w:cs="Times New Roman"/>
          <w:b/>
          <w:bCs/>
        </w:rPr>
      </w:pPr>
    </w:p>
    <w:p w14:paraId="6DA5FBB6" w14:textId="77777777" w:rsidR="00657D82" w:rsidRPr="004F28B6" w:rsidRDefault="00657D82" w:rsidP="0045551B">
      <w:pPr>
        <w:spacing w:line="480" w:lineRule="auto"/>
        <w:jc w:val="center"/>
        <w:rPr>
          <w:rFonts w:ascii="Times New Roman" w:hAnsi="Times New Roman" w:cs="Times New Roman"/>
          <w:b/>
          <w:bCs/>
        </w:rPr>
      </w:pPr>
    </w:p>
    <w:p w14:paraId="13B65567" w14:textId="77777777" w:rsidR="00657D82" w:rsidRPr="004F28B6" w:rsidRDefault="00657D82" w:rsidP="0045551B">
      <w:pPr>
        <w:spacing w:line="480" w:lineRule="auto"/>
        <w:jc w:val="center"/>
        <w:rPr>
          <w:rFonts w:ascii="Times New Roman" w:hAnsi="Times New Roman" w:cs="Times New Roman"/>
          <w:b/>
          <w:bCs/>
        </w:rPr>
      </w:pPr>
    </w:p>
    <w:p w14:paraId="0654295E" w14:textId="77777777" w:rsidR="004C345E" w:rsidRPr="004F28B6" w:rsidRDefault="004C345E" w:rsidP="0045551B">
      <w:pPr>
        <w:spacing w:line="480" w:lineRule="auto"/>
        <w:jc w:val="center"/>
        <w:rPr>
          <w:rFonts w:ascii="Times New Roman" w:hAnsi="Times New Roman" w:cs="Times New Roman"/>
          <w:b/>
          <w:bCs/>
        </w:rPr>
      </w:pPr>
    </w:p>
    <w:p w14:paraId="2747ACAB" w14:textId="77777777" w:rsidR="00125E0F" w:rsidRPr="004F28B6" w:rsidRDefault="00125E0F" w:rsidP="0045551B">
      <w:pPr>
        <w:spacing w:line="480" w:lineRule="auto"/>
        <w:jc w:val="center"/>
        <w:rPr>
          <w:rFonts w:ascii="Times New Roman" w:hAnsi="Times New Roman" w:cs="Times New Roman"/>
          <w:b/>
          <w:bCs/>
        </w:rPr>
      </w:pPr>
    </w:p>
    <w:p w14:paraId="45118FBA" w14:textId="77777777" w:rsidR="00C267D3" w:rsidRPr="004F28B6" w:rsidRDefault="00C267D3" w:rsidP="0045551B">
      <w:pPr>
        <w:spacing w:line="480" w:lineRule="auto"/>
        <w:jc w:val="center"/>
        <w:rPr>
          <w:rFonts w:ascii="Times New Roman" w:hAnsi="Times New Roman" w:cs="Times New Roman"/>
          <w:b/>
          <w:bCs/>
        </w:rPr>
      </w:pPr>
    </w:p>
    <w:p w14:paraId="6F1F9F4A" w14:textId="77777777" w:rsidR="005D70C8" w:rsidRPr="004F28B6" w:rsidRDefault="005D70C8" w:rsidP="0045551B">
      <w:pPr>
        <w:spacing w:line="480" w:lineRule="auto"/>
        <w:jc w:val="center"/>
        <w:rPr>
          <w:rFonts w:ascii="Times New Roman" w:hAnsi="Times New Roman" w:cs="Times New Roman"/>
          <w:b/>
          <w:bCs/>
        </w:rPr>
      </w:pPr>
    </w:p>
    <w:p w14:paraId="2B2ED96A" w14:textId="77777777" w:rsidR="005D70C8" w:rsidRPr="004F28B6" w:rsidRDefault="005D70C8" w:rsidP="0045551B">
      <w:pPr>
        <w:spacing w:line="480" w:lineRule="auto"/>
        <w:jc w:val="center"/>
        <w:rPr>
          <w:rFonts w:ascii="Times New Roman" w:hAnsi="Times New Roman" w:cs="Times New Roman"/>
          <w:b/>
          <w:bCs/>
        </w:rPr>
      </w:pPr>
    </w:p>
    <w:p w14:paraId="3F5770FA" w14:textId="77777777" w:rsidR="005D70C8" w:rsidRPr="004F28B6" w:rsidRDefault="005D70C8" w:rsidP="0045551B">
      <w:pPr>
        <w:spacing w:line="480" w:lineRule="auto"/>
        <w:jc w:val="center"/>
        <w:rPr>
          <w:rFonts w:ascii="Times New Roman" w:hAnsi="Times New Roman" w:cs="Times New Roman"/>
          <w:b/>
          <w:bCs/>
        </w:rPr>
      </w:pPr>
    </w:p>
    <w:p w14:paraId="58E97782" w14:textId="77777777" w:rsidR="00863A5E" w:rsidRPr="004F28B6" w:rsidRDefault="00863A5E" w:rsidP="0045551B">
      <w:pPr>
        <w:spacing w:line="480" w:lineRule="auto"/>
        <w:jc w:val="center"/>
        <w:rPr>
          <w:rFonts w:ascii="Times New Roman" w:hAnsi="Times New Roman" w:cs="Times New Roman"/>
          <w:b/>
          <w:bCs/>
        </w:rPr>
      </w:pPr>
    </w:p>
    <w:p w14:paraId="799903F4" w14:textId="0F3BCEC4" w:rsidR="00E00FEA" w:rsidRPr="004F28B6" w:rsidRDefault="00B3307D" w:rsidP="0045551B">
      <w:pPr>
        <w:spacing w:line="480" w:lineRule="auto"/>
        <w:jc w:val="both"/>
        <w:rPr>
          <w:rFonts w:ascii="Times New Roman" w:eastAsia="Cambria" w:hAnsi="Times New Roman" w:cs="Times New Roman"/>
          <w:b/>
        </w:rPr>
      </w:pPr>
      <w:r w:rsidRPr="004F28B6">
        <w:rPr>
          <w:rFonts w:ascii="Times New Roman" w:eastAsia="Cambria" w:hAnsi="Times New Roman" w:cs="Times New Roman"/>
          <w:b/>
        </w:rPr>
        <w:lastRenderedPageBreak/>
        <w:t>2.13</w:t>
      </w:r>
      <w:r w:rsidRPr="004F28B6">
        <w:rPr>
          <w:rFonts w:ascii="Times New Roman" w:eastAsia="Cambria" w:hAnsi="Times New Roman" w:cs="Times New Roman"/>
          <w:b/>
        </w:rPr>
        <w:tab/>
      </w:r>
      <w:r w:rsidR="00E00FEA" w:rsidRPr="004F28B6">
        <w:rPr>
          <w:rFonts w:ascii="Times New Roman" w:eastAsia="Cambria" w:hAnsi="Times New Roman" w:cs="Times New Roman"/>
          <w:b/>
        </w:rPr>
        <w:t>Table 2</w:t>
      </w:r>
      <w:r w:rsidR="000970CE" w:rsidRPr="004F28B6">
        <w:rPr>
          <w:rFonts w:ascii="Times New Roman" w:eastAsia="Cambria" w:hAnsi="Times New Roman" w:cs="Times New Roman"/>
          <w:b/>
        </w:rPr>
        <w:t>. Demographic character</w:t>
      </w:r>
      <w:r w:rsidR="002179E6">
        <w:rPr>
          <w:rFonts w:ascii="Times New Roman" w:eastAsia="Cambria" w:hAnsi="Times New Roman" w:cs="Times New Roman"/>
          <w:b/>
        </w:rPr>
        <w:t xml:space="preserve">istics of </w:t>
      </w:r>
      <w:r w:rsidR="000970CE" w:rsidRPr="004F28B6">
        <w:rPr>
          <w:rFonts w:ascii="Times New Roman" w:eastAsia="Cambria" w:hAnsi="Times New Roman" w:cs="Times New Roman"/>
          <w:b/>
        </w:rPr>
        <w:t>patient</w:t>
      </w:r>
      <w:r w:rsidR="002179E6">
        <w:rPr>
          <w:rFonts w:ascii="Times New Roman" w:eastAsia="Cambria" w:hAnsi="Times New Roman" w:cs="Times New Roman"/>
          <w:b/>
        </w:rPr>
        <w:t>s</w:t>
      </w:r>
      <w:r w:rsidR="000970CE" w:rsidRPr="004F28B6">
        <w:rPr>
          <w:rFonts w:ascii="Times New Roman" w:eastAsia="Cambria" w:hAnsi="Times New Roman" w:cs="Times New Roman"/>
          <w:b/>
        </w:rPr>
        <w:t xml:space="preserve"> who participated in the cognitive interviews</w:t>
      </w:r>
    </w:p>
    <w:p w14:paraId="2B033E99" w14:textId="77777777" w:rsidR="00B92C37" w:rsidRPr="004F28B6" w:rsidRDefault="00B92C37" w:rsidP="0045551B">
      <w:pPr>
        <w:spacing w:line="480" w:lineRule="auto"/>
        <w:jc w:val="both"/>
        <w:rPr>
          <w:rFonts w:ascii="Times New Roman" w:eastAsia="Cambria" w:hAnsi="Times New Roman" w:cs="Times New Roman"/>
        </w:rPr>
      </w:pPr>
    </w:p>
    <w:tbl>
      <w:tblPr>
        <w:tblW w:w="9640" w:type="dxa"/>
        <w:tblInd w:w="-3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3264"/>
        <w:gridCol w:w="6376"/>
      </w:tblGrid>
      <w:tr w:rsidR="00E00FEA" w:rsidRPr="004F28B6" w14:paraId="5CAB4F75" w14:textId="77777777" w:rsidTr="00913A14">
        <w:trPr>
          <w:trHeight w:val="300"/>
        </w:trPr>
        <w:tc>
          <w:tcPr>
            <w:tcW w:w="3264" w:type="dxa"/>
            <w:noWrap/>
          </w:tcPr>
          <w:p w14:paraId="7E399A81" w14:textId="77777777" w:rsidR="00E00FEA" w:rsidRPr="004F28B6" w:rsidRDefault="00E00FEA" w:rsidP="0045551B">
            <w:pPr>
              <w:spacing w:line="480" w:lineRule="auto"/>
              <w:jc w:val="center"/>
              <w:rPr>
                <w:rFonts w:ascii="Times New Roman" w:eastAsia="Times New Roman" w:hAnsi="Times New Roman" w:cs="Times New Roman"/>
                <w:lang w:eastAsia="en-CA"/>
              </w:rPr>
            </w:pPr>
          </w:p>
        </w:tc>
        <w:tc>
          <w:tcPr>
            <w:tcW w:w="6376" w:type="dxa"/>
          </w:tcPr>
          <w:p w14:paraId="02E9323D" w14:textId="6BC74416" w:rsidR="00E00FEA" w:rsidRPr="004F28B6" w:rsidRDefault="00E00FEA" w:rsidP="0045551B">
            <w:pPr>
              <w:spacing w:line="480" w:lineRule="auto"/>
              <w:jc w:val="center"/>
              <w:rPr>
                <w:rFonts w:ascii="Times New Roman" w:eastAsia="Times New Roman" w:hAnsi="Times New Roman" w:cs="Times New Roman"/>
                <w:b/>
                <w:lang w:eastAsia="en-CA"/>
              </w:rPr>
            </w:pPr>
            <w:r w:rsidRPr="004F28B6">
              <w:rPr>
                <w:rFonts w:ascii="Times New Roman" w:eastAsia="Times New Roman" w:hAnsi="Times New Roman" w:cs="Times New Roman"/>
                <w:b/>
                <w:lang w:eastAsia="en-CA"/>
              </w:rPr>
              <w:t>Number of Patients</w:t>
            </w:r>
          </w:p>
          <w:p w14:paraId="47390CE0" w14:textId="77777777" w:rsidR="00E00FEA" w:rsidRPr="004F28B6" w:rsidRDefault="00E00FEA" w:rsidP="0045551B">
            <w:pPr>
              <w:spacing w:line="480" w:lineRule="auto"/>
              <w:jc w:val="center"/>
              <w:rPr>
                <w:rFonts w:ascii="Times New Roman" w:eastAsia="Times New Roman" w:hAnsi="Times New Roman" w:cs="Times New Roman"/>
                <w:b/>
                <w:lang w:eastAsia="en-CA"/>
              </w:rPr>
            </w:pPr>
            <w:r w:rsidRPr="004F28B6">
              <w:rPr>
                <w:rFonts w:ascii="Times New Roman" w:eastAsia="Times New Roman" w:hAnsi="Times New Roman" w:cs="Times New Roman"/>
                <w:b/>
                <w:lang w:eastAsia="en-CA"/>
              </w:rPr>
              <w:t>Count (%)</w:t>
            </w:r>
          </w:p>
          <w:p w14:paraId="72AFC87D" w14:textId="77777777" w:rsidR="00E00FEA" w:rsidRPr="004F28B6" w:rsidRDefault="00E00FEA" w:rsidP="0045551B">
            <w:pPr>
              <w:spacing w:line="480" w:lineRule="auto"/>
              <w:jc w:val="center"/>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N= 69</w:t>
            </w:r>
          </w:p>
        </w:tc>
      </w:tr>
      <w:tr w:rsidR="00E00FEA" w:rsidRPr="004F28B6" w14:paraId="671C62E7" w14:textId="77777777" w:rsidTr="00913A14">
        <w:trPr>
          <w:trHeight w:val="300"/>
        </w:trPr>
        <w:tc>
          <w:tcPr>
            <w:tcW w:w="3264" w:type="dxa"/>
            <w:noWrap/>
          </w:tcPr>
          <w:p w14:paraId="331412A6" w14:textId="77777777" w:rsidR="00E00FEA" w:rsidRPr="004F28B6" w:rsidRDefault="00E00FEA" w:rsidP="0045551B">
            <w:pPr>
              <w:spacing w:line="480" w:lineRule="auto"/>
              <w:rPr>
                <w:rFonts w:ascii="Times New Roman" w:eastAsia="Times New Roman" w:hAnsi="Times New Roman" w:cs="Times New Roman"/>
                <w:b/>
                <w:lang w:eastAsia="en-CA"/>
              </w:rPr>
            </w:pPr>
            <w:r w:rsidRPr="004F28B6">
              <w:rPr>
                <w:rFonts w:ascii="Times New Roman" w:eastAsia="Times New Roman" w:hAnsi="Times New Roman" w:cs="Times New Roman"/>
                <w:b/>
                <w:lang w:eastAsia="en-CA"/>
              </w:rPr>
              <w:t>Country</w:t>
            </w:r>
          </w:p>
        </w:tc>
        <w:tc>
          <w:tcPr>
            <w:tcW w:w="6376" w:type="dxa"/>
          </w:tcPr>
          <w:p w14:paraId="241C274C" w14:textId="77777777" w:rsidR="00E00FEA" w:rsidRPr="004F28B6" w:rsidRDefault="00E00FEA" w:rsidP="0045551B">
            <w:pPr>
              <w:spacing w:line="480" w:lineRule="auto"/>
              <w:jc w:val="center"/>
              <w:rPr>
                <w:rFonts w:ascii="Times New Roman" w:eastAsia="Times New Roman" w:hAnsi="Times New Roman" w:cs="Times New Roman"/>
                <w:b/>
                <w:lang w:eastAsia="en-CA"/>
              </w:rPr>
            </w:pPr>
          </w:p>
        </w:tc>
      </w:tr>
      <w:tr w:rsidR="00E00FEA" w:rsidRPr="004F28B6" w14:paraId="120EEED8" w14:textId="77777777" w:rsidTr="00913A14">
        <w:trPr>
          <w:trHeight w:val="300"/>
        </w:trPr>
        <w:tc>
          <w:tcPr>
            <w:tcW w:w="3264" w:type="dxa"/>
            <w:noWrap/>
          </w:tcPr>
          <w:p w14:paraId="470B1F05" w14:textId="77777777" w:rsidR="00E00FEA" w:rsidRPr="004F28B6" w:rsidRDefault="00E00FEA" w:rsidP="0045551B">
            <w:pPr>
              <w:spacing w:line="480" w:lineRule="auto"/>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 xml:space="preserve">     Canada</w:t>
            </w:r>
          </w:p>
        </w:tc>
        <w:tc>
          <w:tcPr>
            <w:tcW w:w="6376" w:type="dxa"/>
          </w:tcPr>
          <w:p w14:paraId="10B1DA43" w14:textId="77777777" w:rsidR="00E00FEA" w:rsidRPr="004F28B6" w:rsidRDefault="00E00FEA" w:rsidP="0045551B">
            <w:pPr>
              <w:spacing w:line="480" w:lineRule="auto"/>
              <w:jc w:val="center"/>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20 (29.0)</w:t>
            </w:r>
          </w:p>
        </w:tc>
      </w:tr>
      <w:tr w:rsidR="00E00FEA" w:rsidRPr="004F28B6" w14:paraId="2636200C" w14:textId="77777777" w:rsidTr="00913A14">
        <w:trPr>
          <w:trHeight w:val="300"/>
        </w:trPr>
        <w:tc>
          <w:tcPr>
            <w:tcW w:w="3264" w:type="dxa"/>
            <w:noWrap/>
          </w:tcPr>
          <w:p w14:paraId="61ED9847" w14:textId="77777777" w:rsidR="00E00FEA" w:rsidRPr="004F28B6" w:rsidRDefault="00E00FEA" w:rsidP="0045551B">
            <w:pPr>
              <w:spacing w:line="480" w:lineRule="auto"/>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 xml:space="preserve">     India</w:t>
            </w:r>
          </w:p>
        </w:tc>
        <w:tc>
          <w:tcPr>
            <w:tcW w:w="6376" w:type="dxa"/>
          </w:tcPr>
          <w:p w14:paraId="72F7C464" w14:textId="77777777" w:rsidR="00E00FEA" w:rsidRPr="004F28B6" w:rsidRDefault="00E00FEA" w:rsidP="0045551B">
            <w:pPr>
              <w:spacing w:line="480" w:lineRule="auto"/>
              <w:jc w:val="center"/>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4 (5.8)</w:t>
            </w:r>
          </w:p>
        </w:tc>
      </w:tr>
      <w:tr w:rsidR="00E00FEA" w:rsidRPr="004F28B6" w14:paraId="63EFEB89" w14:textId="77777777" w:rsidTr="00913A14">
        <w:trPr>
          <w:trHeight w:val="300"/>
        </w:trPr>
        <w:tc>
          <w:tcPr>
            <w:tcW w:w="3264" w:type="dxa"/>
            <w:noWrap/>
          </w:tcPr>
          <w:p w14:paraId="05783F9C" w14:textId="77777777" w:rsidR="00E00FEA" w:rsidRPr="004F28B6" w:rsidRDefault="00E00FEA" w:rsidP="0045551B">
            <w:pPr>
              <w:spacing w:line="480" w:lineRule="auto"/>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 xml:space="preserve">     Ireland</w:t>
            </w:r>
          </w:p>
        </w:tc>
        <w:tc>
          <w:tcPr>
            <w:tcW w:w="6376" w:type="dxa"/>
          </w:tcPr>
          <w:p w14:paraId="712CEF94" w14:textId="77777777" w:rsidR="00E00FEA" w:rsidRPr="004F28B6" w:rsidRDefault="00E00FEA" w:rsidP="0045551B">
            <w:pPr>
              <w:spacing w:line="480" w:lineRule="auto"/>
              <w:jc w:val="center"/>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5 (7.3)</w:t>
            </w:r>
          </w:p>
        </w:tc>
      </w:tr>
      <w:tr w:rsidR="00E00FEA" w:rsidRPr="004F28B6" w14:paraId="760BD057" w14:textId="77777777" w:rsidTr="00913A14">
        <w:trPr>
          <w:trHeight w:val="300"/>
        </w:trPr>
        <w:tc>
          <w:tcPr>
            <w:tcW w:w="3264" w:type="dxa"/>
            <w:noWrap/>
          </w:tcPr>
          <w:p w14:paraId="062BE0D5" w14:textId="63DD8BD6" w:rsidR="00E00FEA" w:rsidRPr="004F28B6" w:rsidRDefault="00E00FEA" w:rsidP="0045551B">
            <w:pPr>
              <w:spacing w:line="480" w:lineRule="auto"/>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 xml:space="preserve">     </w:t>
            </w:r>
            <w:r w:rsidR="007A390A" w:rsidRPr="004F28B6">
              <w:rPr>
                <w:rFonts w:ascii="Times New Roman" w:eastAsia="Times New Roman" w:hAnsi="Times New Roman" w:cs="Times New Roman"/>
                <w:lang w:eastAsia="en-CA"/>
              </w:rPr>
              <w:t xml:space="preserve">The </w:t>
            </w:r>
            <w:r w:rsidRPr="004F28B6">
              <w:rPr>
                <w:rFonts w:ascii="Times New Roman" w:eastAsia="Times New Roman" w:hAnsi="Times New Roman" w:cs="Times New Roman"/>
                <w:lang w:eastAsia="en-CA"/>
              </w:rPr>
              <w:t>Philippines</w:t>
            </w:r>
          </w:p>
        </w:tc>
        <w:tc>
          <w:tcPr>
            <w:tcW w:w="6376" w:type="dxa"/>
          </w:tcPr>
          <w:p w14:paraId="5C5CFABB" w14:textId="77777777" w:rsidR="00E00FEA" w:rsidRPr="004F28B6" w:rsidRDefault="00E00FEA" w:rsidP="0045551B">
            <w:pPr>
              <w:spacing w:line="480" w:lineRule="auto"/>
              <w:jc w:val="center"/>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13 (18.8)</w:t>
            </w:r>
          </w:p>
        </w:tc>
      </w:tr>
      <w:tr w:rsidR="00E00FEA" w:rsidRPr="004F28B6" w14:paraId="5721F6F0" w14:textId="77777777" w:rsidTr="00913A14">
        <w:trPr>
          <w:trHeight w:val="300"/>
        </w:trPr>
        <w:tc>
          <w:tcPr>
            <w:tcW w:w="3264" w:type="dxa"/>
            <w:noWrap/>
          </w:tcPr>
          <w:p w14:paraId="3E4495D6" w14:textId="77777777" w:rsidR="00E00FEA" w:rsidRPr="004F28B6" w:rsidRDefault="00E00FEA" w:rsidP="0045551B">
            <w:pPr>
              <w:spacing w:line="480" w:lineRule="auto"/>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 xml:space="preserve">     The Netherlands</w:t>
            </w:r>
          </w:p>
        </w:tc>
        <w:tc>
          <w:tcPr>
            <w:tcW w:w="6376" w:type="dxa"/>
          </w:tcPr>
          <w:p w14:paraId="683512E0" w14:textId="77777777" w:rsidR="00E00FEA" w:rsidRPr="004F28B6" w:rsidRDefault="00E00FEA" w:rsidP="0045551B">
            <w:pPr>
              <w:spacing w:line="480" w:lineRule="auto"/>
              <w:jc w:val="center"/>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18 (26.1)</w:t>
            </w:r>
          </w:p>
        </w:tc>
      </w:tr>
      <w:tr w:rsidR="00E00FEA" w:rsidRPr="004F28B6" w14:paraId="0D9A3257" w14:textId="77777777" w:rsidTr="00913A14">
        <w:trPr>
          <w:trHeight w:val="300"/>
        </w:trPr>
        <w:tc>
          <w:tcPr>
            <w:tcW w:w="3264" w:type="dxa"/>
            <w:noWrap/>
          </w:tcPr>
          <w:p w14:paraId="51F56C82" w14:textId="77777777" w:rsidR="00F74EDE" w:rsidRPr="004F28B6" w:rsidRDefault="00E00FEA" w:rsidP="0045551B">
            <w:pPr>
              <w:spacing w:line="480" w:lineRule="auto"/>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 xml:space="preserve">     </w:t>
            </w:r>
            <w:r w:rsidR="007A390A" w:rsidRPr="004F28B6">
              <w:rPr>
                <w:rFonts w:ascii="Times New Roman" w:eastAsia="Times New Roman" w:hAnsi="Times New Roman" w:cs="Times New Roman"/>
                <w:lang w:eastAsia="en-CA"/>
              </w:rPr>
              <w:t>The United States</w:t>
            </w:r>
            <w:r w:rsidR="00F74EDE" w:rsidRPr="004F28B6">
              <w:rPr>
                <w:rFonts w:ascii="Times New Roman" w:eastAsia="Times New Roman" w:hAnsi="Times New Roman" w:cs="Times New Roman"/>
                <w:lang w:eastAsia="en-CA"/>
              </w:rPr>
              <w:t xml:space="preserve"> of </w:t>
            </w:r>
          </w:p>
          <w:p w14:paraId="4D0B2DAD" w14:textId="5F365DBA" w:rsidR="00E00FEA" w:rsidRPr="004F28B6" w:rsidRDefault="00F74EDE" w:rsidP="0045551B">
            <w:pPr>
              <w:spacing w:line="480" w:lineRule="auto"/>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 xml:space="preserve">     America</w:t>
            </w:r>
          </w:p>
        </w:tc>
        <w:tc>
          <w:tcPr>
            <w:tcW w:w="6376" w:type="dxa"/>
          </w:tcPr>
          <w:p w14:paraId="40E4338B" w14:textId="77777777" w:rsidR="00E00FEA" w:rsidRPr="004F28B6" w:rsidRDefault="00E00FEA" w:rsidP="0045551B">
            <w:pPr>
              <w:spacing w:line="480" w:lineRule="auto"/>
              <w:jc w:val="center"/>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9 (13.0)</w:t>
            </w:r>
          </w:p>
        </w:tc>
      </w:tr>
      <w:tr w:rsidR="00E00FEA" w:rsidRPr="004F28B6" w14:paraId="0DD0EE3F" w14:textId="77777777" w:rsidTr="00913A14">
        <w:trPr>
          <w:trHeight w:val="300"/>
        </w:trPr>
        <w:tc>
          <w:tcPr>
            <w:tcW w:w="3264" w:type="dxa"/>
            <w:noWrap/>
          </w:tcPr>
          <w:p w14:paraId="6F89FB16" w14:textId="77777777" w:rsidR="00E00FEA" w:rsidRPr="004F28B6" w:rsidRDefault="00E00FEA" w:rsidP="0045551B">
            <w:pPr>
              <w:spacing w:line="480" w:lineRule="auto"/>
              <w:rPr>
                <w:rFonts w:ascii="Times New Roman" w:eastAsia="Times New Roman" w:hAnsi="Times New Roman" w:cs="Times New Roman"/>
                <w:b/>
                <w:lang w:eastAsia="en-CA"/>
              </w:rPr>
            </w:pPr>
            <w:r w:rsidRPr="004F28B6">
              <w:rPr>
                <w:rFonts w:ascii="Times New Roman" w:eastAsia="Times New Roman" w:hAnsi="Times New Roman" w:cs="Times New Roman"/>
                <w:b/>
                <w:lang w:eastAsia="en-CA"/>
              </w:rPr>
              <w:t>Gender</w:t>
            </w:r>
          </w:p>
        </w:tc>
        <w:tc>
          <w:tcPr>
            <w:tcW w:w="6376" w:type="dxa"/>
          </w:tcPr>
          <w:p w14:paraId="1B725FC6" w14:textId="77777777" w:rsidR="00E00FEA" w:rsidRPr="004F28B6" w:rsidRDefault="00E00FEA" w:rsidP="0045551B">
            <w:pPr>
              <w:spacing w:line="480" w:lineRule="auto"/>
              <w:jc w:val="center"/>
              <w:rPr>
                <w:rFonts w:ascii="Times New Roman" w:eastAsia="Times New Roman" w:hAnsi="Times New Roman" w:cs="Times New Roman"/>
                <w:b/>
                <w:lang w:eastAsia="en-CA"/>
              </w:rPr>
            </w:pPr>
          </w:p>
        </w:tc>
      </w:tr>
      <w:tr w:rsidR="00E00FEA" w:rsidRPr="004F28B6" w14:paraId="50F467AB" w14:textId="77777777" w:rsidTr="00913A14">
        <w:trPr>
          <w:trHeight w:val="344"/>
        </w:trPr>
        <w:tc>
          <w:tcPr>
            <w:tcW w:w="3264" w:type="dxa"/>
            <w:noWrap/>
          </w:tcPr>
          <w:p w14:paraId="2350AD06" w14:textId="77777777" w:rsidR="00E00FEA" w:rsidRPr="004F28B6" w:rsidRDefault="00E00FEA" w:rsidP="0045551B">
            <w:pPr>
              <w:spacing w:line="480" w:lineRule="auto"/>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 xml:space="preserve">     Male </w:t>
            </w:r>
          </w:p>
        </w:tc>
        <w:tc>
          <w:tcPr>
            <w:tcW w:w="6376" w:type="dxa"/>
          </w:tcPr>
          <w:p w14:paraId="690A7341" w14:textId="77777777" w:rsidR="00E00FEA" w:rsidRPr="004F28B6" w:rsidRDefault="00E00FEA" w:rsidP="0045551B">
            <w:pPr>
              <w:spacing w:line="480" w:lineRule="auto"/>
              <w:jc w:val="center"/>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33 (47.8)</w:t>
            </w:r>
          </w:p>
        </w:tc>
      </w:tr>
      <w:tr w:rsidR="00E00FEA" w:rsidRPr="004F28B6" w14:paraId="34043CCF" w14:textId="77777777" w:rsidTr="00913A14">
        <w:trPr>
          <w:trHeight w:val="300"/>
        </w:trPr>
        <w:tc>
          <w:tcPr>
            <w:tcW w:w="3264" w:type="dxa"/>
            <w:noWrap/>
          </w:tcPr>
          <w:p w14:paraId="4B39E9E8" w14:textId="77777777" w:rsidR="00E00FEA" w:rsidRPr="004F28B6" w:rsidRDefault="00E00FEA" w:rsidP="0045551B">
            <w:pPr>
              <w:spacing w:line="480" w:lineRule="auto"/>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 xml:space="preserve">     Female</w:t>
            </w:r>
          </w:p>
        </w:tc>
        <w:tc>
          <w:tcPr>
            <w:tcW w:w="6376" w:type="dxa"/>
          </w:tcPr>
          <w:p w14:paraId="07CF3A82" w14:textId="77777777" w:rsidR="00E00FEA" w:rsidRPr="004F28B6" w:rsidRDefault="00E00FEA" w:rsidP="0045551B">
            <w:pPr>
              <w:spacing w:line="480" w:lineRule="auto"/>
              <w:jc w:val="center"/>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36 (52.2)</w:t>
            </w:r>
          </w:p>
        </w:tc>
      </w:tr>
      <w:tr w:rsidR="00E00FEA" w:rsidRPr="004F28B6" w14:paraId="45AAD492" w14:textId="77777777" w:rsidTr="00913A14">
        <w:trPr>
          <w:trHeight w:val="300"/>
        </w:trPr>
        <w:tc>
          <w:tcPr>
            <w:tcW w:w="3264" w:type="dxa"/>
            <w:noWrap/>
          </w:tcPr>
          <w:p w14:paraId="219D91CA" w14:textId="77777777" w:rsidR="00E00FEA" w:rsidRPr="004F28B6" w:rsidRDefault="00E00FEA" w:rsidP="0045551B">
            <w:pPr>
              <w:spacing w:line="480" w:lineRule="auto"/>
              <w:rPr>
                <w:rFonts w:ascii="Times New Roman" w:eastAsia="Times New Roman" w:hAnsi="Times New Roman" w:cs="Times New Roman"/>
                <w:b/>
                <w:lang w:eastAsia="en-CA"/>
              </w:rPr>
            </w:pPr>
            <w:r w:rsidRPr="004F28B6">
              <w:rPr>
                <w:rFonts w:ascii="Times New Roman" w:eastAsia="Times New Roman" w:hAnsi="Times New Roman" w:cs="Times New Roman"/>
                <w:b/>
                <w:lang w:eastAsia="en-CA"/>
              </w:rPr>
              <w:t>Age (years)</w:t>
            </w:r>
          </w:p>
        </w:tc>
        <w:tc>
          <w:tcPr>
            <w:tcW w:w="6376" w:type="dxa"/>
          </w:tcPr>
          <w:p w14:paraId="34EEBBE3" w14:textId="77777777" w:rsidR="00E00FEA" w:rsidRPr="004F28B6" w:rsidRDefault="00E00FEA" w:rsidP="0045551B">
            <w:pPr>
              <w:spacing w:line="480" w:lineRule="auto"/>
              <w:jc w:val="center"/>
              <w:rPr>
                <w:rFonts w:ascii="Times New Roman" w:eastAsia="Times New Roman" w:hAnsi="Times New Roman" w:cs="Times New Roman"/>
                <w:b/>
                <w:lang w:eastAsia="en-CA"/>
              </w:rPr>
            </w:pPr>
          </w:p>
        </w:tc>
      </w:tr>
      <w:tr w:rsidR="00E00FEA" w:rsidRPr="004F28B6" w14:paraId="421C91CB" w14:textId="77777777" w:rsidTr="00913A14">
        <w:trPr>
          <w:trHeight w:val="580"/>
        </w:trPr>
        <w:tc>
          <w:tcPr>
            <w:tcW w:w="3264" w:type="dxa"/>
            <w:noWrap/>
          </w:tcPr>
          <w:p w14:paraId="45A9CE77" w14:textId="77777777" w:rsidR="00E00FEA" w:rsidRPr="004F28B6" w:rsidRDefault="00E00FEA" w:rsidP="0045551B">
            <w:pPr>
              <w:spacing w:line="480" w:lineRule="auto"/>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 xml:space="preserve">     6-9</w:t>
            </w:r>
          </w:p>
        </w:tc>
        <w:tc>
          <w:tcPr>
            <w:tcW w:w="6376" w:type="dxa"/>
          </w:tcPr>
          <w:p w14:paraId="1E627483" w14:textId="77777777" w:rsidR="00E00FEA" w:rsidRPr="004F28B6" w:rsidRDefault="00E00FEA" w:rsidP="0045551B">
            <w:pPr>
              <w:spacing w:line="480" w:lineRule="auto"/>
              <w:jc w:val="center"/>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16 (23.2)</w:t>
            </w:r>
          </w:p>
        </w:tc>
      </w:tr>
      <w:tr w:rsidR="00E00FEA" w:rsidRPr="004F28B6" w14:paraId="34B343D9" w14:textId="77777777" w:rsidTr="00913A14">
        <w:trPr>
          <w:trHeight w:val="300"/>
        </w:trPr>
        <w:tc>
          <w:tcPr>
            <w:tcW w:w="3264" w:type="dxa"/>
            <w:noWrap/>
          </w:tcPr>
          <w:p w14:paraId="5D11E82B" w14:textId="77777777" w:rsidR="00E00FEA" w:rsidRPr="004F28B6" w:rsidRDefault="00E00FEA" w:rsidP="0045551B">
            <w:pPr>
              <w:spacing w:line="480" w:lineRule="auto"/>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 xml:space="preserve">     10-13</w:t>
            </w:r>
          </w:p>
        </w:tc>
        <w:tc>
          <w:tcPr>
            <w:tcW w:w="6376" w:type="dxa"/>
          </w:tcPr>
          <w:p w14:paraId="1304A825" w14:textId="77777777" w:rsidR="00E00FEA" w:rsidRPr="004F28B6" w:rsidRDefault="00E00FEA" w:rsidP="0045551B">
            <w:pPr>
              <w:spacing w:line="480" w:lineRule="auto"/>
              <w:jc w:val="center"/>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24 (34.8)</w:t>
            </w:r>
          </w:p>
        </w:tc>
      </w:tr>
      <w:tr w:rsidR="00E00FEA" w:rsidRPr="004F28B6" w14:paraId="5D8D5DE0" w14:textId="77777777" w:rsidTr="00913A14">
        <w:trPr>
          <w:trHeight w:val="300"/>
        </w:trPr>
        <w:tc>
          <w:tcPr>
            <w:tcW w:w="3264" w:type="dxa"/>
            <w:noWrap/>
          </w:tcPr>
          <w:p w14:paraId="5C3E9C58" w14:textId="77777777" w:rsidR="00E00FEA" w:rsidRPr="004F28B6" w:rsidRDefault="00E00FEA" w:rsidP="0045551B">
            <w:pPr>
              <w:spacing w:line="480" w:lineRule="auto"/>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 xml:space="preserve">     14-17</w:t>
            </w:r>
          </w:p>
        </w:tc>
        <w:tc>
          <w:tcPr>
            <w:tcW w:w="6376" w:type="dxa"/>
          </w:tcPr>
          <w:p w14:paraId="6900C4DE" w14:textId="77777777" w:rsidR="00E00FEA" w:rsidRPr="004F28B6" w:rsidRDefault="00E00FEA" w:rsidP="0045551B">
            <w:pPr>
              <w:spacing w:line="480" w:lineRule="auto"/>
              <w:jc w:val="center"/>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13 (18.8)</w:t>
            </w:r>
          </w:p>
        </w:tc>
      </w:tr>
      <w:tr w:rsidR="00E00FEA" w:rsidRPr="004F28B6" w14:paraId="60B81EDC" w14:textId="77777777" w:rsidTr="00913A14">
        <w:trPr>
          <w:trHeight w:val="300"/>
        </w:trPr>
        <w:tc>
          <w:tcPr>
            <w:tcW w:w="3264" w:type="dxa"/>
            <w:noWrap/>
          </w:tcPr>
          <w:p w14:paraId="1357436D" w14:textId="77777777" w:rsidR="00E00FEA" w:rsidRPr="004F28B6" w:rsidRDefault="00E00FEA" w:rsidP="0045551B">
            <w:pPr>
              <w:spacing w:line="480" w:lineRule="auto"/>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 xml:space="preserve">     18-21</w:t>
            </w:r>
          </w:p>
        </w:tc>
        <w:tc>
          <w:tcPr>
            <w:tcW w:w="6376" w:type="dxa"/>
          </w:tcPr>
          <w:p w14:paraId="15C27967" w14:textId="77777777" w:rsidR="00E00FEA" w:rsidRPr="004F28B6" w:rsidRDefault="00E00FEA" w:rsidP="0045551B">
            <w:pPr>
              <w:spacing w:line="480" w:lineRule="auto"/>
              <w:jc w:val="center"/>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11 (16.0)</w:t>
            </w:r>
          </w:p>
        </w:tc>
      </w:tr>
      <w:tr w:rsidR="00E00FEA" w:rsidRPr="004F28B6" w14:paraId="2CE8BDEE" w14:textId="77777777" w:rsidTr="00913A14">
        <w:trPr>
          <w:trHeight w:val="300"/>
        </w:trPr>
        <w:tc>
          <w:tcPr>
            <w:tcW w:w="3264" w:type="dxa"/>
            <w:noWrap/>
          </w:tcPr>
          <w:p w14:paraId="1284D1D7" w14:textId="77777777" w:rsidR="00E00FEA" w:rsidRPr="004F28B6" w:rsidRDefault="00E00FEA" w:rsidP="0045551B">
            <w:pPr>
              <w:spacing w:line="480" w:lineRule="auto"/>
              <w:rPr>
                <w:rFonts w:ascii="Times New Roman" w:eastAsia="Times New Roman" w:hAnsi="Times New Roman" w:cs="Times New Roman"/>
                <w:lang w:eastAsia="en-CA"/>
              </w:rPr>
            </w:pPr>
            <w:r w:rsidRPr="004F28B6">
              <w:rPr>
                <w:rFonts w:ascii="Times New Roman" w:eastAsia="Times New Roman" w:hAnsi="Times New Roman" w:cs="Times New Roman"/>
                <w:lang w:eastAsia="en-CA"/>
              </w:rPr>
              <w:lastRenderedPageBreak/>
              <w:t xml:space="preserve">     22-29</w:t>
            </w:r>
          </w:p>
        </w:tc>
        <w:tc>
          <w:tcPr>
            <w:tcW w:w="6376" w:type="dxa"/>
          </w:tcPr>
          <w:p w14:paraId="0C72D882" w14:textId="77777777" w:rsidR="00E00FEA" w:rsidRPr="004F28B6" w:rsidRDefault="00E00FEA" w:rsidP="0045551B">
            <w:pPr>
              <w:spacing w:line="480" w:lineRule="auto"/>
              <w:jc w:val="center"/>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5 (7.2)</w:t>
            </w:r>
          </w:p>
        </w:tc>
      </w:tr>
      <w:tr w:rsidR="00E00FEA" w:rsidRPr="004F28B6" w14:paraId="4DBA3C0C" w14:textId="77777777" w:rsidTr="00913A14">
        <w:trPr>
          <w:trHeight w:val="300"/>
        </w:trPr>
        <w:tc>
          <w:tcPr>
            <w:tcW w:w="3264" w:type="dxa"/>
            <w:noWrap/>
          </w:tcPr>
          <w:p w14:paraId="77CB30F8" w14:textId="77777777" w:rsidR="00E00FEA" w:rsidRPr="004F28B6" w:rsidRDefault="00E00FEA" w:rsidP="0045551B">
            <w:pPr>
              <w:spacing w:line="480" w:lineRule="auto"/>
              <w:rPr>
                <w:rFonts w:ascii="Times New Roman" w:eastAsia="Times New Roman" w:hAnsi="Times New Roman" w:cs="Times New Roman"/>
                <w:b/>
                <w:lang w:eastAsia="en-CA"/>
              </w:rPr>
            </w:pPr>
            <w:r w:rsidRPr="004F28B6">
              <w:rPr>
                <w:rFonts w:ascii="Times New Roman" w:eastAsia="Times New Roman" w:hAnsi="Times New Roman" w:cs="Times New Roman"/>
                <w:b/>
                <w:lang w:eastAsia="en-CA"/>
              </w:rPr>
              <w:t>Type of Cleft</w:t>
            </w:r>
          </w:p>
        </w:tc>
        <w:tc>
          <w:tcPr>
            <w:tcW w:w="6376" w:type="dxa"/>
          </w:tcPr>
          <w:p w14:paraId="49228E4F" w14:textId="77777777" w:rsidR="00E00FEA" w:rsidRPr="004F28B6" w:rsidRDefault="00E00FEA" w:rsidP="0045551B">
            <w:pPr>
              <w:spacing w:line="480" w:lineRule="auto"/>
              <w:jc w:val="center"/>
              <w:rPr>
                <w:rFonts w:ascii="Times New Roman" w:eastAsia="Times New Roman" w:hAnsi="Times New Roman" w:cs="Times New Roman"/>
                <w:b/>
                <w:lang w:eastAsia="en-CA"/>
              </w:rPr>
            </w:pPr>
          </w:p>
        </w:tc>
      </w:tr>
      <w:tr w:rsidR="00E00FEA" w:rsidRPr="004F28B6" w14:paraId="2FEE8FFC" w14:textId="77777777" w:rsidTr="00913A14">
        <w:trPr>
          <w:trHeight w:val="300"/>
        </w:trPr>
        <w:tc>
          <w:tcPr>
            <w:tcW w:w="3264" w:type="dxa"/>
            <w:noWrap/>
          </w:tcPr>
          <w:p w14:paraId="7C9E7FE8" w14:textId="2B6F1239" w:rsidR="00E00FEA" w:rsidRPr="004F28B6" w:rsidRDefault="00862964" w:rsidP="0045551B">
            <w:pPr>
              <w:spacing w:line="480" w:lineRule="auto"/>
              <w:rPr>
                <w:rFonts w:ascii="Times New Roman" w:eastAsia="Times New Roman" w:hAnsi="Times New Roman" w:cs="Times New Roman"/>
                <w:lang w:eastAsia="en-CA"/>
              </w:rPr>
            </w:pPr>
            <w:r>
              <w:rPr>
                <w:rFonts w:ascii="Times New Roman" w:eastAsia="Times New Roman" w:hAnsi="Times New Roman" w:cs="Times New Roman"/>
                <w:lang w:eastAsia="en-CA"/>
              </w:rPr>
              <w:t xml:space="preserve">     Cleft l</w:t>
            </w:r>
            <w:r w:rsidR="00E00FEA" w:rsidRPr="004F28B6">
              <w:rPr>
                <w:rFonts w:ascii="Times New Roman" w:eastAsia="Times New Roman" w:hAnsi="Times New Roman" w:cs="Times New Roman"/>
                <w:lang w:eastAsia="en-CA"/>
              </w:rPr>
              <w:t>ip only</w:t>
            </w:r>
          </w:p>
        </w:tc>
        <w:tc>
          <w:tcPr>
            <w:tcW w:w="6376" w:type="dxa"/>
          </w:tcPr>
          <w:p w14:paraId="679DE888" w14:textId="77777777" w:rsidR="00E00FEA" w:rsidRPr="004F28B6" w:rsidRDefault="00E00FEA" w:rsidP="0045551B">
            <w:pPr>
              <w:spacing w:line="480" w:lineRule="auto"/>
              <w:jc w:val="center"/>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9 (13.0)</w:t>
            </w:r>
          </w:p>
        </w:tc>
      </w:tr>
      <w:tr w:rsidR="00E00FEA" w:rsidRPr="004F28B6" w14:paraId="6DF94660" w14:textId="77777777" w:rsidTr="00913A14">
        <w:trPr>
          <w:trHeight w:val="300"/>
        </w:trPr>
        <w:tc>
          <w:tcPr>
            <w:tcW w:w="3264" w:type="dxa"/>
            <w:noWrap/>
          </w:tcPr>
          <w:p w14:paraId="6E168392" w14:textId="25EB11CB" w:rsidR="00E00FEA" w:rsidRPr="004F28B6" w:rsidRDefault="00862964" w:rsidP="0045551B">
            <w:pPr>
              <w:spacing w:line="480" w:lineRule="auto"/>
              <w:rPr>
                <w:rFonts w:ascii="Times New Roman" w:eastAsia="Times New Roman" w:hAnsi="Times New Roman" w:cs="Times New Roman"/>
                <w:lang w:eastAsia="en-CA"/>
              </w:rPr>
            </w:pPr>
            <w:r>
              <w:rPr>
                <w:rFonts w:ascii="Times New Roman" w:eastAsia="Times New Roman" w:hAnsi="Times New Roman" w:cs="Times New Roman"/>
                <w:lang w:eastAsia="en-CA"/>
              </w:rPr>
              <w:t xml:space="preserve">     Cleft p</w:t>
            </w:r>
            <w:r w:rsidR="00E00FEA" w:rsidRPr="004F28B6">
              <w:rPr>
                <w:rFonts w:ascii="Times New Roman" w:eastAsia="Times New Roman" w:hAnsi="Times New Roman" w:cs="Times New Roman"/>
                <w:lang w:eastAsia="en-CA"/>
              </w:rPr>
              <w:t>alate only</w:t>
            </w:r>
          </w:p>
        </w:tc>
        <w:tc>
          <w:tcPr>
            <w:tcW w:w="6376" w:type="dxa"/>
          </w:tcPr>
          <w:p w14:paraId="70C26DC0" w14:textId="77777777" w:rsidR="00E00FEA" w:rsidRPr="004F28B6" w:rsidRDefault="00E00FEA" w:rsidP="0045551B">
            <w:pPr>
              <w:spacing w:line="480" w:lineRule="auto"/>
              <w:jc w:val="center"/>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6 (8.7)</w:t>
            </w:r>
          </w:p>
        </w:tc>
      </w:tr>
      <w:tr w:rsidR="00E00FEA" w:rsidRPr="004F28B6" w14:paraId="35D93D9F" w14:textId="77777777" w:rsidTr="00913A14">
        <w:trPr>
          <w:trHeight w:val="300"/>
        </w:trPr>
        <w:tc>
          <w:tcPr>
            <w:tcW w:w="3264" w:type="dxa"/>
            <w:noWrap/>
          </w:tcPr>
          <w:p w14:paraId="0F0DB2CF" w14:textId="007EC5A9" w:rsidR="00E00FEA" w:rsidRPr="004F28B6" w:rsidRDefault="00862964" w:rsidP="0045551B">
            <w:pPr>
              <w:spacing w:line="480" w:lineRule="auto"/>
              <w:rPr>
                <w:rFonts w:ascii="Times New Roman" w:eastAsia="Times New Roman" w:hAnsi="Times New Roman" w:cs="Times New Roman"/>
                <w:lang w:eastAsia="en-CA"/>
              </w:rPr>
            </w:pPr>
            <w:r>
              <w:rPr>
                <w:rFonts w:ascii="Times New Roman" w:eastAsia="Times New Roman" w:hAnsi="Times New Roman" w:cs="Times New Roman"/>
                <w:lang w:eastAsia="en-CA"/>
              </w:rPr>
              <w:t xml:space="preserve">     Cleft lip and p</w:t>
            </w:r>
            <w:r w:rsidR="00E00FEA" w:rsidRPr="004F28B6">
              <w:rPr>
                <w:rFonts w:ascii="Times New Roman" w:eastAsia="Times New Roman" w:hAnsi="Times New Roman" w:cs="Times New Roman"/>
                <w:lang w:eastAsia="en-CA"/>
              </w:rPr>
              <w:t>alate</w:t>
            </w:r>
          </w:p>
        </w:tc>
        <w:tc>
          <w:tcPr>
            <w:tcW w:w="6376" w:type="dxa"/>
          </w:tcPr>
          <w:p w14:paraId="1B917243" w14:textId="77777777" w:rsidR="00E00FEA" w:rsidRPr="004F28B6" w:rsidRDefault="00E00FEA" w:rsidP="0045551B">
            <w:pPr>
              <w:spacing w:line="480" w:lineRule="auto"/>
              <w:jc w:val="center"/>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53 (76.8)</w:t>
            </w:r>
          </w:p>
        </w:tc>
      </w:tr>
      <w:tr w:rsidR="00E00FEA" w:rsidRPr="004F28B6" w14:paraId="678875AF" w14:textId="77777777" w:rsidTr="00913A14">
        <w:trPr>
          <w:trHeight w:val="300"/>
        </w:trPr>
        <w:tc>
          <w:tcPr>
            <w:tcW w:w="3264" w:type="dxa"/>
            <w:noWrap/>
          </w:tcPr>
          <w:p w14:paraId="6A1DC8F6" w14:textId="6B54EB15" w:rsidR="00E00FEA" w:rsidRPr="004F28B6" w:rsidRDefault="00862964" w:rsidP="0045551B">
            <w:pPr>
              <w:spacing w:line="480" w:lineRule="auto"/>
              <w:rPr>
                <w:rFonts w:ascii="Times New Roman" w:eastAsia="Times New Roman" w:hAnsi="Times New Roman" w:cs="Times New Roman"/>
                <w:lang w:eastAsia="en-CA"/>
              </w:rPr>
            </w:pPr>
            <w:r>
              <w:rPr>
                <w:rFonts w:ascii="Times New Roman" w:eastAsia="Times New Roman" w:hAnsi="Times New Roman" w:cs="Times New Roman"/>
                <w:lang w:eastAsia="en-CA"/>
              </w:rPr>
              <w:t xml:space="preserve">     Cleft lip and a</w:t>
            </w:r>
            <w:r w:rsidR="00E00FEA" w:rsidRPr="004F28B6">
              <w:rPr>
                <w:rFonts w:ascii="Times New Roman" w:eastAsia="Times New Roman" w:hAnsi="Times New Roman" w:cs="Times New Roman"/>
                <w:lang w:eastAsia="en-CA"/>
              </w:rPr>
              <w:t>lveolus</w:t>
            </w:r>
          </w:p>
        </w:tc>
        <w:tc>
          <w:tcPr>
            <w:tcW w:w="6376" w:type="dxa"/>
          </w:tcPr>
          <w:p w14:paraId="13B37B28" w14:textId="77777777" w:rsidR="00E00FEA" w:rsidRPr="004F28B6" w:rsidRDefault="00E00FEA" w:rsidP="0045551B">
            <w:pPr>
              <w:spacing w:line="480" w:lineRule="auto"/>
              <w:jc w:val="center"/>
              <w:rPr>
                <w:rFonts w:ascii="Times New Roman" w:eastAsia="Times New Roman" w:hAnsi="Times New Roman" w:cs="Times New Roman"/>
                <w:lang w:eastAsia="en-CA"/>
              </w:rPr>
            </w:pPr>
            <w:r w:rsidRPr="004F28B6">
              <w:rPr>
                <w:rFonts w:ascii="Times New Roman" w:eastAsia="Times New Roman" w:hAnsi="Times New Roman" w:cs="Times New Roman"/>
                <w:lang w:eastAsia="en-CA"/>
              </w:rPr>
              <w:t>1 (1.5)</w:t>
            </w:r>
          </w:p>
        </w:tc>
      </w:tr>
    </w:tbl>
    <w:p w14:paraId="7917B7B4" w14:textId="77777777" w:rsidR="00E00FEA" w:rsidRPr="004F28B6" w:rsidRDefault="00E00FEA" w:rsidP="0045551B">
      <w:pPr>
        <w:spacing w:line="480" w:lineRule="auto"/>
        <w:rPr>
          <w:rFonts w:ascii="Times New Roman" w:hAnsi="Times New Roman" w:cs="Times New Roman"/>
        </w:rPr>
      </w:pPr>
    </w:p>
    <w:p w14:paraId="4F78AFFC" w14:textId="77777777" w:rsidR="005D70C8" w:rsidRPr="004F28B6" w:rsidRDefault="005D70C8" w:rsidP="0045551B">
      <w:pPr>
        <w:spacing w:line="480" w:lineRule="auto"/>
        <w:rPr>
          <w:rFonts w:ascii="Times New Roman" w:hAnsi="Times New Roman" w:cs="Times New Roman"/>
          <w:b/>
          <w:bCs/>
        </w:rPr>
      </w:pPr>
    </w:p>
    <w:p w14:paraId="1DEF5B45" w14:textId="77777777" w:rsidR="00E00FEA" w:rsidRPr="004F28B6" w:rsidRDefault="00E00FEA" w:rsidP="0045551B">
      <w:pPr>
        <w:spacing w:line="480" w:lineRule="auto"/>
        <w:rPr>
          <w:rFonts w:ascii="Times New Roman" w:hAnsi="Times New Roman" w:cs="Times New Roman"/>
          <w:b/>
          <w:bCs/>
        </w:rPr>
      </w:pPr>
    </w:p>
    <w:p w14:paraId="028D28AF" w14:textId="77777777" w:rsidR="00E00FEA" w:rsidRPr="004F28B6" w:rsidRDefault="00E00FEA" w:rsidP="0045551B">
      <w:pPr>
        <w:spacing w:line="480" w:lineRule="auto"/>
        <w:rPr>
          <w:rFonts w:ascii="Times New Roman" w:hAnsi="Times New Roman" w:cs="Times New Roman"/>
          <w:b/>
          <w:bCs/>
        </w:rPr>
      </w:pPr>
    </w:p>
    <w:p w14:paraId="7C5E610A" w14:textId="77777777" w:rsidR="00E00FEA" w:rsidRPr="004F28B6" w:rsidRDefault="00E00FEA" w:rsidP="0045551B">
      <w:pPr>
        <w:spacing w:line="480" w:lineRule="auto"/>
        <w:rPr>
          <w:rFonts w:ascii="Times New Roman" w:hAnsi="Times New Roman" w:cs="Times New Roman"/>
          <w:b/>
          <w:bCs/>
        </w:rPr>
      </w:pPr>
    </w:p>
    <w:p w14:paraId="4BBDC7ED" w14:textId="77777777" w:rsidR="00E00FEA" w:rsidRPr="004F28B6" w:rsidRDefault="00E00FEA" w:rsidP="0045551B">
      <w:pPr>
        <w:spacing w:line="480" w:lineRule="auto"/>
        <w:rPr>
          <w:rFonts w:ascii="Times New Roman" w:hAnsi="Times New Roman" w:cs="Times New Roman"/>
          <w:b/>
          <w:bCs/>
        </w:rPr>
      </w:pPr>
    </w:p>
    <w:p w14:paraId="4AABB347" w14:textId="77777777" w:rsidR="00E00FEA" w:rsidRPr="004F28B6" w:rsidRDefault="00E00FEA" w:rsidP="0045551B">
      <w:pPr>
        <w:spacing w:line="480" w:lineRule="auto"/>
        <w:rPr>
          <w:rFonts w:ascii="Times New Roman" w:hAnsi="Times New Roman" w:cs="Times New Roman"/>
          <w:b/>
          <w:bCs/>
        </w:rPr>
      </w:pPr>
    </w:p>
    <w:p w14:paraId="38097F03" w14:textId="77777777" w:rsidR="00E00FEA" w:rsidRPr="004F28B6" w:rsidRDefault="00E00FEA" w:rsidP="0045551B">
      <w:pPr>
        <w:spacing w:line="480" w:lineRule="auto"/>
        <w:rPr>
          <w:rFonts w:ascii="Times New Roman" w:hAnsi="Times New Roman" w:cs="Times New Roman"/>
          <w:b/>
          <w:bCs/>
        </w:rPr>
      </w:pPr>
    </w:p>
    <w:p w14:paraId="5F5A7639" w14:textId="77777777" w:rsidR="00E00FEA" w:rsidRPr="004F28B6" w:rsidRDefault="00E00FEA" w:rsidP="0045551B">
      <w:pPr>
        <w:spacing w:line="480" w:lineRule="auto"/>
        <w:rPr>
          <w:rFonts w:ascii="Times New Roman" w:hAnsi="Times New Roman" w:cs="Times New Roman"/>
          <w:b/>
          <w:bCs/>
        </w:rPr>
      </w:pPr>
    </w:p>
    <w:p w14:paraId="2C764445" w14:textId="77777777" w:rsidR="00E00FEA" w:rsidRPr="004F28B6" w:rsidRDefault="00E00FEA" w:rsidP="0045551B">
      <w:pPr>
        <w:spacing w:line="480" w:lineRule="auto"/>
        <w:rPr>
          <w:rFonts w:ascii="Times New Roman" w:hAnsi="Times New Roman" w:cs="Times New Roman"/>
          <w:b/>
          <w:bCs/>
        </w:rPr>
      </w:pPr>
    </w:p>
    <w:p w14:paraId="5025E38E" w14:textId="77777777" w:rsidR="00E00FEA" w:rsidRPr="004F28B6" w:rsidRDefault="00E00FEA" w:rsidP="0045551B">
      <w:pPr>
        <w:spacing w:line="480" w:lineRule="auto"/>
        <w:rPr>
          <w:rFonts w:ascii="Times New Roman" w:hAnsi="Times New Roman" w:cs="Times New Roman"/>
          <w:b/>
          <w:bCs/>
        </w:rPr>
      </w:pPr>
    </w:p>
    <w:p w14:paraId="5897AC48" w14:textId="77777777" w:rsidR="00E00FEA" w:rsidRPr="004F28B6" w:rsidRDefault="00E00FEA" w:rsidP="0045551B">
      <w:pPr>
        <w:spacing w:line="480" w:lineRule="auto"/>
        <w:rPr>
          <w:rFonts w:ascii="Times New Roman" w:hAnsi="Times New Roman" w:cs="Times New Roman"/>
          <w:b/>
          <w:bCs/>
        </w:rPr>
      </w:pPr>
    </w:p>
    <w:p w14:paraId="4DB91CFF" w14:textId="77777777" w:rsidR="00E00FEA" w:rsidRPr="004F28B6" w:rsidRDefault="00E00FEA" w:rsidP="0045551B">
      <w:pPr>
        <w:spacing w:line="480" w:lineRule="auto"/>
        <w:rPr>
          <w:rFonts w:ascii="Times New Roman" w:hAnsi="Times New Roman" w:cs="Times New Roman"/>
          <w:b/>
          <w:bCs/>
        </w:rPr>
      </w:pPr>
    </w:p>
    <w:p w14:paraId="519A507B" w14:textId="77777777" w:rsidR="00E00FEA" w:rsidRPr="004F28B6" w:rsidRDefault="00E00FEA" w:rsidP="0045551B">
      <w:pPr>
        <w:spacing w:line="480" w:lineRule="auto"/>
        <w:rPr>
          <w:rFonts w:ascii="Times New Roman" w:hAnsi="Times New Roman" w:cs="Times New Roman"/>
          <w:b/>
          <w:bCs/>
        </w:rPr>
      </w:pPr>
    </w:p>
    <w:p w14:paraId="280E6377" w14:textId="77777777" w:rsidR="00E00FEA" w:rsidRPr="004F28B6" w:rsidRDefault="00E00FEA" w:rsidP="0045551B">
      <w:pPr>
        <w:spacing w:line="480" w:lineRule="auto"/>
        <w:rPr>
          <w:rFonts w:ascii="Times New Roman" w:hAnsi="Times New Roman" w:cs="Times New Roman"/>
          <w:b/>
          <w:bCs/>
        </w:rPr>
      </w:pPr>
    </w:p>
    <w:p w14:paraId="4B0A8B78" w14:textId="77777777" w:rsidR="00E00FEA" w:rsidRPr="004F28B6" w:rsidRDefault="00E00FEA" w:rsidP="0045551B">
      <w:pPr>
        <w:spacing w:line="480" w:lineRule="auto"/>
        <w:rPr>
          <w:rFonts w:ascii="Times New Roman" w:hAnsi="Times New Roman" w:cs="Times New Roman"/>
          <w:b/>
          <w:bCs/>
        </w:rPr>
      </w:pPr>
    </w:p>
    <w:p w14:paraId="2FBFE492" w14:textId="77777777" w:rsidR="00E00FEA" w:rsidRPr="004F28B6" w:rsidRDefault="00E00FEA" w:rsidP="0045551B">
      <w:pPr>
        <w:spacing w:line="480" w:lineRule="auto"/>
        <w:jc w:val="center"/>
        <w:rPr>
          <w:rFonts w:ascii="Times New Roman" w:hAnsi="Times New Roman" w:cs="Times New Roman"/>
          <w:b/>
          <w:bCs/>
        </w:rPr>
      </w:pPr>
    </w:p>
    <w:p w14:paraId="40636042" w14:textId="77777777" w:rsidR="00913A14" w:rsidRPr="004F28B6" w:rsidRDefault="00913A14" w:rsidP="002558C0">
      <w:pPr>
        <w:spacing w:line="480" w:lineRule="auto"/>
        <w:rPr>
          <w:rFonts w:ascii="Times New Roman" w:hAnsi="Times New Roman" w:cs="Times New Roman"/>
          <w:b/>
          <w:bCs/>
        </w:rPr>
        <w:sectPr w:rsidR="00913A14" w:rsidRPr="004F28B6" w:rsidSect="00E00FEA">
          <w:pgSz w:w="12242" w:h="15842"/>
          <w:pgMar w:top="1440" w:right="1440" w:bottom="1440" w:left="1440" w:header="709" w:footer="709" w:gutter="0"/>
          <w:cols w:space="708"/>
          <w:docGrid w:linePitch="360"/>
        </w:sectPr>
      </w:pPr>
    </w:p>
    <w:p w14:paraId="04F03510" w14:textId="287645D0" w:rsidR="00913A14" w:rsidRPr="004F28B6" w:rsidRDefault="00B3307D" w:rsidP="0045551B">
      <w:pPr>
        <w:spacing w:line="480" w:lineRule="auto"/>
        <w:jc w:val="both"/>
        <w:rPr>
          <w:rFonts w:ascii="Times New Roman" w:eastAsia="Cambria" w:hAnsi="Times New Roman" w:cs="Times New Roman"/>
          <w:b/>
        </w:rPr>
      </w:pPr>
      <w:r w:rsidRPr="004F28B6">
        <w:rPr>
          <w:rFonts w:ascii="Times New Roman" w:eastAsia="Cambria" w:hAnsi="Times New Roman" w:cs="Times New Roman"/>
          <w:b/>
        </w:rPr>
        <w:lastRenderedPageBreak/>
        <w:t>2.14</w:t>
      </w:r>
      <w:r w:rsidRPr="004F28B6">
        <w:rPr>
          <w:rFonts w:ascii="Times New Roman" w:eastAsia="Cambria" w:hAnsi="Times New Roman" w:cs="Times New Roman"/>
          <w:b/>
        </w:rPr>
        <w:tab/>
      </w:r>
      <w:r w:rsidR="00913A14" w:rsidRPr="004F28B6">
        <w:rPr>
          <w:rFonts w:ascii="Times New Roman" w:eastAsia="Cambria" w:hAnsi="Times New Roman" w:cs="Times New Roman"/>
          <w:b/>
        </w:rPr>
        <w:t>Table 3</w:t>
      </w:r>
      <w:r w:rsidR="000970CE" w:rsidRPr="004F28B6">
        <w:rPr>
          <w:rFonts w:ascii="Times New Roman" w:eastAsia="Cambria" w:hAnsi="Times New Roman" w:cs="Times New Roman"/>
          <w:b/>
        </w:rPr>
        <w:t>. Demographic characteristics of the experts who provided feedback</w:t>
      </w:r>
    </w:p>
    <w:p w14:paraId="36854063" w14:textId="77777777" w:rsidR="00B92C37" w:rsidRPr="004F28B6" w:rsidRDefault="00B92C37" w:rsidP="0045551B">
      <w:pPr>
        <w:spacing w:line="480" w:lineRule="auto"/>
        <w:jc w:val="both"/>
        <w:rPr>
          <w:rFonts w:ascii="Times New Roman" w:eastAsia="Cambria" w:hAnsi="Times New Roman" w:cs="Times New Roman"/>
        </w:rPr>
      </w:pPr>
    </w:p>
    <w:tbl>
      <w:tblPr>
        <w:tblStyle w:val="TableGrid"/>
        <w:tblW w:w="5000" w:type="pct"/>
        <w:tblLook w:val="04A0" w:firstRow="1" w:lastRow="0" w:firstColumn="1" w:lastColumn="0" w:noHBand="0" w:noVBand="1"/>
      </w:tblPr>
      <w:tblGrid>
        <w:gridCol w:w="3146"/>
        <w:gridCol w:w="1017"/>
        <w:gridCol w:w="1084"/>
        <w:gridCol w:w="910"/>
        <w:gridCol w:w="764"/>
        <w:gridCol w:w="1470"/>
        <w:gridCol w:w="1373"/>
        <w:gridCol w:w="1364"/>
        <w:gridCol w:w="869"/>
        <w:gridCol w:w="1181"/>
      </w:tblGrid>
      <w:tr w:rsidR="00913A14" w:rsidRPr="004F28B6" w14:paraId="3F0CB47D" w14:textId="77777777" w:rsidTr="00913A14">
        <w:tc>
          <w:tcPr>
            <w:tcW w:w="1211" w:type="pct"/>
            <w:tcBorders>
              <w:top w:val="single" w:sz="4" w:space="0" w:color="auto"/>
              <w:left w:val="single" w:sz="4" w:space="0" w:color="auto"/>
              <w:bottom w:val="single" w:sz="4" w:space="0" w:color="auto"/>
              <w:right w:val="single" w:sz="4" w:space="0" w:color="auto"/>
            </w:tcBorders>
          </w:tcPr>
          <w:p w14:paraId="0E304ADB" w14:textId="77777777" w:rsidR="00913A14" w:rsidRPr="004F28B6" w:rsidRDefault="00913A14" w:rsidP="0045551B">
            <w:pPr>
              <w:spacing w:line="480" w:lineRule="auto"/>
              <w:jc w:val="right"/>
              <w:rPr>
                <w:rFonts w:ascii="Times New Roman" w:eastAsia="Cambria" w:hAnsi="Times New Roman" w:cs="Times New Roman"/>
                <w:b/>
              </w:rPr>
            </w:pPr>
          </w:p>
        </w:tc>
        <w:tc>
          <w:tcPr>
            <w:tcW w:w="390" w:type="pct"/>
            <w:tcBorders>
              <w:top w:val="single" w:sz="4" w:space="0" w:color="auto"/>
              <w:left w:val="single" w:sz="4" w:space="0" w:color="auto"/>
            </w:tcBorders>
          </w:tcPr>
          <w:p w14:paraId="6DB47531" w14:textId="77777777" w:rsidR="00913A14" w:rsidRPr="004F28B6" w:rsidRDefault="00913A14" w:rsidP="0045551B">
            <w:pPr>
              <w:spacing w:line="480" w:lineRule="auto"/>
              <w:jc w:val="both"/>
              <w:rPr>
                <w:rFonts w:ascii="Times New Roman" w:eastAsia="Cambria" w:hAnsi="Times New Roman" w:cs="Times New Roman"/>
                <w:b/>
              </w:rPr>
            </w:pPr>
            <w:r w:rsidRPr="004F28B6">
              <w:rPr>
                <w:rFonts w:ascii="Times New Roman" w:eastAsia="Cambria" w:hAnsi="Times New Roman" w:cs="Times New Roman"/>
                <w:b/>
              </w:rPr>
              <w:t>Canada</w:t>
            </w:r>
          </w:p>
        </w:tc>
        <w:tc>
          <w:tcPr>
            <w:tcW w:w="391" w:type="pct"/>
            <w:tcBorders>
              <w:top w:val="single" w:sz="4" w:space="0" w:color="auto"/>
            </w:tcBorders>
          </w:tcPr>
          <w:p w14:paraId="3F00DD80" w14:textId="77777777" w:rsidR="00913A14" w:rsidRPr="004F28B6" w:rsidRDefault="00913A14" w:rsidP="0045551B">
            <w:pPr>
              <w:spacing w:line="480" w:lineRule="auto"/>
              <w:jc w:val="both"/>
              <w:rPr>
                <w:rFonts w:ascii="Times New Roman" w:eastAsia="Cambria" w:hAnsi="Times New Roman" w:cs="Times New Roman"/>
                <w:b/>
              </w:rPr>
            </w:pPr>
            <w:r w:rsidRPr="004F28B6">
              <w:rPr>
                <w:rFonts w:ascii="Times New Roman" w:eastAsia="Cambria" w:hAnsi="Times New Roman" w:cs="Times New Roman"/>
                <w:b/>
              </w:rPr>
              <w:t>England</w:t>
            </w:r>
          </w:p>
        </w:tc>
        <w:tc>
          <w:tcPr>
            <w:tcW w:w="325" w:type="pct"/>
            <w:tcBorders>
              <w:top w:val="single" w:sz="4" w:space="0" w:color="auto"/>
            </w:tcBorders>
          </w:tcPr>
          <w:p w14:paraId="1F3E455A" w14:textId="77777777" w:rsidR="00913A14" w:rsidRPr="004F28B6" w:rsidRDefault="00913A14" w:rsidP="0045551B">
            <w:pPr>
              <w:spacing w:line="480" w:lineRule="auto"/>
              <w:jc w:val="both"/>
              <w:rPr>
                <w:rFonts w:ascii="Times New Roman" w:eastAsia="Cambria" w:hAnsi="Times New Roman" w:cs="Times New Roman"/>
                <w:b/>
              </w:rPr>
            </w:pPr>
            <w:r w:rsidRPr="004F28B6">
              <w:rPr>
                <w:rFonts w:ascii="Times New Roman" w:eastAsia="Cambria" w:hAnsi="Times New Roman" w:cs="Times New Roman"/>
                <w:b/>
              </w:rPr>
              <w:t>Ghana</w:t>
            </w:r>
          </w:p>
        </w:tc>
        <w:tc>
          <w:tcPr>
            <w:tcW w:w="304" w:type="pct"/>
            <w:tcBorders>
              <w:top w:val="single" w:sz="4" w:space="0" w:color="auto"/>
            </w:tcBorders>
          </w:tcPr>
          <w:p w14:paraId="32F75CF8" w14:textId="77777777" w:rsidR="00913A14" w:rsidRPr="004F28B6" w:rsidRDefault="00913A14" w:rsidP="0045551B">
            <w:pPr>
              <w:spacing w:line="480" w:lineRule="auto"/>
              <w:jc w:val="both"/>
              <w:rPr>
                <w:rFonts w:ascii="Times New Roman" w:eastAsia="Cambria" w:hAnsi="Times New Roman" w:cs="Times New Roman"/>
                <w:b/>
              </w:rPr>
            </w:pPr>
            <w:r w:rsidRPr="004F28B6">
              <w:rPr>
                <w:rFonts w:ascii="Times New Roman" w:eastAsia="Cambria" w:hAnsi="Times New Roman" w:cs="Times New Roman"/>
                <w:b/>
              </w:rPr>
              <w:t>India</w:t>
            </w:r>
          </w:p>
        </w:tc>
        <w:tc>
          <w:tcPr>
            <w:tcW w:w="525" w:type="pct"/>
            <w:tcBorders>
              <w:top w:val="single" w:sz="4" w:space="0" w:color="auto"/>
            </w:tcBorders>
          </w:tcPr>
          <w:p w14:paraId="56B676AD" w14:textId="213EDC05" w:rsidR="00913A14" w:rsidRPr="004F28B6" w:rsidRDefault="00136B27" w:rsidP="0045551B">
            <w:pPr>
              <w:spacing w:line="480" w:lineRule="auto"/>
              <w:jc w:val="both"/>
              <w:rPr>
                <w:rFonts w:ascii="Times New Roman" w:eastAsia="Cambria" w:hAnsi="Times New Roman" w:cs="Times New Roman"/>
                <w:b/>
              </w:rPr>
            </w:pPr>
            <w:r>
              <w:rPr>
                <w:rFonts w:ascii="Times New Roman" w:eastAsia="Cambria" w:hAnsi="Times New Roman" w:cs="Times New Roman"/>
                <w:b/>
              </w:rPr>
              <w:t xml:space="preserve">The </w:t>
            </w:r>
            <w:r w:rsidR="00913A14" w:rsidRPr="004F28B6">
              <w:rPr>
                <w:rFonts w:ascii="Times New Roman" w:eastAsia="Cambria" w:hAnsi="Times New Roman" w:cs="Times New Roman"/>
                <w:b/>
              </w:rPr>
              <w:t>Netherlands</w:t>
            </w:r>
          </w:p>
        </w:tc>
        <w:tc>
          <w:tcPr>
            <w:tcW w:w="555" w:type="pct"/>
            <w:tcBorders>
              <w:top w:val="single" w:sz="4" w:space="0" w:color="auto"/>
            </w:tcBorders>
          </w:tcPr>
          <w:p w14:paraId="30F3A9DC" w14:textId="77777777" w:rsidR="00913A14" w:rsidRPr="004F28B6" w:rsidRDefault="00913A14" w:rsidP="0045551B">
            <w:pPr>
              <w:spacing w:line="480" w:lineRule="auto"/>
              <w:jc w:val="both"/>
              <w:rPr>
                <w:rFonts w:ascii="Times New Roman" w:eastAsia="Cambria" w:hAnsi="Times New Roman" w:cs="Times New Roman"/>
                <w:b/>
              </w:rPr>
            </w:pPr>
            <w:r w:rsidRPr="004F28B6">
              <w:rPr>
                <w:rFonts w:ascii="Times New Roman" w:eastAsia="Cambria" w:hAnsi="Times New Roman" w:cs="Times New Roman"/>
                <w:b/>
              </w:rPr>
              <w:t>New Zealand</w:t>
            </w:r>
          </w:p>
        </w:tc>
        <w:tc>
          <w:tcPr>
            <w:tcW w:w="487" w:type="pct"/>
            <w:tcBorders>
              <w:top w:val="single" w:sz="4" w:space="0" w:color="auto"/>
            </w:tcBorders>
          </w:tcPr>
          <w:p w14:paraId="0EC81CB0" w14:textId="038B673D" w:rsidR="00913A14" w:rsidRPr="004F28B6" w:rsidRDefault="00136B27" w:rsidP="0045551B">
            <w:pPr>
              <w:spacing w:line="480" w:lineRule="auto"/>
              <w:jc w:val="both"/>
              <w:rPr>
                <w:rFonts w:ascii="Times New Roman" w:eastAsia="Cambria" w:hAnsi="Times New Roman" w:cs="Times New Roman"/>
                <w:b/>
              </w:rPr>
            </w:pPr>
            <w:r>
              <w:rPr>
                <w:rFonts w:ascii="Times New Roman" w:eastAsia="Cambria" w:hAnsi="Times New Roman" w:cs="Times New Roman"/>
                <w:b/>
              </w:rPr>
              <w:t xml:space="preserve">The </w:t>
            </w:r>
            <w:r w:rsidR="00913A14" w:rsidRPr="004F28B6">
              <w:rPr>
                <w:rFonts w:ascii="Times New Roman" w:eastAsia="Cambria" w:hAnsi="Times New Roman" w:cs="Times New Roman"/>
                <w:b/>
              </w:rPr>
              <w:t>Philippines</w:t>
            </w:r>
          </w:p>
        </w:tc>
        <w:tc>
          <w:tcPr>
            <w:tcW w:w="347" w:type="pct"/>
            <w:tcBorders>
              <w:top w:val="single" w:sz="4" w:space="0" w:color="auto"/>
              <w:right w:val="single" w:sz="4" w:space="0" w:color="auto"/>
            </w:tcBorders>
          </w:tcPr>
          <w:p w14:paraId="2E015585" w14:textId="77777777" w:rsidR="00913A14" w:rsidRPr="004F28B6" w:rsidRDefault="00913A14" w:rsidP="0045551B">
            <w:pPr>
              <w:spacing w:line="480" w:lineRule="auto"/>
              <w:jc w:val="both"/>
              <w:rPr>
                <w:rFonts w:ascii="Times New Roman" w:eastAsia="Cambria" w:hAnsi="Times New Roman" w:cs="Times New Roman"/>
                <w:b/>
              </w:rPr>
            </w:pPr>
            <w:r w:rsidRPr="004F28B6">
              <w:rPr>
                <w:rFonts w:ascii="Times New Roman" w:eastAsia="Cambria" w:hAnsi="Times New Roman" w:cs="Times New Roman"/>
                <w:b/>
              </w:rPr>
              <w:t>USA</w:t>
            </w:r>
          </w:p>
        </w:tc>
        <w:tc>
          <w:tcPr>
            <w:tcW w:w="465" w:type="pct"/>
            <w:tcBorders>
              <w:top w:val="single" w:sz="4" w:space="0" w:color="auto"/>
              <w:left w:val="single" w:sz="4" w:space="0" w:color="auto"/>
              <w:bottom w:val="single" w:sz="4" w:space="0" w:color="auto"/>
              <w:right w:val="single" w:sz="4" w:space="0" w:color="auto"/>
            </w:tcBorders>
          </w:tcPr>
          <w:p w14:paraId="043A9108" w14:textId="77777777" w:rsidR="00913A14" w:rsidRPr="004F28B6" w:rsidRDefault="00913A14" w:rsidP="0045551B">
            <w:pPr>
              <w:spacing w:line="480" w:lineRule="auto"/>
              <w:jc w:val="both"/>
              <w:rPr>
                <w:rFonts w:ascii="Times New Roman" w:eastAsia="Cambria" w:hAnsi="Times New Roman" w:cs="Times New Roman"/>
                <w:b/>
              </w:rPr>
            </w:pPr>
            <w:r w:rsidRPr="004F28B6">
              <w:rPr>
                <w:rFonts w:ascii="Times New Roman" w:eastAsia="Cambria" w:hAnsi="Times New Roman" w:cs="Times New Roman"/>
                <w:b/>
              </w:rPr>
              <w:t>Total</w:t>
            </w:r>
          </w:p>
          <w:p w14:paraId="55DA9ED8" w14:textId="77777777" w:rsidR="00913A14" w:rsidRPr="004F28B6" w:rsidRDefault="00913A14" w:rsidP="0045551B">
            <w:pPr>
              <w:spacing w:line="480" w:lineRule="auto"/>
              <w:jc w:val="both"/>
              <w:rPr>
                <w:rFonts w:ascii="Times New Roman" w:eastAsia="Cambria" w:hAnsi="Times New Roman" w:cs="Times New Roman"/>
                <w:b/>
              </w:rPr>
            </w:pPr>
            <w:r w:rsidRPr="004F28B6">
              <w:rPr>
                <w:rFonts w:ascii="Times New Roman" w:eastAsia="Cambria" w:hAnsi="Times New Roman" w:cs="Times New Roman"/>
                <w:b/>
              </w:rPr>
              <w:t>Count (%)</w:t>
            </w:r>
          </w:p>
        </w:tc>
      </w:tr>
      <w:tr w:rsidR="00CC014C" w:rsidRPr="004F28B6" w14:paraId="2A5B67D6" w14:textId="77777777" w:rsidTr="00913A14">
        <w:tc>
          <w:tcPr>
            <w:tcW w:w="1211" w:type="pct"/>
            <w:tcBorders>
              <w:top w:val="single" w:sz="4" w:space="0" w:color="auto"/>
            </w:tcBorders>
          </w:tcPr>
          <w:p w14:paraId="6574E817" w14:textId="77777777" w:rsidR="00913A14" w:rsidRPr="004F28B6" w:rsidRDefault="00913A14" w:rsidP="0045551B">
            <w:pPr>
              <w:spacing w:line="480" w:lineRule="auto"/>
              <w:jc w:val="both"/>
              <w:rPr>
                <w:rFonts w:ascii="Times New Roman" w:eastAsia="Cambria" w:hAnsi="Times New Roman" w:cs="Times New Roman"/>
                <w:b/>
              </w:rPr>
            </w:pPr>
            <w:r w:rsidRPr="004F28B6">
              <w:rPr>
                <w:rFonts w:ascii="Times New Roman" w:eastAsia="Cambria" w:hAnsi="Times New Roman" w:cs="Times New Roman"/>
                <w:b/>
              </w:rPr>
              <w:t>Audiologist</w:t>
            </w:r>
          </w:p>
        </w:tc>
        <w:tc>
          <w:tcPr>
            <w:tcW w:w="390" w:type="pct"/>
          </w:tcPr>
          <w:p w14:paraId="50F89B89"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w:t>
            </w:r>
          </w:p>
        </w:tc>
        <w:tc>
          <w:tcPr>
            <w:tcW w:w="391" w:type="pct"/>
          </w:tcPr>
          <w:p w14:paraId="6C73C729"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25" w:type="pct"/>
            <w:tcBorders>
              <w:top w:val="single" w:sz="4" w:space="0" w:color="auto"/>
            </w:tcBorders>
          </w:tcPr>
          <w:p w14:paraId="30AC5B6B"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04" w:type="pct"/>
            <w:tcBorders>
              <w:top w:val="single" w:sz="4" w:space="0" w:color="auto"/>
            </w:tcBorders>
          </w:tcPr>
          <w:p w14:paraId="5F3BE485"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525" w:type="pct"/>
            <w:tcBorders>
              <w:top w:val="single" w:sz="4" w:space="0" w:color="auto"/>
            </w:tcBorders>
          </w:tcPr>
          <w:p w14:paraId="17BABB8E"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555" w:type="pct"/>
            <w:tcBorders>
              <w:top w:val="single" w:sz="4" w:space="0" w:color="auto"/>
            </w:tcBorders>
          </w:tcPr>
          <w:p w14:paraId="71B9E603"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487" w:type="pct"/>
            <w:tcBorders>
              <w:top w:val="single" w:sz="4" w:space="0" w:color="auto"/>
            </w:tcBorders>
          </w:tcPr>
          <w:p w14:paraId="03BA0079"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47" w:type="pct"/>
            <w:tcBorders>
              <w:top w:val="single" w:sz="4" w:space="0" w:color="auto"/>
            </w:tcBorders>
          </w:tcPr>
          <w:p w14:paraId="11B0CD58"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465" w:type="pct"/>
            <w:tcBorders>
              <w:top w:val="single" w:sz="4" w:space="0" w:color="auto"/>
            </w:tcBorders>
          </w:tcPr>
          <w:p w14:paraId="46C262F7"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 (2.3)</w:t>
            </w:r>
          </w:p>
        </w:tc>
      </w:tr>
      <w:tr w:rsidR="00CC014C" w:rsidRPr="004F28B6" w14:paraId="52DCB3D4" w14:textId="77777777" w:rsidTr="00913A14">
        <w:tc>
          <w:tcPr>
            <w:tcW w:w="1211" w:type="pct"/>
          </w:tcPr>
          <w:p w14:paraId="0FAB48DF" w14:textId="77777777" w:rsidR="00913A14" w:rsidRPr="004F28B6" w:rsidRDefault="00913A14" w:rsidP="0045551B">
            <w:pPr>
              <w:spacing w:line="480" w:lineRule="auto"/>
              <w:jc w:val="both"/>
              <w:rPr>
                <w:rFonts w:ascii="Times New Roman" w:eastAsia="Cambria" w:hAnsi="Times New Roman" w:cs="Times New Roman"/>
                <w:b/>
              </w:rPr>
            </w:pPr>
            <w:r w:rsidRPr="004F28B6">
              <w:rPr>
                <w:rFonts w:ascii="Times New Roman" w:eastAsia="Cambria" w:hAnsi="Times New Roman" w:cs="Times New Roman"/>
                <w:b/>
              </w:rPr>
              <w:t>Cleft care coordinator</w:t>
            </w:r>
          </w:p>
        </w:tc>
        <w:tc>
          <w:tcPr>
            <w:tcW w:w="390" w:type="pct"/>
          </w:tcPr>
          <w:p w14:paraId="39175B78"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w:t>
            </w:r>
          </w:p>
        </w:tc>
        <w:tc>
          <w:tcPr>
            <w:tcW w:w="391" w:type="pct"/>
          </w:tcPr>
          <w:p w14:paraId="501CD6DF"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25" w:type="pct"/>
          </w:tcPr>
          <w:p w14:paraId="7D6BFF67"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04" w:type="pct"/>
          </w:tcPr>
          <w:p w14:paraId="3331FCD1"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525" w:type="pct"/>
          </w:tcPr>
          <w:p w14:paraId="1FBCB512"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555" w:type="pct"/>
          </w:tcPr>
          <w:p w14:paraId="257B3088"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487" w:type="pct"/>
          </w:tcPr>
          <w:p w14:paraId="0201A5B4"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47" w:type="pct"/>
          </w:tcPr>
          <w:p w14:paraId="143EAB22"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465" w:type="pct"/>
          </w:tcPr>
          <w:p w14:paraId="4337E86F"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 (2.3)</w:t>
            </w:r>
          </w:p>
        </w:tc>
      </w:tr>
      <w:tr w:rsidR="00CC014C" w:rsidRPr="004F28B6" w14:paraId="0399EC56" w14:textId="77777777" w:rsidTr="00913A14">
        <w:tc>
          <w:tcPr>
            <w:tcW w:w="1211" w:type="pct"/>
          </w:tcPr>
          <w:p w14:paraId="77EBAD1F" w14:textId="77777777" w:rsidR="00913A14" w:rsidRPr="004F28B6" w:rsidRDefault="00913A14" w:rsidP="0045551B">
            <w:pPr>
              <w:spacing w:line="480" w:lineRule="auto"/>
              <w:jc w:val="both"/>
              <w:rPr>
                <w:rFonts w:ascii="Times New Roman" w:eastAsia="Cambria" w:hAnsi="Times New Roman" w:cs="Times New Roman"/>
                <w:b/>
              </w:rPr>
            </w:pPr>
            <w:r w:rsidRPr="004F28B6">
              <w:rPr>
                <w:rFonts w:ascii="Times New Roman" w:eastAsia="Cambria" w:hAnsi="Times New Roman" w:cs="Times New Roman"/>
                <w:b/>
              </w:rPr>
              <w:t>Developmental pediatrician</w:t>
            </w:r>
          </w:p>
        </w:tc>
        <w:tc>
          <w:tcPr>
            <w:tcW w:w="390" w:type="pct"/>
          </w:tcPr>
          <w:p w14:paraId="275D67B0"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w:t>
            </w:r>
          </w:p>
        </w:tc>
        <w:tc>
          <w:tcPr>
            <w:tcW w:w="391" w:type="pct"/>
          </w:tcPr>
          <w:p w14:paraId="455F944B"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25" w:type="pct"/>
          </w:tcPr>
          <w:p w14:paraId="7EC8D46A"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04" w:type="pct"/>
          </w:tcPr>
          <w:p w14:paraId="7989D82C"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525" w:type="pct"/>
          </w:tcPr>
          <w:p w14:paraId="3836FEF4"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555" w:type="pct"/>
          </w:tcPr>
          <w:p w14:paraId="30DFB0EE"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487" w:type="pct"/>
          </w:tcPr>
          <w:p w14:paraId="10936F95"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47" w:type="pct"/>
          </w:tcPr>
          <w:p w14:paraId="032C67CC"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465" w:type="pct"/>
          </w:tcPr>
          <w:p w14:paraId="5996A738"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 (2.3)</w:t>
            </w:r>
          </w:p>
        </w:tc>
      </w:tr>
      <w:tr w:rsidR="00CC014C" w:rsidRPr="004F28B6" w14:paraId="7B525717" w14:textId="77777777" w:rsidTr="00913A14">
        <w:tc>
          <w:tcPr>
            <w:tcW w:w="1211" w:type="pct"/>
          </w:tcPr>
          <w:p w14:paraId="430C5351" w14:textId="77777777" w:rsidR="00913A14" w:rsidRPr="004F28B6" w:rsidRDefault="00913A14" w:rsidP="0045551B">
            <w:pPr>
              <w:spacing w:line="480" w:lineRule="auto"/>
              <w:jc w:val="both"/>
              <w:rPr>
                <w:rFonts w:ascii="Times New Roman" w:eastAsia="Cambria" w:hAnsi="Times New Roman" w:cs="Times New Roman"/>
                <w:b/>
              </w:rPr>
            </w:pPr>
            <w:r w:rsidRPr="004F28B6">
              <w:rPr>
                <w:rFonts w:ascii="Times New Roman" w:eastAsia="Cambria" w:hAnsi="Times New Roman" w:cs="Times New Roman"/>
                <w:b/>
              </w:rPr>
              <w:t>Nurse</w:t>
            </w:r>
          </w:p>
        </w:tc>
        <w:tc>
          <w:tcPr>
            <w:tcW w:w="390" w:type="pct"/>
          </w:tcPr>
          <w:p w14:paraId="4AE52D7B"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91" w:type="pct"/>
          </w:tcPr>
          <w:p w14:paraId="550EA678"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25" w:type="pct"/>
          </w:tcPr>
          <w:p w14:paraId="2E151AD1"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04" w:type="pct"/>
          </w:tcPr>
          <w:p w14:paraId="7AB299DE"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525" w:type="pct"/>
          </w:tcPr>
          <w:p w14:paraId="30C5C09A"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w:t>
            </w:r>
          </w:p>
        </w:tc>
        <w:tc>
          <w:tcPr>
            <w:tcW w:w="555" w:type="pct"/>
          </w:tcPr>
          <w:p w14:paraId="2D7A9D9A"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487" w:type="pct"/>
          </w:tcPr>
          <w:p w14:paraId="53FCE5A0"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47" w:type="pct"/>
          </w:tcPr>
          <w:p w14:paraId="28020C4F"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465" w:type="pct"/>
          </w:tcPr>
          <w:p w14:paraId="719EFCBA"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 (2.3)</w:t>
            </w:r>
          </w:p>
        </w:tc>
      </w:tr>
      <w:tr w:rsidR="00CC014C" w:rsidRPr="004F28B6" w14:paraId="498232E2" w14:textId="77777777" w:rsidTr="00913A14">
        <w:tc>
          <w:tcPr>
            <w:tcW w:w="1211" w:type="pct"/>
          </w:tcPr>
          <w:p w14:paraId="20E4005F" w14:textId="77777777" w:rsidR="00913A14" w:rsidRPr="004F28B6" w:rsidRDefault="00913A14" w:rsidP="0045551B">
            <w:pPr>
              <w:spacing w:line="480" w:lineRule="auto"/>
              <w:jc w:val="both"/>
              <w:rPr>
                <w:rFonts w:ascii="Times New Roman" w:eastAsia="Cambria" w:hAnsi="Times New Roman" w:cs="Times New Roman"/>
                <w:b/>
              </w:rPr>
            </w:pPr>
            <w:r w:rsidRPr="004F28B6">
              <w:rPr>
                <w:rFonts w:ascii="Times New Roman" w:eastAsia="Cambria" w:hAnsi="Times New Roman" w:cs="Times New Roman"/>
                <w:b/>
              </w:rPr>
              <w:t>Orthodontist</w:t>
            </w:r>
          </w:p>
        </w:tc>
        <w:tc>
          <w:tcPr>
            <w:tcW w:w="390" w:type="pct"/>
          </w:tcPr>
          <w:p w14:paraId="65EF0F75"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w:t>
            </w:r>
          </w:p>
        </w:tc>
        <w:tc>
          <w:tcPr>
            <w:tcW w:w="391" w:type="pct"/>
          </w:tcPr>
          <w:p w14:paraId="1F30D844"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25" w:type="pct"/>
          </w:tcPr>
          <w:p w14:paraId="2FE57D99"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04" w:type="pct"/>
          </w:tcPr>
          <w:p w14:paraId="121028B5"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525" w:type="pct"/>
          </w:tcPr>
          <w:p w14:paraId="10F65E3B"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555" w:type="pct"/>
          </w:tcPr>
          <w:p w14:paraId="5689B2EE"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487" w:type="pct"/>
          </w:tcPr>
          <w:p w14:paraId="7BA248D2"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47" w:type="pct"/>
          </w:tcPr>
          <w:p w14:paraId="1BD0A3DE"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465" w:type="pct"/>
          </w:tcPr>
          <w:p w14:paraId="2E2B2DA1"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 (2.3)</w:t>
            </w:r>
          </w:p>
        </w:tc>
      </w:tr>
      <w:tr w:rsidR="00CC014C" w:rsidRPr="004F28B6" w14:paraId="7BF0101C" w14:textId="77777777" w:rsidTr="00913A14">
        <w:tc>
          <w:tcPr>
            <w:tcW w:w="1211" w:type="pct"/>
          </w:tcPr>
          <w:p w14:paraId="22E6E730" w14:textId="77777777" w:rsidR="00913A14" w:rsidRPr="004F28B6" w:rsidRDefault="00913A14" w:rsidP="0045551B">
            <w:pPr>
              <w:spacing w:line="480" w:lineRule="auto"/>
              <w:jc w:val="both"/>
              <w:rPr>
                <w:rFonts w:ascii="Times New Roman" w:eastAsia="Cambria" w:hAnsi="Times New Roman" w:cs="Times New Roman"/>
                <w:b/>
              </w:rPr>
            </w:pPr>
            <w:r w:rsidRPr="004F28B6">
              <w:rPr>
                <w:rFonts w:ascii="Times New Roman" w:eastAsia="Cambria" w:hAnsi="Times New Roman" w:cs="Times New Roman"/>
                <w:b/>
              </w:rPr>
              <w:t>Pediatric otorhinolaryngologist</w:t>
            </w:r>
          </w:p>
        </w:tc>
        <w:tc>
          <w:tcPr>
            <w:tcW w:w="390" w:type="pct"/>
          </w:tcPr>
          <w:p w14:paraId="0F3FE32C"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w:t>
            </w:r>
          </w:p>
        </w:tc>
        <w:tc>
          <w:tcPr>
            <w:tcW w:w="391" w:type="pct"/>
          </w:tcPr>
          <w:p w14:paraId="20FAD472"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25" w:type="pct"/>
          </w:tcPr>
          <w:p w14:paraId="51B4DB80"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04" w:type="pct"/>
          </w:tcPr>
          <w:p w14:paraId="22559F49"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525" w:type="pct"/>
          </w:tcPr>
          <w:p w14:paraId="49CC6892"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555" w:type="pct"/>
          </w:tcPr>
          <w:p w14:paraId="41D47398"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487" w:type="pct"/>
          </w:tcPr>
          <w:p w14:paraId="0E635DCC"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47" w:type="pct"/>
          </w:tcPr>
          <w:p w14:paraId="15120AD7"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465" w:type="pct"/>
          </w:tcPr>
          <w:p w14:paraId="7036A8A1"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 (2.3)</w:t>
            </w:r>
          </w:p>
        </w:tc>
      </w:tr>
      <w:tr w:rsidR="00CC014C" w:rsidRPr="004F28B6" w14:paraId="6B1DD75A" w14:textId="77777777" w:rsidTr="00913A14">
        <w:tc>
          <w:tcPr>
            <w:tcW w:w="1211" w:type="pct"/>
          </w:tcPr>
          <w:p w14:paraId="43A70A77" w14:textId="77777777" w:rsidR="00913A14" w:rsidRPr="004F28B6" w:rsidRDefault="00913A14" w:rsidP="0045551B">
            <w:pPr>
              <w:spacing w:line="480" w:lineRule="auto"/>
              <w:jc w:val="both"/>
              <w:rPr>
                <w:rFonts w:ascii="Times New Roman" w:eastAsia="Cambria" w:hAnsi="Times New Roman" w:cs="Times New Roman"/>
                <w:b/>
              </w:rPr>
            </w:pPr>
            <w:r w:rsidRPr="004F28B6">
              <w:rPr>
                <w:rFonts w:ascii="Times New Roman" w:eastAsia="Cambria" w:hAnsi="Times New Roman" w:cs="Times New Roman"/>
                <w:b/>
              </w:rPr>
              <w:t>Plastic surgeon</w:t>
            </w:r>
          </w:p>
        </w:tc>
        <w:tc>
          <w:tcPr>
            <w:tcW w:w="390" w:type="pct"/>
          </w:tcPr>
          <w:p w14:paraId="7A4960A7"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2</w:t>
            </w:r>
          </w:p>
        </w:tc>
        <w:tc>
          <w:tcPr>
            <w:tcW w:w="391" w:type="pct"/>
          </w:tcPr>
          <w:p w14:paraId="6C0DD64F"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25" w:type="pct"/>
          </w:tcPr>
          <w:p w14:paraId="69E3876A"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w:t>
            </w:r>
          </w:p>
        </w:tc>
        <w:tc>
          <w:tcPr>
            <w:tcW w:w="304" w:type="pct"/>
          </w:tcPr>
          <w:p w14:paraId="58CECAF1"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w:t>
            </w:r>
          </w:p>
        </w:tc>
        <w:tc>
          <w:tcPr>
            <w:tcW w:w="525" w:type="pct"/>
          </w:tcPr>
          <w:p w14:paraId="104C6CCD"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w:t>
            </w:r>
          </w:p>
        </w:tc>
        <w:tc>
          <w:tcPr>
            <w:tcW w:w="555" w:type="pct"/>
          </w:tcPr>
          <w:p w14:paraId="5EF6A181"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w:t>
            </w:r>
          </w:p>
        </w:tc>
        <w:tc>
          <w:tcPr>
            <w:tcW w:w="487" w:type="pct"/>
          </w:tcPr>
          <w:p w14:paraId="369EB212"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w:t>
            </w:r>
          </w:p>
        </w:tc>
        <w:tc>
          <w:tcPr>
            <w:tcW w:w="347" w:type="pct"/>
          </w:tcPr>
          <w:p w14:paraId="01223F13"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w:t>
            </w:r>
          </w:p>
        </w:tc>
        <w:tc>
          <w:tcPr>
            <w:tcW w:w="465" w:type="pct"/>
          </w:tcPr>
          <w:p w14:paraId="19DA69E9"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8 (18.1)</w:t>
            </w:r>
          </w:p>
        </w:tc>
      </w:tr>
      <w:tr w:rsidR="00CC014C" w:rsidRPr="004F28B6" w14:paraId="137305A1" w14:textId="77777777" w:rsidTr="00913A14">
        <w:tc>
          <w:tcPr>
            <w:tcW w:w="1211" w:type="pct"/>
          </w:tcPr>
          <w:p w14:paraId="72DB7684" w14:textId="77777777" w:rsidR="00913A14" w:rsidRPr="004F28B6" w:rsidRDefault="00913A14" w:rsidP="0045551B">
            <w:pPr>
              <w:spacing w:line="480" w:lineRule="auto"/>
              <w:jc w:val="both"/>
              <w:rPr>
                <w:rFonts w:ascii="Times New Roman" w:eastAsia="Cambria" w:hAnsi="Times New Roman" w:cs="Times New Roman"/>
                <w:b/>
              </w:rPr>
            </w:pPr>
            <w:r w:rsidRPr="004F28B6">
              <w:rPr>
                <w:rFonts w:ascii="Times New Roman" w:eastAsia="Cambria" w:hAnsi="Times New Roman" w:cs="Times New Roman"/>
                <w:b/>
              </w:rPr>
              <w:t>Psychologist</w:t>
            </w:r>
          </w:p>
        </w:tc>
        <w:tc>
          <w:tcPr>
            <w:tcW w:w="390" w:type="pct"/>
          </w:tcPr>
          <w:p w14:paraId="685E8DE0"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91" w:type="pct"/>
          </w:tcPr>
          <w:p w14:paraId="0E75C82F"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16</w:t>
            </w:r>
          </w:p>
        </w:tc>
        <w:tc>
          <w:tcPr>
            <w:tcW w:w="325" w:type="pct"/>
          </w:tcPr>
          <w:p w14:paraId="578D6593"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04" w:type="pct"/>
          </w:tcPr>
          <w:p w14:paraId="667EA293"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525" w:type="pct"/>
          </w:tcPr>
          <w:p w14:paraId="232FCA01"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w:t>
            </w:r>
          </w:p>
        </w:tc>
        <w:tc>
          <w:tcPr>
            <w:tcW w:w="555" w:type="pct"/>
          </w:tcPr>
          <w:p w14:paraId="7B6551B7"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487" w:type="pct"/>
          </w:tcPr>
          <w:p w14:paraId="78FCD303"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47" w:type="pct"/>
          </w:tcPr>
          <w:p w14:paraId="16380BE9"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4</w:t>
            </w:r>
          </w:p>
        </w:tc>
        <w:tc>
          <w:tcPr>
            <w:tcW w:w="465" w:type="pct"/>
          </w:tcPr>
          <w:p w14:paraId="7F2D99D2"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21 (47.7)</w:t>
            </w:r>
          </w:p>
        </w:tc>
      </w:tr>
      <w:tr w:rsidR="00CC014C" w:rsidRPr="004F28B6" w14:paraId="75665842" w14:textId="77777777" w:rsidTr="00913A14">
        <w:trPr>
          <w:trHeight w:val="242"/>
        </w:trPr>
        <w:tc>
          <w:tcPr>
            <w:tcW w:w="1211" w:type="pct"/>
          </w:tcPr>
          <w:p w14:paraId="3EAB9A2D" w14:textId="77777777" w:rsidR="00913A14" w:rsidRPr="004F28B6" w:rsidRDefault="00913A14" w:rsidP="0045551B">
            <w:pPr>
              <w:spacing w:line="480" w:lineRule="auto"/>
              <w:jc w:val="both"/>
              <w:rPr>
                <w:rFonts w:ascii="Times New Roman" w:eastAsia="Cambria" w:hAnsi="Times New Roman" w:cs="Times New Roman"/>
                <w:b/>
              </w:rPr>
            </w:pPr>
            <w:r w:rsidRPr="004F28B6">
              <w:rPr>
                <w:rFonts w:ascii="Times New Roman" w:eastAsia="Cambria" w:hAnsi="Times New Roman" w:cs="Times New Roman"/>
                <w:b/>
              </w:rPr>
              <w:t>Psychometrician</w:t>
            </w:r>
          </w:p>
        </w:tc>
        <w:tc>
          <w:tcPr>
            <w:tcW w:w="390" w:type="pct"/>
          </w:tcPr>
          <w:p w14:paraId="58467C06"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91" w:type="pct"/>
          </w:tcPr>
          <w:p w14:paraId="2310DD8E"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w:t>
            </w:r>
          </w:p>
        </w:tc>
        <w:tc>
          <w:tcPr>
            <w:tcW w:w="325" w:type="pct"/>
          </w:tcPr>
          <w:p w14:paraId="59104F3A"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04" w:type="pct"/>
          </w:tcPr>
          <w:p w14:paraId="61BC3837"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525" w:type="pct"/>
          </w:tcPr>
          <w:p w14:paraId="0CC56F26"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555" w:type="pct"/>
          </w:tcPr>
          <w:p w14:paraId="0D45BE21"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487" w:type="pct"/>
          </w:tcPr>
          <w:p w14:paraId="479BA9BE"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47" w:type="pct"/>
          </w:tcPr>
          <w:p w14:paraId="39CBA8E1"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465" w:type="pct"/>
          </w:tcPr>
          <w:p w14:paraId="551A84D2"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 (2.3)</w:t>
            </w:r>
          </w:p>
        </w:tc>
      </w:tr>
      <w:tr w:rsidR="00CC014C" w:rsidRPr="004F28B6" w14:paraId="6B011E01" w14:textId="77777777" w:rsidTr="00913A14">
        <w:tc>
          <w:tcPr>
            <w:tcW w:w="1211" w:type="pct"/>
          </w:tcPr>
          <w:p w14:paraId="7254D25C" w14:textId="77777777" w:rsidR="00913A14" w:rsidRPr="004F28B6" w:rsidRDefault="00913A14" w:rsidP="0045551B">
            <w:pPr>
              <w:spacing w:line="480" w:lineRule="auto"/>
              <w:jc w:val="both"/>
              <w:rPr>
                <w:rFonts w:ascii="Times New Roman" w:eastAsia="Cambria" w:hAnsi="Times New Roman" w:cs="Times New Roman"/>
                <w:b/>
              </w:rPr>
            </w:pPr>
            <w:r w:rsidRPr="004F28B6">
              <w:rPr>
                <w:rFonts w:ascii="Times New Roman" w:eastAsia="Cambria" w:hAnsi="Times New Roman" w:cs="Times New Roman"/>
                <w:b/>
              </w:rPr>
              <w:t>Speech-language pathologist</w:t>
            </w:r>
          </w:p>
        </w:tc>
        <w:tc>
          <w:tcPr>
            <w:tcW w:w="390" w:type="pct"/>
          </w:tcPr>
          <w:p w14:paraId="3B171353"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3</w:t>
            </w:r>
          </w:p>
        </w:tc>
        <w:tc>
          <w:tcPr>
            <w:tcW w:w="391" w:type="pct"/>
          </w:tcPr>
          <w:p w14:paraId="7F4D3363"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w:t>
            </w:r>
          </w:p>
        </w:tc>
        <w:tc>
          <w:tcPr>
            <w:tcW w:w="325" w:type="pct"/>
          </w:tcPr>
          <w:p w14:paraId="4FB94DCE"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w:t>
            </w:r>
          </w:p>
        </w:tc>
        <w:tc>
          <w:tcPr>
            <w:tcW w:w="304" w:type="pct"/>
          </w:tcPr>
          <w:p w14:paraId="12EAC6F5"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525" w:type="pct"/>
          </w:tcPr>
          <w:p w14:paraId="53DF66CA"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555" w:type="pct"/>
          </w:tcPr>
          <w:p w14:paraId="3C773FA8"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487" w:type="pct"/>
          </w:tcPr>
          <w:p w14:paraId="45D1D591"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47" w:type="pct"/>
          </w:tcPr>
          <w:p w14:paraId="1DFAE4BC"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465" w:type="pct"/>
            <w:tcBorders>
              <w:bottom w:val="single" w:sz="4" w:space="0" w:color="auto"/>
            </w:tcBorders>
          </w:tcPr>
          <w:p w14:paraId="3D25B798"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5 (11.3)</w:t>
            </w:r>
          </w:p>
        </w:tc>
      </w:tr>
      <w:tr w:rsidR="00CC014C" w:rsidRPr="004F28B6" w14:paraId="3C8864B4" w14:textId="77777777" w:rsidTr="00913A14">
        <w:tc>
          <w:tcPr>
            <w:tcW w:w="1211" w:type="pct"/>
          </w:tcPr>
          <w:p w14:paraId="24E8F9C3" w14:textId="77777777" w:rsidR="00913A14" w:rsidRPr="004F28B6" w:rsidRDefault="00913A14" w:rsidP="0045551B">
            <w:pPr>
              <w:spacing w:line="480" w:lineRule="auto"/>
              <w:jc w:val="both"/>
              <w:rPr>
                <w:rFonts w:ascii="Times New Roman" w:eastAsia="Cambria" w:hAnsi="Times New Roman" w:cs="Times New Roman"/>
                <w:b/>
              </w:rPr>
            </w:pPr>
            <w:r w:rsidRPr="004F28B6">
              <w:rPr>
                <w:rFonts w:ascii="Times New Roman" w:eastAsia="Cambria" w:hAnsi="Times New Roman" w:cs="Times New Roman"/>
                <w:b/>
              </w:rPr>
              <w:lastRenderedPageBreak/>
              <w:t>Social worker</w:t>
            </w:r>
          </w:p>
        </w:tc>
        <w:tc>
          <w:tcPr>
            <w:tcW w:w="390" w:type="pct"/>
          </w:tcPr>
          <w:p w14:paraId="18C268D0"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2</w:t>
            </w:r>
          </w:p>
        </w:tc>
        <w:tc>
          <w:tcPr>
            <w:tcW w:w="391" w:type="pct"/>
          </w:tcPr>
          <w:p w14:paraId="753BA52A"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25" w:type="pct"/>
          </w:tcPr>
          <w:p w14:paraId="0C3C1F8B"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04" w:type="pct"/>
          </w:tcPr>
          <w:p w14:paraId="7992BE88"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525" w:type="pct"/>
          </w:tcPr>
          <w:p w14:paraId="0DA4599A"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555" w:type="pct"/>
          </w:tcPr>
          <w:p w14:paraId="750E1586"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487" w:type="pct"/>
          </w:tcPr>
          <w:p w14:paraId="385CB8CE"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0</w:t>
            </w:r>
          </w:p>
        </w:tc>
        <w:tc>
          <w:tcPr>
            <w:tcW w:w="347" w:type="pct"/>
            <w:tcBorders>
              <w:bottom w:val="single" w:sz="4" w:space="0" w:color="auto"/>
              <w:right w:val="single" w:sz="4" w:space="0" w:color="auto"/>
            </w:tcBorders>
          </w:tcPr>
          <w:p w14:paraId="582A8BE1"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w:t>
            </w:r>
          </w:p>
        </w:tc>
        <w:tc>
          <w:tcPr>
            <w:tcW w:w="465" w:type="pct"/>
            <w:tcBorders>
              <w:top w:val="single" w:sz="4" w:space="0" w:color="auto"/>
              <w:left w:val="single" w:sz="4" w:space="0" w:color="auto"/>
              <w:bottom w:val="single" w:sz="4" w:space="0" w:color="auto"/>
              <w:right w:val="single" w:sz="4" w:space="0" w:color="auto"/>
            </w:tcBorders>
          </w:tcPr>
          <w:p w14:paraId="734516CB"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3 (6.8)</w:t>
            </w:r>
          </w:p>
        </w:tc>
      </w:tr>
      <w:tr w:rsidR="00CC014C" w:rsidRPr="004F28B6" w14:paraId="4B622BD3" w14:textId="77777777" w:rsidTr="00913A14">
        <w:trPr>
          <w:trHeight w:val="242"/>
        </w:trPr>
        <w:tc>
          <w:tcPr>
            <w:tcW w:w="1211" w:type="pct"/>
          </w:tcPr>
          <w:p w14:paraId="578C2A13" w14:textId="77777777" w:rsidR="00913A14" w:rsidRPr="004F28B6" w:rsidRDefault="00913A14" w:rsidP="0045551B">
            <w:pPr>
              <w:spacing w:line="480" w:lineRule="auto"/>
              <w:jc w:val="right"/>
              <w:rPr>
                <w:rFonts w:ascii="Times New Roman" w:eastAsia="Cambria" w:hAnsi="Times New Roman" w:cs="Times New Roman"/>
                <w:b/>
              </w:rPr>
            </w:pPr>
            <w:r w:rsidRPr="004F28B6">
              <w:rPr>
                <w:rFonts w:ascii="Times New Roman" w:eastAsia="Cambria" w:hAnsi="Times New Roman" w:cs="Times New Roman"/>
                <w:b/>
              </w:rPr>
              <w:t xml:space="preserve">Total </w:t>
            </w:r>
          </w:p>
          <w:p w14:paraId="37370F31" w14:textId="77777777" w:rsidR="00913A14" w:rsidRPr="004F28B6" w:rsidRDefault="00913A14" w:rsidP="0045551B">
            <w:pPr>
              <w:spacing w:line="480" w:lineRule="auto"/>
              <w:jc w:val="right"/>
              <w:rPr>
                <w:rFonts w:ascii="Times New Roman" w:eastAsia="Cambria" w:hAnsi="Times New Roman" w:cs="Times New Roman"/>
                <w:b/>
              </w:rPr>
            </w:pPr>
            <w:r w:rsidRPr="004F28B6">
              <w:rPr>
                <w:rFonts w:ascii="Times New Roman" w:eastAsia="Cambria" w:hAnsi="Times New Roman" w:cs="Times New Roman"/>
                <w:b/>
              </w:rPr>
              <w:t>Count (%)</w:t>
            </w:r>
          </w:p>
        </w:tc>
        <w:tc>
          <w:tcPr>
            <w:tcW w:w="390" w:type="pct"/>
          </w:tcPr>
          <w:p w14:paraId="564EA10B"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12 (27.2)</w:t>
            </w:r>
          </w:p>
        </w:tc>
        <w:tc>
          <w:tcPr>
            <w:tcW w:w="391" w:type="pct"/>
          </w:tcPr>
          <w:p w14:paraId="2184FF76"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18 (40.9)</w:t>
            </w:r>
          </w:p>
        </w:tc>
        <w:tc>
          <w:tcPr>
            <w:tcW w:w="325" w:type="pct"/>
          </w:tcPr>
          <w:p w14:paraId="06490AE4"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2 (4.6)</w:t>
            </w:r>
          </w:p>
        </w:tc>
        <w:tc>
          <w:tcPr>
            <w:tcW w:w="304" w:type="pct"/>
          </w:tcPr>
          <w:p w14:paraId="3B338912"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 (2.3)</w:t>
            </w:r>
          </w:p>
        </w:tc>
        <w:tc>
          <w:tcPr>
            <w:tcW w:w="525" w:type="pct"/>
          </w:tcPr>
          <w:p w14:paraId="431E52E0"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3 (6.8)</w:t>
            </w:r>
          </w:p>
        </w:tc>
        <w:tc>
          <w:tcPr>
            <w:tcW w:w="555" w:type="pct"/>
          </w:tcPr>
          <w:p w14:paraId="7D5E4552"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 (2.3)</w:t>
            </w:r>
          </w:p>
        </w:tc>
        <w:tc>
          <w:tcPr>
            <w:tcW w:w="487" w:type="pct"/>
          </w:tcPr>
          <w:p w14:paraId="249654D9"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1 (2.3)</w:t>
            </w:r>
          </w:p>
        </w:tc>
        <w:tc>
          <w:tcPr>
            <w:tcW w:w="347" w:type="pct"/>
            <w:tcBorders>
              <w:top w:val="single" w:sz="4" w:space="0" w:color="auto"/>
              <w:left w:val="single" w:sz="4" w:space="0" w:color="auto"/>
              <w:bottom w:val="single" w:sz="4" w:space="0" w:color="auto"/>
              <w:right w:val="single" w:sz="4" w:space="0" w:color="auto"/>
            </w:tcBorders>
          </w:tcPr>
          <w:p w14:paraId="3641DEA0" w14:textId="77777777" w:rsidR="00913A14" w:rsidRPr="004F28B6" w:rsidRDefault="00913A14" w:rsidP="0045551B">
            <w:pPr>
              <w:spacing w:line="480" w:lineRule="auto"/>
              <w:jc w:val="center"/>
              <w:rPr>
                <w:rFonts w:ascii="Times New Roman" w:eastAsia="Cambria" w:hAnsi="Times New Roman" w:cs="Times New Roman"/>
              </w:rPr>
            </w:pPr>
            <w:r w:rsidRPr="004F28B6">
              <w:rPr>
                <w:rFonts w:ascii="Times New Roman" w:eastAsia="Cambria" w:hAnsi="Times New Roman" w:cs="Times New Roman"/>
              </w:rPr>
              <w:t>6 (13.6)</w:t>
            </w:r>
          </w:p>
        </w:tc>
        <w:tc>
          <w:tcPr>
            <w:tcW w:w="465" w:type="pct"/>
            <w:tcBorders>
              <w:top w:val="single" w:sz="4" w:space="0" w:color="auto"/>
              <w:left w:val="single" w:sz="4" w:space="0" w:color="auto"/>
              <w:bottom w:val="single" w:sz="4" w:space="0" w:color="auto"/>
              <w:right w:val="single" w:sz="4" w:space="0" w:color="auto"/>
            </w:tcBorders>
          </w:tcPr>
          <w:p w14:paraId="18067924" w14:textId="77777777" w:rsidR="00913A14" w:rsidRPr="004F28B6" w:rsidRDefault="00913A14" w:rsidP="0045551B">
            <w:pPr>
              <w:spacing w:line="480" w:lineRule="auto"/>
              <w:jc w:val="center"/>
              <w:rPr>
                <w:rFonts w:ascii="Times New Roman" w:eastAsia="Cambria" w:hAnsi="Times New Roman" w:cs="Times New Roman"/>
                <w:b/>
              </w:rPr>
            </w:pPr>
            <w:r w:rsidRPr="004F28B6">
              <w:rPr>
                <w:rFonts w:ascii="Times New Roman" w:eastAsia="Cambria" w:hAnsi="Times New Roman" w:cs="Times New Roman"/>
                <w:b/>
              </w:rPr>
              <w:t>N=44</w:t>
            </w:r>
          </w:p>
        </w:tc>
      </w:tr>
    </w:tbl>
    <w:p w14:paraId="10381E03" w14:textId="77777777" w:rsidR="00913A14" w:rsidRPr="004F28B6" w:rsidRDefault="00913A14" w:rsidP="0045551B">
      <w:pPr>
        <w:spacing w:line="480" w:lineRule="auto"/>
        <w:rPr>
          <w:rFonts w:ascii="Times New Roman" w:hAnsi="Times New Roman" w:cs="Times New Roman"/>
        </w:rPr>
      </w:pPr>
    </w:p>
    <w:p w14:paraId="2385FC69" w14:textId="0EE9F4DC" w:rsidR="00E00FEA" w:rsidRPr="004F28B6" w:rsidRDefault="00E00FEA" w:rsidP="0045551B">
      <w:pPr>
        <w:spacing w:line="480" w:lineRule="auto"/>
        <w:rPr>
          <w:rFonts w:ascii="Times New Roman" w:hAnsi="Times New Roman" w:cs="Times New Roman"/>
          <w:b/>
          <w:bCs/>
        </w:rPr>
      </w:pPr>
    </w:p>
    <w:p w14:paraId="53E42331" w14:textId="77777777" w:rsidR="00913A14" w:rsidRPr="004F28B6" w:rsidRDefault="00913A14" w:rsidP="0045551B">
      <w:pPr>
        <w:spacing w:line="480" w:lineRule="auto"/>
        <w:rPr>
          <w:rFonts w:ascii="Times New Roman" w:hAnsi="Times New Roman" w:cs="Times New Roman"/>
          <w:b/>
          <w:bCs/>
        </w:rPr>
      </w:pPr>
    </w:p>
    <w:p w14:paraId="7227014A" w14:textId="77777777" w:rsidR="00913A14" w:rsidRPr="004F28B6" w:rsidRDefault="00913A14" w:rsidP="0045551B">
      <w:pPr>
        <w:spacing w:line="480" w:lineRule="auto"/>
        <w:rPr>
          <w:rFonts w:ascii="Times New Roman" w:hAnsi="Times New Roman" w:cs="Times New Roman"/>
          <w:b/>
          <w:bCs/>
        </w:rPr>
      </w:pPr>
    </w:p>
    <w:p w14:paraId="5D6962B3" w14:textId="77777777" w:rsidR="00913A14" w:rsidRPr="004F28B6" w:rsidRDefault="00913A14" w:rsidP="0045551B">
      <w:pPr>
        <w:spacing w:line="480" w:lineRule="auto"/>
        <w:rPr>
          <w:rFonts w:ascii="Times New Roman" w:hAnsi="Times New Roman" w:cs="Times New Roman"/>
          <w:b/>
          <w:bCs/>
        </w:rPr>
      </w:pPr>
    </w:p>
    <w:p w14:paraId="2EFC5FBE" w14:textId="77777777" w:rsidR="00913A14" w:rsidRPr="004F28B6" w:rsidRDefault="00913A14" w:rsidP="0045551B">
      <w:pPr>
        <w:spacing w:line="480" w:lineRule="auto"/>
        <w:rPr>
          <w:rFonts w:ascii="Times New Roman" w:hAnsi="Times New Roman" w:cs="Times New Roman"/>
          <w:b/>
          <w:bCs/>
        </w:rPr>
      </w:pPr>
    </w:p>
    <w:p w14:paraId="22F1D963" w14:textId="77777777" w:rsidR="00913A14" w:rsidRPr="004F28B6" w:rsidRDefault="00913A14" w:rsidP="0045551B">
      <w:pPr>
        <w:spacing w:line="480" w:lineRule="auto"/>
        <w:rPr>
          <w:rFonts w:ascii="Times New Roman" w:hAnsi="Times New Roman" w:cs="Times New Roman"/>
          <w:b/>
          <w:bCs/>
        </w:rPr>
      </w:pPr>
    </w:p>
    <w:p w14:paraId="332D6AE1" w14:textId="77777777" w:rsidR="00913A14" w:rsidRPr="004F28B6" w:rsidRDefault="00913A14" w:rsidP="0045551B">
      <w:pPr>
        <w:spacing w:line="480" w:lineRule="auto"/>
        <w:rPr>
          <w:rFonts w:ascii="Times New Roman" w:hAnsi="Times New Roman" w:cs="Times New Roman"/>
          <w:b/>
          <w:bCs/>
        </w:rPr>
      </w:pPr>
    </w:p>
    <w:p w14:paraId="706A1140" w14:textId="77777777" w:rsidR="00913A14" w:rsidRPr="004F28B6" w:rsidRDefault="00913A14" w:rsidP="0045551B">
      <w:pPr>
        <w:spacing w:line="480" w:lineRule="auto"/>
        <w:rPr>
          <w:rFonts w:ascii="Times New Roman" w:hAnsi="Times New Roman" w:cs="Times New Roman"/>
          <w:b/>
          <w:bCs/>
        </w:rPr>
      </w:pPr>
    </w:p>
    <w:p w14:paraId="3024CA73" w14:textId="77777777" w:rsidR="00913A14" w:rsidRPr="004F28B6" w:rsidRDefault="00913A14" w:rsidP="0045551B">
      <w:pPr>
        <w:spacing w:line="480" w:lineRule="auto"/>
        <w:rPr>
          <w:rFonts w:ascii="Times New Roman" w:hAnsi="Times New Roman" w:cs="Times New Roman"/>
          <w:b/>
          <w:bCs/>
        </w:rPr>
      </w:pPr>
    </w:p>
    <w:p w14:paraId="02B21BFE" w14:textId="77777777" w:rsidR="00CB08FE" w:rsidRPr="004F28B6" w:rsidRDefault="00CB08FE" w:rsidP="0045551B">
      <w:pPr>
        <w:spacing w:line="480" w:lineRule="auto"/>
        <w:rPr>
          <w:rFonts w:ascii="Times New Roman" w:hAnsi="Times New Roman" w:cs="Times New Roman"/>
          <w:b/>
          <w:bCs/>
        </w:rPr>
      </w:pPr>
    </w:p>
    <w:p w14:paraId="05E8A184" w14:textId="77777777" w:rsidR="00CB08FE" w:rsidRPr="004F28B6" w:rsidRDefault="00CB08FE" w:rsidP="0045551B">
      <w:pPr>
        <w:spacing w:line="480" w:lineRule="auto"/>
        <w:rPr>
          <w:rFonts w:ascii="Times New Roman" w:hAnsi="Times New Roman" w:cs="Times New Roman"/>
          <w:b/>
          <w:bCs/>
        </w:rPr>
      </w:pPr>
    </w:p>
    <w:p w14:paraId="0E775D8B" w14:textId="77777777" w:rsidR="00913A14" w:rsidRPr="004F28B6" w:rsidRDefault="00913A14" w:rsidP="0045551B">
      <w:pPr>
        <w:spacing w:line="480" w:lineRule="auto"/>
        <w:rPr>
          <w:rFonts w:ascii="Times New Roman" w:hAnsi="Times New Roman" w:cs="Times New Roman"/>
          <w:b/>
          <w:bCs/>
        </w:rPr>
      </w:pPr>
    </w:p>
    <w:p w14:paraId="3103E76A" w14:textId="77777777" w:rsidR="00B92C37" w:rsidRPr="004F28B6" w:rsidRDefault="00B92C37" w:rsidP="0045551B">
      <w:pPr>
        <w:spacing w:line="480" w:lineRule="auto"/>
        <w:jc w:val="both"/>
        <w:rPr>
          <w:rFonts w:ascii="Times New Roman" w:hAnsi="Times New Roman" w:cs="Times New Roman"/>
          <w:b/>
          <w:bCs/>
        </w:rPr>
      </w:pPr>
    </w:p>
    <w:p w14:paraId="778843AB" w14:textId="403B23DC" w:rsidR="00913A14" w:rsidRPr="004F28B6" w:rsidRDefault="00B3307D" w:rsidP="0045551B">
      <w:pPr>
        <w:spacing w:line="480" w:lineRule="auto"/>
        <w:jc w:val="both"/>
        <w:rPr>
          <w:rFonts w:ascii="Times New Roman" w:eastAsia="Cambria" w:hAnsi="Times New Roman" w:cs="Times New Roman"/>
        </w:rPr>
      </w:pPr>
      <w:r w:rsidRPr="004F28B6">
        <w:rPr>
          <w:rFonts w:ascii="Times New Roman" w:eastAsia="Cambria" w:hAnsi="Times New Roman" w:cs="Times New Roman"/>
          <w:b/>
        </w:rPr>
        <w:lastRenderedPageBreak/>
        <w:t>2.15</w:t>
      </w:r>
      <w:r w:rsidRPr="004F28B6">
        <w:rPr>
          <w:rFonts w:ascii="Times New Roman" w:eastAsia="Cambria" w:hAnsi="Times New Roman" w:cs="Times New Roman"/>
          <w:b/>
        </w:rPr>
        <w:tab/>
      </w:r>
      <w:r w:rsidR="00913A14" w:rsidRPr="004F28B6">
        <w:rPr>
          <w:rFonts w:ascii="Times New Roman" w:eastAsia="Cambria" w:hAnsi="Times New Roman" w:cs="Times New Roman"/>
          <w:b/>
        </w:rPr>
        <w:t>Table 4</w:t>
      </w:r>
      <w:r w:rsidR="000970CE" w:rsidRPr="004F28B6">
        <w:rPr>
          <w:rFonts w:ascii="Times New Roman" w:eastAsia="Cambria" w:hAnsi="Times New Roman" w:cs="Times New Roman"/>
          <w:b/>
        </w:rPr>
        <w:t>. Characteristics of the field-test version of the CLEFT-Q scales</w:t>
      </w:r>
    </w:p>
    <w:p w14:paraId="7DD191FD" w14:textId="77777777" w:rsidR="00B92C37" w:rsidRPr="004F28B6" w:rsidRDefault="00B92C37" w:rsidP="0045551B">
      <w:pPr>
        <w:spacing w:line="480" w:lineRule="auto"/>
        <w:jc w:val="both"/>
        <w:rPr>
          <w:rFonts w:ascii="Times New Roman" w:eastAsia="Cambria" w:hAnsi="Times New Roman" w:cs="Times New Roman"/>
        </w:rPr>
      </w:pPr>
    </w:p>
    <w:tbl>
      <w:tblPr>
        <w:tblStyle w:val="TableGrid"/>
        <w:tblW w:w="5000" w:type="pct"/>
        <w:tblLook w:val="04A0" w:firstRow="1" w:lastRow="0" w:firstColumn="1" w:lastColumn="0" w:noHBand="0" w:noVBand="1"/>
      </w:tblPr>
      <w:tblGrid>
        <w:gridCol w:w="3579"/>
        <w:gridCol w:w="2114"/>
        <w:gridCol w:w="4881"/>
        <w:gridCol w:w="2604"/>
      </w:tblGrid>
      <w:tr w:rsidR="00913A14" w:rsidRPr="004F28B6" w14:paraId="53B8C935" w14:textId="77777777" w:rsidTr="00913A14">
        <w:tc>
          <w:tcPr>
            <w:tcW w:w="1358" w:type="pct"/>
          </w:tcPr>
          <w:p w14:paraId="4198FAD8" w14:textId="77777777" w:rsidR="00913A14" w:rsidRPr="004F28B6" w:rsidRDefault="00913A14" w:rsidP="0045551B">
            <w:pPr>
              <w:spacing w:line="480" w:lineRule="auto"/>
              <w:rPr>
                <w:rFonts w:ascii="Times New Roman" w:hAnsi="Times New Roman" w:cs="Times New Roman"/>
                <w:b/>
              </w:rPr>
            </w:pPr>
            <w:r w:rsidRPr="004F28B6">
              <w:rPr>
                <w:rFonts w:ascii="Times New Roman" w:hAnsi="Times New Roman" w:cs="Times New Roman"/>
                <w:b/>
              </w:rPr>
              <w:t>Concept measured</w:t>
            </w:r>
          </w:p>
        </w:tc>
        <w:tc>
          <w:tcPr>
            <w:tcW w:w="802" w:type="pct"/>
          </w:tcPr>
          <w:p w14:paraId="24DC16E6" w14:textId="130A83F7" w:rsidR="00913A14" w:rsidRPr="004F28B6" w:rsidRDefault="0032632E" w:rsidP="0045551B">
            <w:pPr>
              <w:spacing w:line="480" w:lineRule="auto"/>
              <w:rPr>
                <w:rFonts w:ascii="Times New Roman" w:hAnsi="Times New Roman" w:cs="Times New Roman"/>
                <w:b/>
              </w:rPr>
            </w:pPr>
            <w:r w:rsidRPr="004F28B6">
              <w:rPr>
                <w:rFonts w:ascii="Times New Roman" w:hAnsi="Times New Roman" w:cs="Times New Roman"/>
                <w:b/>
              </w:rPr>
              <w:t>No.</w:t>
            </w:r>
            <w:r w:rsidR="00913A14" w:rsidRPr="004F28B6">
              <w:rPr>
                <w:rFonts w:ascii="Times New Roman" w:hAnsi="Times New Roman" w:cs="Times New Roman"/>
                <w:b/>
              </w:rPr>
              <w:t xml:space="preserve"> Items</w:t>
            </w:r>
          </w:p>
        </w:tc>
        <w:tc>
          <w:tcPr>
            <w:tcW w:w="1852" w:type="pct"/>
          </w:tcPr>
          <w:p w14:paraId="2A6734A5" w14:textId="6DED750A" w:rsidR="00913A14" w:rsidRPr="004F28B6" w:rsidRDefault="00136B27" w:rsidP="0045551B">
            <w:pPr>
              <w:spacing w:line="480" w:lineRule="auto"/>
              <w:rPr>
                <w:rFonts w:ascii="Times New Roman" w:hAnsi="Times New Roman" w:cs="Times New Roman"/>
                <w:b/>
              </w:rPr>
            </w:pPr>
            <w:r>
              <w:rPr>
                <w:rFonts w:ascii="Times New Roman" w:hAnsi="Times New Roman" w:cs="Times New Roman"/>
                <w:b/>
              </w:rPr>
              <w:t>Cleft type for completion of s</w:t>
            </w:r>
            <w:r w:rsidR="00913A14" w:rsidRPr="004F28B6">
              <w:rPr>
                <w:rFonts w:ascii="Times New Roman" w:hAnsi="Times New Roman" w:cs="Times New Roman"/>
                <w:b/>
              </w:rPr>
              <w:t>cales</w:t>
            </w:r>
          </w:p>
        </w:tc>
        <w:tc>
          <w:tcPr>
            <w:tcW w:w="988" w:type="pct"/>
          </w:tcPr>
          <w:p w14:paraId="545B7588" w14:textId="77777777" w:rsidR="00913A14" w:rsidRPr="004F28B6" w:rsidRDefault="00913A14" w:rsidP="0045551B">
            <w:pPr>
              <w:spacing w:line="480" w:lineRule="auto"/>
              <w:rPr>
                <w:rFonts w:ascii="Times New Roman" w:hAnsi="Times New Roman" w:cs="Times New Roman"/>
                <w:b/>
              </w:rPr>
            </w:pPr>
            <w:r w:rsidRPr="004F28B6">
              <w:rPr>
                <w:rFonts w:ascii="Times New Roman" w:hAnsi="Times New Roman" w:cs="Times New Roman"/>
                <w:b/>
              </w:rPr>
              <w:t>F-K, Range (Mean)</w:t>
            </w:r>
          </w:p>
        </w:tc>
      </w:tr>
      <w:tr w:rsidR="00CC014C" w:rsidRPr="004F28B6" w14:paraId="28716C6D" w14:textId="77777777" w:rsidTr="00913A14">
        <w:tc>
          <w:tcPr>
            <w:tcW w:w="5000" w:type="pct"/>
            <w:gridSpan w:val="4"/>
          </w:tcPr>
          <w:p w14:paraId="730BD82F"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b/>
              </w:rPr>
              <w:t>Appearance scales</w:t>
            </w:r>
          </w:p>
        </w:tc>
      </w:tr>
      <w:tr w:rsidR="00CC014C" w:rsidRPr="004F28B6" w14:paraId="37889A02" w14:textId="77777777" w:rsidTr="00913A14">
        <w:tc>
          <w:tcPr>
            <w:tcW w:w="1358" w:type="pct"/>
          </w:tcPr>
          <w:p w14:paraId="22595410"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Cleft lip scar</w:t>
            </w:r>
          </w:p>
        </w:tc>
        <w:tc>
          <w:tcPr>
            <w:tcW w:w="802" w:type="pct"/>
          </w:tcPr>
          <w:p w14:paraId="57FAA1B5"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13</w:t>
            </w:r>
          </w:p>
        </w:tc>
        <w:tc>
          <w:tcPr>
            <w:tcW w:w="1852" w:type="pct"/>
          </w:tcPr>
          <w:p w14:paraId="451A89ED"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CL/P, CLA, CL </w:t>
            </w:r>
          </w:p>
        </w:tc>
        <w:tc>
          <w:tcPr>
            <w:tcW w:w="988" w:type="pct"/>
          </w:tcPr>
          <w:p w14:paraId="262A1587" w14:textId="77777777" w:rsidR="00913A14" w:rsidRPr="004F28B6" w:rsidRDefault="00913A14" w:rsidP="0045551B">
            <w:pPr>
              <w:spacing w:line="480" w:lineRule="auto"/>
              <w:rPr>
                <w:rFonts w:ascii="Times New Roman" w:hAnsi="Times New Roman" w:cs="Times New Roman"/>
                <w:b/>
              </w:rPr>
            </w:pPr>
            <w:r w:rsidRPr="004F28B6">
              <w:rPr>
                <w:rFonts w:ascii="Times New Roman" w:hAnsi="Times New Roman" w:cs="Times New Roman"/>
              </w:rPr>
              <w:t>0 to 2.4 (0.9)</w:t>
            </w:r>
          </w:p>
        </w:tc>
      </w:tr>
      <w:tr w:rsidR="00CC014C" w:rsidRPr="004F28B6" w14:paraId="7981161B" w14:textId="77777777" w:rsidTr="00913A14">
        <w:tc>
          <w:tcPr>
            <w:tcW w:w="1358" w:type="pct"/>
          </w:tcPr>
          <w:p w14:paraId="0E8920E3"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Face</w:t>
            </w:r>
          </w:p>
        </w:tc>
        <w:tc>
          <w:tcPr>
            <w:tcW w:w="802" w:type="pct"/>
          </w:tcPr>
          <w:p w14:paraId="3DBF55FE"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16</w:t>
            </w:r>
          </w:p>
        </w:tc>
        <w:tc>
          <w:tcPr>
            <w:tcW w:w="1852" w:type="pct"/>
          </w:tcPr>
          <w:p w14:paraId="7052CD95"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Any cleft diagnosis</w:t>
            </w:r>
          </w:p>
        </w:tc>
        <w:tc>
          <w:tcPr>
            <w:tcW w:w="988" w:type="pct"/>
          </w:tcPr>
          <w:p w14:paraId="33A5C4F1"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0 to 3.6 (0.6)</w:t>
            </w:r>
          </w:p>
        </w:tc>
      </w:tr>
      <w:tr w:rsidR="00CC014C" w:rsidRPr="004F28B6" w14:paraId="4CECF78F" w14:textId="77777777" w:rsidTr="00913A14">
        <w:tc>
          <w:tcPr>
            <w:tcW w:w="1358" w:type="pct"/>
          </w:tcPr>
          <w:p w14:paraId="683A11BA"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Jaws</w:t>
            </w:r>
          </w:p>
        </w:tc>
        <w:tc>
          <w:tcPr>
            <w:tcW w:w="802" w:type="pct"/>
          </w:tcPr>
          <w:p w14:paraId="16C6F998"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12</w:t>
            </w:r>
          </w:p>
        </w:tc>
        <w:tc>
          <w:tcPr>
            <w:tcW w:w="1852" w:type="pct"/>
          </w:tcPr>
          <w:p w14:paraId="6A61FAB5"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Any cleft diagnosis</w:t>
            </w:r>
          </w:p>
        </w:tc>
        <w:tc>
          <w:tcPr>
            <w:tcW w:w="988" w:type="pct"/>
          </w:tcPr>
          <w:p w14:paraId="4BDBDE53"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0 to 2.8 (0.8)</w:t>
            </w:r>
          </w:p>
        </w:tc>
      </w:tr>
      <w:tr w:rsidR="00CC014C" w:rsidRPr="004F28B6" w14:paraId="41F110B4" w14:textId="77777777" w:rsidTr="00913A14">
        <w:tc>
          <w:tcPr>
            <w:tcW w:w="1358" w:type="pct"/>
          </w:tcPr>
          <w:p w14:paraId="39E207E2"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Lips</w:t>
            </w:r>
          </w:p>
        </w:tc>
        <w:tc>
          <w:tcPr>
            <w:tcW w:w="802" w:type="pct"/>
          </w:tcPr>
          <w:p w14:paraId="2F554843"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17</w:t>
            </w:r>
          </w:p>
        </w:tc>
        <w:tc>
          <w:tcPr>
            <w:tcW w:w="1852" w:type="pct"/>
          </w:tcPr>
          <w:p w14:paraId="75C2000A"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Any cleft diagnosis</w:t>
            </w:r>
          </w:p>
        </w:tc>
        <w:tc>
          <w:tcPr>
            <w:tcW w:w="988" w:type="pct"/>
          </w:tcPr>
          <w:p w14:paraId="2E886756"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0 to 2.3 (0.4)</w:t>
            </w:r>
          </w:p>
        </w:tc>
      </w:tr>
      <w:tr w:rsidR="00CC014C" w:rsidRPr="004F28B6" w14:paraId="59B1F1A3" w14:textId="77777777" w:rsidTr="00913A14">
        <w:tc>
          <w:tcPr>
            <w:tcW w:w="1358" w:type="pct"/>
          </w:tcPr>
          <w:p w14:paraId="581AA7A6"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Nose</w:t>
            </w:r>
          </w:p>
        </w:tc>
        <w:tc>
          <w:tcPr>
            <w:tcW w:w="802" w:type="pct"/>
          </w:tcPr>
          <w:p w14:paraId="119E787A" w14:textId="77777777" w:rsidR="00913A14" w:rsidRPr="004F28B6" w:rsidRDefault="00913A14" w:rsidP="0045551B">
            <w:pPr>
              <w:tabs>
                <w:tab w:val="left" w:pos="720"/>
              </w:tabs>
              <w:spacing w:line="480" w:lineRule="auto"/>
              <w:rPr>
                <w:rFonts w:ascii="Times New Roman" w:hAnsi="Times New Roman" w:cs="Times New Roman"/>
              </w:rPr>
            </w:pPr>
            <w:r w:rsidRPr="004F28B6">
              <w:rPr>
                <w:rFonts w:ascii="Times New Roman" w:hAnsi="Times New Roman" w:cs="Times New Roman"/>
              </w:rPr>
              <w:t>13</w:t>
            </w:r>
          </w:p>
        </w:tc>
        <w:tc>
          <w:tcPr>
            <w:tcW w:w="1852" w:type="pct"/>
          </w:tcPr>
          <w:p w14:paraId="0780ACC0"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Any cleft diagnosis</w:t>
            </w:r>
          </w:p>
        </w:tc>
        <w:tc>
          <w:tcPr>
            <w:tcW w:w="988" w:type="pct"/>
          </w:tcPr>
          <w:p w14:paraId="6E6FFFB7"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0 to 2.5 (0.7)</w:t>
            </w:r>
          </w:p>
        </w:tc>
      </w:tr>
      <w:tr w:rsidR="00CC014C" w:rsidRPr="004F28B6" w14:paraId="67BDDF45" w14:textId="77777777" w:rsidTr="00913A14">
        <w:tc>
          <w:tcPr>
            <w:tcW w:w="1358" w:type="pct"/>
          </w:tcPr>
          <w:p w14:paraId="1A8FD242"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Nostrils</w:t>
            </w:r>
          </w:p>
        </w:tc>
        <w:tc>
          <w:tcPr>
            <w:tcW w:w="802" w:type="pct"/>
          </w:tcPr>
          <w:p w14:paraId="1A81F1DD"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9</w:t>
            </w:r>
          </w:p>
        </w:tc>
        <w:tc>
          <w:tcPr>
            <w:tcW w:w="1852" w:type="pct"/>
          </w:tcPr>
          <w:p w14:paraId="0628747E"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Any cleft diagnosis</w:t>
            </w:r>
          </w:p>
        </w:tc>
        <w:tc>
          <w:tcPr>
            <w:tcW w:w="988" w:type="pct"/>
          </w:tcPr>
          <w:p w14:paraId="5909CB02"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0.5 to 2.4 (1.4)</w:t>
            </w:r>
          </w:p>
        </w:tc>
      </w:tr>
      <w:tr w:rsidR="00CC014C" w:rsidRPr="004F28B6" w14:paraId="63066DFE" w14:textId="77777777" w:rsidTr="00913A14">
        <w:tc>
          <w:tcPr>
            <w:tcW w:w="1358" w:type="pct"/>
          </w:tcPr>
          <w:p w14:paraId="7A2B4835"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Teeth</w:t>
            </w:r>
          </w:p>
        </w:tc>
        <w:tc>
          <w:tcPr>
            <w:tcW w:w="802" w:type="pct"/>
          </w:tcPr>
          <w:p w14:paraId="697E19E7"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12</w:t>
            </w:r>
          </w:p>
        </w:tc>
        <w:tc>
          <w:tcPr>
            <w:tcW w:w="1852" w:type="pct"/>
          </w:tcPr>
          <w:p w14:paraId="25B4AE7A"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Any cleft diagnosis</w:t>
            </w:r>
          </w:p>
        </w:tc>
        <w:tc>
          <w:tcPr>
            <w:tcW w:w="988" w:type="pct"/>
          </w:tcPr>
          <w:p w14:paraId="1F9645F4"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0 to 2.4 (0.6)</w:t>
            </w:r>
          </w:p>
        </w:tc>
      </w:tr>
      <w:tr w:rsidR="00CC014C" w:rsidRPr="004F28B6" w14:paraId="5D57DB21" w14:textId="77777777" w:rsidTr="00913A14">
        <w:tc>
          <w:tcPr>
            <w:tcW w:w="5000" w:type="pct"/>
            <w:gridSpan w:val="4"/>
          </w:tcPr>
          <w:p w14:paraId="08B686A3" w14:textId="3BE9253D" w:rsidR="00913A14" w:rsidRPr="004F28B6" w:rsidRDefault="0032632E" w:rsidP="0032632E">
            <w:pPr>
              <w:spacing w:line="480" w:lineRule="auto"/>
              <w:rPr>
                <w:rFonts w:ascii="Times New Roman" w:hAnsi="Times New Roman" w:cs="Times New Roman"/>
              </w:rPr>
            </w:pPr>
            <w:r w:rsidRPr="004F28B6">
              <w:rPr>
                <w:rFonts w:ascii="Times New Roman" w:hAnsi="Times New Roman" w:cs="Times New Roman"/>
                <w:b/>
              </w:rPr>
              <w:t>HRQOL</w:t>
            </w:r>
            <w:r w:rsidR="00913A14" w:rsidRPr="004F28B6">
              <w:rPr>
                <w:rFonts w:ascii="Times New Roman" w:hAnsi="Times New Roman" w:cs="Times New Roman"/>
                <w:b/>
              </w:rPr>
              <w:t xml:space="preserve"> scales</w:t>
            </w:r>
          </w:p>
        </w:tc>
      </w:tr>
      <w:tr w:rsidR="00CC014C" w:rsidRPr="004F28B6" w14:paraId="230DAD57" w14:textId="77777777" w:rsidTr="00913A14">
        <w:trPr>
          <w:trHeight w:val="134"/>
        </w:trPr>
        <w:tc>
          <w:tcPr>
            <w:tcW w:w="1358" w:type="pct"/>
          </w:tcPr>
          <w:p w14:paraId="0E7E5882"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Psychological function</w:t>
            </w:r>
            <w:r w:rsidRPr="004F28B6" w:rsidDel="00BD6227">
              <w:rPr>
                <w:rFonts w:ascii="Times New Roman" w:hAnsi="Times New Roman" w:cs="Times New Roman"/>
              </w:rPr>
              <w:t xml:space="preserve"> </w:t>
            </w:r>
          </w:p>
        </w:tc>
        <w:tc>
          <w:tcPr>
            <w:tcW w:w="802" w:type="pct"/>
          </w:tcPr>
          <w:p w14:paraId="20162CB3"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14</w:t>
            </w:r>
          </w:p>
        </w:tc>
        <w:tc>
          <w:tcPr>
            <w:tcW w:w="1852" w:type="pct"/>
          </w:tcPr>
          <w:p w14:paraId="0DBD8EB8"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Any cleft diagnosis</w:t>
            </w:r>
          </w:p>
        </w:tc>
        <w:tc>
          <w:tcPr>
            <w:tcW w:w="988" w:type="pct"/>
          </w:tcPr>
          <w:p w14:paraId="3C18EB75"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0 to 5.2 (1.9)</w:t>
            </w:r>
          </w:p>
        </w:tc>
      </w:tr>
      <w:tr w:rsidR="00CC014C" w:rsidRPr="004F28B6" w14:paraId="2A3FAB53" w14:textId="77777777" w:rsidTr="00913A14">
        <w:tc>
          <w:tcPr>
            <w:tcW w:w="1358" w:type="pct"/>
          </w:tcPr>
          <w:p w14:paraId="5EBFA12B"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School function</w:t>
            </w:r>
          </w:p>
        </w:tc>
        <w:tc>
          <w:tcPr>
            <w:tcW w:w="802" w:type="pct"/>
          </w:tcPr>
          <w:p w14:paraId="7896E228"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11</w:t>
            </w:r>
          </w:p>
        </w:tc>
        <w:tc>
          <w:tcPr>
            <w:tcW w:w="1852" w:type="pct"/>
          </w:tcPr>
          <w:p w14:paraId="4F6F1C2E"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Any cleft diagnosis</w:t>
            </w:r>
          </w:p>
        </w:tc>
        <w:tc>
          <w:tcPr>
            <w:tcW w:w="988" w:type="pct"/>
          </w:tcPr>
          <w:p w14:paraId="7498F017"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0 to 3.7 (1.8)</w:t>
            </w:r>
          </w:p>
        </w:tc>
      </w:tr>
      <w:tr w:rsidR="00CC014C" w:rsidRPr="004F28B6" w14:paraId="1897EB51" w14:textId="77777777" w:rsidTr="00913A14">
        <w:tc>
          <w:tcPr>
            <w:tcW w:w="1358" w:type="pct"/>
          </w:tcPr>
          <w:p w14:paraId="679C6A7D"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Social function</w:t>
            </w:r>
          </w:p>
        </w:tc>
        <w:tc>
          <w:tcPr>
            <w:tcW w:w="802" w:type="pct"/>
          </w:tcPr>
          <w:p w14:paraId="76AE275B"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16</w:t>
            </w:r>
          </w:p>
        </w:tc>
        <w:tc>
          <w:tcPr>
            <w:tcW w:w="1852" w:type="pct"/>
          </w:tcPr>
          <w:p w14:paraId="1228C81F"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Any cleft diagnosis</w:t>
            </w:r>
          </w:p>
        </w:tc>
        <w:tc>
          <w:tcPr>
            <w:tcW w:w="988" w:type="pct"/>
          </w:tcPr>
          <w:p w14:paraId="4191FCB1"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0 to 3.7 (2.3)</w:t>
            </w:r>
          </w:p>
        </w:tc>
      </w:tr>
      <w:tr w:rsidR="00CC014C" w:rsidRPr="004F28B6" w14:paraId="3B82023C" w14:textId="77777777" w:rsidTr="00913A14">
        <w:tc>
          <w:tcPr>
            <w:tcW w:w="1358" w:type="pct"/>
          </w:tcPr>
          <w:p w14:paraId="172B542D"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Speech-related distress</w:t>
            </w:r>
          </w:p>
        </w:tc>
        <w:tc>
          <w:tcPr>
            <w:tcW w:w="802" w:type="pct"/>
          </w:tcPr>
          <w:p w14:paraId="7448FC57"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12</w:t>
            </w:r>
          </w:p>
        </w:tc>
        <w:tc>
          <w:tcPr>
            <w:tcW w:w="1852" w:type="pct"/>
          </w:tcPr>
          <w:p w14:paraId="2F058613"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CL/P, CP, CLA</w:t>
            </w:r>
          </w:p>
        </w:tc>
        <w:tc>
          <w:tcPr>
            <w:tcW w:w="988" w:type="pct"/>
          </w:tcPr>
          <w:p w14:paraId="01F5531C" w14:textId="77777777" w:rsidR="00913A14" w:rsidRPr="004F28B6" w:rsidRDefault="00913A14" w:rsidP="0045551B">
            <w:pPr>
              <w:spacing w:line="480" w:lineRule="auto"/>
              <w:rPr>
                <w:rFonts w:ascii="Times New Roman" w:hAnsi="Times New Roman" w:cs="Times New Roman"/>
                <w:b/>
              </w:rPr>
            </w:pPr>
            <w:r w:rsidRPr="004F28B6">
              <w:rPr>
                <w:rFonts w:ascii="Times New Roman" w:hAnsi="Times New Roman" w:cs="Times New Roman"/>
              </w:rPr>
              <w:t>0.5 to 3.8 (2.3)</w:t>
            </w:r>
          </w:p>
        </w:tc>
      </w:tr>
      <w:tr w:rsidR="00CC014C" w:rsidRPr="004F28B6" w14:paraId="5FE5A169" w14:textId="77777777" w:rsidTr="00913A14">
        <w:tc>
          <w:tcPr>
            <w:tcW w:w="5000" w:type="pct"/>
            <w:gridSpan w:val="4"/>
          </w:tcPr>
          <w:p w14:paraId="059C7FF6" w14:textId="4B3E29B3"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b/>
              </w:rPr>
              <w:lastRenderedPageBreak/>
              <w:t>Facial function scales</w:t>
            </w:r>
          </w:p>
        </w:tc>
      </w:tr>
      <w:tr w:rsidR="00CC014C" w:rsidRPr="004F28B6" w14:paraId="57A1C8FD" w14:textId="77777777" w:rsidTr="00913A14">
        <w:tc>
          <w:tcPr>
            <w:tcW w:w="1358" w:type="pct"/>
          </w:tcPr>
          <w:p w14:paraId="076E16F5"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Eating/drinking </w:t>
            </w:r>
          </w:p>
        </w:tc>
        <w:tc>
          <w:tcPr>
            <w:tcW w:w="802" w:type="pct"/>
          </w:tcPr>
          <w:p w14:paraId="2573785E"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10</w:t>
            </w:r>
          </w:p>
        </w:tc>
        <w:tc>
          <w:tcPr>
            <w:tcW w:w="1852" w:type="pct"/>
          </w:tcPr>
          <w:p w14:paraId="59DD6CF0"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Any cleft diagnosis</w:t>
            </w:r>
          </w:p>
        </w:tc>
        <w:tc>
          <w:tcPr>
            <w:tcW w:w="988" w:type="pct"/>
          </w:tcPr>
          <w:p w14:paraId="1EA91545"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0 to 3.9 (1.3)</w:t>
            </w:r>
          </w:p>
        </w:tc>
      </w:tr>
      <w:tr w:rsidR="00CC014C" w:rsidRPr="004F28B6" w14:paraId="1D084293" w14:textId="77777777" w:rsidTr="00913A14">
        <w:tc>
          <w:tcPr>
            <w:tcW w:w="1358" w:type="pct"/>
          </w:tcPr>
          <w:p w14:paraId="74A87257"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Speech </w:t>
            </w:r>
          </w:p>
        </w:tc>
        <w:tc>
          <w:tcPr>
            <w:tcW w:w="802" w:type="pct"/>
          </w:tcPr>
          <w:p w14:paraId="7D376B0A"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16</w:t>
            </w:r>
          </w:p>
        </w:tc>
        <w:tc>
          <w:tcPr>
            <w:tcW w:w="1852" w:type="pct"/>
          </w:tcPr>
          <w:p w14:paraId="52124D27"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CL/P, CP, CLA</w:t>
            </w:r>
          </w:p>
        </w:tc>
        <w:tc>
          <w:tcPr>
            <w:tcW w:w="988" w:type="pct"/>
          </w:tcPr>
          <w:p w14:paraId="2326A803" w14:textId="77777777" w:rsidR="00913A14" w:rsidRPr="004F28B6" w:rsidRDefault="00913A14" w:rsidP="0045551B">
            <w:pPr>
              <w:spacing w:line="480" w:lineRule="auto"/>
              <w:rPr>
                <w:rFonts w:ascii="Times New Roman" w:hAnsi="Times New Roman" w:cs="Times New Roman"/>
                <w:b/>
              </w:rPr>
            </w:pPr>
            <w:r w:rsidRPr="004F28B6">
              <w:rPr>
                <w:rFonts w:ascii="Times New Roman" w:hAnsi="Times New Roman" w:cs="Times New Roman"/>
              </w:rPr>
              <w:t>0 to 5.0 (2.8)</w:t>
            </w:r>
          </w:p>
        </w:tc>
      </w:tr>
    </w:tbl>
    <w:p w14:paraId="60EEBFD1" w14:textId="201AB2EF" w:rsidR="00913A14" w:rsidRPr="004F28B6" w:rsidRDefault="00863A5E" w:rsidP="0045551B">
      <w:pPr>
        <w:spacing w:line="480" w:lineRule="auto"/>
        <w:jc w:val="both"/>
        <w:rPr>
          <w:rFonts w:ascii="Times New Roman" w:eastAsia="Cambria" w:hAnsi="Times New Roman" w:cs="Times New Roman"/>
        </w:rPr>
      </w:pPr>
      <w:r w:rsidRPr="004F28B6">
        <w:rPr>
          <w:rFonts w:ascii="Times New Roman" w:eastAsia="Cambria" w:hAnsi="Times New Roman" w:cs="Times New Roman"/>
        </w:rPr>
        <w:t>CLA, cleft lip and alveolus; CL, cleft lip only; CP, cleft palate only</w:t>
      </w:r>
    </w:p>
    <w:p w14:paraId="1118C448" w14:textId="77777777" w:rsidR="00913A14" w:rsidRPr="004F28B6" w:rsidRDefault="00913A14" w:rsidP="0045551B">
      <w:pPr>
        <w:spacing w:line="480" w:lineRule="auto"/>
        <w:rPr>
          <w:rFonts w:ascii="Times New Roman" w:hAnsi="Times New Roman" w:cs="Times New Roman"/>
          <w:b/>
          <w:bCs/>
        </w:rPr>
      </w:pPr>
    </w:p>
    <w:p w14:paraId="42419A87" w14:textId="77777777" w:rsidR="00913A14" w:rsidRPr="004F28B6" w:rsidRDefault="00913A14" w:rsidP="0045551B">
      <w:pPr>
        <w:spacing w:line="480" w:lineRule="auto"/>
        <w:rPr>
          <w:rFonts w:ascii="Times New Roman" w:hAnsi="Times New Roman" w:cs="Times New Roman"/>
          <w:b/>
          <w:bCs/>
        </w:rPr>
      </w:pPr>
    </w:p>
    <w:p w14:paraId="69D21292" w14:textId="77777777" w:rsidR="00913A14" w:rsidRPr="004F28B6" w:rsidRDefault="00913A14" w:rsidP="0045551B">
      <w:pPr>
        <w:spacing w:line="480" w:lineRule="auto"/>
        <w:rPr>
          <w:rFonts w:ascii="Times New Roman" w:hAnsi="Times New Roman" w:cs="Times New Roman"/>
          <w:b/>
          <w:bCs/>
        </w:rPr>
      </w:pPr>
    </w:p>
    <w:p w14:paraId="3B1F4999" w14:textId="77777777" w:rsidR="00913A14" w:rsidRPr="004F28B6" w:rsidRDefault="00913A14" w:rsidP="0045551B">
      <w:pPr>
        <w:spacing w:line="480" w:lineRule="auto"/>
        <w:rPr>
          <w:rFonts w:ascii="Times New Roman" w:hAnsi="Times New Roman" w:cs="Times New Roman"/>
          <w:b/>
          <w:bCs/>
        </w:rPr>
      </w:pPr>
    </w:p>
    <w:p w14:paraId="3A575543" w14:textId="77777777" w:rsidR="00913A14" w:rsidRPr="004F28B6" w:rsidRDefault="00913A14" w:rsidP="0045551B">
      <w:pPr>
        <w:spacing w:line="480" w:lineRule="auto"/>
        <w:rPr>
          <w:rFonts w:ascii="Times New Roman" w:hAnsi="Times New Roman" w:cs="Times New Roman"/>
          <w:b/>
          <w:bCs/>
        </w:rPr>
      </w:pPr>
    </w:p>
    <w:p w14:paraId="436ECDA5" w14:textId="77777777" w:rsidR="00913A14" w:rsidRPr="004F28B6" w:rsidRDefault="00913A14" w:rsidP="0045551B">
      <w:pPr>
        <w:spacing w:line="480" w:lineRule="auto"/>
        <w:rPr>
          <w:rFonts w:ascii="Times New Roman" w:hAnsi="Times New Roman" w:cs="Times New Roman"/>
          <w:b/>
          <w:bCs/>
        </w:rPr>
      </w:pPr>
    </w:p>
    <w:p w14:paraId="0CD418C6" w14:textId="77777777" w:rsidR="00913A14" w:rsidRPr="004F28B6" w:rsidRDefault="00913A14" w:rsidP="0045551B">
      <w:pPr>
        <w:spacing w:line="480" w:lineRule="auto"/>
        <w:rPr>
          <w:rFonts w:ascii="Times New Roman" w:hAnsi="Times New Roman" w:cs="Times New Roman"/>
          <w:b/>
          <w:bCs/>
        </w:rPr>
      </w:pPr>
    </w:p>
    <w:p w14:paraId="0F9A8F9F" w14:textId="77777777" w:rsidR="00863A5E" w:rsidRPr="004F28B6" w:rsidRDefault="00863A5E" w:rsidP="0045551B">
      <w:pPr>
        <w:spacing w:line="480" w:lineRule="auto"/>
        <w:rPr>
          <w:rFonts w:ascii="Times New Roman" w:hAnsi="Times New Roman" w:cs="Times New Roman"/>
          <w:b/>
          <w:bCs/>
        </w:rPr>
      </w:pPr>
    </w:p>
    <w:p w14:paraId="37846EA0" w14:textId="77777777" w:rsidR="00863A5E" w:rsidRPr="004F28B6" w:rsidRDefault="00863A5E" w:rsidP="0045551B">
      <w:pPr>
        <w:spacing w:line="480" w:lineRule="auto"/>
        <w:rPr>
          <w:rFonts w:ascii="Times New Roman" w:hAnsi="Times New Roman" w:cs="Times New Roman"/>
          <w:b/>
          <w:bCs/>
        </w:rPr>
      </w:pPr>
    </w:p>
    <w:p w14:paraId="3FC711A3" w14:textId="77777777" w:rsidR="00913A14" w:rsidRPr="004F28B6" w:rsidRDefault="00913A14" w:rsidP="0045551B">
      <w:pPr>
        <w:spacing w:line="480" w:lineRule="auto"/>
        <w:rPr>
          <w:rFonts w:ascii="Times New Roman" w:hAnsi="Times New Roman" w:cs="Times New Roman"/>
          <w:b/>
          <w:bCs/>
        </w:rPr>
      </w:pPr>
    </w:p>
    <w:p w14:paraId="52FC6C69" w14:textId="77777777" w:rsidR="00913A14" w:rsidRPr="004F28B6" w:rsidRDefault="00913A14" w:rsidP="0045551B">
      <w:pPr>
        <w:spacing w:line="480" w:lineRule="auto"/>
        <w:rPr>
          <w:rFonts w:ascii="Times New Roman" w:hAnsi="Times New Roman" w:cs="Times New Roman"/>
          <w:b/>
          <w:bCs/>
        </w:rPr>
      </w:pPr>
    </w:p>
    <w:p w14:paraId="38D7DBF3" w14:textId="77777777" w:rsidR="00913A14" w:rsidRPr="004F28B6" w:rsidRDefault="00913A14" w:rsidP="0045551B">
      <w:pPr>
        <w:spacing w:line="480" w:lineRule="auto"/>
        <w:rPr>
          <w:rFonts w:ascii="Times New Roman" w:hAnsi="Times New Roman" w:cs="Times New Roman"/>
          <w:b/>
          <w:bCs/>
        </w:rPr>
      </w:pPr>
    </w:p>
    <w:p w14:paraId="6BDA97DC" w14:textId="77777777" w:rsidR="00B92C37" w:rsidRPr="004F28B6" w:rsidRDefault="00B92C37" w:rsidP="0045551B">
      <w:pPr>
        <w:spacing w:line="480" w:lineRule="auto"/>
        <w:rPr>
          <w:rFonts w:ascii="Times New Roman" w:hAnsi="Times New Roman" w:cs="Times New Roman"/>
          <w:b/>
          <w:bCs/>
        </w:rPr>
      </w:pPr>
    </w:p>
    <w:p w14:paraId="72A56ABF" w14:textId="37DB7C53" w:rsidR="00913A14" w:rsidRPr="004F28B6" w:rsidRDefault="00B3307D" w:rsidP="0045551B">
      <w:pPr>
        <w:spacing w:line="480" w:lineRule="auto"/>
        <w:rPr>
          <w:rFonts w:ascii="Times New Roman" w:hAnsi="Times New Roman" w:cs="Times New Roman"/>
          <w:b/>
        </w:rPr>
      </w:pPr>
      <w:r w:rsidRPr="004F28B6">
        <w:rPr>
          <w:rFonts w:ascii="Times New Roman" w:hAnsi="Times New Roman" w:cs="Times New Roman"/>
          <w:b/>
        </w:rPr>
        <w:lastRenderedPageBreak/>
        <w:t>2.16</w:t>
      </w:r>
      <w:r w:rsidRPr="004F28B6">
        <w:rPr>
          <w:rFonts w:ascii="Times New Roman" w:hAnsi="Times New Roman" w:cs="Times New Roman"/>
          <w:b/>
        </w:rPr>
        <w:tab/>
        <w:t>Table 5</w:t>
      </w:r>
      <w:r w:rsidR="008365C7" w:rsidRPr="004F28B6">
        <w:rPr>
          <w:rFonts w:ascii="Times New Roman" w:hAnsi="Times New Roman" w:cs="Times New Roman"/>
          <w:b/>
        </w:rPr>
        <w:t>. Example modifications to the cleft lip scar scale after each round of cognitive interviews and expert feedback</w:t>
      </w:r>
    </w:p>
    <w:p w14:paraId="3C00C3FD" w14:textId="77777777" w:rsidR="00B92C37" w:rsidRPr="004F28B6" w:rsidRDefault="00B92C37" w:rsidP="0045551B">
      <w:pPr>
        <w:spacing w:line="480" w:lineRule="auto"/>
        <w:rPr>
          <w:rFonts w:ascii="Times New Roman" w:hAnsi="Times New Roman" w:cs="Times New Roman"/>
          <w:b/>
        </w:rPr>
      </w:pPr>
    </w:p>
    <w:tbl>
      <w:tblPr>
        <w:tblStyle w:val="TableGrid"/>
        <w:tblW w:w="14336" w:type="dxa"/>
        <w:tblInd w:w="-752" w:type="dxa"/>
        <w:tblLayout w:type="fixed"/>
        <w:tblLook w:val="04A0" w:firstRow="1" w:lastRow="0" w:firstColumn="1" w:lastColumn="0" w:noHBand="0" w:noVBand="1"/>
      </w:tblPr>
      <w:tblGrid>
        <w:gridCol w:w="1881"/>
        <w:gridCol w:w="2127"/>
        <w:gridCol w:w="2126"/>
        <w:gridCol w:w="1843"/>
        <w:gridCol w:w="2126"/>
        <w:gridCol w:w="1984"/>
        <w:gridCol w:w="2249"/>
      </w:tblGrid>
      <w:tr w:rsidR="00913A14" w:rsidRPr="004F28B6" w14:paraId="1AEEDB53" w14:textId="77777777" w:rsidTr="00913A14">
        <w:trPr>
          <w:trHeight w:val="320"/>
        </w:trPr>
        <w:tc>
          <w:tcPr>
            <w:tcW w:w="1881" w:type="dxa"/>
            <w:noWrap/>
          </w:tcPr>
          <w:p w14:paraId="4EFD11EE" w14:textId="77777777" w:rsidR="00913A14" w:rsidRPr="004F28B6" w:rsidRDefault="00913A14" w:rsidP="0045551B">
            <w:pPr>
              <w:spacing w:line="480" w:lineRule="auto"/>
              <w:rPr>
                <w:rFonts w:ascii="Times New Roman" w:hAnsi="Times New Roman" w:cs="Times New Roman"/>
                <w:b/>
              </w:rPr>
            </w:pPr>
            <w:r w:rsidRPr="004F28B6">
              <w:rPr>
                <w:rFonts w:ascii="Times New Roman" w:hAnsi="Times New Roman" w:cs="Times New Roman"/>
                <w:b/>
              </w:rPr>
              <w:t>Round 1 items</w:t>
            </w:r>
          </w:p>
        </w:tc>
        <w:tc>
          <w:tcPr>
            <w:tcW w:w="2127" w:type="dxa"/>
            <w:noWrap/>
          </w:tcPr>
          <w:p w14:paraId="5DA5AAB4" w14:textId="77777777" w:rsidR="00913A14" w:rsidRPr="004F28B6" w:rsidRDefault="00913A14" w:rsidP="0045551B">
            <w:pPr>
              <w:spacing w:line="480" w:lineRule="auto"/>
              <w:rPr>
                <w:rFonts w:ascii="Times New Roman" w:hAnsi="Times New Roman" w:cs="Times New Roman"/>
                <w:b/>
              </w:rPr>
            </w:pPr>
            <w:r w:rsidRPr="004F28B6">
              <w:rPr>
                <w:rFonts w:ascii="Times New Roman" w:hAnsi="Times New Roman" w:cs="Times New Roman"/>
                <w:b/>
              </w:rPr>
              <w:t>Decision</w:t>
            </w:r>
          </w:p>
        </w:tc>
        <w:tc>
          <w:tcPr>
            <w:tcW w:w="2126" w:type="dxa"/>
            <w:noWrap/>
          </w:tcPr>
          <w:p w14:paraId="3792B407" w14:textId="77777777" w:rsidR="00913A14" w:rsidRPr="004F28B6" w:rsidRDefault="00913A14" w:rsidP="0045551B">
            <w:pPr>
              <w:spacing w:line="480" w:lineRule="auto"/>
              <w:rPr>
                <w:rFonts w:ascii="Times New Roman" w:hAnsi="Times New Roman" w:cs="Times New Roman"/>
                <w:b/>
              </w:rPr>
            </w:pPr>
            <w:r w:rsidRPr="004F28B6">
              <w:rPr>
                <w:rFonts w:ascii="Times New Roman" w:hAnsi="Times New Roman" w:cs="Times New Roman"/>
                <w:b/>
              </w:rPr>
              <w:t>Round 2 items</w:t>
            </w:r>
          </w:p>
        </w:tc>
        <w:tc>
          <w:tcPr>
            <w:tcW w:w="1843" w:type="dxa"/>
            <w:noWrap/>
          </w:tcPr>
          <w:p w14:paraId="121134F5" w14:textId="77777777" w:rsidR="00913A14" w:rsidRPr="004F28B6" w:rsidRDefault="00913A14" w:rsidP="0045551B">
            <w:pPr>
              <w:spacing w:line="480" w:lineRule="auto"/>
              <w:rPr>
                <w:rFonts w:ascii="Times New Roman" w:hAnsi="Times New Roman" w:cs="Times New Roman"/>
                <w:b/>
              </w:rPr>
            </w:pPr>
            <w:r w:rsidRPr="004F28B6">
              <w:rPr>
                <w:rFonts w:ascii="Times New Roman" w:hAnsi="Times New Roman" w:cs="Times New Roman"/>
                <w:b/>
              </w:rPr>
              <w:t>Decision</w:t>
            </w:r>
          </w:p>
        </w:tc>
        <w:tc>
          <w:tcPr>
            <w:tcW w:w="2126" w:type="dxa"/>
            <w:noWrap/>
          </w:tcPr>
          <w:p w14:paraId="39294843" w14:textId="77777777" w:rsidR="00913A14" w:rsidRPr="004F28B6" w:rsidRDefault="00913A14" w:rsidP="0045551B">
            <w:pPr>
              <w:spacing w:line="480" w:lineRule="auto"/>
              <w:rPr>
                <w:rFonts w:ascii="Times New Roman" w:hAnsi="Times New Roman" w:cs="Times New Roman"/>
                <w:b/>
              </w:rPr>
            </w:pPr>
            <w:r w:rsidRPr="004F28B6">
              <w:rPr>
                <w:rFonts w:ascii="Times New Roman" w:hAnsi="Times New Roman" w:cs="Times New Roman"/>
                <w:b/>
              </w:rPr>
              <w:t>Round 3 items</w:t>
            </w:r>
          </w:p>
        </w:tc>
        <w:tc>
          <w:tcPr>
            <w:tcW w:w="1984" w:type="dxa"/>
            <w:noWrap/>
          </w:tcPr>
          <w:p w14:paraId="7FC60116" w14:textId="77777777" w:rsidR="00913A14" w:rsidRPr="004F28B6" w:rsidRDefault="00913A14" w:rsidP="0045551B">
            <w:pPr>
              <w:spacing w:line="480" w:lineRule="auto"/>
              <w:rPr>
                <w:rFonts w:ascii="Times New Roman" w:hAnsi="Times New Roman" w:cs="Times New Roman"/>
                <w:b/>
              </w:rPr>
            </w:pPr>
            <w:r w:rsidRPr="004F28B6">
              <w:rPr>
                <w:rFonts w:ascii="Times New Roman" w:hAnsi="Times New Roman" w:cs="Times New Roman"/>
                <w:b/>
              </w:rPr>
              <w:t>Decision</w:t>
            </w:r>
          </w:p>
        </w:tc>
        <w:tc>
          <w:tcPr>
            <w:tcW w:w="2249" w:type="dxa"/>
            <w:noWrap/>
          </w:tcPr>
          <w:p w14:paraId="6A24A585" w14:textId="77777777" w:rsidR="00913A14" w:rsidRPr="004F28B6" w:rsidRDefault="00913A14" w:rsidP="0045551B">
            <w:pPr>
              <w:spacing w:line="480" w:lineRule="auto"/>
              <w:rPr>
                <w:rFonts w:ascii="Times New Roman" w:hAnsi="Times New Roman" w:cs="Times New Roman"/>
                <w:b/>
              </w:rPr>
            </w:pPr>
            <w:r w:rsidRPr="004F28B6">
              <w:rPr>
                <w:rFonts w:ascii="Times New Roman" w:hAnsi="Times New Roman" w:cs="Times New Roman"/>
                <w:b/>
              </w:rPr>
              <w:t>Final items</w:t>
            </w:r>
          </w:p>
        </w:tc>
      </w:tr>
      <w:tr w:rsidR="00913A14" w:rsidRPr="004F28B6" w14:paraId="43551E2C" w14:textId="77777777" w:rsidTr="00913A14">
        <w:trPr>
          <w:trHeight w:val="320"/>
        </w:trPr>
        <w:tc>
          <w:tcPr>
            <w:tcW w:w="1881" w:type="dxa"/>
            <w:noWrap/>
            <w:hideMark/>
          </w:tcPr>
          <w:p w14:paraId="5860CA3B"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My cleft scar looks big. </w:t>
            </w:r>
          </w:p>
        </w:tc>
        <w:tc>
          <w:tcPr>
            <w:tcW w:w="2127" w:type="dxa"/>
            <w:noWrap/>
            <w:hideMark/>
          </w:tcPr>
          <w:p w14:paraId="143B136D"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Revise </w:t>
            </w:r>
          </w:p>
        </w:tc>
        <w:tc>
          <w:tcPr>
            <w:tcW w:w="2126" w:type="dxa"/>
            <w:noWrap/>
            <w:hideMark/>
          </w:tcPr>
          <w:p w14:paraId="3964F5D8"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the</w:t>
            </w:r>
            <w:proofErr w:type="gramEnd"/>
            <w:r w:rsidRPr="004F28B6">
              <w:rPr>
                <w:rFonts w:ascii="Times New Roman" w:hAnsi="Times New Roman" w:cs="Times New Roman"/>
              </w:rPr>
              <w:t xml:space="preserve"> size of your cleft scar?</w:t>
            </w:r>
          </w:p>
        </w:tc>
        <w:tc>
          <w:tcPr>
            <w:tcW w:w="1843" w:type="dxa"/>
            <w:noWrap/>
            <w:hideMark/>
          </w:tcPr>
          <w:p w14:paraId="7138309D"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Retain</w:t>
            </w:r>
          </w:p>
        </w:tc>
        <w:tc>
          <w:tcPr>
            <w:tcW w:w="2126" w:type="dxa"/>
            <w:noWrap/>
            <w:hideMark/>
          </w:tcPr>
          <w:p w14:paraId="13ADEC60"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the</w:t>
            </w:r>
            <w:proofErr w:type="gramEnd"/>
            <w:r w:rsidRPr="004F28B6">
              <w:rPr>
                <w:rFonts w:ascii="Times New Roman" w:hAnsi="Times New Roman" w:cs="Times New Roman"/>
              </w:rPr>
              <w:t xml:space="preserve"> size of your cleft scar?</w:t>
            </w:r>
          </w:p>
        </w:tc>
        <w:tc>
          <w:tcPr>
            <w:tcW w:w="1984" w:type="dxa"/>
            <w:noWrap/>
            <w:hideMark/>
          </w:tcPr>
          <w:p w14:paraId="1251E3BD"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Revise </w:t>
            </w:r>
          </w:p>
        </w:tc>
        <w:tc>
          <w:tcPr>
            <w:tcW w:w="2249" w:type="dxa"/>
            <w:noWrap/>
            <w:hideMark/>
          </w:tcPr>
          <w:p w14:paraId="6A9A7A5C"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the</w:t>
            </w:r>
            <w:proofErr w:type="gramEnd"/>
            <w:r w:rsidRPr="004F28B6">
              <w:rPr>
                <w:rFonts w:ascii="Times New Roman" w:hAnsi="Times New Roman" w:cs="Times New Roman"/>
              </w:rPr>
              <w:t xml:space="preserve"> size of your cleft lip scar?</w:t>
            </w:r>
          </w:p>
        </w:tc>
      </w:tr>
      <w:tr w:rsidR="00913A14" w:rsidRPr="004F28B6" w14:paraId="36A52BD8" w14:textId="77777777" w:rsidTr="00913A14">
        <w:trPr>
          <w:trHeight w:val="320"/>
        </w:trPr>
        <w:tc>
          <w:tcPr>
            <w:tcW w:w="1881" w:type="dxa"/>
            <w:noWrap/>
            <w:hideMark/>
          </w:tcPr>
          <w:p w14:paraId="33735667"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My cleft scar looks odd when I smile. </w:t>
            </w:r>
          </w:p>
        </w:tc>
        <w:tc>
          <w:tcPr>
            <w:tcW w:w="2127" w:type="dxa"/>
            <w:noWrap/>
            <w:hideMark/>
          </w:tcPr>
          <w:p w14:paraId="6AC66DC7"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Revise </w:t>
            </w:r>
          </w:p>
        </w:tc>
        <w:tc>
          <w:tcPr>
            <w:tcW w:w="2126" w:type="dxa"/>
            <w:noWrap/>
            <w:hideMark/>
          </w:tcPr>
          <w:p w14:paraId="596E6C9E"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how</w:t>
            </w:r>
            <w:proofErr w:type="gramEnd"/>
            <w:r w:rsidRPr="004F28B6">
              <w:rPr>
                <w:rFonts w:ascii="Times New Roman" w:hAnsi="Times New Roman" w:cs="Times New Roman"/>
              </w:rPr>
              <w:t xml:space="preserve"> your cleft scar looks when you smile?</w:t>
            </w:r>
          </w:p>
        </w:tc>
        <w:tc>
          <w:tcPr>
            <w:tcW w:w="1843" w:type="dxa"/>
            <w:noWrap/>
            <w:hideMark/>
          </w:tcPr>
          <w:p w14:paraId="7C49D704"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Retain </w:t>
            </w:r>
          </w:p>
        </w:tc>
        <w:tc>
          <w:tcPr>
            <w:tcW w:w="2126" w:type="dxa"/>
            <w:noWrap/>
            <w:hideMark/>
          </w:tcPr>
          <w:p w14:paraId="37CAAAB1"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how</w:t>
            </w:r>
            <w:proofErr w:type="gramEnd"/>
            <w:r w:rsidRPr="004F28B6">
              <w:rPr>
                <w:rFonts w:ascii="Times New Roman" w:hAnsi="Times New Roman" w:cs="Times New Roman"/>
              </w:rPr>
              <w:t xml:space="preserve"> your cleft scar looks when you smile?</w:t>
            </w:r>
          </w:p>
        </w:tc>
        <w:tc>
          <w:tcPr>
            <w:tcW w:w="1984" w:type="dxa"/>
            <w:noWrap/>
            <w:hideMark/>
          </w:tcPr>
          <w:p w14:paraId="7503140D"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Revise </w:t>
            </w:r>
          </w:p>
        </w:tc>
        <w:tc>
          <w:tcPr>
            <w:tcW w:w="2249" w:type="dxa"/>
            <w:noWrap/>
            <w:hideMark/>
          </w:tcPr>
          <w:p w14:paraId="12252911"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how</w:t>
            </w:r>
            <w:proofErr w:type="gramEnd"/>
            <w:r w:rsidRPr="004F28B6">
              <w:rPr>
                <w:rFonts w:ascii="Times New Roman" w:hAnsi="Times New Roman" w:cs="Times New Roman"/>
              </w:rPr>
              <w:t xml:space="preserve"> your cleft lip scar looks when you smile?</w:t>
            </w:r>
          </w:p>
        </w:tc>
      </w:tr>
      <w:tr w:rsidR="00913A14" w:rsidRPr="004F28B6" w14:paraId="051F2907" w14:textId="77777777" w:rsidTr="00913A14">
        <w:trPr>
          <w:trHeight w:val="1234"/>
        </w:trPr>
        <w:tc>
          <w:tcPr>
            <w:tcW w:w="1881" w:type="dxa"/>
            <w:noWrap/>
            <w:hideMark/>
          </w:tcPr>
          <w:p w14:paraId="798FDFEC"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I do not like how my cleft scar looks. </w:t>
            </w:r>
          </w:p>
        </w:tc>
        <w:tc>
          <w:tcPr>
            <w:tcW w:w="2127" w:type="dxa"/>
            <w:noWrap/>
            <w:hideMark/>
          </w:tcPr>
          <w:p w14:paraId="1F8E5480"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Drop </w:t>
            </w:r>
          </w:p>
        </w:tc>
        <w:tc>
          <w:tcPr>
            <w:tcW w:w="2126" w:type="dxa"/>
            <w:noWrap/>
            <w:hideMark/>
          </w:tcPr>
          <w:p w14:paraId="324C7E67"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1843" w:type="dxa"/>
            <w:noWrap/>
            <w:hideMark/>
          </w:tcPr>
          <w:p w14:paraId="3B9A0F55"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2126" w:type="dxa"/>
            <w:noWrap/>
            <w:hideMark/>
          </w:tcPr>
          <w:p w14:paraId="204B0885"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1984" w:type="dxa"/>
            <w:noWrap/>
            <w:hideMark/>
          </w:tcPr>
          <w:p w14:paraId="7992AB95"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2249" w:type="dxa"/>
            <w:noWrap/>
            <w:hideMark/>
          </w:tcPr>
          <w:p w14:paraId="0ACD6818"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r>
      <w:tr w:rsidR="00913A14" w:rsidRPr="004F28B6" w14:paraId="67E7139C" w14:textId="77777777" w:rsidTr="00913A14">
        <w:trPr>
          <w:trHeight w:val="320"/>
        </w:trPr>
        <w:tc>
          <w:tcPr>
            <w:tcW w:w="1881" w:type="dxa"/>
            <w:noWrap/>
            <w:hideMark/>
          </w:tcPr>
          <w:p w14:paraId="1775AFE3"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My cleft scar is easy for people to see. </w:t>
            </w:r>
          </w:p>
        </w:tc>
        <w:tc>
          <w:tcPr>
            <w:tcW w:w="2127" w:type="dxa"/>
            <w:noWrap/>
            <w:hideMark/>
          </w:tcPr>
          <w:p w14:paraId="18E94FBD"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Drop</w:t>
            </w:r>
          </w:p>
        </w:tc>
        <w:tc>
          <w:tcPr>
            <w:tcW w:w="2126" w:type="dxa"/>
            <w:noWrap/>
          </w:tcPr>
          <w:p w14:paraId="49A4C8F2"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1843" w:type="dxa"/>
            <w:noWrap/>
          </w:tcPr>
          <w:p w14:paraId="51BDCA19"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2126" w:type="dxa"/>
            <w:noWrap/>
          </w:tcPr>
          <w:p w14:paraId="78FF0748"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1984" w:type="dxa"/>
            <w:noWrap/>
          </w:tcPr>
          <w:p w14:paraId="6AC74C11"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2249" w:type="dxa"/>
            <w:noWrap/>
          </w:tcPr>
          <w:p w14:paraId="7ABE0C34"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r>
      <w:tr w:rsidR="00913A14" w:rsidRPr="004F28B6" w14:paraId="49BE2DC4" w14:textId="77777777" w:rsidTr="00913A14">
        <w:trPr>
          <w:trHeight w:val="320"/>
        </w:trPr>
        <w:tc>
          <w:tcPr>
            <w:tcW w:w="1881" w:type="dxa"/>
            <w:noWrap/>
            <w:hideMark/>
          </w:tcPr>
          <w:p w14:paraId="26E83718"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My cleft scar looks uneven. </w:t>
            </w:r>
          </w:p>
        </w:tc>
        <w:tc>
          <w:tcPr>
            <w:tcW w:w="2127" w:type="dxa"/>
            <w:noWrap/>
            <w:hideMark/>
          </w:tcPr>
          <w:p w14:paraId="35964B04"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Drop </w:t>
            </w:r>
          </w:p>
        </w:tc>
        <w:tc>
          <w:tcPr>
            <w:tcW w:w="2126" w:type="dxa"/>
            <w:noWrap/>
          </w:tcPr>
          <w:p w14:paraId="61C8B43D"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1843" w:type="dxa"/>
            <w:noWrap/>
          </w:tcPr>
          <w:p w14:paraId="6BB7758E"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2126" w:type="dxa"/>
            <w:noWrap/>
          </w:tcPr>
          <w:p w14:paraId="7825A9EA"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1984" w:type="dxa"/>
            <w:noWrap/>
          </w:tcPr>
          <w:p w14:paraId="57F47469"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2249" w:type="dxa"/>
            <w:noWrap/>
          </w:tcPr>
          <w:p w14:paraId="5822CA77"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r>
      <w:tr w:rsidR="00913A14" w:rsidRPr="004F28B6" w14:paraId="3D387D50" w14:textId="77777777" w:rsidTr="00913A14">
        <w:trPr>
          <w:trHeight w:val="320"/>
        </w:trPr>
        <w:tc>
          <w:tcPr>
            <w:tcW w:w="1881" w:type="dxa"/>
            <w:noWrap/>
            <w:hideMark/>
          </w:tcPr>
          <w:p w14:paraId="1FEE9FAE"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lastRenderedPageBreak/>
              <w:t xml:space="preserve">My cleft scar looks abnormal. </w:t>
            </w:r>
          </w:p>
        </w:tc>
        <w:tc>
          <w:tcPr>
            <w:tcW w:w="2127" w:type="dxa"/>
            <w:noWrap/>
            <w:hideMark/>
          </w:tcPr>
          <w:p w14:paraId="2070AA22"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Drop </w:t>
            </w:r>
          </w:p>
        </w:tc>
        <w:tc>
          <w:tcPr>
            <w:tcW w:w="2126" w:type="dxa"/>
            <w:noWrap/>
            <w:hideMark/>
          </w:tcPr>
          <w:p w14:paraId="1D3B9E9D"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1843" w:type="dxa"/>
            <w:noWrap/>
            <w:hideMark/>
          </w:tcPr>
          <w:p w14:paraId="1340B2B9"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2126" w:type="dxa"/>
            <w:noWrap/>
            <w:hideMark/>
          </w:tcPr>
          <w:p w14:paraId="341513D6"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1984" w:type="dxa"/>
            <w:noWrap/>
            <w:hideMark/>
          </w:tcPr>
          <w:p w14:paraId="27A6CE2A"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2249" w:type="dxa"/>
            <w:noWrap/>
            <w:hideMark/>
          </w:tcPr>
          <w:p w14:paraId="453FD76E"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r>
      <w:tr w:rsidR="00913A14" w:rsidRPr="004F28B6" w14:paraId="7C959596" w14:textId="77777777" w:rsidTr="00913A14">
        <w:trPr>
          <w:trHeight w:val="320"/>
        </w:trPr>
        <w:tc>
          <w:tcPr>
            <w:tcW w:w="1881" w:type="dxa"/>
            <w:noWrap/>
            <w:hideMark/>
          </w:tcPr>
          <w:p w14:paraId="3B2C448C"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My cleft scar feels tight. </w:t>
            </w:r>
          </w:p>
        </w:tc>
        <w:tc>
          <w:tcPr>
            <w:tcW w:w="2127" w:type="dxa"/>
            <w:noWrap/>
            <w:hideMark/>
          </w:tcPr>
          <w:p w14:paraId="2C4E8A93"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Drop </w:t>
            </w:r>
          </w:p>
        </w:tc>
        <w:tc>
          <w:tcPr>
            <w:tcW w:w="2126" w:type="dxa"/>
            <w:noWrap/>
          </w:tcPr>
          <w:p w14:paraId="5C26E977" w14:textId="77777777" w:rsidR="00913A14" w:rsidRPr="004F28B6" w:rsidRDefault="00913A14" w:rsidP="0045551B">
            <w:pPr>
              <w:spacing w:line="480" w:lineRule="auto"/>
              <w:rPr>
                <w:rFonts w:ascii="Times New Roman" w:hAnsi="Times New Roman" w:cs="Times New Roman"/>
              </w:rPr>
            </w:pPr>
          </w:p>
        </w:tc>
        <w:tc>
          <w:tcPr>
            <w:tcW w:w="1843" w:type="dxa"/>
            <w:noWrap/>
          </w:tcPr>
          <w:p w14:paraId="5BD75FAF" w14:textId="77777777" w:rsidR="00913A14" w:rsidRPr="004F28B6" w:rsidRDefault="00913A14" w:rsidP="0045551B">
            <w:pPr>
              <w:spacing w:line="480" w:lineRule="auto"/>
              <w:rPr>
                <w:rFonts w:ascii="Times New Roman" w:hAnsi="Times New Roman" w:cs="Times New Roman"/>
              </w:rPr>
            </w:pPr>
          </w:p>
        </w:tc>
        <w:tc>
          <w:tcPr>
            <w:tcW w:w="2126" w:type="dxa"/>
            <w:noWrap/>
          </w:tcPr>
          <w:p w14:paraId="707E942A" w14:textId="77777777" w:rsidR="00913A14" w:rsidRPr="004F28B6" w:rsidRDefault="00913A14" w:rsidP="0045551B">
            <w:pPr>
              <w:spacing w:line="480" w:lineRule="auto"/>
              <w:rPr>
                <w:rFonts w:ascii="Times New Roman" w:hAnsi="Times New Roman" w:cs="Times New Roman"/>
              </w:rPr>
            </w:pPr>
          </w:p>
        </w:tc>
        <w:tc>
          <w:tcPr>
            <w:tcW w:w="1984" w:type="dxa"/>
            <w:noWrap/>
          </w:tcPr>
          <w:p w14:paraId="4306F60F" w14:textId="77777777" w:rsidR="00913A14" w:rsidRPr="004F28B6" w:rsidRDefault="00913A14" w:rsidP="0045551B">
            <w:pPr>
              <w:spacing w:line="480" w:lineRule="auto"/>
              <w:rPr>
                <w:rFonts w:ascii="Times New Roman" w:hAnsi="Times New Roman" w:cs="Times New Roman"/>
              </w:rPr>
            </w:pPr>
          </w:p>
        </w:tc>
        <w:tc>
          <w:tcPr>
            <w:tcW w:w="2249" w:type="dxa"/>
            <w:noWrap/>
          </w:tcPr>
          <w:p w14:paraId="7D1A7F61" w14:textId="77777777" w:rsidR="00913A14" w:rsidRPr="004F28B6" w:rsidRDefault="00913A14" w:rsidP="0045551B">
            <w:pPr>
              <w:spacing w:line="480" w:lineRule="auto"/>
              <w:rPr>
                <w:rFonts w:ascii="Times New Roman" w:hAnsi="Times New Roman" w:cs="Times New Roman"/>
              </w:rPr>
            </w:pPr>
          </w:p>
        </w:tc>
      </w:tr>
      <w:tr w:rsidR="00913A14" w:rsidRPr="004F28B6" w14:paraId="3E7AE127" w14:textId="77777777" w:rsidTr="00913A14">
        <w:trPr>
          <w:trHeight w:val="320"/>
        </w:trPr>
        <w:tc>
          <w:tcPr>
            <w:tcW w:w="1881" w:type="dxa"/>
            <w:noWrap/>
            <w:hideMark/>
          </w:tcPr>
          <w:p w14:paraId="11988452"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My cleft scar looks ugly. </w:t>
            </w:r>
          </w:p>
        </w:tc>
        <w:tc>
          <w:tcPr>
            <w:tcW w:w="2127" w:type="dxa"/>
            <w:noWrap/>
            <w:hideMark/>
          </w:tcPr>
          <w:p w14:paraId="2318F5C3"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Drop </w:t>
            </w:r>
          </w:p>
        </w:tc>
        <w:tc>
          <w:tcPr>
            <w:tcW w:w="2126" w:type="dxa"/>
            <w:noWrap/>
            <w:hideMark/>
          </w:tcPr>
          <w:p w14:paraId="0F99079E"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1843" w:type="dxa"/>
            <w:noWrap/>
            <w:hideMark/>
          </w:tcPr>
          <w:p w14:paraId="7CC600B3"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2126" w:type="dxa"/>
            <w:noWrap/>
            <w:hideMark/>
          </w:tcPr>
          <w:p w14:paraId="5315DE18"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1984" w:type="dxa"/>
            <w:noWrap/>
            <w:hideMark/>
          </w:tcPr>
          <w:p w14:paraId="08F61D5B"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2249" w:type="dxa"/>
            <w:noWrap/>
            <w:hideMark/>
          </w:tcPr>
          <w:p w14:paraId="64D0EF58"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r>
      <w:tr w:rsidR="00913A14" w:rsidRPr="004F28B6" w14:paraId="2F36F4D9" w14:textId="77777777" w:rsidTr="00913A14">
        <w:trPr>
          <w:trHeight w:val="320"/>
        </w:trPr>
        <w:tc>
          <w:tcPr>
            <w:tcW w:w="1881" w:type="dxa"/>
            <w:noWrap/>
            <w:hideMark/>
          </w:tcPr>
          <w:p w14:paraId="0B1C7B60"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My cleft scar looks weird. </w:t>
            </w:r>
          </w:p>
        </w:tc>
        <w:tc>
          <w:tcPr>
            <w:tcW w:w="2127" w:type="dxa"/>
            <w:noWrap/>
            <w:hideMark/>
          </w:tcPr>
          <w:p w14:paraId="5EB5BC0F"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Drop </w:t>
            </w:r>
          </w:p>
        </w:tc>
        <w:tc>
          <w:tcPr>
            <w:tcW w:w="2126" w:type="dxa"/>
            <w:noWrap/>
            <w:hideMark/>
          </w:tcPr>
          <w:p w14:paraId="7CFC6F66"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1843" w:type="dxa"/>
            <w:noWrap/>
            <w:hideMark/>
          </w:tcPr>
          <w:p w14:paraId="7B4AA818"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2126" w:type="dxa"/>
            <w:noWrap/>
            <w:hideMark/>
          </w:tcPr>
          <w:p w14:paraId="7A1F8D49"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1984" w:type="dxa"/>
            <w:noWrap/>
            <w:hideMark/>
          </w:tcPr>
          <w:p w14:paraId="277C315E"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2249" w:type="dxa"/>
            <w:noWrap/>
            <w:hideMark/>
          </w:tcPr>
          <w:p w14:paraId="627EA2C3"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r>
      <w:tr w:rsidR="00913A14" w:rsidRPr="004F28B6" w14:paraId="315445E5" w14:textId="77777777" w:rsidTr="00913A14">
        <w:trPr>
          <w:trHeight w:val="320"/>
        </w:trPr>
        <w:tc>
          <w:tcPr>
            <w:tcW w:w="1881" w:type="dxa"/>
            <w:noWrap/>
            <w:hideMark/>
          </w:tcPr>
          <w:p w14:paraId="6A5BF2C9"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My cleft scar looks wide. </w:t>
            </w:r>
          </w:p>
        </w:tc>
        <w:tc>
          <w:tcPr>
            <w:tcW w:w="2127" w:type="dxa"/>
            <w:noWrap/>
            <w:hideMark/>
          </w:tcPr>
          <w:p w14:paraId="647DED92"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Drop </w:t>
            </w:r>
          </w:p>
        </w:tc>
        <w:tc>
          <w:tcPr>
            <w:tcW w:w="2126" w:type="dxa"/>
            <w:noWrap/>
            <w:hideMark/>
          </w:tcPr>
          <w:p w14:paraId="4E0FF119"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1843" w:type="dxa"/>
            <w:noWrap/>
            <w:hideMark/>
          </w:tcPr>
          <w:p w14:paraId="54A13DF9"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2126" w:type="dxa"/>
            <w:noWrap/>
            <w:hideMark/>
          </w:tcPr>
          <w:p w14:paraId="48D356E4"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1984" w:type="dxa"/>
            <w:noWrap/>
            <w:hideMark/>
          </w:tcPr>
          <w:p w14:paraId="6EB95612"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Add</w:t>
            </w:r>
          </w:p>
        </w:tc>
        <w:tc>
          <w:tcPr>
            <w:tcW w:w="2249" w:type="dxa"/>
            <w:noWrap/>
            <w:hideMark/>
          </w:tcPr>
          <w:p w14:paraId="5727EA4C"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the</w:t>
            </w:r>
            <w:proofErr w:type="gramEnd"/>
            <w:r w:rsidRPr="004F28B6">
              <w:rPr>
                <w:rFonts w:ascii="Times New Roman" w:hAnsi="Times New Roman" w:cs="Times New Roman"/>
              </w:rPr>
              <w:t xml:space="preserve"> width of your cleft lip scar?</w:t>
            </w:r>
          </w:p>
        </w:tc>
      </w:tr>
      <w:tr w:rsidR="00913A14" w:rsidRPr="004F28B6" w14:paraId="34BFE65D" w14:textId="77777777" w:rsidTr="00913A14">
        <w:trPr>
          <w:trHeight w:val="320"/>
        </w:trPr>
        <w:tc>
          <w:tcPr>
            <w:tcW w:w="1881" w:type="dxa"/>
            <w:noWrap/>
          </w:tcPr>
          <w:p w14:paraId="090A2555"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2127" w:type="dxa"/>
            <w:noWrap/>
          </w:tcPr>
          <w:p w14:paraId="6546D7C3"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Add</w:t>
            </w:r>
          </w:p>
        </w:tc>
        <w:tc>
          <w:tcPr>
            <w:tcW w:w="2126" w:type="dxa"/>
            <w:noWrap/>
          </w:tcPr>
          <w:p w14:paraId="69D04248"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the</w:t>
            </w:r>
            <w:proofErr w:type="gramEnd"/>
            <w:r w:rsidRPr="004F28B6">
              <w:rPr>
                <w:rFonts w:ascii="Times New Roman" w:hAnsi="Times New Roman" w:cs="Times New Roman"/>
              </w:rPr>
              <w:t xml:space="preserve"> shape of your cleft scar?</w:t>
            </w:r>
          </w:p>
        </w:tc>
        <w:tc>
          <w:tcPr>
            <w:tcW w:w="1843" w:type="dxa"/>
            <w:noWrap/>
          </w:tcPr>
          <w:p w14:paraId="758BBA51"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Retain</w:t>
            </w:r>
          </w:p>
        </w:tc>
        <w:tc>
          <w:tcPr>
            <w:tcW w:w="2126" w:type="dxa"/>
            <w:noWrap/>
          </w:tcPr>
          <w:p w14:paraId="0C77A06D"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the</w:t>
            </w:r>
            <w:proofErr w:type="gramEnd"/>
            <w:r w:rsidRPr="004F28B6">
              <w:rPr>
                <w:rFonts w:ascii="Times New Roman" w:hAnsi="Times New Roman" w:cs="Times New Roman"/>
              </w:rPr>
              <w:t xml:space="preserve"> shape of your cleft scar?</w:t>
            </w:r>
          </w:p>
        </w:tc>
        <w:tc>
          <w:tcPr>
            <w:tcW w:w="1984" w:type="dxa"/>
            <w:noWrap/>
          </w:tcPr>
          <w:p w14:paraId="645237C2"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Revise </w:t>
            </w:r>
          </w:p>
        </w:tc>
        <w:tc>
          <w:tcPr>
            <w:tcW w:w="2249" w:type="dxa"/>
            <w:noWrap/>
          </w:tcPr>
          <w:p w14:paraId="4131F63A"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the</w:t>
            </w:r>
            <w:proofErr w:type="gramEnd"/>
            <w:r w:rsidRPr="004F28B6">
              <w:rPr>
                <w:rFonts w:ascii="Times New Roman" w:hAnsi="Times New Roman" w:cs="Times New Roman"/>
              </w:rPr>
              <w:t xml:space="preserve"> shape of your cleft lip scar?</w:t>
            </w:r>
          </w:p>
        </w:tc>
      </w:tr>
      <w:tr w:rsidR="00913A14" w:rsidRPr="004F28B6" w14:paraId="7AEE31B3" w14:textId="77777777" w:rsidTr="00913A14">
        <w:trPr>
          <w:trHeight w:val="320"/>
        </w:trPr>
        <w:tc>
          <w:tcPr>
            <w:tcW w:w="1881" w:type="dxa"/>
            <w:noWrap/>
            <w:hideMark/>
          </w:tcPr>
          <w:p w14:paraId="40F548B7"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2127" w:type="dxa"/>
            <w:noWrap/>
            <w:hideMark/>
          </w:tcPr>
          <w:p w14:paraId="1CF36089"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Add</w:t>
            </w:r>
          </w:p>
        </w:tc>
        <w:tc>
          <w:tcPr>
            <w:tcW w:w="2126" w:type="dxa"/>
            <w:noWrap/>
            <w:hideMark/>
          </w:tcPr>
          <w:p w14:paraId="3FCB2942"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the</w:t>
            </w:r>
            <w:proofErr w:type="gramEnd"/>
            <w:r w:rsidRPr="004F28B6">
              <w:rPr>
                <w:rFonts w:ascii="Times New Roman" w:hAnsi="Times New Roman" w:cs="Times New Roman"/>
              </w:rPr>
              <w:t xml:space="preserve"> colour of your cleft scar? </w:t>
            </w:r>
          </w:p>
        </w:tc>
        <w:tc>
          <w:tcPr>
            <w:tcW w:w="1843" w:type="dxa"/>
            <w:noWrap/>
            <w:hideMark/>
          </w:tcPr>
          <w:p w14:paraId="6FFA995F"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Retain</w:t>
            </w:r>
          </w:p>
        </w:tc>
        <w:tc>
          <w:tcPr>
            <w:tcW w:w="2126" w:type="dxa"/>
            <w:noWrap/>
            <w:hideMark/>
          </w:tcPr>
          <w:p w14:paraId="7BDACDE4"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the</w:t>
            </w:r>
            <w:proofErr w:type="gramEnd"/>
            <w:r w:rsidRPr="004F28B6">
              <w:rPr>
                <w:rFonts w:ascii="Times New Roman" w:hAnsi="Times New Roman" w:cs="Times New Roman"/>
              </w:rPr>
              <w:t xml:space="preserve"> colour of your cleft scar? </w:t>
            </w:r>
          </w:p>
        </w:tc>
        <w:tc>
          <w:tcPr>
            <w:tcW w:w="1984" w:type="dxa"/>
            <w:noWrap/>
            <w:hideMark/>
          </w:tcPr>
          <w:p w14:paraId="141991C0"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Revise </w:t>
            </w:r>
          </w:p>
        </w:tc>
        <w:tc>
          <w:tcPr>
            <w:tcW w:w="2249" w:type="dxa"/>
            <w:noWrap/>
            <w:hideMark/>
          </w:tcPr>
          <w:p w14:paraId="33F93836"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the</w:t>
            </w:r>
            <w:proofErr w:type="gramEnd"/>
            <w:r w:rsidRPr="004F28B6">
              <w:rPr>
                <w:rFonts w:ascii="Times New Roman" w:hAnsi="Times New Roman" w:cs="Times New Roman"/>
              </w:rPr>
              <w:t xml:space="preserve"> colour of your cleft lip scar? </w:t>
            </w:r>
          </w:p>
        </w:tc>
      </w:tr>
      <w:tr w:rsidR="00913A14" w:rsidRPr="004F28B6" w14:paraId="2D27B508" w14:textId="77777777" w:rsidTr="00913A14">
        <w:trPr>
          <w:trHeight w:val="320"/>
        </w:trPr>
        <w:tc>
          <w:tcPr>
            <w:tcW w:w="1881" w:type="dxa"/>
            <w:noWrap/>
            <w:hideMark/>
          </w:tcPr>
          <w:p w14:paraId="1EF5A82D"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2127" w:type="dxa"/>
            <w:noWrap/>
            <w:hideMark/>
          </w:tcPr>
          <w:p w14:paraId="51417B79"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Add</w:t>
            </w:r>
          </w:p>
        </w:tc>
        <w:tc>
          <w:tcPr>
            <w:tcW w:w="2126" w:type="dxa"/>
            <w:noWrap/>
            <w:hideMark/>
          </w:tcPr>
          <w:p w14:paraId="582AA27A"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how</w:t>
            </w:r>
            <w:proofErr w:type="gramEnd"/>
            <w:r w:rsidRPr="004F28B6">
              <w:rPr>
                <w:rFonts w:ascii="Times New Roman" w:hAnsi="Times New Roman" w:cs="Times New Roman"/>
              </w:rPr>
              <w:t xml:space="preserve"> your cleft scar looks when </w:t>
            </w:r>
            <w:r w:rsidRPr="004F28B6">
              <w:rPr>
                <w:rFonts w:ascii="Times New Roman" w:hAnsi="Times New Roman" w:cs="Times New Roman"/>
              </w:rPr>
              <w:lastRenderedPageBreak/>
              <w:t>you laugh?</w:t>
            </w:r>
          </w:p>
        </w:tc>
        <w:tc>
          <w:tcPr>
            <w:tcW w:w="1843" w:type="dxa"/>
            <w:noWrap/>
            <w:hideMark/>
          </w:tcPr>
          <w:p w14:paraId="76A81422"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lastRenderedPageBreak/>
              <w:t>Retain</w:t>
            </w:r>
          </w:p>
        </w:tc>
        <w:tc>
          <w:tcPr>
            <w:tcW w:w="2126" w:type="dxa"/>
            <w:noWrap/>
            <w:hideMark/>
          </w:tcPr>
          <w:p w14:paraId="2919592F"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how</w:t>
            </w:r>
            <w:proofErr w:type="gramEnd"/>
            <w:r w:rsidRPr="004F28B6">
              <w:rPr>
                <w:rFonts w:ascii="Times New Roman" w:hAnsi="Times New Roman" w:cs="Times New Roman"/>
              </w:rPr>
              <w:t xml:space="preserve"> your cleft scar looks when </w:t>
            </w:r>
            <w:r w:rsidRPr="004F28B6">
              <w:rPr>
                <w:rFonts w:ascii="Times New Roman" w:hAnsi="Times New Roman" w:cs="Times New Roman"/>
              </w:rPr>
              <w:lastRenderedPageBreak/>
              <w:t>you laugh?</w:t>
            </w:r>
          </w:p>
        </w:tc>
        <w:tc>
          <w:tcPr>
            <w:tcW w:w="1984" w:type="dxa"/>
            <w:noWrap/>
            <w:hideMark/>
          </w:tcPr>
          <w:p w14:paraId="4C7F2B3A"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lastRenderedPageBreak/>
              <w:t>Drop</w:t>
            </w:r>
          </w:p>
        </w:tc>
        <w:tc>
          <w:tcPr>
            <w:tcW w:w="2249" w:type="dxa"/>
            <w:noWrap/>
            <w:hideMark/>
          </w:tcPr>
          <w:p w14:paraId="45AA3107"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r>
      <w:tr w:rsidR="00913A14" w:rsidRPr="004F28B6" w14:paraId="29B754D0" w14:textId="77777777" w:rsidTr="00913A14">
        <w:trPr>
          <w:trHeight w:val="320"/>
        </w:trPr>
        <w:tc>
          <w:tcPr>
            <w:tcW w:w="1881" w:type="dxa"/>
            <w:noWrap/>
            <w:hideMark/>
          </w:tcPr>
          <w:p w14:paraId="6758C56D"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lastRenderedPageBreak/>
              <w:t>–</w:t>
            </w:r>
          </w:p>
        </w:tc>
        <w:tc>
          <w:tcPr>
            <w:tcW w:w="2127" w:type="dxa"/>
            <w:noWrap/>
            <w:hideMark/>
          </w:tcPr>
          <w:p w14:paraId="539AD86A"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Add</w:t>
            </w:r>
          </w:p>
        </w:tc>
        <w:tc>
          <w:tcPr>
            <w:tcW w:w="2126" w:type="dxa"/>
            <w:noWrap/>
            <w:hideMark/>
          </w:tcPr>
          <w:p w14:paraId="766D30F9"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how</w:t>
            </w:r>
            <w:proofErr w:type="gramEnd"/>
            <w:r w:rsidRPr="004F28B6">
              <w:rPr>
                <w:rFonts w:ascii="Times New Roman" w:hAnsi="Times New Roman" w:cs="Times New Roman"/>
              </w:rPr>
              <w:t xml:space="preserve"> your cleft scar looks in photos? </w:t>
            </w:r>
          </w:p>
        </w:tc>
        <w:tc>
          <w:tcPr>
            <w:tcW w:w="1843" w:type="dxa"/>
            <w:noWrap/>
            <w:hideMark/>
          </w:tcPr>
          <w:p w14:paraId="55FCB1D3"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Revise </w:t>
            </w:r>
          </w:p>
        </w:tc>
        <w:tc>
          <w:tcPr>
            <w:tcW w:w="2126" w:type="dxa"/>
            <w:noWrap/>
            <w:hideMark/>
          </w:tcPr>
          <w:p w14:paraId="5A3EBEBF"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how</w:t>
            </w:r>
            <w:proofErr w:type="gramEnd"/>
            <w:r w:rsidRPr="004F28B6">
              <w:rPr>
                <w:rFonts w:ascii="Times New Roman" w:hAnsi="Times New Roman" w:cs="Times New Roman"/>
              </w:rPr>
              <w:t xml:space="preserve"> your cleft scar is in photos? </w:t>
            </w:r>
          </w:p>
        </w:tc>
        <w:tc>
          <w:tcPr>
            <w:tcW w:w="1984" w:type="dxa"/>
            <w:noWrap/>
            <w:hideMark/>
          </w:tcPr>
          <w:p w14:paraId="34289016"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Revise </w:t>
            </w:r>
          </w:p>
        </w:tc>
        <w:tc>
          <w:tcPr>
            <w:tcW w:w="2249" w:type="dxa"/>
            <w:noWrap/>
            <w:hideMark/>
          </w:tcPr>
          <w:p w14:paraId="132C68A6"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how</w:t>
            </w:r>
            <w:proofErr w:type="gramEnd"/>
            <w:r w:rsidRPr="004F28B6">
              <w:rPr>
                <w:rFonts w:ascii="Times New Roman" w:hAnsi="Times New Roman" w:cs="Times New Roman"/>
              </w:rPr>
              <w:t xml:space="preserve"> your cleft lip scar looks in photos? </w:t>
            </w:r>
          </w:p>
        </w:tc>
      </w:tr>
      <w:tr w:rsidR="00913A14" w:rsidRPr="004F28B6" w14:paraId="2694D060" w14:textId="77777777" w:rsidTr="00913A14">
        <w:trPr>
          <w:trHeight w:val="320"/>
        </w:trPr>
        <w:tc>
          <w:tcPr>
            <w:tcW w:w="1881" w:type="dxa"/>
            <w:noWrap/>
            <w:hideMark/>
          </w:tcPr>
          <w:p w14:paraId="793D855A"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2127" w:type="dxa"/>
            <w:noWrap/>
            <w:hideMark/>
          </w:tcPr>
          <w:p w14:paraId="4831CD13"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Add</w:t>
            </w:r>
          </w:p>
        </w:tc>
        <w:tc>
          <w:tcPr>
            <w:tcW w:w="2126" w:type="dxa"/>
            <w:noWrap/>
            <w:hideMark/>
          </w:tcPr>
          <w:p w14:paraId="399523A6"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how</w:t>
            </w:r>
            <w:proofErr w:type="gramEnd"/>
            <w:r w:rsidRPr="004F28B6">
              <w:rPr>
                <w:rFonts w:ascii="Times New Roman" w:hAnsi="Times New Roman" w:cs="Times New Roman"/>
              </w:rPr>
              <w:t xml:space="preserve"> your cleft scar looks in the mirror? </w:t>
            </w:r>
          </w:p>
        </w:tc>
        <w:tc>
          <w:tcPr>
            <w:tcW w:w="1843" w:type="dxa"/>
            <w:noWrap/>
            <w:hideMark/>
          </w:tcPr>
          <w:p w14:paraId="298577AA"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Retain</w:t>
            </w:r>
          </w:p>
        </w:tc>
        <w:tc>
          <w:tcPr>
            <w:tcW w:w="2126" w:type="dxa"/>
            <w:noWrap/>
            <w:hideMark/>
          </w:tcPr>
          <w:p w14:paraId="004C7EDE"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how</w:t>
            </w:r>
            <w:proofErr w:type="gramEnd"/>
            <w:r w:rsidRPr="004F28B6">
              <w:rPr>
                <w:rFonts w:ascii="Times New Roman" w:hAnsi="Times New Roman" w:cs="Times New Roman"/>
              </w:rPr>
              <w:t xml:space="preserve"> your cleft scar looks in the mirror? </w:t>
            </w:r>
          </w:p>
        </w:tc>
        <w:tc>
          <w:tcPr>
            <w:tcW w:w="1984" w:type="dxa"/>
            <w:noWrap/>
            <w:hideMark/>
          </w:tcPr>
          <w:p w14:paraId="11ABB06A"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Revise </w:t>
            </w:r>
          </w:p>
        </w:tc>
        <w:tc>
          <w:tcPr>
            <w:tcW w:w="2249" w:type="dxa"/>
            <w:noWrap/>
            <w:hideMark/>
          </w:tcPr>
          <w:p w14:paraId="029B9AF8"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how</w:t>
            </w:r>
            <w:proofErr w:type="gramEnd"/>
            <w:r w:rsidRPr="004F28B6">
              <w:rPr>
                <w:rFonts w:ascii="Times New Roman" w:hAnsi="Times New Roman" w:cs="Times New Roman"/>
              </w:rPr>
              <w:t xml:space="preserve"> your cleft lip scar looks in the mirror? </w:t>
            </w:r>
          </w:p>
        </w:tc>
      </w:tr>
      <w:tr w:rsidR="00913A14" w:rsidRPr="004F28B6" w14:paraId="7DBD8667" w14:textId="77777777" w:rsidTr="00913A14">
        <w:trPr>
          <w:trHeight w:val="320"/>
        </w:trPr>
        <w:tc>
          <w:tcPr>
            <w:tcW w:w="1881" w:type="dxa"/>
            <w:noWrap/>
            <w:hideMark/>
          </w:tcPr>
          <w:p w14:paraId="360ACC53"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2127" w:type="dxa"/>
            <w:noWrap/>
            <w:hideMark/>
          </w:tcPr>
          <w:p w14:paraId="574D59D0"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Add</w:t>
            </w:r>
          </w:p>
        </w:tc>
        <w:tc>
          <w:tcPr>
            <w:tcW w:w="2126" w:type="dxa"/>
            <w:noWrap/>
            <w:hideMark/>
          </w:tcPr>
          <w:p w14:paraId="4D7B77FF"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how</w:t>
            </w:r>
            <w:proofErr w:type="gramEnd"/>
            <w:r w:rsidRPr="004F28B6">
              <w:rPr>
                <w:rFonts w:ascii="Times New Roman" w:hAnsi="Times New Roman" w:cs="Times New Roman"/>
              </w:rPr>
              <w:t xml:space="preserve"> your cleft scar looks from far away?</w:t>
            </w:r>
          </w:p>
        </w:tc>
        <w:tc>
          <w:tcPr>
            <w:tcW w:w="1843" w:type="dxa"/>
            <w:noWrap/>
            <w:hideMark/>
          </w:tcPr>
          <w:p w14:paraId="14B76002"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Retain</w:t>
            </w:r>
          </w:p>
        </w:tc>
        <w:tc>
          <w:tcPr>
            <w:tcW w:w="2126" w:type="dxa"/>
            <w:noWrap/>
            <w:hideMark/>
          </w:tcPr>
          <w:p w14:paraId="59EAF58E"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how</w:t>
            </w:r>
            <w:proofErr w:type="gramEnd"/>
            <w:r w:rsidRPr="004F28B6">
              <w:rPr>
                <w:rFonts w:ascii="Times New Roman" w:hAnsi="Times New Roman" w:cs="Times New Roman"/>
              </w:rPr>
              <w:t xml:space="preserve"> your cleft scar looks from far away?</w:t>
            </w:r>
          </w:p>
        </w:tc>
        <w:tc>
          <w:tcPr>
            <w:tcW w:w="1984" w:type="dxa"/>
            <w:noWrap/>
            <w:hideMark/>
          </w:tcPr>
          <w:p w14:paraId="25DB37B5"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Revise </w:t>
            </w:r>
          </w:p>
        </w:tc>
        <w:tc>
          <w:tcPr>
            <w:tcW w:w="2249" w:type="dxa"/>
            <w:noWrap/>
            <w:hideMark/>
          </w:tcPr>
          <w:p w14:paraId="65F4DC8A"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how</w:t>
            </w:r>
            <w:proofErr w:type="gramEnd"/>
            <w:r w:rsidRPr="004F28B6">
              <w:rPr>
                <w:rFonts w:ascii="Times New Roman" w:hAnsi="Times New Roman" w:cs="Times New Roman"/>
              </w:rPr>
              <w:t xml:space="preserve"> your cleft lip scar looks from far away?</w:t>
            </w:r>
          </w:p>
        </w:tc>
      </w:tr>
      <w:tr w:rsidR="00913A14" w:rsidRPr="004F28B6" w14:paraId="0646E133" w14:textId="77777777" w:rsidTr="00913A14">
        <w:trPr>
          <w:trHeight w:val="320"/>
        </w:trPr>
        <w:tc>
          <w:tcPr>
            <w:tcW w:w="1881" w:type="dxa"/>
            <w:noWrap/>
            <w:hideMark/>
          </w:tcPr>
          <w:p w14:paraId="6ADA0950"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2127" w:type="dxa"/>
            <w:noWrap/>
            <w:hideMark/>
          </w:tcPr>
          <w:p w14:paraId="49A4317B"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Add</w:t>
            </w:r>
          </w:p>
        </w:tc>
        <w:tc>
          <w:tcPr>
            <w:tcW w:w="2126" w:type="dxa"/>
            <w:noWrap/>
            <w:hideMark/>
          </w:tcPr>
          <w:p w14:paraId="3B0B196B"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how</w:t>
            </w:r>
            <w:proofErr w:type="gramEnd"/>
            <w:r w:rsidRPr="004F28B6">
              <w:rPr>
                <w:rFonts w:ascii="Times New Roman" w:hAnsi="Times New Roman" w:cs="Times New Roman"/>
              </w:rPr>
              <w:t xml:space="preserve"> your cleft scar looks up close?</w:t>
            </w:r>
          </w:p>
        </w:tc>
        <w:tc>
          <w:tcPr>
            <w:tcW w:w="1843" w:type="dxa"/>
            <w:noWrap/>
            <w:hideMark/>
          </w:tcPr>
          <w:p w14:paraId="33DB00A1"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Retain</w:t>
            </w:r>
          </w:p>
        </w:tc>
        <w:tc>
          <w:tcPr>
            <w:tcW w:w="2126" w:type="dxa"/>
            <w:noWrap/>
            <w:hideMark/>
          </w:tcPr>
          <w:p w14:paraId="73B3E365"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how</w:t>
            </w:r>
            <w:proofErr w:type="gramEnd"/>
            <w:r w:rsidRPr="004F28B6">
              <w:rPr>
                <w:rFonts w:ascii="Times New Roman" w:hAnsi="Times New Roman" w:cs="Times New Roman"/>
              </w:rPr>
              <w:t xml:space="preserve"> your cleft scar looks up close?</w:t>
            </w:r>
          </w:p>
        </w:tc>
        <w:tc>
          <w:tcPr>
            <w:tcW w:w="1984" w:type="dxa"/>
            <w:noWrap/>
            <w:hideMark/>
          </w:tcPr>
          <w:p w14:paraId="5727A1C3"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Revise </w:t>
            </w:r>
          </w:p>
        </w:tc>
        <w:tc>
          <w:tcPr>
            <w:tcW w:w="2249" w:type="dxa"/>
            <w:noWrap/>
            <w:hideMark/>
          </w:tcPr>
          <w:p w14:paraId="26758A49"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how</w:t>
            </w:r>
            <w:proofErr w:type="gramEnd"/>
            <w:r w:rsidRPr="004F28B6">
              <w:rPr>
                <w:rFonts w:ascii="Times New Roman" w:hAnsi="Times New Roman" w:cs="Times New Roman"/>
              </w:rPr>
              <w:t xml:space="preserve"> your cleft lip scar looks up close?</w:t>
            </w:r>
          </w:p>
        </w:tc>
      </w:tr>
      <w:tr w:rsidR="00913A14" w:rsidRPr="004F28B6" w14:paraId="59FD4A68" w14:textId="77777777" w:rsidTr="00913A14">
        <w:trPr>
          <w:trHeight w:val="320"/>
        </w:trPr>
        <w:tc>
          <w:tcPr>
            <w:tcW w:w="1881" w:type="dxa"/>
            <w:noWrap/>
          </w:tcPr>
          <w:p w14:paraId="683A0A5C"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2127" w:type="dxa"/>
            <w:noWrap/>
          </w:tcPr>
          <w:p w14:paraId="15AC6B67"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Add</w:t>
            </w:r>
          </w:p>
        </w:tc>
        <w:tc>
          <w:tcPr>
            <w:tcW w:w="2126" w:type="dxa"/>
            <w:noWrap/>
          </w:tcPr>
          <w:p w14:paraId="12A10B30"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how</w:t>
            </w:r>
            <w:proofErr w:type="gramEnd"/>
            <w:r w:rsidRPr="004F28B6">
              <w:rPr>
                <w:rFonts w:ascii="Times New Roman" w:hAnsi="Times New Roman" w:cs="Times New Roman"/>
              </w:rPr>
              <w:t xml:space="preserve"> much your cleft scar has faded?</w:t>
            </w:r>
          </w:p>
        </w:tc>
        <w:tc>
          <w:tcPr>
            <w:tcW w:w="1843" w:type="dxa"/>
            <w:noWrap/>
          </w:tcPr>
          <w:p w14:paraId="4736EFD4"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Retain</w:t>
            </w:r>
          </w:p>
        </w:tc>
        <w:tc>
          <w:tcPr>
            <w:tcW w:w="2126" w:type="dxa"/>
            <w:noWrap/>
          </w:tcPr>
          <w:p w14:paraId="219B651E"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how</w:t>
            </w:r>
            <w:proofErr w:type="gramEnd"/>
            <w:r w:rsidRPr="004F28B6">
              <w:rPr>
                <w:rFonts w:ascii="Times New Roman" w:hAnsi="Times New Roman" w:cs="Times New Roman"/>
              </w:rPr>
              <w:t xml:space="preserve"> much your cleft scar has faded?</w:t>
            </w:r>
          </w:p>
        </w:tc>
        <w:tc>
          <w:tcPr>
            <w:tcW w:w="1984" w:type="dxa"/>
            <w:noWrap/>
          </w:tcPr>
          <w:p w14:paraId="61830637"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Revise </w:t>
            </w:r>
          </w:p>
        </w:tc>
        <w:tc>
          <w:tcPr>
            <w:tcW w:w="2249" w:type="dxa"/>
            <w:noWrap/>
          </w:tcPr>
          <w:p w14:paraId="7A924F68"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how</w:t>
            </w:r>
            <w:proofErr w:type="gramEnd"/>
            <w:r w:rsidRPr="004F28B6">
              <w:rPr>
                <w:rFonts w:ascii="Times New Roman" w:hAnsi="Times New Roman" w:cs="Times New Roman"/>
              </w:rPr>
              <w:t xml:space="preserve"> much your cleft lip scar has faded over time?</w:t>
            </w:r>
          </w:p>
        </w:tc>
      </w:tr>
      <w:tr w:rsidR="00913A14" w:rsidRPr="004F28B6" w14:paraId="048AB2EB" w14:textId="77777777" w:rsidTr="00913A14">
        <w:trPr>
          <w:trHeight w:val="320"/>
        </w:trPr>
        <w:tc>
          <w:tcPr>
            <w:tcW w:w="1881" w:type="dxa"/>
            <w:noWrap/>
          </w:tcPr>
          <w:p w14:paraId="651C5AE9"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lastRenderedPageBreak/>
              <w:t>–</w:t>
            </w:r>
          </w:p>
        </w:tc>
        <w:tc>
          <w:tcPr>
            <w:tcW w:w="2127" w:type="dxa"/>
            <w:noWrap/>
          </w:tcPr>
          <w:p w14:paraId="0BD88267"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Add</w:t>
            </w:r>
          </w:p>
        </w:tc>
        <w:tc>
          <w:tcPr>
            <w:tcW w:w="2126" w:type="dxa"/>
            <w:noWrap/>
          </w:tcPr>
          <w:p w14:paraId="0C0F5029"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how</w:t>
            </w:r>
            <w:proofErr w:type="gramEnd"/>
            <w:r w:rsidRPr="004F28B6">
              <w:rPr>
                <w:rFonts w:ascii="Times New Roman" w:hAnsi="Times New Roman" w:cs="Times New Roman"/>
              </w:rPr>
              <w:t xml:space="preserve"> your cleft scar feels when you touch it?</w:t>
            </w:r>
          </w:p>
        </w:tc>
        <w:tc>
          <w:tcPr>
            <w:tcW w:w="1843" w:type="dxa"/>
            <w:noWrap/>
          </w:tcPr>
          <w:p w14:paraId="4282E4D9"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Retain</w:t>
            </w:r>
          </w:p>
        </w:tc>
        <w:tc>
          <w:tcPr>
            <w:tcW w:w="2126" w:type="dxa"/>
            <w:noWrap/>
          </w:tcPr>
          <w:p w14:paraId="32923C43"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how</w:t>
            </w:r>
            <w:proofErr w:type="gramEnd"/>
            <w:r w:rsidRPr="004F28B6">
              <w:rPr>
                <w:rFonts w:ascii="Times New Roman" w:hAnsi="Times New Roman" w:cs="Times New Roman"/>
              </w:rPr>
              <w:t xml:space="preserve"> your cleft scar feels when you touch it?</w:t>
            </w:r>
          </w:p>
        </w:tc>
        <w:tc>
          <w:tcPr>
            <w:tcW w:w="1984" w:type="dxa"/>
            <w:noWrap/>
          </w:tcPr>
          <w:p w14:paraId="2F1EB19B"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 xml:space="preserve">Revise </w:t>
            </w:r>
          </w:p>
        </w:tc>
        <w:tc>
          <w:tcPr>
            <w:tcW w:w="2249" w:type="dxa"/>
            <w:noWrap/>
          </w:tcPr>
          <w:p w14:paraId="479043ED"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how</w:t>
            </w:r>
            <w:proofErr w:type="gramEnd"/>
            <w:r w:rsidRPr="004F28B6">
              <w:rPr>
                <w:rFonts w:ascii="Times New Roman" w:hAnsi="Times New Roman" w:cs="Times New Roman"/>
              </w:rPr>
              <w:t xml:space="preserve"> your cleft lip scar feels when you touch it (smooth or bumpy)?</w:t>
            </w:r>
          </w:p>
        </w:tc>
      </w:tr>
      <w:tr w:rsidR="00913A14" w:rsidRPr="004F28B6" w14:paraId="3794D2D2" w14:textId="77777777" w:rsidTr="00913A14">
        <w:trPr>
          <w:trHeight w:val="320"/>
        </w:trPr>
        <w:tc>
          <w:tcPr>
            <w:tcW w:w="1881" w:type="dxa"/>
            <w:noWrap/>
            <w:hideMark/>
          </w:tcPr>
          <w:p w14:paraId="57FE905A"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2127" w:type="dxa"/>
            <w:noWrap/>
            <w:hideMark/>
          </w:tcPr>
          <w:p w14:paraId="5BF4A243"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2126" w:type="dxa"/>
            <w:noWrap/>
            <w:hideMark/>
          </w:tcPr>
          <w:p w14:paraId="5301CED0"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1843" w:type="dxa"/>
            <w:noWrap/>
            <w:hideMark/>
          </w:tcPr>
          <w:p w14:paraId="0767DFAD"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2126" w:type="dxa"/>
            <w:noWrap/>
            <w:hideMark/>
          </w:tcPr>
          <w:p w14:paraId="36FCA8B8"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
        </w:tc>
        <w:tc>
          <w:tcPr>
            <w:tcW w:w="1984" w:type="dxa"/>
            <w:noWrap/>
            <w:hideMark/>
          </w:tcPr>
          <w:p w14:paraId="15E16F84"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Add</w:t>
            </w:r>
          </w:p>
        </w:tc>
        <w:tc>
          <w:tcPr>
            <w:tcW w:w="2249" w:type="dxa"/>
            <w:noWrap/>
            <w:hideMark/>
          </w:tcPr>
          <w:p w14:paraId="047FD82C" w14:textId="77777777" w:rsidR="00913A14" w:rsidRPr="004F28B6" w:rsidRDefault="00913A14" w:rsidP="0045551B">
            <w:pPr>
              <w:spacing w:line="480" w:lineRule="auto"/>
              <w:rPr>
                <w:rFonts w:ascii="Times New Roman" w:hAnsi="Times New Roman" w:cs="Times New Roman"/>
              </w:rPr>
            </w:pPr>
            <w:r w:rsidRPr="004F28B6">
              <w:rPr>
                <w:rFonts w:ascii="Times New Roman" w:hAnsi="Times New Roman" w:cs="Times New Roman"/>
              </w:rPr>
              <w:t>…</w:t>
            </w:r>
            <w:proofErr w:type="gramStart"/>
            <w:r w:rsidRPr="004F28B6">
              <w:rPr>
                <w:rFonts w:ascii="Times New Roman" w:hAnsi="Times New Roman" w:cs="Times New Roman"/>
              </w:rPr>
              <w:t>how</w:t>
            </w:r>
            <w:proofErr w:type="gramEnd"/>
            <w:r w:rsidRPr="004F28B6">
              <w:rPr>
                <w:rFonts w:ascii="Times New Roman" w:hAnsi="Times New Roman" w:cs="Times New Roman"/>
              </w:rPr>
              <w:t xml:space="preserve"> much the colour of your cleft lip scar matches your skin colour?</w:t>
            </w:r>
          </w:p>
        </w:tc>
      </w:tr>
    </w:tbl>
    <w:p w14:paraId="63689D06" w14:textId="77777777" w:rsidR="00913A14" w:rsidRPr="004F28B6" w:rsidRDefault="00913A14" w:rsidP="0045551B">
      <w:pPr>
        <w:spacing w:line="480" w:lineRule="auto"/>
        <w:rPr>
          <w:rFonts w:ascii="Times New Roman" w:hAnsi="Times New Roman" w:cs="Times New Roman"/>
        </w:rPr>
      </w:pPr>
    </w:p>
    <w:p w14:paraId="2D130583" w14:textId="77777777" w:rsidR="00913A14" w:rsidRPr="004F28B6" w:rsidRDefault="00913A14" w:rsidP="0045551B">
      <w:pPr>
        <w:spacing w:line="480" w:lineRule="auto"/>
        <w:rPr>
          <w:rFonts w:ascii="Times New Roman" w:hAnsi="Times New Roman" w:cs="Times New Roman"/>
          <w:b/>
          <w:bCs/>
        </w:rPr>
      </w:pPr>
    </w:p>
    <w:p w14:paraId="66311565" w14:textId="77777777" w:rsidR="00E00FEA" w:rsidRPr="004F28B6" w:rsidRDefault="00E00FEA" w:rsidP="0045551B">
      <w:pPr>
        <w:spacing w:line="480" w:lineRule="auto"/>
        <w:jc w:val="center"/>
        <w:rPr>
          <w:rFonts w:ascii="Times New Roman" w:hAnsi="Times New Roman" w:cs="Times New Roman"/>
          <w:b/>
          <w:bCs/>
        </w:rPr>
      </w:pPr>
    </w:p>
    <w:p w14:paraId="040EA7F3" w14:textId="77777777" w:rsidR="00E00FEA" w:rsidRPr="004F28B6" w:rsidRDefault="00E00FEA" w:rsidP="0045551B">
      <w:pPr>
        <w:spacing w:line="480" w:lineRule="auto"/>
        <w:jc w:val="center"/>
        <w:rPr>
          <w:rFonts w:ascii="Times New Roman" w:hAnsi="Times New Roman" w:cs="Times New Roman"/>
          <w:b/>
          <w:bCs/>
        </w:rPr>
      </w:pPr>
    </w:p>
    <w:p w14:paraId="640442BE" w14:textId="77777777" w:rsidR="005D70C8" w:rsidRPr="004F28B6" w:rsidRDefault="005D70C8" w:rsidP="0045551B">
      <w:pPr>
        <w:spacing w:line="480" w:lineRule="auto"/>
        <w:jc w:val="center"/>
        <w:rPr>
          <w:rFonts w:ascii="Times New Roman" w:hAnsi="Times New Roman" w:cs="Times New Roman"/>
          <w:b/>
          <w:bCs/>
        </w:rPr>
      </w:pPr>
    </w:p>
    <w:p w14:paraId="27EF4631" w14:textId="77777777" w:rsidR="00150E02" w:rsidRPr="004F28B6" w:rsidRDefault="00150E02" w:rsidP="0045551B">
      <w:pPr>
        <w:spacing w:line="480" w:lineRule="auto"/>
        <w:jc w:val="center"/>
        <w:rPr>
          <w:rFonts w:ascii="Times New Roman" w:hAnsi="Times New Roman" w:cs="Times New Roman"/>
          <w:b/>
          <w:bCs/>
          <w:u w:val="single"/>
        </w:rPr>
      </w:pPr>
    </w:p>
    <w:p w14:paraId="2A5EBE7F" w14:textId="77777777" w:rsidR="00150E02" w:rsidRPr="004F28B6" w:rsidRDefault="00150E02" w:rsidP="0045551B">
      <w:pPr>
        <w:spacing w:line="480" w:lineRule="auto"/>
        <w:jc w:val="center"/>
        <w:rPr>
          <w:rFonts w:ascii="Times New Roman" w:hAnsi="Times New Roman" w:cs="Times New Roman"/>
          <w:b/>
          <w:bCs/>
          <w:u w:val="single"/>
        </w:rPr>
        <w:sectPr w:rsidR="00150E02" w:rsidRPr="004F28B6" w:rsidSect="00913A14">
          <w:pgSz w:w="15842" w:h="12242" w:orient="landscape"/>
          <w:pgMar w:top="1440" w:right="1440" w:bottom="1440" w:left="1440" w:header="709" w:footer="709" w:gutter="0"/>
          <w:cols w:space="708"/>
          <w:docGrid w:linePitch="360"/>
        </w:sectPr>
      </w:pPr>
    </w:p>
    <w:p w14:paraId="61AAC896" w14:textId="77777777" w:rsidR="00561253" w:rsidRDefault="00561253" w:rsidP="00561253">
      <w:pPr>
        <w:spacing w:line="480" w:lineRule="auto"/>
        <w:jc w:val="center"/>
        <w:rPr>
          <w:rFonts w:ascii="Times New Roman" w:hAnsi="Times New Roman" w:cs="Times New Roman"/>
          <w:b/>
          <w:bCs/>
          <w:u w:val="single"/>
        </w:rPr>
      </w:pPr>
    </w:p>
    <w:p w14:paraId="6FDE102F" w14:textId="77777777" w:rsidR="00561253" w:rsidRDefault="00561253" w:rsidP="00561253">
      <w:pPr>
        <w:spacing w:line="480" w:lineRule="auto"/>
        <w:jc w:val="center"/>
        <w:rPr>
          <w:rFonts w:ascii="Times New Roman" w:hAnsi="Times New Roman" w:cs="Times New Roman"/>
          <w:b/>
          <w:bCs/>
          <w:u w:val="single"/>
        </w:rPr>
      </w:pPr>
    </w:p>
    <w:p w14:paraId="351FD848" w14:textId="77777777" w:rsidR="00561253" w:rsidRDefault="00561253" w:rsidP="00561253">
      <w:pPr>
        <w:spacing w:line="480" w:lineRule="auto"/>
        <w:jc w:val="center"/>
        <w:rPr>
          <w:rFonts w:ascii="Times New Roman" w:hAnsi="Times New Roman" w:cs="Times New Roman"/>
          <w:b/>
          <w:bCs/>
          <w:u w:val="single"/>
        </w:rPr>
      </w:pPr>
    </w:p>
    <w:p w14:paraId="21B909B7" w14:textId="77777777" w:rsidR="00561253" w:rsidRDefault="00561253" w:rsidP="00561253">
      <w:pPr>
        <w:spacing w:line="480" w:lineRule="auto"/>
        <w:jc w:val="center"/>
        <w:rPr>
          <w:rFonts w:ascii="Times New Roman" w:hAnsi="Times New Roman" w:cs="Times New Roman"/>
          <w:b/>
          <w:bCs/>
          <w:u w:val="single"/>
        </w:rPr>
      </w:pPr>
    </w:p>
    <w:p w14:paraId="52B676DD" w14:textId="77777777" w:rsidR="00561253" w:rsidRDefault="00561253" w:rsidP="00561253">
      <w:pPr>
        <w:spacing w:line="480" w:lineRule="auto"/>
        <w:jc w:val="center"/>
        <w:rPr>
          <w:rFonts w:ascii="Times New Roman" w:hAnsi="Times New Roman" w:cs="Times New Roman"/>
          <w:b/>
          <w:bCs/>
          <w:u w:val="single"/>
        </w:rPr>
      </w:pPr>
    </w:p>
    <w:p w14:paraId="3CFADDC4" w14:textId="77777777" w:rsidR="00561253" w:rsidRDefault="00561253" w:rsidP="00561253">
      <w:pPr>
        <w:spacing w:line="480" w:lineRule="auto"/>
        <w:jc w:val="center"/>
        <w:rPr>
          <w:rFonts w:ascii="Times New Roman" w:hAnsi="Times New Roman" w:cs="Times New Roman"/>
          <w:b/>
          <w:bCs/>
          <w:u w:val="single"/>
        </w:rPr>
      </w:pPr>
    </w:p>
    <w:p w14:paraId="7F1A8E1A" w14:textId="77777777" w:rsidR="00561253" w:rsidRDefault="00561253" w:rsidP="00561253">
      <w:pPr>
        <w:spacing w:line="480" w:lineRule="auto"/>
        <w:jc w:val="center"/>
        <w:rPr>
          <w:rFonts w:ascii="Times New Roman" w:hAnsi="Times New Roman" w:cs="Times New Roman"/>
          <w:b/>
          <w:bCs/>
          <w:u w:val="single"/>
        </w:rPr>
      </w:pPr>
    </w:p>
    <w:p w14:paraId="38CA7CD9" w14:textId="77777777" w:rsidR="00561253" w:rsidRDefault="00561253" w:rsidP="00561253">
      <w:pPr>
        <w:spacing w:line="480" w:lineRule="auto"/>
        <w:jc w:val="center"/>
        <w:rPr>
          <w:rFonts w:ascii="Times New Roman" w:hAnsi="Times New Roman" w:cs="Times New Roman"/>
          <w:b/>
          <w:bCs/>
          <w:u w:val="single"/>
        </w:rPr>
      </w:pPr>
    </w:p>
    <w:p w14:paraId="4B245EFB" w14:textId="77777777" w:rsidR="00561253" w:rsidRDefault="00561253" w:rsidP="00561253">
      <w:pPr>
        <w:spacing w:line="480" w:lineRule="auto"/>
        <w:jc w:val="center"/>
        <w:rPr>
          <w:rFonts w:ascii="Times New Roman" w:hAnsi="Times New Roman" w:cs="Times New Roman"/>
          <w:b/>
          <w:bCs/>
          <w:u w:val="single"/>
        </w:rPr>
      </w:pPr>
    </w:p>
    <w:p w14:paraId="4D5CAE55" w14:textId="77777777" w:rsidR="00561253" w:rsidRDefault="00561253" w:rsidP="00561253">
      <w:pPr>
        <w:spacing w:line="480" w:lineRule="auto"/>
        <w:jc w:val="center"/>
        <w:rPr>
          <w:rFonts w:ascii="Times New Roman" w:hAnsi="Times New Roman" w:cs="Times New Roman"/>
          <w:b/>
          <w:bCs/>
          <w:u w:val="single"/>
        </w:rPr>
      </w:pPr>
    </w:p>
    <w:p w14:paraId="0196DCBB" w14:textId="216492C1" w:rsidR="00DB12B5" w:rsidRPr="004F28B6" w:rsidRDefault="00DB12B5" w:rsidP="00561253">
      <w:pPr>
        <w:spacing w:line="480" w:lineRule="auto"/>
        <w:jc w:val="center"/>
        <w:rPr>
          <w:rFonts w:ascii="Times New Roman" w:hAnsi="Times New Roman" w:cs="Times New Roman"/>
          <w:b/>
          <w:bCs/>
        </w:rPr>
      </w:pPr>
      <w:r w:rsidRPr="004F28B6">
        <w:rPr>
          <w:rFonts w:ascii="Times New Roman" w:hAnsi="Times New Roman" w:cs="Times New Roman"/>
          <w:b/>
          <w:bCs/>
        </w:rPr>
        <w:t>CHAPTER 3</w:t>
      </w:r>
    </w:p>
    <w:p w14:paraId="139EAE41" w14:textId="3A7BB0F0" w:rsidR="00DB12B5" w:rsidRPr="004F28B6" w:rsidRDefault="00DB12B5" w:rsidP="0045551B">
      <w:pPr>
        <w:spacing w:line="480" w:lineRule="auto"/>
        <w:jc w:val="center"/>
        <w:rPr>
          <w:rFonts w:ascii="Times New Roman" w:hAnsi="Times New Roman" w:cs="Times New Roman"/>
          <w:bCs/>
        </w:rPr>
      </w:pPr>
      <w:r w:rsidRPr="004F28B6">
        <w:rPr>
          <w:rFonts w:ascii="Times New Roman" w:hAnsi="Times New Roman" w:cs="Times New Roman"/>
          <w:bCs/>
        </w:rPr>
        <w:t xml:space="preserve">Study 2 </w:t>
      </w:r>
    </w:p>
    <w:p w14:paraId="6C6C9734" w14:textId="77777777" w:rsidR="004C6171" w:rsidRPr="004F28B6" w:rsidRDefault="004C6171" w:rsidP="0045551B">
      <w:pPr>
        <w:spacing w:line="480" w:lineRule="auto"/>
        <w:jc w:val="center"/>
        <w:rPr>
          <w:rFonts w:ascii="Times New Roman" w:hAnsi="Times New Roman" w:cs="Times New Roman"/>
          <w:b/>
          <w:bCs/>
        </w:rPr>
      </w:pPr>
    </w:p>
    <w:p w14:paraId="1CF18F2B" w14:textId="77777777" w:rsidR="004C6171" w:rsidRPr="004F28B6" w:rsidRDefault="004C6171" w:rsidP="0045551B">
      <w:pPr>
        <w:spacing w:line="480" w:lineRule="auto"/>
        <w:jc w:val="center"/>
        <w:rPr>
          <w:rFonts w:ascii="Times New Roman" w:hAnsi="Times New Roman" w:cs="Times New Roman"/>
          <w:b/>
          <w:bCs/>
        </w:rPr>
      </w:pPr>
    </w:p>
    <w:p w14:paraId="7A0E2009" w14:textId="77777777" w:rsidR="004C6171" w:rsidRPr="004F28B6" w:rsidRDefault="004C6171" w:rsidP="0045551B">
      <w:pPr>
        <w:spacing w:line="480" w:lineRule="auto"/>
        <w:jc w:val="center"/>
        <w:rPr>
          <w:rFonts w:ascii="Times New Roman" w:hAnsi="Times New Roman" w:cs="Times New Roman"/>
          <w:b/>
          <w:bCs/>
        </w:rPr>
      </w:pPr>
    </w:p>
    <w:p w14:paraId="0AEFFB0D" w14:textId="77777777" w:rsidR="004C6171" w:rsidRPr="004F28B6" w:rsidRDefault="004C6171" w:rsidP="0045551B">
      <w:pPr>
        <w:spacing w:line="480" w:lineRule="auto"/>
        <w:jc w:val="center"/>
        <w:rPr>
          <w:rFonts w:ascii="Times New Roman" w:hAnsi="Times New Roman" w:cs="Times New Roman"/>
          <w:b/>
          <w:bCs/>
        </w:rPr>
      </w:pPr>
    </w:p>
    <w:p w14:paraId="337EC5EA" w14:textId="77777777" w:rsidR="004C6171" w:rsidRPr="004F28B6" w:rsidRDefault="004C6171" w:rsidP="0045551B">
      <w:pPr>
        <w:spacing w:line="480" w:lineRule="auto"/>
        <w:jc w:val="center"/>
        <w:rPr>
          <w:rFonts w:ascii="Times New Roman" w:hAnsi="Times New Roman" w:cs="Times New Roman"/>
          <w:b/>
          <w:bCs/>
        </w:rPr>
      </w:pPr>
    </w:p>
    <w:p w14:paraId="217B7195" w14:textId="77777777" w:rsidR="004C6171" w:rsidRDefault="004C6171" w:rsidP="0045551B">
      <w:pPr>
        <w:spacing w:line="480" w:lineRule="auto"/>
        <w:jc w:val="center"/>
        <w:rPr>
          <w:rFonts w:ascii="Times New Roman" w:hAnsi="Times New Roman" w:cs="Times New Roman"/>
          <w:b/>
          <w:bCs/>
        </w:rPr>
      </w:pPr>
    </w:p>
    <w:p w14:paraId="7798C2F9" w14:textId="77777777" w:rsidR="00561253" w:rsidRDefault="00561253" w:rsidP="0045551B">
      <w:pPr>
        <w:spacing w:line="480" w:lineRule="auto"/>
        <w:jc w:val="center"/>
        <w:rPr>
          <w:rFonts w:ascii="Times New Roman" w:hAnsi="Times New Roman" w:cs="Times New Roman"/>
          <w:b/>
          <w:bCs/>
        </w:rPr>
      </w:pPr>
    </w:p>
    <w:p w14:paraId="3A7CD154" w14:textId="77777777" w:rsidR="00561253" w:rsidRDefault="00561253" w:rsidP="0045551B">
      <w:pPr>
        <w:spacing w:line="480" w:lineRule="auto"/>
        <w:jc w:val="center"/>
        <w:rPr>
          <w:rFonts w:ascii="Times New Roman" w:hAnsi="Times New Roman" w:cs="Times New Roman"/>
          <w:b/>
          <w:bCs/>
        </w:rPr>
      </w:pPr>
    </w:p>
    <w:p w14:paraId="61775B8E" w14:textId="77777777" w:rsidR="00561253" w:rsidRPr="004F28B6" w:rsidRDefault="00561253" w:rsidP="0045551B">
      <w:pPr>
        <w:spacing w:line="480" w:lineRule="auto"/>
        <w:jc w:val="center"/>
        <w:rPr>
          <w:rFonts w:ascii="Times New Roman" w:hAnsi="Times New Roman" w:cs="Times New Roman"/>
          <w:b/>
          <w:bCs/>
        </w:rPr>
      </w:pPr>
    </w:p>
    <w:p w14:paraId="17C13739" w14:textId="77777777" w:rsidR="004C6171" w:rsidRPr="004F28B6" w:rsidRDefault="004C6171" w:rsidP="0045551B">
      <w:pPr>
        <w:spacing w:line="480" w:lineRule="auto"/>
        <w:jc w:val="center"/>
        <w:rPr>
          <w:rFonts w:ascii="Times New Roman" w:hAnsi="Times New Roman" w:cs="Times New Roman"/>
          <w:b/>
          <w:bCs/>
        </w:rPr>
      </w:pPr>
    </w:p>
    <w:p w14:paraId="21C83DE5" w14:textId="13C41AF3" w:rsidR="000C4634" w:rsidRPr="004F28B6" w:rsidRDefault="000C4634" w:rsidP="002E0D0E">
      <w:pPr>
        <w:spacing w:line="480" w:lineRule="auto"/>
        <w:rPr>
          <w:rFonts w:ascii="Times New Roman" w:hAnsi="Times New Roman" w:cs="Times New Roman"/>
          <w:b/>
          <w:bCs/>
          <w:lang w:val="en-CA"/>
        </w:rPr>
      </w:pPr>
      <w:r w:rsidRPr="004F28B6">
        <w:rPr>
          <w:rFonts w:ascii="Times New Roman" w:hAnsi="Times New Roman" w:cs="Times New Roman"/>
          <w:b/>
          <w:bCs/>
          <w:lang w:val="en-CA"/>
        </w:rPr>
        <w:lastRenderedPageBreak/>
        <w:t>Translation and cultural adaptation of the CLEFT-Q into Arabic, Dut</w:t>
      </w:r>
      <w:r w:rsidR="00561253">
        <w:rPr>
          <w:rFonts w:ascii="Times New Roman" w:hAnsi="Times New Roman" w:cs="Times New Roman"/>
          <w:b/>
          <w:bCs/>
          <w:lang w:val="en-CA"/>
        </w:rPr>
        <w:t>ch, Hindi, Swedish, and Turkish</w:t>
      </w:r>
    </w:p>
    <w:p w14:paraId="289F833F" w14:textId="77777777" w:rsidR="000C4634" w:rsidRPr="004F28B6" w:rsidRDefault="000C4634" w:rsidP="0045551B">
      <w:pPr>
        <w:spacing w:line="480" w:lineRule="auto"/>
        <w:jc w:val="center"/>
        <w:rPr>
          <w:rFonts w:ascii="Times New Roman" w:hAnsi="Times New Roman" w:cs="Times New Roman"/>
          <w:b/>
          <w:bCs/>
          <w:lang w:val="en-CA"/>
        </w:rPr>
      </w:pPr>
    </w:p>
    <w:p w14:paraId="0A7ADA29" w14:textId="1E052D98" w:rsidR="000C4634" w:rsidRPr="004F28B6" w:rsidRDefault="000C4634" w:rsidP="0045551B">
      <w:pPr>
        <w:spacing w:line="480" w:lineRule="auto"/>
        <w:rPr>
          <w:rFonts w:ascii="Times New Roman" w:hAnsi="Times New Roman" w:cs="Times New Roman"/>
          <w:bCs/>
          <w:lang w:val="en-CA"/>
        </w:rPr>
      </w:pPr>
      <w:r w:rsidRPr="004F28B6">
        <w:rPr>
          <w:rFonts w:ascii="Times New Roman" w:hAnsi="Times New Roman" w:cs="Times New Roman"/>
          <w:b/>
          <w:bCs/>
          <w:lang w:val="en-CA"/>
        </w:rPr>
        <w:t xml:space="preserve">Running Head: </w:t>
      </w:r>
      <w:r w:rsidRPr="004F28B6">
        <w:rPr>
          <w:rFonts w:ascii="Times New Roman" w:hAnsi="Times New Roman" w:cs="Times New Roman"/>
          <w:bCs/>
          <w:lang w:val="en-CA"/>
        </w:rPr>
        <w:t>Translation of the CLEFT-Q into 5 languages</w:t>
      </w:r>
    </w:p>
    <w:p w14:paraId="47B2DBB6" w14:textId="77777777" w:rsidR="000C4634" w:rsidRPr="004F28B6" w:rsidRDefault="000C4634" w:rsidP="0045551B">
      <w:pPr>
        <w:spacing w:line="480" w:lineRule="auto"/>
        <w:rPr>
          <w:rFonts w:ascii="Times New Roman" w:hAnsi="Times New Roman" w:cs="Times New Roman"/>
          <w:bCs/>
          <w:lang w:val="en-CA"/>
        </w:rPr>
      </w:pPr>
    </w:p>
    <w:p w14:paraId="33A3B780" w14:textId="26A9F3C6" w:rsidR="000C4634" w:rsidRPr="004F28B6" w:rsidRDefault="000C4634" w:rsidP="0045551B">
      <w:pPr>
        <w:spacing w:line="480" w:lineRule="auto"/>
        <w:rPr>
          <w:rFonts w:ascii="Times New Roman" w:hAnsi="Times New Roman" w:cs="Times New Roman"/>
          <w:b/>
          <w:bCs/>
          <w:lang w:val="en-CA"/>
        </w:rPr>
      </w:pPr>
      <w:r w:rsidRPr="004F28B6">
        <w:rPr>
          <w:rFonts w:ascii="Times New Roman" w:hAnsi="Times New Roman" w:cs="Times New Roman"/>
          <w:b/>
          <w:bCs/>
          <w:lang w:val="en-CA"/>
        </w:rPr>
        <w:t>Authors:</w:t>
      </w:r>
    </w:p>
    <w:p w14:paraId="4A39C478" w14:textId="77777777" w:rsidR="000C4634" w:rsidRPr="004F28B6" w:rsidRDefault="000C4634" w:rsidP="0045551B">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1.</w:t>
      </w:r>
      <w:r w:rsidRPr="004F28B6">
        <w:rPr>
          <w:rFonts w:ascii="Times New Roman" w:hAnsi="Times New Roman" w:cs="Times New Roman"/>
          <w:bCs/>
          <w:lang w:val="en-CA"/>
        </w:rPr>
        <w:tab/>
        <w:t>Elena Tsangaris MSc, Department of Health Research Methods, Evidence, and Impact, McMaster University, Hamilton, Ontario, L8S 4L8 tsangae@mcmaster.ca</w:t>
      </w:r>
    </w:p>
    <w:p w14:paraId="2532FB76" w14:textId="7B22F222" w:rsidR="000C4634" w:rsidRPr="004F28B6" w:rsidRDefault="000C4634" w:rsidP="0045551B">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2.</w:t>
      </w:r>
      <w:r w:rsidRPr="004F28B6">
        <w:rPr>
          <w:rFonts w:ascii="Times New Roman" w:hAnsi="Times New Roman" w:cs="Times New Roman"/>
          <w:bCs/>
          <w:lang w:val="en-CA"/>
        </w:rPr>
        <w:tab/>
        <w:t>Karen W.Y. Wong-Riff MD</w:t>
      </w:r>
      <w:r w:rsidR="00561253">
        <w:rPr>
          <w:rFonts w:ascii="Times New Roman" w:hAnsi="Times New Roman" w:cs="Times New Roman"/>
          <w:bCs/>
          <w:lang w:val="en-CA"/>
        </w:rPr>
        <w:t>,</w:t>
      </w:r>
      <w:r w:rsidRPr="004F28B6">
        <w:rPr>
          <w:rFonts w:ascii="Times New Roman" w:hAnsi="Times New Roman" w:cs="Times New Roman"/>
          <w:bCs/>
          <w:lang w:val="en-CA"/>
        </w:rPr>
        <w:t xml:space="preserve"> MSc</w:t>
      </w:r>
      <w:r w:rsidR="00561253">
        <w:rPr>
          <w:rFonts w:ascii="Times New Roman" w:hAnsi="Times New Roman" w:cs="Times New Roman"/>
          <w:bCs/>
          <w:lang w:val="en-CA"/>
        </w:rPr>
        <w:t>,</w:t>
      </w:r>
      <w:r w:rsidRPr="004F28B6">
        <w:rPr>
          <w:rFonts w:ascii="Times New Roman" w:hAnsi="Times New Roman" w:cs="Times New Roman"/>
          <w:bCs/>
          <w:lang w:val="en-CA"/>
        </w:rPr>
        <w:t xml:space="preserve"> FRCSC, Division of Plastic and Reconstructive Surgery, Hospital for Sick Children, University of Toronto, Toronto, Ontario, M5G 1X8 karenw.wong@sickkids.ca</w:t>
      </w:r>
    </w:p>
    <w:p w14:paraId="2FE5A127" w14:textId="77777777" w:rsidR="000C4634" w:rsidRPr="004F28B6" w:rsidRDefault="000C4634" w:rsidP="0045551B">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3.</w:t>
      </w:r>
      <w:r w:rsidRPr="004F28B6">
        <w:rPr>
          <w:rFonts w:ascii="Times New Roman" w:hAnsi="Times New Roman" w:cs="Times New Roman"/>
          <w:bCs/>
          <w:lang w:val="en-CA"/>
        </w:rPr>
        <w:tab/>
        <w:t>Marieke Dreise BA, Department of Plastic Surgery, University of Groningen, Groningen, the Netherlands m.dreise@umcg.nl</w:t>
      </w:r>
    </w:p>
    <w:p w14:paraId="1764335B" w14:textId="77777777" w:rsidR="000C4634" w:rsidRPr="004F28B6" w:rsidRDefault="000C4634" w:rsidP="0045551B">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4.</w:t>
      </w:r>
      <w:r w:rsidRPr="004F28B6">
        <w:rPr>
          <w:rFonts w:ascii="Times New Roman" w:hAnsi="Times New Roman" w:cs="Times New Roman"/>
          <w:bCs/>
          <w:lang w:val="en-CA"/>
        </w:rPr>
        <w:tab/>
        <w:t>Mia Stiernman MD, Department of Plastic Surgery, Lund University, Malamö, Sweden, 21228 mia.stiernman@med.lu.se</w:t>
      </w:r>
    </w:p>
    <w:p w14:paraId="7A12E9E5" w14:textId="06AFF080" w:rsidR="000C4634" w:rsidRPr="004F28B6" w:rsidRDefault="000C4634" w:rsidP="0045551B">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5.</w:t>
      </w:r>
      <w:r w:rsidRPr="004F28B6">
        <w:rPr>
          <w:rFonts w:ascii="Times New Roman" w:hAnsi="Times New Roman" w:cs="Times New Roman"/>
          <w:bCs/>
          <w:lang w:val="en-CA"/>
        </w:rPr>
        <w:tab/>
        <w:t>Manraj Nirmal Kaur PT</w:t>
      </w:r>
      <w:r w:rsidR="00561253">
        <w:rPr>
          <w:rFonts w:ascii="Times New Roman" w:hAnsi="Times New Roman" w:cs="Times New Roman"/>
          <w:bCs/>
          <w:lang w:val="en-CA"/>
        </w:rPr>
        <w:t>,</w:t>
      </w:r>
      <w:r w:rsidRPr="004F28B6">
        <w:rPr>
          <w:rFonts w:ascii="Times New Roman" w:hAnsi="Times New Roman" w:cs="Times New Roman"/>
          <w:bCs/>
          <w:lang w:val="en-CA"/>
        </w:rPr>
        <w:t xml:space="preserve"> MSc (Rehab), School of Rehabilitation Science, McMaster University, Hamilton, Ontario, L8S 1C7 kaurmn@mcmaster.ca</w:t>
      </w:r>
    </w:p>
    <w:p w14:paraId="42A3ED1A" w14:textId="26AA1294" w:rsidR="000C4634" w:rsidRPr="004F28B6" w:rsidRDefault="000C4634" w:rsidP="0045551B">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6.</w:t>
      </w:r>
      <w:r w:rsidRPr="004F28B6">
        <w:rPr>
          <w:rFonts w:ascii="Times New Roman" w:hAnsi="Times New Roman" w:cs="Times New Roman"/>
          <w:bCs/>
          <w:lang w:val="en-CA"/>
        </w:rPr>
        <w:tab/>
        <w:t>Bhoomika Piplani MPH</w:t>
      </w:r>
      <w:r w:rsidR="00561253">
        <w:rPr>
          <w:rFonts w:ascii="Times New Roman" w:hAnsi="Times New Roman" w:cs="Times New Roman"/>
          <w:bCs/>
          <w:lang w:val="en-CA"/>
        </w:rPr>
        <w:t>,</w:t>
      </w:r>
      <w:r w:rsidRPr="004F28B6">
        <w:rPr>
          <w:rFonts w:ascii="Times New Roman" w:hAnsi="Times New Roman" w:cs="Times New Roman"/>
          <w:bCs/>
          <w:lang w:val="en-CA"/>
        </w:rPr>
        <w:t xml:space="preserve"> BDS, Department of Pediatrics, McMaster University, Hamilton, Ontario, L8S 4K1 piplanib@mcmaster.ca</w:t>
      </w:r>
    </w:p>
    <w:p w14:paraId="25CBE27A" w14:textId="77777777" w:rsidR="000C4634" w:rsidRPr="004F28B6" w:rsidRDefault="000C4634" w:rsidP="0045551B">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7.</w:t>
      </w:r>
      <w:r w:rsidRPr="004F28B6">
        <w:rPr>
          <w:rFonts w:ascii="Times New Roman" w:hAnsi="Times New Roman" w:cs="Times New Roman"/>
          <w:bCs/>
          <w:lang w:val="en-CA"/>
        </w:rPr>
        <w:tab/>
        <w:t xml:space="preserve">Asim Aydin MD, Division of Plastic Reconstructive and Aesthetic Surgery, Suleyman Demirel University University, Isparta, Turkey masimaydin@gmail.com </w:t>
      </w:r>
    </w:p>
    <w:p w14:paraId="19BC289B" w14:textId="0891EB0D" w:rsidR="000C4634" w:rsidRPr="004F28B6" w:rsidRDefault="000C4634" w:rsidP="0045551B">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lastRenderedPageBreak/>
        <w:t>8.</w:t>
      </w:r>
      <w:r w:rsidRPr="004F28B6">
        <w:rPr>
          <w:rFonts w:ascii="Times New Roman" w:hAnsi="Times New Roman" w:cs="Times New Roman"/>
          <w:bCs/>
          <w:lang w:val="en-CA"/>
        </w:rPr>
        <w:tab/>
        <w:t>Ghassan Naser Moh'd Kharashgah BDS, Department of Maxill</w:t>
      </w:r>
      <w:r w:rsidR="00561253">
        <w:rPr>
          <w:rFonts w:ascii="Times New Roman" w:hAnsi="Times New Roman" w:cs="Times New Roman"/>
          <w:bCs/>
          <w:lang w:val="en-CA"/>
        </w:rPr>
        <w:t>ofacial Surgery, Hamad Medical C</w:t>
      </w:r>
      <w:r w:rsidRPr="004F28B6">
        <w:rPr>
          <w:rFonts w:ascii="Times New Roman" w:hAnsi="Times New Roman" w:cs="Times New Roman"/>
          <w:bCs/>
          <w:lang w:val="en-CA"/>
        </w:rPr>
        <w:t xml:space="preserve">orporation, </w:t>
      </w:r>
      <w:proofErr w:type="gramStart"/>
      <w:r w:rsidRPr="004F28B6">
        <w:rPr>
          <w:rFonts w:ascii="Times New Roman" w:hAnsi="Times New Roman" w:cs="Times New Roman"/>
          <w:bCs/>
          <w:lang w:val="en-CA"/>
        </w:rPr>
        <w:t>Doha, Qatar, PO Box</w:t>
      </w:r>
      <w:proofErr w:type="gramEnd"/>
      <w:r w:rsidRPr="004F28B6">
        <w:rPr>
          <w:rFonts w:ascii="Times New Roman" w:hAnsi="Times New Roman" w:cs="Times New Roman"/>
          <w:bCs/>
          <w:lang w:val="en-CA"/>
        </w:rPr>
        <w:t xml:space="preserve"> 3050 ghassannaser@hotmail.com </w:t>
      </w:r>
    </w:p>
    <w:p w14:paraId="626E8452" w14:textId="7E5B8B49" w:rsidR="000C4634" w:rsidRPr="004F28B6" w:rsidRDefault="000C4634" w:rsidP="0045551B">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9.</w:t>
      </w:r>
      <w:r w:rsidRPr="004F28B6">
        <w:rPr>
          <w:rFonts w:ascii="Times New Roman" w:hAnsi="Times New Roman" w:cs="Times New Roman"/>
          <w:bCs/>
          <w:lang w:val="en-CA"/>
        </w:rPr>
        <w:tab/>
        <w:t>Mitchell A. Stotland MD</w:t>
      </w:r>
      <w:r w:rsidR="00561253">
        <w:rPr>
          <w:rFonts w:ascii="Times New Roman" w:hAnsi="Times New Roman" w:cs="Times New Roman"/>
          <w:bCs/>
          <w:lang w:val="en-CA"/>
        </w:rPr>
        <w:t>,</w:t>
      </w:r>
      <w:r w:rsidRPr="004F28B6">
        <w:rPr>
          <w:rFonts w:ascii="Times New Roman" w:hAnsi="Times New Roman" w:cs="Times New Roman"/>
          <w:bCs/>
          <w:lang w:val="en-CA"/>
        </w:rPr>
        <w:t xml:space="preserve"> MS</w:t>
      </w:r>
      <w:r w:rsidR="00561253">
        <w:rPr>
          <w:rFonts w:ascii="Times New Roman" w:hAnsi="Times New Roman" w:cs="Times New Roman"/>
          <w:bCs/>
          <w:lang w:val="en-CA"/>
        </w:rPr>
        <w:t>,</w:t>
      </w:r>
      <w:r w:rsidRPr="004F28B6">
        <w:rPr>
          <w:rFonts w:ascii="Times New Roman" w:hAnsi="Times New Roman" w:cs="Times New Roman"/>
          <w:bCs/>
          <w:lang w:val="en-CA"/>
        </w:rPr>
        <w:t xml:space="preserve"> FRCSC, Division Plastic and Craniofacial Surgery, Sidra Medical and Research Center, Doha, Qatar, PO Box 26999 mstotland@sidra.org</w:t>
      </w:r>
    </w:p>
    <w:p w14:paraId="44D7189A" w14:textId="77777777" w:rsidR="000C4634" w:rsidRPr="004F28B6" w:rsidRDefault="000C4634" w:rsidP="0045551B">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10.</w:t>
      </w:r>
      <w:r w:rsidRPr="004F28B6">
        <w:rPr>
          <w:rFonts w:ascii="Times New Roman" w:hAnsi="Times New Roman" w:cs="Times New Roman"/>
          <w:bCs/>
          <w:lang w:val="en-CA"/>
        </w:rPr>
        <w:tab/>
        <w:t>Lehana Thabane PhD, Department of Health Research Methods, Evidence, and Impact, McMaster University, Hamilton, Ontario, L8S 4L8 thabanl@mcmaster.ca</w:t>
      </w:r>
    </w:p>
    <w:p w14:paraId="0AD7AB7C" w14:textId="7FAF4CBF" w:rsidR="000C4634" w:rsidRPr="004F28B6" w:rsidRDefault="000C4634" w:rsidP="0045551B">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11.</w:t>
      </w:r>
      <w:r w:rsidRPr="004F28B6">
        <w:rPr>
          <w:rFonts w:ascii="Times New Roman" w:hAnsi="Times New Roman" w:cs="Times New Roman"/>
          <w:bCs/>
          <w:lang w:val="en-CA"/>
        </w:rPr>
        <w:tab/>
        <w:t>Achilleas Thoma MD</w:t>
      </w:r>
      <w:r w:rsidR="00561253">
        <w:rPr>
          <w:rFonts w:ascii="Times New Roman" w:hAnsi="Times New Roman" w:cs="Times New Roman"/>
          <w:bCs/>
          <w:lang w:val="en-CA"/>
        </w:rPr>
        <w:t>,</w:t>
      </w:r>
      <w:r w:rsidRPr="004F28B6">
        <w:rPr>
          <w:rFonts w:ascii="Times New Roman" w:hAnsi="Times New Roman" w:cs="Times New Roman"/>
          <w:bCs/>
          <w:lang w:val="en-CA"/>
        </w:rPr>
        <w:t xml:space="preserve"> FRCSC</w:t>
      </w:r>
      <w:r w:rsidR="00561253">
        <w:rPr>
          <w:rFonts w:ascii="Times New Roman" w:hAnsi="Times New Roman" w:cs="Times New Roman"/>
          <w:bCs/>
          <w:lang w:val="en-CA"/>
        </w:rPr>
        <w:t>,</w:t>
      </w:r>
      <w:r w:rsidRPr="004F28B6">
        <w:rPr>
          <w:rFonts w:ascii="Times New Roman" w:hAnsi="Times New Roman" w:cs="Times New Roman"/>
          <w:bCs/>
          <w:lang w:val="en-CA"/>
        </w:rPr>
        <w:t xml:space="preserve"> FACS, Division of Plastic Surgery, McMaster University, Hamilton, Ontario, L8P 3A9 athoma@mcmaster.ca</w:t>
      </w:r>
    </w:p>
    <w:p w14:paraId="0EDA57DE" w14:textId="77777777" w:rsidR="000C4634" w:rsidRPr="004F28B6" w:rsidRDefault="000C4634" w:rsidP="0045551B">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12.</w:t>
      </w:r>
      <w:r w:rsidRPr="004F28B6">
        <w:rPr>
          <w:rFonts w:ascii="Times New Roman" w:hAnsi="Times New Roman" w:cs="Times New Roman"/>
          <w:bCs/>
          <w:lang w:val="en-CA"/>
        </w:rPr>
        <w:tab/>
        <w:t>Anne F. Klassen DPhil, Department of Pediatrics, McMaster University, Hamilton, Ontario, L8S 4K1 aklass@mcmaster.ca</w:t>
      </w:r>
    </w:p>
    <w:p w14:paraId="0BC11FE3" w14:textId="77777777" w:rsidR="000C4634" w:rsidRPr="004F28B6" w:rsidRDefault="000C4634" w:rsidP="0045551B">
      <w:pPr>
        <w:spacing w:line="480" w:lineRule="auto"/>
        <w:rPr>
          <w:rFonts w:ascii="Times New Roman" w:hAnsi="Times New Roman" w:cs="Times New Roman"/>
          <w:bCs/>
          <w:lang w:val="en-CA"/>
        </w:rPr>
      </w:pPr>
    </w:p>
    <w:p w14:paraId="1988E0C4" w14:textId="77777777" w:rsidR="000C4634" w:rsidRPr="004F28B6" w:rsidRDefault="000C4634" w:rsidP="0045551B">
      <w:pPr>
        <w:spacing w:line="480" w:lineRule="auto"/>
        <w:rPr>
          <w:rFonts w:ascii="Times New Roman" w:hAnsi="Times New Roman" w:cs="Times New Roman"/>
          <w:bCs/>
          <w:lang w:val="en-CA"/>
        </w:rPr>
      </w:pPr>
      <w:r w:rsidRPr="004F28B6">
        <w:rPr>
          <w:rFonts w:ascii="Times New Roman" w:hAnsi="Times New Roman" w:cs="Times New Roman"/>
          <w:b/>
          <w:bCs/>
          <w:lang w:val="en-CA"/>
        </w:rPr>
        <w:t>Corresponding Author:</w:t>
      </w:r>
      <w:r w:rsidRPr="004F28B6">
        <w:rPr>
          <w:rFonts w:ascii="Times New Roman" w:hAnsi="Times New Roman" w:cs="Times New Roman"/>
          <w:bCs/>
          <w:lang w:val="en-CA"/>
        </w:rPr>
        <w:t xml:space="preserve"> Dr. Anne F. Klassen, Professor, Department of Pediatrics, McMaster University, room HSC 3N27, 1280 Main Street West, Hamilton, Ontario, L8S 4K1, Canada. Tel: 905 521-2100 x 73775; fax: 905 524-5707; e-mail: aklass@mcmaster.ca  </w:t>
      </w:r>
    </w:p>
    <w:p w14:paraId="68985D15" w14:textId="77777777" w:rsidR="000275CD" w:rsidRDefault="000275CD" w:rsidP="0045551B">
      <w:pPr>
        <w:spacing w:line="480" w:lineRule="auto"/>
        <w:rPr>
          <w:rFonts w:ascii="Times New Roman" w:hAnsi="Times New Roman" w:cs="Times New Roman"/>
          <w:b/>
          <w:bCs/>
          <w:lang w:val="en-CA"/>
        </w:rPr>
      </w:pPr>
    </w:p>
    <w:p w14:paraId="3936CF34" w14:textId="77777777" w:rsidR="00E5608D" w:rsidRDefault="00E5608D" w:rsidP="0045551B">
      <w:pPr>
        <w:spacing w:line="480" w:lineRule="auto"/>
        <w:rPr>
          <w:rFonts w:ascii="Times New Roman" w:hAnsi="Times New Roman" w:cs="Times New Roman"/>
          <w:b/>
          <w:bCs/>
          <w:lang w:val="en-CA"/>
        </w:rPr>
      </w:pPr>
    </w:p>
    <w:p w14:paraId="06B7CAEC" w14:textId="77777777" w:rsidR="00E5608D" w:rsidRDefault="00E5608D" w:rsidP="0045551B">
      <w:pPr>
        <w:spacing w:line="480" w:lineRule="auto"/>
        <w:rPr>
          <w:rFonts w:ascii="Times New Roman" w:hAnsi="Times New Roman" w:cs="Times New Roman"/>
          <w:b/>
          <w:bCs/>
          <w:lang w:val="en-CA"/>
        </w:rPr>
      </w:pPr>
    </w:p>
    <w:p w14:paraId="53F068B8" w14:textId="77777777" w:rsidR="00E5608D" w:rsidRDefault="00E5608D" w:rsidP="0045551B">
      <w:pPr>
        <w:spacing w:line="480" w:lineRule="auto"/>
        <w:rPr>
          <w:rFonts w:ascii="Times New Roman" w:hAnsi="Times New Roman" w:cs="Times New Roman"/>
          <w:b/>
          <w:bCs/>
          <w:lang w:val="en-CA"/>
        </w:rPr>
      </w:pPr>
    </w:p>
    <w:p w14:paraId="48EE4265" w14:textId="77777777" w:rsidR="00E5608D" w:rsidRPr="004F28B6" w:rsidRDefault="00E5608D" w:rsidP="0045551B">
      <w:pPr>
        <w:spacing w:line="480" w:lineRule="auto"/>
        <w:rPr>
          <w:rFonts w:ascii="Times New Roman" w:hAnsi="Times New Roman" w:cs="Times New Roman"/>
          <w:b/>
          <w:bCs/>
          <w:lang w:val="en-CA"/>
        </w:rPr>
      </w:pPr>
    </w:p>
    <w:p w14:paraId="59359A1E" w14:textId="367D60B7" w:rsidR="000C4634" w:rsidRPr="004F28B6" w:rsidRDefault="00D87625" w:rsidP="0045551B">
      <w:pPr>
        <w:spacing w:line="480" w:lineRule="auto"/>
        <w:rPr>
          <w:rFonts w:ascii="Times New Roman" w:hAnsi="Times New Roman" w:cs="Times New Roman"/>
          <w:b/>
        </w:rPr>
      </w:pPr>
      <w:r w:rsidRPr="004F28B6">
        <w:rPr>
          <w:rFonts w:ascii="Times New Roman" w:hAnsi="Times New Roman" w:cs="Times New Roman"/>
          <w:b/>
        </w:rPr>
        <w:lastRenderedPageBreak/>
        <w:t>3.1</w:t>
      </w:r>
      <w:r w:rsidRPr="004F28B6">
        <w:rPr>
          <w:rFonts w:ascii="Times New Roman" w:hAnsi="Times New Roman" w:cs="Times New Roman"/>
          <w:b/>
        </w:rPr>
        <w:tab/>
        <w:t>Financial d</w:t>
      </w:r>
      <w:r w:rsidR="000C4634" w:rsidRPr="004F28B6">
        <w:rPr>
          <w:rFonts w:ascii="Times New Roman" w:hAnsi="Times New Roman" w:cs="Times New Roman"/>
          <w:b/>
        </w:rPr>
        <w:t>isclosure</w:t>
      </w:r>
    </w:p>
    <w:p w14:paraId="7E53ECFD" w14:textId="77777777" w:rsidR="008A5C08" w:rsidRPr="004F28B6" w:rsidRDefault="008A5C08" w:rsidP="0045551B">
      <w:pPr>
        <w:spacing w:line="480" w:lineRule="auto"/>
        <w:rPr>
          <w:rFonts w:ascii="Times New Roman" w:hAnsi="Times New Roman" w:cs="Times New Roman"/>
          <w:b/>
        </w:rPr>
      </w:pPr>
    </w:p>
    <w:p w14:paraId="7340BFE1" w14:textId="78665C91" w:rsidR="000C4634" w:rsidRPr="004F28B6" w:rsidRDefault="000C4634"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t>The research described in this paper was supported by a grant from the Canadian Institute of Health Research.  The authors have no financial interest to declare in relation to the content of this article. The Article Processing Charge was paid from the CIHR grant.</w:t>
      </w:r>
    </w:p>
    <w:p w14:paraId="703B6678" w14:textId="77777777" w:rsidR="007F3F6A" w:rsidRPr="004F28B6" w:rsidRDefault="007F3F6A" w:rsidP="0045551B">
      <w:pPr>
        <w:spacing w:line="480" w:lineRule="auto"/>
        <w:rPr>
          <w:rFonts w:ascii="Times New Roman" w:hAnsi="Times New Roman" w:cs="Times New Roman"/>
          <w:bCs/>
          <w:lang w:val="en-CA"/>
        </w:rPr>
      </w:pPr>
    </w:p>
    <w:p w14:paraId="3FEB7A33" w14:textId="6B12ED99" w:rsidR="006D1546" w:rsidRPr="004F28B6" w:rsidRDefault="00D87625" w:rsidP="0045551B">
      <w:pPr>
        <w:spacing w:line="480" w:lineRule="auto"/>
        <w:rPr>
          <w:rFonts w:ascii="Times New Roman" w:hAnsi="Times New Roman" w:cs="Times New Roman"/>
          <w:b/>
          <w:bCs/>
          <w:lang w:val="en-CA"/>
        </w:rPr>
      </w:pPr>
      <w:r w:rsidRPr="004F28B6">
        <w:rPr>
          <w:rFonts w:ascii="Times New Roman" w:hAnsi="Times New Roman" w:cs="Times New Roman"/>
          <w:b/>
          <w:bCs/>
          <w:lang w:val="en-CA"/>
        </w:rPr>
        <w:t>3.2</w:t>
      </w:r>
      <w:r w:rsidRPr="004F28B6">
        <w:rPr>
          <w:rFonts w:ascii="Times New Roman" w:hAnsi="Times New Roman" w:cs="Times New Roman"/>
          <w:b/>
          <w:bCs/>
          <w:lang w:val="en-CA"/>
        </w:rPr>
        <w:tab/>
        <w:t>Author c</w:t>
      </w:r>
      <w:r w:rsidR="006D1546" w:rsidRPr="004F28B6">
        <w:rPr>
          <w:rFonts w:ascii="Times New Roman" w:hAnsi="Times New Roman" w:cs="Times New Roman"/>
          <w:b/>
          <w:bCs/>
          <w:lang w:val="en-CA"/>
        </w:rPr>
        <w:t>ontributions</w:t>
      </w:r>
    </w:p>
    <w:p w14:paraId="74B7AF07" w14:textId="77777777" w:rsidR="008A5C08" w:rsidRPr="004F28B6" w:rsidRDefault="008A5C08" w:rsidP="0045551B">
      <w:pPr>
        <w:spacing w:line="480" w:lineRule="auto"/>
        <w:rPr>
          <w:rFonts w:ascii="Times New Roman" w:hAnsi="Times New Roman" w:cs="Times New Roman"/>
          <w:b/>
          <w:bCs/>
          <w:lang w:val="en-CA"/>
        </w:rPr>
      </w:pPr>
    </w:p>
    <w:p w14:paraId="58BD92A7" w14:textId="62D804C3" w:rsidR="00655F07" w:rsidRPr="004F28B6" w:rsidRDefault="00655F07" w:rsidP="0045551B">
      <w:pPr>
        <w:spacing w:line="480" w:lineRule="auto"/>
        <w:rPr>
          <w:rFonts w:ascii="Times New Roman" w:hAnsi="Times New Roman" w:cs="Times New Roman"/>
          <w:b/>
          <w:bCs/>
          <w:lang w:val="en-CA"/>
        </w:rPr>
      </w:pPr>
      <w:r w:rsidRPr="004F28B6">
        <w:rPr>
          <w:rFonts w:ascii="Times New Roman" w:hAnsi="Times New Roman" w:cs="Times New Roman"/>
        </w:rPr>
        <w:t xml:space="preserve">ET and AFK had full access to all the data in the study and take responsibility for the integrity of the data and the accuracy of the data analysis. Study concept and design: </w:t>
      </w:r>
      <w:r w:rsidR="008C67F9" w:rsidRPr="004F28B6">
        <w:rPr>
          <w:rFonts w:ascii="Times New Roman" w:hAnsi="Times New Roman" w:cs="Times New Roman"/>
        </w:rPr>
        <w:t>ET</w:t>
      </w:r>
      <w:r w:rsidRPr="004F28B6">
        <w:rPr>
          <w:rFonts w:ascii="Times New Roman" w:hAnsi="Times New Roman" w:cs="Times New Roman"/>
        </w:rPr>
        <w:t xml:space="preserve"> and AFK. Acquisition of data: ET, MD, </w:t>
      </w:r>
      <w:r w:rsidR="008C67F9" w:rsidRPr="004F28B6">
        <w:rPr>
          <w:rFonts w:ascii="Times New Roman" w:hAnsi="Times New Roman" w:cs="Times New Roman"/>
        </w:rPr>
        <w:t xml:space="preserve">MS, MNK, BP, AA, </w:t>
      </w:r>
      <w:r w:rsidR="00F42BD2">
        <w:rPr>
          <w:rFonts w:ascii="Times New Roman" w:hAnsi="Times New Roman" w:cs="Times New Roman"/>
        </w:rPr>
        <w:t xml:space="preserve">and </w:t>
      </w:r>
      <w:r w:rsidR="008C67F9" w:rsidRPr="004F28B6">
        <w:rPr>
          <w:rFonts w:ascii="Times New Roman" w:hAnsi="Times New Roman" w:cs="Times New Roman"/>
        </w:rPr>
        <w:t>GK</w:t>
      </w:r>
      <w:r w:rsidRPr="004F28B6">
        <w:rPr>
          <w:rFonts w:ascii="Times New Roman" w:hAnsi="Times New Roman" w:cs="Times New Roman"/>
        </w:rPr>
        <w:t xml:space="preserve">. Analysis </w:t>
      </w:r>
      <w:r w:rsidR="00F42BD2">
        <w:rPr>
          <w:rFonts w:ascii="Times New Roman" w:hAnsi="Times New Roman" w:cs="Times New Roman"/>
        </w:rPr>
        <w:t>and interpretation of data: ET and</w:t>
      </w:r>
      <w:r w:rsidRPr="004F28B6">
        <w:rPr>
          <w:rFonts w:ascii="Times New Roman" w:hAnsi="Times New Roman" w:cs="Times New Roman"/>
        </w:rPr>
        <w:t xml:space="preserve">AFK. Drafting of manuscript: ET. Critical revision of the manuscript for important intellectual content: KWR, </w:t>
      </w:r>
      <w:r w:rsidR="008C67F9" w:rsidRPr="004F28B6">
        <w:rPr>
          <w:rFonts w:ascii="Times New Roman" w:hAnsi="Times New Roman" w:cs="Times New Roman"/>
        </w:rPr>
        <w:t xml:space="preserve">MD, MS, MNK, BP, AA, GK, MAS, </w:t>
      </w:r>
      <w:r w:rsidRPr="004F28B6">
        <w:rPr>
          <w:rFonts w:ascii="Times New Roman" w:hAnsi="Times New Roman" w:cs="Times New Roman"/>
        </w:rPr>
        <w:t xml:space="preserve">LT, AT, </w:t>
      </w:r>
      <w:r w:rsidR="00F42BD2">
        <w:rPr>
          <w:rFonts w:ascii="Times New Roman" w:hAnsi="Times New Roman" w:cs="Times New Roman"/>
        </w:rPr>
        <w:t xml:space="preserve">and </w:t>
      </w:r>
      <w:r w:rsidRPr="004F28B6">
        <w:rPr>
          <w:rFonts w:ascii="Times New Roman" w:hAnsi="Times New Roman" w:cs="Times New Roman"/>
        </w:rPr>
        <w:t>AFK. Obtained funding: AFK. Administrative, techn</w:t>
      </w:r>
      <w:r w:rsidR="008C67F9" w:rsidRPr="004F28B6">
        <w:rPr>
          <w:rFonts w:ascii="Times New Roman" w:hAnsi="Times New Roman" w:cs="Times New Roman"/>
        </w:rPr>
        <w:t>ical</w:t>
      </w:r>
      <w:r w:rsidR="00D2068C">
        <w:rPr>
          <w:rFonts w:ascii="Times New Roman" w:hAnsi="Times New Roman" w:cs="Times New Roman"/>
        </w:rPr>
        <w:t>,</w:t>
      </w:r>
      <w:r w:rsidR="008C67F9" w:rsidRPr="004F28B6">
        <w:rPr>
          <w:rFonts w:ascii="Times New Roman" w:hAnsi="Times New Roman" w:cs="Times New Roman"/>
        </w:rPr>
        <w:t xml:space="preserve"> or material support: </w:t>
      </w:r>
      <w:r w:rsidRPr="004F28B6">
        <w:rPr>
          <w:rFonts w:ascii="Times New Roman" w:hAnsi="Times New Roman" w:cs="Times New Roman"/>
        </w:rPr>
        <w:t>AFK. Study supervision: AFK.</w:t>
      </w:r>
    </w:p>
    <w:p w14:paraId="47BBBAB6" w14:textId="77777777" w:rsidR="006D1546" w:rsidRPr="004F28B6" w:rsidRDefault="006D1546" w:rsidP="0045551B">
      <w:pPr>
        <w:spacing w:line="480" w:lineRule="auto"/>
        <w:rPr>
          <w:rFonts w:ascii="Times New Roman" w:hAnsi="Times New Roman" w:cs="Times New Roman"/>
          <w:bCs/>
          <w:lang w:val="en-CA"/>
        </w:rPr>
      </w:pPr>
    </w:p>
    <w:p w14:paraId="3777659C" w14:textId="04DD7C05" w:rsidR="000C4634" w:rsidRPr="004F28B6" w:rsidRDefault="000C4634" w:rsidP="0045551B">
      <w:pPr>
        <w:spacing w:line="480" w:lineRule="auto"/>
        <w:rPr>
          <w:rFonts w:ascii="Times New Roman" w:hAnsi="Times New Roman" w:cs="Times New Roman"/>
          <w:b/>
          <w:bCs/>
          <w:lang w:val="en-CA"/>
        </w:rPr>
      </w:pPr>
      <w:r w:rsidRPr="004F28B6">
        <w:rPr>
          <w:rFonts w:ascii="Times New Roman" w:hAnsi="Times New Roman" w:cs="Times New Roman"/>
          <w:b/>
        </w:rPr>
        <w:t>3.</w:t>
      </w:r>
      <w:r w:rsidR="006D1546" w:rsidRPr="004F28B6">
        <w:rPr>
          <w:rFonts w:ascii="Times New Roman" w:hAnsi="Times New Roman" w:cs="Times New Roman"/>
          <w:b/>
        </w:rPr>
        <w:t>3</w:t>
      </w:r>
      <w:r w:rsidRPr="004F28B6">
        <w:rPr>
          <w:rFonts w:ascii="Times New Roman" w:hAnsi="Times New Roman" w:cs="Times New Roman"/>
          <w:b/>
        </w:rPr>
        <w:tab/>
      </w:r>
      <w:r w:rsidRPr="004F28B6">
        <w:rPr>
          <w:rFonts w:ascii="Times New Roman" w:hAnsi="Times New Roman" w:cs="Times New Roman"/>
          <w:b/>
          <w:bCs/>
          <w:lang w:val="en-CA"/>
        </w:rPr>
        <w:t>Acknowledgements</w:t>
      </w:r>
    </w:p>
    <w:p w14:paraId="2A2F942B" w14:textId="77777777" w:rsidR="008A5C08" w:rsidRPr="004F28B6" w:rsidRDefault="008A5C08" w:rsidP="0045551B">
      <w:pPr>
        <w:spacing w:line="480" w:lineRule="auto"/>
        <w:rPr>
          <w:rFonts w:ascii="Times New Roman" w:hAnsi="Times New Roman" w:cs="Times New Roman"/>
          <w:bCs/>
          <w:lang w:val="en-CA"/>
        </w:rPr>
      </w:pPr>
    </w:p>
    <w:p w14:paraId="3AF77A21" w14:textId="7A81E12B" w:rsidR="000C4634" w:rsidRPr="004F28B6" w:rsidRDefault="000C4634"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We would like to acknowledge the following individuals for their help with translating the CLEFT-Q, or in conducting the cognitive debriefing interviews: Nayantara Ghosh, Dudu Dilek Yavuz, Beyza Nur Ordu, Esra Yuksel, Mehmet Inceer, Sirma Saltik, Bulent Erdogan, Magnus Becker, Marie Crisp, John Soliman, Noor Hamideh, Mohamed Sarraj, </w:t>
      </w:r>
      <w:r w:rsidRPr="004F28B6">
        <w:rPr>
          <w:rFonts w:ascii="Times New Roman" w:hAnsi="Times New Roman" w:cs="Times New Roman"/>
          <w:bCs/>
          <w:lang w:val="en-CA"/>
        </w:rPr>
        <w:lastRenderedPageBreak/>
        <w:t>Renu Parmar, Ishanee Garg, Muskaan Sachdeva, Meenu Sharma, as well as Percy Balemans and Annette Visser from the Language Centre of the University of Groningen. We would also like to acknowledge our partners at the cleft care centers around the world for participating in data collection for the cognitive debriefing interviews.</w:t>
      </w:r>
    </w:p>
    <w:p w14:paraId="57376779" w14:textId="77777777" w:rsidR="00D21129" w:rsidRPr="004F28B6" w:rsidRDefault="00D21129" w:rsidP="0045551B">
      <w:pPr>
        <w:spacing w:line="480" w:lineRule="auto"/>
        <w:rPr>
          <w:rFonts w:ascii="Times New Roman" w:hAnsi="Times New Roman" w:cs="Times New Roman"/>
          <w:bCs/>
          <w:lang w:val="en-CA"/>
        </w:rPr>
      </w:pPr>
    </w:p>
    <w:p w14:paraId="2CCABBC2" w14:textId="128157F4" w:rsidR="00DF1FF9" w:rsidRPr="004F28B6" w:rsidRDefault="00466D06" w:rsidP="0045551B">
      <w:pPr>
        <w:spacing w:line="480" w:lineRule="auto"/>
        <w:rPr>
          <w:rFonts w:ascii="Times New Roman" w:hAnsi="Times New Roman" w:cs="Times New Roman"/>
          <w:b/>
          <w:bCs/>
          <w:lang w:val="en-CA"/>
        </w:rPr>
      </w:pPr>
      <w:r w:rsidRPr="004F28B6">
        <w:rPr>
          <w:rFonts w:ascii="Times New Roman" w:hAnsi="Times New Roman" w:cs="Times New Roman"/>
          <w:b/>
          <w:bCs/>
          <w:lang w:val="en-CA"/>
        </w:rPr>
        <w:t>3.4</w:t>
      </w:r>
      <w:r w:rsidRPr="004F28B6">
        <w:rPr>
          <w:rFonts w:ascii="Times New Roman" w:hAnsi="Times New Roman" w:cs="Times New Roman"/>
          <w:b/>
          <w:bCs/>
          <w:lang w:val="en-CA"/>
        </w:rPr>
        <w:tab/>
        <w:t>Abstract</w:t>
      </w:r>
    </w:p>
    <w:p w14:paraId="7A159CDC" w14:textId="77777777" w:rsidR="008A5C08" w:rsidRPr="004F28B6" w:rsidRDefault="008A5C08" w:rsidP="0045551B">
      <w:pPr>
        <w:spacing w:line="480" w:lineRule="auto"/>
        <w:rPr>
          <w:rFonts w:ascii="Times New Roman" w:hAnsi="Times New Roman" w:cs="Times New Roman"/>
          <w:b/>
          <w:bCs/>
          <w:lang w:val="en-CA"/>
        </w:rPr>
      </w:pPr>
    </w:p>
    <w:p w14:paraId="31D6EADA" w14:textId="0457BE43" w:rsidR="007F3F6A" w:rsidRPr="004F28B6" w:rsidRDefault="00363FBC" w:rsidP="0045551B">
      <w:pPr>
        <w:spacing w:line="480" w:lineRule="auto"/>
        <w:rPr>
          <w:rFonts w:ascii="Times New Roman" w:hAnsi="Times New Roman" w:cs="Times New Roman"/>
          <w:bCs/>
          <w:lang w:val="en-CA"/>
        </w:rPr>
      </w:pPr>
      <w:r w:rsidRPr="004F28B6">
        <w:rPr>
          <w:rFonts w:ascii="Times New Roman" w:hAnsi="Times New Roman" w:cs="Times New Roman"/>
          <w:b/>
          <w:bCs/>
          <w:lang w:val="en-CA"/>
        </w:rPr>
        <w:t>Objectives</w:t>
      </w:r>
      <w:r w:rsidR="00D2068C">
        <w:rPr>
          <w:rFonts w:ascii="Times New Roman" w:hAnsi="Times New Roman" w:cs="Times New Roman"/>
          <w:b/>
          <w:bCs/>
          <w:lang w:val="en-CA"/>
        </w:rPr>
        <w:t>:</w:t>
      </w:r>
      <w:r w:rsidR="001304DF" w:rsidRPr="004F28B6">
        <w:rPr>
          <w:rFonts w:ascii="Times New Roman" w:hAnsi="Times New Roman" w:cs="Times New Roman"/>
          <w:bCs/>
          <w:lang w:val="en-CA"/>
        </w:rPr>
        <w:t xml:space="preserve"> </w:t>
      </w:r>
      <w:r w:rsidR="006E16B8" w:rsidRPr="004F28B6">
        <w:rPr>
          <w:rFonts w:ascii="Times New Roman" w:hAnsi="Times New Roman" w:cs="Times New Roman"/>
          <w:bCs/>
          <w:lang w:val="en-CA"/>
        </w:rPr>
        <w:t xml:space="preserve">Treatment for CL/P </w:t>
      </w:r>
      <w:r w:rsidR="005C715E" w:rsidRPr="004F28B6">
        <w:rPr>
          <w:rFonts w:ascii="Times New Roman" w:hAnsi="Times New Roman" w:cs="Times New Roman"/>
          <w:bCs/>
          <w:lang w:val="en-CA"/>
        </w:rPr>
        <w:t>involves</w:t>
      </w:r>
      <w:r w:rsidR="006E16B8" w:rsidRPr="004F28B6">
        <w:rPr>
          <w:rFonts w:ascii="Times New Roman" w:hAnsi="Times New Roman" w:cs="Times New Roman"/>
          <w:bCs/>
          <w:lang w:val="en-CA"/>
        </w:rPr>
        <w:t xml:space="preserve"> a multidisciplinary team of experts</w:t>
      </w:r>
      <w:r w:rsidR="00D2068C">
        <w:rPr>
          <w:rFonts w:ascii="Times New Roman" w:hAnsi="Times New Roman" w:cs="Times New Roman"/>
          <w:bCs/>
          <w:lang w:val="en-CA"/>
        </w:rPr>
        <w:t xml:space="preserve">. Treatments aim to improve </w:t>
      </w:r>
      <w:r w:rsidR="006E16B8" w:rsidRPr="004F28B6">
        <w:rPr>
          <w:rFonts w:ascii="Times New Roman" w:hAnsi="Times New Roman" w:cs="Times New Roman"/>
          <w:bCs/>
          <w:lang w:val="en-CA"/>
        </w:rPr>
        <w:t>appearance, health-related quality of life (HRQOL), and speech</w:t>
      </w:r>
      <w:r w:rsidR="005C715E" w:rsidRPr="004F28B6">
        <w:rPr>
          <w:rFonts w:ascii="Times New Roman" w:hAnsi="Times New Roman" w:cs="Times New Roman"/>
          <w:bCs/>
          <w:lang w:val="en-CA"/>
        </w:rPr>
        <w:t xml:space="preserve"> function. To appropriately measure</w:t>
      </w:r>
      <w:r w:rsidR="00D2068C">
        <w:rPr>
          <w:rFonts w:ascii="Times New Roman" w:hAnsi="Times New Roman" w:cs="Times New Roman"/>
          <w:bCs/>
          <w:lang w:val="en-CA"/>
        </w:rPr>
        <w:t xml:space="preserve"> outcomes </w:t>
      </w:r>
      <w:r w:rsidR="00137A66" w:rsidRPr="004F28B6">
        <w:rPr>
          <w:rFonts w:ascii="Times New Roman" w:hAnsi="Times New Roman" w:cs="Times New Roman"/>
          <w:bCs/>
          <w:lang w:val="en-CA"/>
        </w:rPr>
        <w:t>in</w:t>
      </w:r>
      <w:r w:rsidR="00D2068C">
        <w:rPr>
          <w:rFonts w:ascii="Times New Roman" w:hAnsi="Times New Roman" w:cs="Times New Roman"/>
          <w:bCs/>
          <w:lang w:val="en-CA"/>
        </w:rPr>
        <w:t xml:space="preserve"> CL/P</w:t>
      </w:r>
      <w:r w:rsidR="00137A66" w:rsidRPr="004F28B6">
        <w:rPr>
          <w:rFonts w:ascii="Times New Roman" w:hAnsi="Times New Roman" w:cs="Times New Roman"/>
          <w:bCs/>
          <w:lang w:val="en-CA"/>
        </w:rPr>
        <w:t xml:space="preserve"> from the patient perspe</w:t>
      </w:r>
      <w:r w:rsidR="00D2068C">
        <w:rPr>
          <w:rFonts w:ascii="Times New Roman" w:hAnsi="Times New Roman" w:cs="Times New Roman"/>
          <w:bCs/>
          <w:lang w:val="en-CA"/>
        </w:rPr>
        <w:t>ctive, a cleft-specific patient-</w:t>
      </w:r>
      <w:r w:rsidR="006E16B8" w:rsidRPr="004F28B6">
        <w:rPr>
          <w:rFonts w:ascii="Times New Roman" w:hAnsi="Times New Roman" w:cs="Times New Roman"/>
          <w:bCs/>
          <w:lang w:val="en-CA"/>
        </w:rPr>
        <w:t xml:space="preserve">reported outcome (PRO) instrument </w:t>
      </w:r>
      <w:r w:rsidR="00137A66" w:rsidRPr="004F28B6">
        <w:rPr>
          <w:rFonts w:ascii="Times New Roman" w:hAnsi="Times New Roman" w:cs="Times New Roman"/>
          <w:bCs/>
          <w:lang w:val="en-CA"/>
        </w:rPr>
        <w:t>is needed</w:t>
      </w:r>
      <w:r w:rsidR="005C715E" w:rsidRPr="004F28B6">
        <w:rPr>
          <w:rFonts w:ascii="Times New Roman" w:hAnsi="Times New Roman" w:cs="Times New Roman"/>
          <w:bCs/>
          <w:lang w:val="en-CA"/>
        </w:rPr>
        <w:t xml:space="preserve">. </w:t>
      </w:r>
      <w:r w:rsidRPr="004F28B6">
        <w:rPr>
          <w:rFonts w:ascii="Times New Roman" w:hAnsi="Times New Roman" w:cs="Times New Roman"/>
          <w:bCs/>
          <w:lang w:val="en-CA"/>
        </w:rPr>
        <w:t xml:space="preserve">The CLEFT-Q is a </w:t>
      </w:r>
      <w:r w:rsidR="00137A66" w:rsidRPr="004F28B6">
        <w:rPr>
          <w:rFonts w:ascii="Times New Roman" w:hAnsi="Times New Roman" w:cs="Times New Roman"/>
          <w:bCs/>
          <w:lang w:val="en-CA"/>
        </w:rPr>
        <w:t>PRO</w:t>
      </w:r>
      <w:r w:rsidRPr="004F28B6">
        <w:rPr>
          <w:rFonts w:ascii="Times New Roman" w:hAnsi="Times New Roman" w:cs="Times New Roman"/>
          <w:bCs/>
          <w:lang w:val="en-CA"/>
        </w:rPr>
        <w:t xml:space="preserve"> instrument developed to evaluate treatment outcomes in patients 8 to 29 years of age with cleft lip and/or palate. </w:t>
      </w:r>
      <w:r w:rsidR="00E762F7" w:rsidRPr="004F28B6">
        <w:rPr>
          <w:rFonts w:ascii="Times New Roman" w:hAnsi="Times New Roman" w:cs="Times New Roman"/>
          <w:bCs/>
          <w:lang w:val="en-CA"/>
        </w:rPr>
        <w:t xml:space="preserve">The aim of this </w:t>
      </w:r>
      <w:r w:rsidR="007D6D60" w:rsidRPr="004F28B6">
        <w:rPr>
          <w:rFonts w:ascii="Times New Roman" w:hAnsi="Times New Roman" w:cs="Times New Roman"/>
          <w:bCs/>
          <w:lang w:val="en-CA"/>
        </w:rPr>
        <w:t>paper</w:t>
      </w:r>
      <w:r w:rsidR="00E762F7" w:rsidRPr="004F28B6">
        <w:rPr>
          <w:rFonts w:ascii="Times New Roman" w:hAnsi="Times New Roman" w:cs="Times New Roman"/>
          <w:bCs/>
          <w:lang w:val="en-CA"/>
        </w:rPr>
        <w:t xml:space="preserve"> was to translate and culturally adapt the CLEFT-Q for use in multiple countries. </w:t>
      </w:r>
      <w:r w:rsidRPr="004F28B6">
        <w:rPr>
          <w:rFonts w:ascii="Times New Roman" w:hAnsi="Times New Roman" w:cs="Times New Roman"/>
          <w:bCs/>
          <w:lang w:val="en-CA"/>
        </w:rPr>
        <w:t xml:space="preserve"> </w:t>
      </w:r>
    </w:p>
    <w:p w14:paraId="3C5A5885" w14:textId="77777777" w:rsidR="0001631B" w:rsidRPr="004F28B6" w:rsidRDefault="0001631B" w:rsidP="0045551B">
      <w:pPr>
        <w:spacing w:line="480" w:lineRule="auto"/>
        <w:rPr>
          <w:rFonts w:ascii="Times New Roman" w:hAnsi="Times New Roman" w:cs="Times New Roman"/>
          <w:b/>
          <w:bCs/>
          <w:lang w:val="en-CA"/>
        </w:rPr>
      </w:pPr>
    </w:p>
    <w:p w14:paraId="1D87C4F2" w14:textId="4495BB60" w:rsidR="007F3F6A" w:rsidRPr="004F28B6" w:rsidRDefault="00363FBC" w:rsidP="0045551B">
      <w:pPr>
        <w:spacing w:line="480" w:lineRule="auto"/>
        <w:rPr>
          <w:rFonts w:ascii="Times New Roman" w:hAnsi="Times New Roman" w:cs="Times New Roman"/>
          <w:bCs/>
          <w:lang w:val="en-CA"/>
        </w:rPr>
      </w:pPr>
      <w:r w:rsidRPr="004F28B6">
        <w:rPr>
          <w:rFonts w:ascii="Times New Roman" w:hAnsi="Times New Roman" w:cs="Times New Roman"/>
          <w:b/>
          <w:bCs/>
          <w:lang w:val="en-CA"/>
        </w:rPr>
        <w:t>Methods.</w:t>
      </w:r>
      <w:r w:rsidRPr="004F28B6">
        <w:rPr>
          <w:rFonts w:ascii="Times New Roman" w:hAnsi="Times New Roman" w:cs="Times New Roman"/>
          <w:bCs/>
          <w:lang w:val="en-CA"/>
        </w:rPr>
        <w:t xml:space="preserve"> The CLEFT-Q was translated from English </w:t>
      </w:r>
      <w:r w:rsidR="00D2068C">
        <w:rPr>
          <w:rFonts w:ascii="Times New Roman" w:hAnsi="Times New Roman" w:cs="Times New Roman"/>
          <w:bCs/>
          <w:lang w:val="en-CA"/>
        </w:rPr>
        <w:t>in</w:t>
      </w:r>
      <w:r w:rsidRPr="004F28B6">
        <w:rPr>
          <w:rFonts w:ascii="Times New Roman" w:hAnsi="Times New Roman" w:cs="Times New Roman"/>
          <w:bCs/>
          <w:lang w:val="en-CA"/>
        </w:rPr>
        <w:t xml:space="preserve">to 5 languages, Arabic, Dutch, Hindi, Swedish, and Turkish. Translation and cultural adaptation procedures were conducted in accordance with guidelines set forth by the International Society for Pharmacoeconomics and Outcomes Research. For each language, 2 forward translations, 1 back translation, and cognitive debriefing interviews with patients were conducted. </w:t>
      </w:r>
    </w:p>
    <w:p w14:paraId="7102C58C" w14:textId="77777777" w:rsidR="0001631B" w:rsidRPr="004F28B6" w:rsidRDefault="0001631B" w:rsidP="0045551B">
      <w:pPr>
        <w:spacing w:line="480" w:lineRule="auto"/>
        <w:rPr>
          <w:rFonts w:ascii="Times New Roman" w:hAnsi="Times New Roman" w:cs="Times New Roman"/>
          <w:b/>
          <w:bCs/>
          <w:lang w:val="en-CA"/>
        </w:rPr>
      </w:pPr>
    </w:p>
    <w:p w14:paraId="7236C448" w14:textId="66777577" w:rsidR="0001631B" w:rsidRPr="004F28B6" w:rsidRDefault="00363FBC" w:rsidP="0045551B">
      <w:pPr>
        <w:spacing w:line="480" w:lineRule="auto"/>
        <w:rPr>
          <w:rFonts w:ascii="Times New Roman" w:hAnsi="Times New Roman" w:cs="Times New Roman"/>
          <w:bCs/>
          <w:lang w:val="en-CA"/>
        </w:rPr>
      </w:pPr>
      <w:r w:rsidRPr="004F28B6">
        <w:rPr>
          <w:rFonts w:ascii="Times New Roman" w:hAnsi="Times New Roman" w:cs="Times New Roman"/>
          <w:b/>
          <w:bCs/>
          <w:lang w:val="en-CA"/>
        </w:rPr>
        <w:lastRenderedPageBreak/>
        <w:t>Results.</w:t>
      </w:r>
      <w:r w:rsidRPr="004F28B6">
        <w:rPr>
          <w:rFonts w:ascii="Times New Roman" w:hAnsi="Times New Roman" w:cs="Times New Roman"/>
          <w:bCs/>
          <w:lang w:val="en-CA"/>
        </w:rPr>
        <w:t xml:space="preserve"> </w:t>
      </w:r>
      <w:r w:rsidR="00E762F7" w:rsidRPr="004F28B6">
        <w:rPr>
          <w:rFonts w:ascii="Times New Roman" w:hAnsi="Times New Roman" w:cs="Times New Roman"/>
          <w:bCs/>
          <w:lang w:val="en-CA"/>
        </w:rPr>
        <w:t>The field test version of the CLEFT-Q consisted of</w:t>
      </w:r>
      <w:r w:rsidR="00F03CF7" w:rsidRPr="004F28B6">
        <w:rPr>
          <w:rFonts w:ascii="Times New Roman" w:hAnsi="Times New Roman" w:cs="Times New Roman"/>
          <w:bCs/>
          <w:lang w:val="en-CA"/>
        </w:rPr>
        <w:t xml:space="preserve"> </w:t>
      </w:r>
      <w:r w:rsidR="00E762F7" w:rsidRPr="004F28B6">
        <w:rPr>
          <w:rFonts w:ascii="Times New Roman" w:hAnsi="Times New Roman" w:cs="Times New Roman"/>
          <w:bCs/>
          <w:lang w:val="en-CA"/>
        </w:rPr>
        <w:t xml:space="preserve">154 items across 13 scales measuring appearance, </w:t>
      </w:r>
      <w:r w:rsidR="00137A66" w:rsidRPr="004F28B6">
        <w:rPr>
          <w:rFonts w:ascii="Times New Roman" w:hAnsi="Times New Roman" w:cs="Times New Roman"/>
          <w:bCs/>
          <w:lang w:val="en-CA"/>
        </w:rPr>
        <w:t>HR-QOL</w:t>
      </w:r>
      <w:r w:rsidR="00E762F7" w:rsidRPr="004F28B6">
        <w:rPr>
          <w:rFonts w:ascii="Times New Roman" w:hAnsi="Times New Roman" w:cs="Times New Roman"/>
          <w:bCs/>
          <w:lang w:val="en-CA"/>
        </w:rPr>
        <w:t xml:space="preserve">, and facial function. </w:t>
      </w:r>
      <w:r w:rsidRPr="004F28B6">
        <w:rPr>
          <w:rFonts w:ascii="Times New Roman" w:hAnsi="Times New Roman" w:cs="Times New Roman"/>
          <w:bCs/>
          <w:lang w:val="en-CA"/>
        </w:rPr>
        <w:t xml:space="preserve">Forward translations for each language revealed </w:t>
      </w:r>
      <w:r w:rsidR="00B818B6" w:rsidRPr="004F28B6">
        <w:rPr>
          <w:rFonts w:ascii="Times New Roman" w:hAnsi="Times New Roman" w:cs="Times New Roman"/>
          <w:bCs/>
          <w:lang w:val="en-CA"/>
        </w:rPr>
        <w:t>18 (12%), 18 (12%), 7 (5%), and 4 (3%) items that were difficult to translate into Arabic, Swedish, Dutch, and Hindi respectively</w:t>
      </w:r>
      <w:r w:rsidRPr="004F28B6">
        <w:rPr>
          <w:rFonts w:ascii="Times New Roman" w:hAnsi="Times New Roman" w:cs="Times New Roman"/>
          <w:bCs/>
          <w:lang w:val="en-CA"/>
        </w:rPr>
        <w:t xml:space="preserve">. Comparison of the back translation to the source language version of the CLEFT-Q identified that </w:t>
      </w:r>
      <w:r w:rsidR="00B818B6" w:rsidRPr="004F28B6">
        <w:rPr>
          <w:rFonts w:ascii="Times New Roman" w:hAnsi="Times New Roman" w:cs="Times New Roman"/>
          <w:bCs/>
          <w:lang w:val="en-CA"/>
        </w:rPr>
        <w:t xml:space="preserve">a change in the meaning of an item was more common in the Turkish (n=40, 26%) and Arabic (n=17, 11%) translations, </w:t>
      </w:r>
      <w:r w:rsidRPr="004F28B6">
        <w:rPr>
          <w:rFonts w:ascii="Times New Roman" w:hAnsi="Times New Roman" w:cs="Times New Roman"/>
          <w:bCs/>
          <w:lang w:val="en-CA"/>
        </w:rPr>
        <w:t>and required re-translation.</w:t>
      </w:r>
      <w:r w:rsidR="00E762F7" w:rsidRPr="004F28B6">
        <w:rPr>
          <w:rFonts w:ascii="Times New Roman" w:hAnsi="Times New Roman" w:cs="Times New Roman"/>
          <w:bCs/>
          <w:lang w:val="en-CA"/>
        </w:rPr>
        <w:t xml:space="preserve"> Cognitive debriefing interviews involved</w:t>
      </w:r>
      <w:r w:rsidR="00F03CF7" w:rsidRPr="004F28B6">
        <w:rPr>
          <w:rFonts w:ascii="Times New Roman" w:hAnsi="Times New Roman" w:cs="Times New Roman"/>
          <w:bCs/>
          <w:lang w:val="en-CA"/>
        </w:rPr>
        <w:t xml:space="preserve"> 41</w:t>
      </w:r>
      <w:r w:rsidR="00E762F7" w:rsidRPr="004F28B6">
        <w:rPr>
          <w:rFonts w:ascii="Times New Roman" w:hAnsi="Times New Roman" w:cs="Times New Roman"/>
          <w:bCs/>
          <w:lang w:val="en-CA"/>
        </w:rPr>
        <w:t xml:space="preserve"> participants form plastic surgery centers in </w:t>
      </w:r>
      <w:r w:rsidR="00F03CF7" w:rsidRPr="004F28B6">
        <w:rPr>
          <w:rFonts w:ascii="Times New Roman" w:hAnsi="Times New Roman" w:cs="Times New Roman"/>
          <w:bCs/>
          <w:lang w:val="en-CA"/>
        </w:rPr>
        <w:t>India (n=5</w:t>
      </w:r>
      <w:r w:rsidR="00E762F7" w:rsidRPr="004F28B6">
        <w:rPr>
          <w:rFonts w:ascii="Times New Roman" w:hAnsi="Times New Roman" w:cs="Times New Roman"/>
          <w:bCs/>
          <w:lang w:val="en-CA"/>
        </w:rPr>
        <w:t xml:space="preserve">), </w:t>
      </w:r>
      <w:r w:rsidR="00F03CF7" w:rsidRPr="004F28B6">
        <w:rPr>
          <w:rFonts w:ascii="Times New Roman" w:hAnsi="Times New Roman" w:cs="Times New Roman"/>
          <w:bCs/>
          <w:lang w:val="en-CA"/>
        </w:rPr>
        <w:t>Qatar (n=</w:t>
      </w:r>
      <w:r w:rsidR="006352DB" w:rsidRPr="004F28B6">
        <w:rPr>
          <w:rFonts w:ascii="Times New Roman" w:hAnsi="Times New Roman" w:cs="Times New Roman"/>
          <w:bCs/>
          <w:lang w:val="en-CA"/>
        </w:rPr>
        <w:t>5</w:t>
      </w:r>
      <w:r w:rsidR="00E762F7" w:rsidRPr="004F28B6">
        <w:rPr>
          <w:rFonts w:ascii="Times New Roman" w:hAnsi="Times New Roman" w:cs="Times New Roman"/>
          <w:bCs/>
          <w:lang w:val="en-CA"/>
        </w:rPr>
        <w:t xml:space="preserve">), </w:t>
      </w:r>
      <w:r w:rsidR="006352DB" w:rsidRPr="004F28B6">
        <w:rPr>
          <w:rFonts w:ascii="Times New Roman" w:hAnsi="Times New Roman" w:cs="Times New Roman"/>
          <w:bCs/>
          <w:lang w:val="en-CA"/>
        </w:rPr>
        <w:t>Sweden (n=6), the Netherlands (n=18</w:t>
      </w:r>
      <w:r w:rsidR="00E762F7" w:rsidRPr="004F28B6">
        <w:rPr>
          <w:rFonts w:ascii="Times New Roman" w:hAnsi="Times New Roman" w:cs="Times New Roman"/>
          <w:bCs/>
          <w:lang w:val="en-CA"/>
        </w:rPr>
        <w:t xml:space="preserve">), and </w:t>
      </w:r>
      <w:r w:rsidR="006352DB" w:rsidRPr="004F28B6">
        <w:rPr>
          <w:rFonts w:ascii="Times New Roman" w:hAnsi="Times New Roman" w:cs="Times New Roman"/>
          <w:bCs/>
          <w:lang w:val="en-CA"/>
        </w:rPr>
        <w:t>Turkey (n=7</w:t>
      </w:r>
      <w:r w:rsidR="00E762F7" w:rsidRPr="004F28B6">
        <w:rPr>
          <w:rFonts w:ascii="Times New Roman" w:hAnsi="Times New Roman" w:cs="Times New Roman"/>
          <w:bCs/>
          <w:lang w:val="en-CA"/>
        </w:rPr>
        <w:t xml:space="preserve">). </w:t>
      </w:r>
      <w:r w:rsidRPr="004F28B6">
        <w:rPr>
          <w:rFonts w:ascii="Times New Roman" w:hAnsi="Times New Roman" w:cs="Times New Roman"/>
          <w:bCs/>
          <w:lang w:val="en-CA"/>
        </w:rPr>
        <w:t>Participants in the cognitive debriefing interviews were mainly below 20 years of age (n= 36, 88%) with CL/P (n=30, 73%)</w:t>
      </w:r>
      <w:r w:rsidR="00812C8F" w:rsidRPr="004F28B6">
        <w:rPr>
          <w:rFonts w:ascii="Times New Roman" w:hAnsi="Times New Roman" w:cs="Times New Roman"/>
          <w:bCs/>
          <w:lang w:val="en-CA"/>
        </w:rPr>
        <w:t>,</w:t>
      </w:r>
      <w:r w:rsidRPr="004F28B6">
        <w:rPr>
          <w:rFonts w:ascii="Times New Roman" w:hAnsi="Times New Roman" w:cs="Times New Roman"/>
          <w:bCs/>
          <w:lang w:val="en-CA"/>
        </w:rPr>
        <w:t xml:space="preserve"> and reported difficulty understanding a total of</w:t>
      </w:r>
      <w:r w:rsidR="009A21AD" w:rsidRPr="004F28B6">
        <w:rPr>
          <w:rFonts w:ascii="Times New Roman" w:hAnsi="Times New Roman" w:cs="Times New Roman"/>
          <w:bCs/>
          <w:lang w:val="en-CA"/>
        </w:rPr>
        <w:t xml:space="preserve"> 28 (18%), 9 (6%), 8 (5%), 6 (4%), and 5 (3%)</w:t>
      </w:r>
      <w:r w:rsidR="00812C8F" w:rsidRPr="004F28B6">
        <w:rPr>
          <w:rFonts w:ascii="Times New Roman" w:hAnsi="Times New Roman" w:cs="Times New Roman"/>
          <w:bCs/>
          <w:lang w:val="en-CA"/>
        </w:rPr>
        <w:t xml:space="preserve"> </w:t>
      </w:r>
      <w:r w:rsidR="009A21AD" w:rsidRPr="004F28B6">
        <w:rPr>
          <w:rFonts w:ascii="Times New Roman" w:hAnsi="Times New Roman" w:cs="Times New Roman"/>
          <w:bCs/>
          <w:lang w:val="en-CA"/>
        </w:rPr>
        <w:t xml:space="preserve">items </w:t>
      </w:r>
      <w:r w:rsidR="00812C8F" w:rsidRPr="004F28B6">
        <w:rPr>
          <w:rFonts w:ascii="Times New Roman" w:hAnsi="Times New Roman" w:cs="Times New Roman"/>
          <w:bCs/>
          <w:lang w:val="en-CA"/>
        </w:rPr>
        <w:t xml:space="preserve">from the </w:t>
      </w:r>
      <w:r w:rsidR="009A21AD" w:rsidRPr="004F28B6">
        <w:rPr>
          <w:rFonts w:ascii="Times New Roman" w:hAnsi="Times New Roman" w:cs="Times New Roman"/>
          <w:bCs/>
          <w:lang w:val="en-CA"/>
        </w:rPr>
        <w:t>Arabic, Turkish, Dutch, Swedish, and Hindi versions</w:t>
      </w:r>
      <w:r w:rsidR="00812C8F" w:rsidRPr="004F28B6">
        <w:rPr>
          <w:rFonts w:ascii="Times New Roman" w:hAnsi="Times New Roman" w:cs="Times New Roman"/>
          <w:bCs/>
          <w:lang w:val="en-CA"/>
        </w:rPr>
        <w:t xml:space="preserve"> respectively</w:t>
      </w:r>
      <w:r w:rsidR="00D2068C">
        <w:rPr>
          <w:rFonts w:ascii="Times New Roman" w:hAnsi="Times New Roman" w:cs="Times New Roman"/>
          <w:bCs/>
          <w:lang w:val="en-CA"/>
        </w:rPr>
        <w:t xml:space="preserve">. </w:t>
      </w:r>
      <w:r w:rsidR="00137A66" w:rsidRPr="004F28B6">
        <w:rPr>
          <w:rFonts w:ascii="Times New Roman" w:hAnsi="Times New Roman" w:cs="Times New Roman"/>
          <w:bCs/>
          <w:lang w:val="en-CA"/>
        </w:rPr>
        <w:t xml:space="preserve">The translation and cultural adaptation process led to the development of 5 equivalent versions of the CLEFT-Q. </w:t>
      </w:r>
    </w:p>
    <w:p w14:paraId="4EF98900" w14:textId="77777777" w:rsidR="0001631B" w:rsidRPr="004F28B6" w:rsidRDefault="0001631B" w:rsidP="0045551B">
      <w:pPr>
        <w:spacing w:line="480" w:lineRule="auto"/>
        <w:rPr>
          <w:rFonts w:ascii="Times New Roman" w:hAnsi="Times New Roman" w:cs="Times New Roman"/>
          <w:bCs/>
          <w:lang w:val="en-CA"/>
        </w:rPr>
      </w:pPr>
    </w:p>
    <w:p w14:paraId="00416986" w14:textId="7F411EC6" w:rsidR="00363FBC" w:rsidRPr="004F28B6" w:rsidRDefault="00363FBC" w:rsidP="0045551B">
      <w:pPr>
        <w:spacing w:line="480" w:lineRule="auto"/>
        <w:rPr>
          <w:rFonts w:ascii="Times New Roman" w:hAnsi="Times New Roman" w:cs="Times New Roman"/>
          <w:bCs/>
          <w:lang w:val="en-CA"/>
        </w:rPr>
      </w:pPr>
      <w:r w:rsidRPr="004F28B6">
        <w:rPr>
          <w:rFonts w:ascii="Times New Roman" w:hAnsi="Times New Roman" w:cs="Times New Roman"/>
          <w:b/>
          <w:bCs/>
          <w:lang w:val="en-CA"/>
        </w:rPr>
        <w:t>Conclusion.</w:t>
      </w:r>
      <w:r w:rsidRPr="004F28B6">
        <w:rPr>
          <w:rFonts w:ascii="Times New Roman" w:hAnsi="Times New Roman" w:cs="Times New Roman"/>
          <w:bCs/>
          <w:lang w:val="en-CA"/>
        </w:rPr>
        <w:t xml:space="preserve"> </w:t>
      </w:r>
      <w:r w:rsidR="00812C8F" w:rsidRPr="004F28B6">
        <w:rPr>
          <w:rFonts w:ascii="Times New Roman" w:hAnsi="Times New Roman" w:cs="Times New Roman"/>
          <w:bCs/>
          <w:lang w:val="en-CA"/>
        </w:rPr>
        <w:t>Semantic, idiomatic, experiential, and conceptual equivalence of the CLEFT-Q items, instructions, and response options were achieved for all language versions, thus providing</w:t>
      </w:r>
      <w:r w:rsidRPr="004F28B6">
        <w:rPr>
          <w:rFonts w:ascii="Times New Roman" w:hAnsi="Times New Roman" w:cs="Times New Roman"/>
          <w:bCs/>
          <w:lang w:val="en-CA"/>
        </w:rPr>
        <w:t xml:space="preserve"> evidence of </w:t>
      </w:r>
      <w:r w:rsidR="00812C8F" w:rsidRPr="004F28B6">
        <w:rPr>
          <w:rFonts w:ascii="Times New Roman" w:hAnsi="Times New Roman" w:cs="Times New Roman"/>
          <w:bCs/>
          <w:lang w:val="en-CA"/>
        </w:rPr>
        <w:t>the CLEFT-Q</w:t>
      </w:r>
      <w:r w:rsidR="00015A74" w:rsidRPr="004F28B6">
        <w:rPr>
          <w:rFonts w:ascii="Times New Roman" w:hAnsi="Times New Roman" w:cs="Times New Roman"/>
          <w:bCs/>
          <w:lang w:val="en-CA"/>
        </w:rPr>
        <w:t>’</w:t>
      </w:r>
      <w:r w:rsidR="00812C8F" w:rsidRPr="004F28B6">
        <w:rPr>
          <w:rFonts w:ascii="Times New Roman" w:hAnsi="Times New Roman" w:cs="Times New Roman"/>
          <w:bCs/>
          <w:lang w:val="en-CA"/>
        </w:rPr>
        <w:t xml:space="preserve">s </w:t>
      </w:r>
      <w:r w:rsidR="00CF006F" w:rsidRPr="004F28B6">
        <w:rPr>
          <w:rFonts w:ascii="Times New Roman" w:hAnsi="Times New Roman" w:cs="Times New Roman"/>
          <w:bCs/>
          <w:lang w:val="en-CA"/>
        </w:rPr>
        <w:t>transferability</w:t>
      </w:r>
      <w:r w:rsidR="00015A74" w:rsidRPr="004F28B6">
        <w:rPr>
          <w:rFonts w:ascii="Times New Roman" w:hAnsi="Times New Roman" w:cs="Times New Roman"/>
          <w:bCs/>
          <w:lang w:val="en-CA"/>
        </w:rPr>
        <w:t xml:space="preserve"> to other language</w:t>
      </w:r>
      <w:r w:rsidR="00137A66" w:rsidRPr="004F28B6">
        <w:rPr>
          <w:rFonts w:ascii="Times New Roman" w:hAnsi="Times New Roman" w:cs="Times New Roman"/>
          <w:bCs/>
          <w:lang w:val="en-CA"/>
        </w:rPr>
        <w:t>s</w:t>
      </w:r>
      <w:r w:rsidR="00015A74" w:rsidRPr="004F28B6">
        <w:rPr>
          <w:rFonts w:ascii="Times New Roman" w:hAnsi="Times New Roman" w:cs="Times New Roman"/>
          <w:bCs/>
          <w:lang w:val="en-CA"/>
        </w:rPr>
        <w:t xml:space="preserve"> and culture</w:t>
      </w:r>
      <w:r w:rsidR="00137A66" w:rsidRPr="004F28B6">
        <w:rPr>
          <w:rFonts w:ascii="Times New Roman" w:hAnsi="Times New Roman" w:cs="Times New Roman"/>
          <w:bCs/>
          <w:lang w:val="en-CA"/>
        </w:rPr>
        <w:t>s</w:t>
      </w:r>
      <w:r w:rsidR="00812C8F" w:rsidRPr="004F28B6">
        <w:rPr>
          <w:rFonts w:ascii="Times New Roman" w:hAnsi="Times New Roman" w:cs="Times New Roman"/>
          <w:bCs/>
          <w:lang w:val="en-CA"/>
        </w:rPr>
        <w:t>.</w:t>
      </w:r>
    </w:p>
    <w:p w14:paraId="48451CC6" w14:textId="77777777" w:rsidR="00D21129" w:rsidRDefault="00D21129" w:rsidP="0045551B">
      <w:pPr>
        <w:spacing w:line="480" w:lineRule="auto"/>
        <w:rPr>
          <w:rFonts w:ascii="Times New Roman" w:hAnsi="Times New Roman" w:cs="Times New Roman"/>
          <w:bCs/>
          <w:lang w:val="en-CA"/>
        </w:rPr>
      </w:pPr>
    </w:p>
    <w:p w14:paraId="5E0CB35F" w14:textId="77777777" w:rsidR="00E5608D" w:rsidRDefault="00E5608D" w:rsidP="0045551B">
      <w:pPr>
        <w:spacing w:line="480" w:lineRule="auto"/>
        <w:rPr>
          <w:rFonts w:ascii="Times New Roman" w:hAnsi="Times New Roman" w:cs="Times New Roman"/>
          <w:bCs/>
          <w:lang w:val="en-CA"/>
        </w:rPr>
      </w:pPr>
    </w:p>
    <w:p w14:paraId="284A2020" w14:textId="77777777" w:rsidR="00E5608D" w:rsidRPr="004F28B6" w:rsidRDefault="00E5608D" w:rsidP="0045551B">
      <w:pPr>
        <w:spacing w:line="480" w:lineRule="auto"/>
        <w:rPr>
          <w:rFonts w:ascii="Times New Roman" w:hAnsi="Times New Roman" w:cs="Times New Roman"/>
          <w:bCs/>
          <w:lang w:val="en-CA"/>
        </w:rPr>
      </w:pPr>
    </w:p>
    <w:p w14:paraId="529665B2" w14:textId="23C4BAE5" w:rsidR="00363FBC" w:rsidRPr="004F28B6" w:rsidRDefault="00DF1FF9" w:rsidP="0045551B">
      <w:pPr>
        <w:spacing w:line="480" w:lineRule="auto"/>
        <w:rPr>
          <w:rFonts w:ascii="Times New Roman" w:hAnsi="Times New Roman" w:cs="Times New Roman"/>
          <w:bCs/>
          <w:lang w:val="en-CA"/>
        </w:rPr>
      </w:pPr>
      <w:r w:rsidRPr="004F28B6">
        <w:rPr>
          <w:rFonts w:ascii="Times New Roman" w:hAnsi="Times New Roman" w:cs="Times New Roman"/>
          <w:b/>
          <w:bCs/>
          <w:lang w:val="en-CA"/>
        </w:rPr>
        <w:lastRenderedPageBreak/>
        <w:t>3.5</w:t>
      </w:r>
      <w:r w:rsidRPr="004F28B6">
        <w:rPr>
          <w:rFonts w:ascii="Times New Roman" w:hAnsi="Times New Roman" w:cs="Times New Roman"/>
          <w:b/>
          <w:bCs/>
          <w:lang w:val="en-CA"/>
        </w:rPr>
        <w:tab/>
        <w:t xml:space="preserve">Introduction </w:t>
      </w:r>
    </w:p>
    <w:p w14:paraId="7C78DC55" w14:textId="77777777" w:rsidR="00CD43BA" w:rsidRPr="004F28B6" w:rsidRDefault="00CD43BA" w:rsidP="0045551B">
      <w:pPr>
        <w:spacing w:line="480" w:lineRule="auto"/>
        <w:rPr>
          <w:rFonts w:ascii="Times New Roman" w:hAnsi="Times New Roman" w:cs="Times New Roman"/>
          <w:bCs/>
          <w:lang w:val="en-CA"/>
        </w:rPr>
      </w:pPr>
    </w:p>
    <w:p w14:paraId="61104828" w14:textId="07DBFA02" w:rsidR="00F13019" w:rsidRPr="004F28B6" w:rsidRDefault="00F13019" w:rsidP="00F13019">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Cleft lip and/or palate (CL/P) is </w:t>
      </w:r>
      <w:r w:rsidR="00F7281A" w:rsidRPr="004F28B6">
        <w:rPr>
          <w:rFonts w:ascii="Times New Roman" w:hAnsi="Times New Roman" w:cs="Times New Roman"/>
          <w:bCs/>
          <w:lang w:val="en-CA"/>
        </w:rPr>
        <w:t>the most</w:t>
      </w:r>
      <w:r w:rsidRPr="004F28B6">
        <w:rPr>
          <w:rFonts w:ascii="Times New Roman" w:hAnsi="Times New Roman" w:cs="Times New Roman"/>
          <w:bCs/>
          <w:lang w:val="en-CA"/>
        </w:rPr>
        <w:t xml:space="preserve"> common </w:t>
      </w:r>
      <w:r w:rsidR="00F7281A" w:rsidRPr="004F28B6">
        <w:rPr>
          <w:rFonts w:ascii="Times New Roman" w:hAnsi="Times New Roman" w:cs="Times New Roman"/>
          <w:bCs/>
          <w:lang w:val="en-CA"/>
        </w:rPr>
        <w:t xml:space="preserve">congenital </w:t>
      </w:r>
      <w:r w:rsidRPr="004F28B6">
        <w:rPr>
          <w:rFonts w:ascii="Times New Roman" w:hAnsi="Times New Roman" w:cs="Times New Roman"/>
          <w:bCs/>
          <w:lang w:val="en-CA"/>
        </w:rPr>
        <w:t>craniofacial condition</w:t>
      </w:r>
      <w:r w:rsidR="00F7281A" w:rsidRPr="004F28B6">
        <w:rPr>
          <w:rFonts w:ascii="Times New Roman" w:hAnsi="Times New Roman" w:cs="Times New Roman"/>
          <w:bCs/>
          <w:lang w:val="en-CA"/>
        </w:rPr>
        <w:t>s,</w:t>
      </w:r>
      <w:r w:rsidRPr="004F28B6">
        <w:rPr>
          <w:rFonts w:ascii="Times New Roman" w:hAnsi="Times New Roman" w:cs="Times New Roman"/>
          <w:bCs/>
          <w:lang w:val="en-CA"/>
        </w:rPr>
        <w:t xml:space="preserve"> with a global annual prevalence of 7.94 cases per 10,000 live births.</w:t>
      </w:r>
      <w:r w:rsidR="002A4987" w:rsidRPr="004F28B6">
        <w:rPr>
          <w:rFonts w:ascii="Times New Roman" w:hAnsi="Times New Roman" w:cs="Times New Roman"/>
          <w:bCs/>
          <w:vertAlign w:val="superscript"/>
          <w:lang w:val="en-CA"/>
        </w:rPr>
        <w:t>1</w:t>
      </w:r>
      <w:r w:rsidR="007E3166" w:rsidRPr="004F28B6">
        <w:rPr>
          <w:rStyle w:val="CommentReference"/>
          <w:rFonts w:ascii="Times New Roman" w:hAnsi="Times New Roman" w:cs="Times New Roman"/>
          <w:sz w:val="24"/>
          <w:szCs w:val="24"/>
          <w:vertAlign w:val="superscript"/>
        </w:rPr>
        <w:t xml:space="preserve"> </w:t>
      </w:r>
      <w:r w:rsidR="00062F62" w:rsidRPr="004F28B6">
        <w:rPr>
          <w:rFonts w:ascii="Times New Roman" w:hAnsi="Times New Roman" w:cs="Times New Roman"/>
          <w:bCs/>
          <w:lang w:val="en-CA"/>
        </w:rPr>
        <w:t>T</w:t>
      </w:r>
      <w:r w:rsidR="001C0704" w:rsidRPr="004F28B6">
        <w:rPr>
          <w:rFonts w:ascii="Times New Roman" w:hAnsi="Times New Roman" w:cs="Times New Roman"/>
          <w:bCs/>
          <w:lang w:val="en-CA"/>
        </w:rPr>
        <w:t>reatment for</w:t>
      </w:r>
      <w:r w:rsidRPr="004F28B6">
        <w:rPr>
          <w:rFonts w:ascii="Times New Roman" w:hAnsi="Times New Roman" w:cs="Times New Roman"/>
          <w:bCs/>
          <w:lang w:val="en-CA"/>
        </w:rPr>
        <w:t xml:space="preserve"> CL/P </w:t>
      </w:r>
      <w:r w:rsidR="00137A66" w:rsidRPr="004F28B6">
        <w:rPr>
          <w:rFonts w:ascii="Times New Roman" w:hAnsi="Times New Roman" w:cs="Times New Roman"/>
          <w:bCs/>
          <w:lang w:val="en-CA"/>
        </w:rPr>
        <w:t>can be</w:t>
      </w:r>
      <w:r w:rsidR="00BD1F81" w:rsidRPr="004F28B6">
        <w:rPr>
          <w:rFonts w:ascii="Times New Roman" w:hAnsi="Times New Roman" w:cs="Times New Roman"/>
          <w:bCs/>
          <w:lang w:val="en-CA"/>
        </w:rPr>
        <w:t xml:space="preserve"> extensive, </w:t>
      </w:r>
      <w:r w:rsidR="006B5728" w:rsidRPr="004F28B6">
        <w:rPr>
          <w:rFonts w:ascii="Times New Roman" w:hAnsi="Times New Roman" w:cs="Times New Roman"/>
          <w:bCs/>
          <w:lang w:val="en-CA"/>
        </w:rPr>
        <w:t xml:space="preserve">and </w:t>
      </w:r>
      <w:r w:rsidRPr="004F28B6">
        <w:rPr>
          <w:rFonts w:ascii="Times New Roman" w:hAnsi="Times New Roman" w:cs="Times New Roman"/>
          <w:bCs/>
          <w:lang w:val="en-CA"/>
        </w:rPr>
        <w:t>requires a mu</w:t>
      </w:r>
      <w:r w:rsidR="006B5728" w:rsidRPr="004F28B6">
        <w:rPr>
          <w:rFonts w:ascii="Times New Roman" w:hAnsi="Times New Roman" w:cs="Times New Roman"/>
          <w:bCs/>
          <w:lang w:val="en-CA"/>
        </w:rPr>
        <w:t>ltidisciplinary team of experts</w:t>
      </w:r>
      <w:r w:rsidRPr="004F28B6">
        <w:rPr>
          <w:rFonts w:ascii="Times New Roman" w:hAnsi="Times New Roman" w:cs="Times New Roman"/>
          <w:bCs/>
          <w:lang w:val="en-CA"/>
        </w:rPr>
        <w:t xml:space="preserve"> who follow patients fr</w:t>
      </w:r>
      <w:r w:rsidR="006B5728" w:rsidRPr="004F28B6">
        <w:rPr>
          <w:rFonts w:ascii="Times New Roman" w:hAnsi="Times New Roman" w:cs="Times New Roman"/>
          <w:bCs/>
          <w:lang w:val="en-CA"/>
        </w:rPr>
        <w:t xml:space="preserve">om birth through to </w:t>
      </w:r>
      <w:r w:rsidR="001C0704" w:rsidRPr="004F28B6">
        <w:rPr>
          <w:rFonts w:ascii="Times New Roman" w:hAnsi="Times New Roman" w:cs="Times New Roman"/>
          <w:bCs/>
          <w:lang w:val="en-CA"/>
        </w:rPr>
        <w:t xml:space="preserve">young </w:t>
      </w:r>
      <w:r w:rsidR="006B5728" w:rsidRPr="004F28B6">
        <w:rPr>
          <w:rFonts w:ascii="Times New Roman" w:hAnsi="Times New Roman" w:cs="Times New Roman"/>
          <w:bCs/>
          <w:lang w:val="en-CA"/>
        </w:rPr>
        <w:t>adulthood.</w:t>
      </w:r>
      <w:r w:rsidR="002A4987" w:rsidRPr="004F28B6">
        <w:rPr>
          <w:rFonts w:ascii="Times New Roman" w:hAnsi="Times New Roman" w:cs="Times New Roman"/>
          <w:bCs/>
          <w:vertAlign w:val="superscript"/>
          <w:lang w:val="en-CA"/>
        </w:rPr>
        <w:t>2</w:t>
      </w:r>
      <w:r w:rsidR="00062F62" w:rsidRPr="004F28B6">
        <w:rPr>
          <w:rFonts w:ascii="Times New Roman" w:hAnsi="Times New Roman" w:cs="Times New Roman"/>
          <w:bCs/>
          <w:vertAlign w:val="superscript"/>
          <w:lang w:val="en-CA"/>
        </w:rPr>
        <w:t>-</w:t>
      </w:r>
      <w:r w:rsidR="002A4987" w:rsidRPr="004F28B6">
        <w:rPr>
          <w:rFonts w:ascii="Times New Roman" w:hAnsi="Times New Roman" w:cs="Times New Roman"/>
          <w:bCs/>
          <w:vertAlign w:val="superscript"/>
          <w:lang w:val="en-CA"/>
        </w:rPr>
        <w:t>3</w:t>
      </w:r>
      <w:r w:rsidR="006B5728" w:rsidRPr="004F28B6">
        <w:rPr>
          <w:rFonts w:ascii="Times New Roman" w:hAnsi="Times New Roman" w:cs="Times New Roman"/>
          <w:bCs/>
          <w:lang w:val="en-CA"/>
        </w:rPr>
        <w:t xml:space="preserve"> </w:t>
      </w:r>
      <w:r w:rsidR="001C0704" w:rsidRPr="004F28B6">
        <w:rPr>
          <w:rFonts w:ascii="Times New Roman" w:hAnsi="Times New Roman" w:cs="Times New Roman"/>
          <w:bCs/>
          <w:lang w:val="en-CA"/>
        </w:rPr>
        <w:t>While the</w:t>
      </w:r>
      <w:r w:rsidRPr="004F28B6">
        <w:rPr>
          <w:rFonts w:ascii="Times New Roman" w:hAnsi="Times New Roman" w:cs="Times New Roman"/>
          <w:bCs/>
          <w:lang w:val="en-CA"/>
        </w:rPr>
        <w:t xml:space="preserve"> goal of </w:t>
      </w:r>
      <w:r w:rsidR="00EA150D" w:rsidRPr="004F28B6">
        <w:rPr>
          <w:rFonts w:ascii="Times New Roman" w:hAnsi="Times New Roman" w:cs="Times New Roman"/>
          <w:bCs/>
          <w:lang w:val="en-CA"/>
        </w:rPr>
        <w:t xml:space="preserve">CL/P </w:t>
      </w:r>
      <w:r w:rsidRPr="004F28B6">
        <w:rPr>
          <w:rFonts w:ascii="Times New Roman" w:hAnsi="Times New Roman" w:cs="Times New Roman"/>
          <w:bCs/>
          <w:lang w:val="en-CA"/>
        </w:rPr>
        <w:t xml:space="preserve">treatment is to improve ones’ appearance, </w:t>
      </w:r>
      <w:r w:rsidR="006B5728" w:rsidRPr="004F28B6">
        <w:rPr>
          <w:rFonts w:ascii="Times New Roman" w:hAnsi="Times New Roman" w:cs="Times New Roman"/>
          <w:bCs/>
          <w:lang w:val="en-CA"/>
        </w:rPr>
        <w:t>health-related quality of life (HRQOL)</w:t>
      </w:r>
      <w:r w:rsidR="00331E9A" w:rsidRPr="004F28B6">
        <w:rPr>
          <w:rFonts w:ascii="Times New Roman" w:hAnsi="Times New Roman" w:cs="Times New Roman"/>
          <w:bCs/>
          <w:lang w:val="en-CA"/>
        </w:rPr>
        <w:t xml:space="preserve">, and speech, </w:t>
      </w:r>
      <w:r w:rsidR="00E94A4D" w:rsidRPr="004F28B6">
        <w:rPr>
          <w:rFonts w:ascii="Times New Roman" w:hAnsi="Times New Roman" w:cs="Times New Roman"/>
          <w:bCs/>
          <w:lang w:val="en-CA"/>
        </w:rPr>
        <w:t xml:space="preserve">the </w:t>
      </w:r>
      <w:r w:rsidRPr="004F28B6">
        <w:rPr>
          <w:rFonts w:ascii="Times New Roman" w:hAnsi="Times New Roman" w:cs="Times New Roman"/>
          <w:bCs/>
          <w:lang w:val="en-CA"/>
        </w:rPr>
        <w:t>measurement of treatment outcomes</w:t>
      </w:r>
      <w:r w:rsidR="006B5728" w:rsidRPr="004F28B6">
        <w:rPr>
          <w:rFonts w:ascii="Times New Roman" w:hAnsi="Times New Roman" w:cs="Times New Roman"/>
          <w:bCs/>
          <w:lang w:val="en-CA"/>
        </w:rPr>
        <w:t xml:space="preserve"> for CL/P</w:t>
      </w:r>
      <w:r w:rsidRPr="004F28B6">
        <w:rPr>
          <w:rFonts w:ascii="Times New Roman" w:hAnsi="Times New Roman" w:cs="Times New Roman"/>
          <w:bCs/>
          <w:lang w:val="en-CA"/>
        </w:rPr>
        <w:t xml:space="preserve"> have focused on clinician-</w:t>
      </w:r>
      <w:r w:rsidR="00905865">
        <w:rPr>
          <w:rFonts w:ascii="Times New Roman" w:hAnsi="Times New Roman" w:cs="Times New Roman"/>
          <w:bCs/>
          <w:lang w:val="en-CA"/>
        </w:rPr>
        <w:t>reported</w:t>
      </w:r>
      <w:r w:rsidRPr="004F28B6">
        <w:rPr>
          <w:rFonts w:ascii="Times New Roman" w:hAnsi="Times New Roman" w:cs="Times New Roman"/>
          <w:bCs/>
          <w:lang w:val="en-CA"/>
        </w:rPr>
        <w:t xml:space="preserve"> or observer-reported </w:t>
      </w:r>
      <w:r w:rsidR="00331E9A" w:rsidRPr="004F28B6">
        <w:rPr>
          <w:rFonts w:ascii="Times New Roman" w:hAnsi="Times New Roman" w:cs="Times New Roman"/>
          <w:bCs/>
          <w:lang w:val="en-CA"/>
        </w:rPr>
        <w:t xml:space="preserve">outcome </w:t>
      </w:r>
      <w:r w:rsidRPr="004F28B6">
        <w:rPr>
          <w:rFonts w:ascii="Times New Roman" w:hAnsi="Times New Roman" w:cs="Times New Roman"/>
          <w:bCs/>
          <w:lang w:val="en-CA"/>
        </w:rPr>
        <w:t>assessments.</w:t>
      </w:r>
      <w:r w:rsidR="002A4987" w:rsidRPr="004F28B6">
        <w:rPr>
          <w:rFonts w:ascii="Times New Roman" w:hAnsi="Times New Roman" w:cs="Times New Roman"/>
          <w:bCs/>
          <w:vertAlign w:val="superscript"/>
          <w:lang w:val="en-CA"/>
        </w:rPr>
        <w:t>4</w:t>
      </w:r>
      <w:r w:rsidRPr="004F28B6">
        <w:rPr>
          <w:rFonts w:ascii="Times New Roman" w:hAnsi="Times New Roman" w:cs="Times New Roman"/>
          <w:bCs/>
          <w:vertAlign w:val="superscript"/>
          <w:lang w:val="en-CA"/>
        </w:rPr>
        <w:t>-</w:t>
      </w:r>
      <w:r w:rsidR="002A4987" w:rsidRPr="004F28B6">
        <w:rPr>
          <w:rFonts w:ascii="Times New Roman" w:hAnsi="Times New Roman" w:cs="Times New Roman"/>
          <w:bCs/>
          <w:vertAlign w:val="superscript"/>
          <w:lang w:val="en-CA"/>
        </w:rPr>
        <w:t>10</w:t>
      </w:r>
      <w:r w:rsidRPr="004F28B6">
        <w:rPr>
          <w:rFonts w:ascii="Times New Roman" w:hAnsi="Times New Roman" w:cs="Times New Roman"/>
          <w:bCs/>
          <w:lang w:val="en-CA"/>
        </w:rPr>
        <w:t xml:space="preserve"> The inclusion of the patient</w:t>
      </w:r>
      <w:r w:rsidR="00905865">
        <w:rPr>
          <w:rFonts w:ascii="Times New Roman" w:hAnsi="Times New Roman" w:cs="Times New Roman"/>
          <w:bCs/>
          <w:lang w:val="en-CA"/>
        </w:rPr>
        <w:t>’</w:t>
      </w:r>
      <w:r w:rsidR="00331E9A" w:rsidRPr="004F28B6">
        <w:rPr>
          <w:rFonts w:ascii="Times New Roman" w:hAnsi="Times New Roman" w:cs="Times New Roman"/>
          <w:bCs/>
          <w:lang w:val="en-CA"/>
        </w:rPr>
        <w:t>s</w:t>
      </w:r>
      <w:r w:rsidRPr="004F28B6">
        <w:rPr>
          <w:rFonts w:ascii="Times New Roman" w:hAnsi="Times New Roman" w:cs="Times New Roman"/>
          <w:bCs/>
          <w:lang w:val="en-CA"/>
        </w:rPr>
        <w:t xml:space="preserve"> pe</w:t>
      </w:r>
      <w:r w:rsidR="00905865">
        <w:rPr>
          <w:rFonts w:ascii="Times New Roman" w:hAnsi="Times New Roman" w:cs="Times New Roman"/>
          <w:bCs/>
          <w:lang w:val="en-CA"/>
        </w:rPr>
        <w:t xml:space="preserve">rspective through the use of a </w:t>
      </w:r>
      <w:r w:rsidRPr="004F28B6">
        <w:rPr>
          <w:rFonts w:ascii="Times New Roman" w:hAnsi="Times New Roman" w:cs="Times New Roman"/>
          <w:bCs/>
          <w:lang w:val="en-CA"/>
        </w:rPr>
        <w:t>patient-reported outcome (PRO) instrument</w:t>
      </w:r>
      <w:r w:rsidR="00331E9A" w:rsidRPr="004F28B6">
        <w:rPr>
          <w:rFonts w:ascii="Times New Roman" w:hAnsi="Times New Roman" w:cs="Times New Roman"/>
          <w:bCs/>
          <w:lang w:val="en-CA"/>
        </w:rPr>
        <w:t>s</w:t>
      </w:r>
      <w:r w:rsidRPr="004F28B6">
        <w:rPr>
          <w:rFonts w:ascii="Times New Roman" w:hAnsi="Times New Roman" w:cs="Times New Roman"/>
          <w:bCs/>
          <w:lang w:val="en-CA"/>
        </w:rPr>
        <w:t xml:space="preserve"> </w:t>
      </w:r>
      <w:r w:rsidR="00905865">
        <w:rPr>
          <w:rFonts w:ascii="Times New Roman" w:hAnsi="Times New Roman" w:cs="Times New Roman"/>
          <w:bCs/>
          <w:lang w:val="en-CA"/>
        </w:rPr>
        <w:t xml:space="preserve">that is specific </w:t>
      </w:r>
      <w:r w:rsidRPr="004F28B6">
        <w:rPr>
          <w:rFonts w:ascii="Times New Roman" w:hAnsi="Times New Roman" w:cs="Times New Roman"/>
          <w:bCs/>
          <w:lang w:val="en-CA"/>
        </w:rPr>
        <w:t xml:space="preserve">for </w:t>
      </w:r>
      <w:r w:rsidR="006B5728" w:rsidRPr="004F28B6">
        <w:rPr>
          <w:rFonts w:ascii="Times New Roman" w:hAnsi="Times New Roman" w:cs="Times New Roman"/>
          <w:bCs/>
          <w:lang w:val="en-CA"/>
        </w:rPr>
        <w:t>CL/P</w:t>
      </w:r>
      <w:r w:rsidRPr="004F28B6">
        <w:rPr>
          <w:rFonts w:ascii="Times New Roman" w:hAnsi="Times New Roman" w:cs="Times New Roman"/>
          <w:bCs/>
          <w:lang w:val="en-CA"/>
        </w:rPr>
        <w:t xml:space="preserve"> may increase </w:t>
      </w:r>
      <w:r w:rsidR="00F853E1" w:rsidRPr="004F28B6">
        <w:rPr>
          <w:rFonts w:ascii="Times New Roman" w:hAnsi="Times New Roman" w:cs="Times New Roman"/>
          <w:bCs/>
          <w:lang w:val="en-CA"/>
        </w:rPr>
        <w:t>the u</w:t>
      </w:r>
      <w:r w:rsidRPr="004F28B6">
        <w:rPr>
          <w:rFonts w:ascii="Times New Roman" w:hAnsi="Times New Roman" w:cs="Times New Roman"/>
          <w:bCs/>
          <w:lang w:val="en-CA"/>
        </w:rPr>
        <w:t xml:space="preserve">nderstanding of </w:t>
      </w:r>
      <w:r w:rsidR="00331E9A" w:rsidRPr="004F28B6">
        <w:rPr>
          <w:rFonts w:ascii="Times New Roman" w:hAnsi="Times New Roman" w:cs="Times New Roman"/>
          <w:bCs/>
          <w:lang w:val="en-CA"/>
        </w:rPr>
        <w:t xml:space="preserve">the </w:t>
      </w:r>
      <w:r w:rsidRPr="004F28B6">
        <w:rPr>
          <w:rFonts w:ascii="Times New Roman" w:hAnsi="Times New Roman" w:cs="Times New Roman"/>
          <w:bCs/>
          <w:lang w:val="en-CA"/>
        </w:rPr>
        <w:t>patient</w:t>
      </w:r>
      <w:r w:rsidR="00905865">
        <w:rPr>
          <w:rFonts w:ascii="Times New Roman" w:hAnsi="Times New Roman" w:cs="Times New Roman"/>
          <w:bCs/>
          <w:lang w:val="en-CA"/>
        </w:rPr>
        <w:t>’</w:t>
      </w:r>
      <w:r w:rsidR="00331E9A" w:rsidRPr="004F28B6">
        <w:rPr>
          <w:rFonts w:ascii="Times New Roman" w:hAnsi="Times New Roman" w:cs="Times New Roman"/>
          <w:bCs/>
          <w:lang w:val="en-CA"/>
        </w:rPr>
        <w:t>s health concerns</w:t>
      </w:r>
      <w:r w:rsidRPr="004F28B6">
        <w:rPr>
          <w:rFonts w:ascii="Times New Roman" w:hAnsi="Times New Roman" w:cs="Times New Roman"/>
          <w:bCs/>
          <w:lang w:val="en-CA"/>
        </w:rPr>
        <w:t>.</w:t>
      </w:r>
      <w:r w:rsidR="002A4987" w:rsidRPr="004F28B6">
        <w:rPr>
          <w:rFonts w:ascii="Times New Roman" w:hAnsi="Times New Roman" w:cs="Times New Roman"/>
          <w:bCs/>
          <w:vertAlign w:val="superscript"/>
          <w:lang w:val="en-CA"/>
        </w:rPr>
        <w:t>11</w:t>
      </w:r>
    </w:p>
    <w:p w14:paraId="3EEDA963" w14:textId="77777777" w:rsidR="004F3374" w:rsidRPr="004F28B6" w:rsidRDefault="004F3374" w:rsidP="0045551B">
      <w:pPr>
        <w:spacing w:line="480" w:lineRule="auto"/>
        <w:rPr>
          <w:rFonts w:ascii="Times New Roman" w:hAnsi="Times New Roman" w:cs="Times New Roman"/>
          <w:bCs/>
          <w:lang w:val="en-CA"/>
        </w:rPr>
      </w:pPr>
    </w:p>
    <w:p w14:paraId="43A99C6B" w14:textId="51CCE3BF" w:rsidR="00CD43BA" w:rsidRPr="004F28B6" w:rsidRDefault="00DB3DBD"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t>D</w:t>
      </w:r>
      <w:r w:rsidR="00CD43BA" w:rsidRPr="004F28B6">
        <w:rPr>
          <w:rFonts w:ascii="Times New Roman" w:hAnsi="Times New Roman" w:cs="Times New Roman"/>
          <w:bCs/>
          <w:lang w:val="en-CA"/>
        </w:rPr>
        <w:t>evelopment of cross-culturally relevant PRO instruments is becoming increasingly important</w:t>
      </w:r>
      <w:r w:rsidRPr="004F28B6">
        <w:rPr>
          <w:rFonts w:ascii="Times New Roman" w:hAnsi="Times New Roman" w:cs="Times New Roman"/>
          <w:bCs/>
          <w:lang w:val="en-CA"/>
        </w:rPr>
        <w:t xml:space="preserve">, as </w:t>
      </w:r>
      <w:r w:rsidR="00CD43BA" w:rsidRPr="004F28B6">
        <w:rPr>
          <w:rFonts w:ascii="Times New Roman" w:hAnsi="Times New Roman" w:cs="Times New Roman"/>
          <w:bCs/>
          <w:lang w:val="en-CA"/>
        </w:rPr>
        <w:t>PRO instruments developed from the perspective of only 1 population may be limited in their translatability to other languages and application in different cultures. Thus, the initial development of PRO instruments should thoroughly consider how items, instructions</w:t>
      </w:r>
      <w:r w:rsidR="00480A75">
        <w:rPr>
          <w:rFonts w:ascii="Times New Roman" w:hAnsi="Times New Roman" w:cs="Times New Roman"/>
          <w:bCs/>
          <w:lang w:val="en-CA"/>
        </w:rPr>
        <w:t>,</w:t>
      </w:r>
      <w:r w:rsidR="00CD43BA" w:rsidRPr="004F28B6">
        <w:rPr>
          <w:rFonts w:ascii="Times New Roman" w:hAnsi="Times New Roman" w:cs="Times New Roman"/>
          <w:bCs/>
          <w:lang w:val="en-CA"/>
        </w:rPr>
        <w:t xml:space="preserve"> and response options may translate across cultures and languages.</w:t>
      </w:r>
      <w:r w:rsidR="000F65F6" w:rsidRPr="004F28B6">
        <w:rPr>
          <w:rFonts w:ascii="Times New Roman" w:hAnsi="Times New Roman" w:cs="Times New Roman"/>
          <w:bCs/>
          <w:vertAlign w:val="superscript"/>
          <w:lang w:val="en-CA"/>
        </w:rPr>
        <w:t>12-13</w:t>
      </w:r>
      <w:r w:rsidR="00CD43BA" w:rsidRPr="004F28B6">
        <w:rPr>
          <w:rFonts w:ascii="Times New Roman" w:hAnsi="Times New Roman" w:cs="Times New Roman"/>
          <w:bCs/>
          <w:lang w:val="en-CA"/>
        </w:rPr>
        <w:t xml:space="preserve"> For instance, the SF-36 health survey is an instrument that was initially developed in English to measure health st</w:t>
      </w:r>
      <w:r w:rsidR="00480A75">
        <w:rPr>
          <w:rFonts w:ascii="Times New Roman" w:hAnsi="Times New Roman" w:cs="Times New Roman"/>
          <w:bCs/>
          <w:lang w:val="en-CA"/>
        </w:rPr>
        <w:t>atus across 8 domains including</w:t>
      </w:r>
      <w:r w:rsidR="00CD43BA" w:rsidRPr="004F28B6">
        <w:rPr>
          <w:rFonts w:ascii="Times New Roman" w:hAnsi="Times New Roman" w:cs="Times New Roman"/>
          <w:bCs/>
          <w:lang w:val="en-CA"/>
        </w:rPr>
        <w:t xml:space="preserve"> physical functioning, role limitations due to physical health, role limitations due to emotional problems, energy/fatigue, emotional well-being, social functioning, pain, and general health.</w:t>
      </w:r>
      <w:r w:rsidR="00CD43BA" w:rsidRPr="004F28B6">
        <w:rPr>
          <w:rFonts w:ascii="Times New Roman" w:hAnsi="Times New Roman" w:cs="Times New Roman"/>
          <w:bCs/>
          <w:vertAlign w:val="superscript"/>
          <w:lang w:val="en-CA"/>
        </w:rPr>
        <w:t>1</w:t>
      </w:r>
      <w:r w:rsidR="000F65F6" w:rsidRPr="004F28B6">
        <w:rPr>
          <w:rFonts w:ascii="Times New Roman" w:hAnsi="Times New Roman" w:cs="Times New Roman"/>
          <w:bCs/>
          <w:vertAlign w:val="superscript"/>
          <w:lang w:val="en-CA"/>
        </w:rPr>
        <w:t>4</w:t>
      </w:r>
      <w:r w:rsidR="00CD43BA" w:rsidRPr="004F28B6">
        <w:rPr>
          <w:rFonts w:ascii="Times New Roman" w:hAnsi="Times New Roman" w:cs="Times New Roman"/>
          <w:bCs/>
          <w:lang w:val="en-CA"/>
        </w:rPr>
        <w:t xml:space="preserve"> Findings from a study by Wagner et al. (1998) evaluating the difficulties in translating the SF-36 into 10 </w:t>
      </w:r>
      <w:r w:rsidR="00CD43BA" w:rsidRPr="004F28B6">
        <w:rPr>
          <w:rFonts w:ascii="Times New Roman" w:hAnsi="Times New Roman" w:cs="Times New Roman"/>
          <w:bCs/>
          <w:lang w:val="en-CA"/>
        </w:rPr>
        <w:lastRenderedPageBreak/>
        <w:t>languages revealed that some of the items contained examples of activities and states of well-being that were not appropriate for use in all cultures. Furthermore, the authors identified that although 36 items capture</w:t>
      </w:r>
      <w:r w:rsidRPr="004F28B6">
        <w:rPr>
          <w:rFonts w:ascii="Times New Roman" w:hAnsi="Times New Roman" w:cs="Times New Roman"/>
          <w:bCs/>
          <w:lang w:val="en-CA"/>
        </w:rPr>
        <w:t>d</w:t>
      </w:r>
      <w:r w:rsidR="00CD43BA" w:rsidRPr="004F28B6">
        <w:rPr>
          <w:rFonts w:ascii="Times New Roman" w:hAnsi="Times New Roman" w:cs="Times New Roman"/>
          <w:bCs/>
          <w:lang w:val="en-CA"/>
        </w:rPr>
        <w:t xml:space="preserve"> health-related concerns that </w:t>
      </w:r>
      <w:r w:rsidR="006312A3" w:rsidRPr="004F28B6">
        <w:rPr>
          <w:rFonts w:ascii="Times New Roman" w:hAnsi="Times New Roman" w:cs="Times New Roman"/>
          <w:bCs/>
          <w:lang w:val="en-CA"/>
        </w:rPr>
        <w:t>were</w:t>
      </w:r>
      <w:r w:rsidR="00CD43BA" w:rsidRPr="004F28B6">
        <w:rPr>
          <w:rFonts w:ascii="Times New Roman" w:hAnsi="Times New Roman" w:cs="Times New Roman"/>
          <w:bCs/>
          <w:lang w:val="en-CA"/>
        </w:rPr>
        <w:t xml:space="preserve"> relevant to the target cultures, the items did not comprehensively assess all aspects of general health status, and </w:t>
      </w:r>
      <w:r w:rsidR="006312A3" w:rsidRPr="004F28B6">
        <w:rPr>
          <w:rFonts w:ascii="Times New Roman" w:hAnsi="Times New Roman" w:cs="Times New Roman"/>
          <w:bCs/>
          <w:lang w:val="en-CA"/>
        </w:rPr>
        <w:t>need</w:t>
      </w:r>
      <w:r w:rsidRPr="004F28B6">
        <w:rPr>
          <w:rFonts w:ascii="Times New Roman" w:hAnsi="Times New Roman" w:cs="Times New Roman"/>
          <w:bCs/>
          <w:lang w:val="en-CA"/>
        </w:rPr>
        <w:t>ed</w:t>
      </w:r>
      <w:r w:rsidR="006312A3" w:rsidRPr="004F28B6">
        <w:rPr>
          <w:rFonts w:ascii="Times New Roman" w:hAnsi="Times New Roman" w:cs="Times New Roman"/>
          <w:bCs/>
          <w:lang w:val="en-CA"/>
        </w:rPr>
        <w:t xml:space="preserve"> to</w:t>
      </w:r>
      <w:r w:rsidR="00CD43BA" w:rsidRPr="004F28B6">
        <w:rPr>
          <w:rFonts w:ascii="Times New Roman" w:hAnsi="Times New Roman" w:cs="Times New Roman"/>
          <w:bCs/>
          <w:lang w:val="en-CA"/>
        </w:rPr>
        <w:t xml:space="preserve"> be supplemented with culture-specific modules.</w:t>
      </w:r>
      <w:r w:rsidR="000F65F6" w:rsidRPr="004F28B6">
        <w:rPr>
          <w:rFonts w:ascii="Times New Roman" w:hAnsi="Times New Roman" w:cs="Times New Roman"/>
          <w:bCs/>
          <w:vertAlign w:val="superscript"/>
          <w:lang w:val="en-CA"/>
        </w:rPr>
        <w:t>13</w:t>
      </w:r>
      <w:r w:rsidR="00CD43BA" w:rsidRPr="004F28B6">
        <w:rPr>
          <w:rFonts w:ascii="Times New Roman" w:hAnsi="Times New Roman" w:cs="Times New Roman"/>
          <w:bCs/>
          <w:lang w:val="en-CA"/>
        </w:rPr>
        <w:t xml:space="preserve"> </w:t>
      </w:r>
      <w:r w:rsidRPr="004F28B6">
        <w:rPr>
          <w:rFonts w:ascii="Times New Roman" w:hAnsi="Times New Roman" w:cs="Times New Roman"/>
          <w:bCs/>
          <w:lang w:val="en-CA"/>
        </w:rPr>
        <w:t>The inclusion of individuals who varied by language and culture during the first phase of development of the SF-36 may have resulted in the</w:t>
      </w:r>
      <w:r w:rsidR="00CD43BA" w:rsidRPr="004F28B6">
        <w:rPr>
          <w:rFonts w:ascii="Times New Roman" w:hAnsi="Times New Roman" w:cs="Times New Roman"/>
          <w:bCs/>
          <w:lang w:val="en-CA"/>
        </w:rPr>
        <w:t xml:space="preserve"> development of more </w:t>
      </w:r>
      <w:r w:rsidRPr="004F28B6">
        <w:rPr>
          <w:rFonts w:ascii="Times New Roman" w:hAnsi="Times New Roman" w:cs="Times New Roman"/>
          <w:bCs/>
          <w:lang w:val="en-CA"/>
        </w:rPr>
        <w:t xml:space="preserve">cross-culturally </w:t>
      </w:r>
      <w:r w:rsidR="00CD43BA" w:rsidRPr="004F28B6">
        <w:rPr>
          <w:rFonts w:ascii="Times New Roman" w:hAnsi="Times New Roman" w:cs="Times New Roman"/>
          <w:bCs/>
          <w:lang w:val="en-CA"/>
        </w:rPr>
        <w:t>appropriate items and examples</w:t>
      </w:r>
      <w:r w:rsidRPr="004F28B6">
        <w:rPr>
          <w:rFonts w:ascii="Times New Roman" w:hAnsi="Times New Roman" w:cs="Times New Roman"/>
          <w:bCs/>
          <w:lang w:val="en-CA"/>
        </w:rPr>
        <w:t>.</w:t>
      </w:r>
    </w:p>
    <w:p w14:paraId="0A9BDC67" w14:textId="77777777" w:rsidR="00F13019" w:rsidRPr="004F28B6" w:rsidRDefault="00F13019" w:rsidP="0045551B">
      <w:pPr>
        <w:spacing w:line="480" w:lineRule="auto"/>
        <w:rPr>
          <w:rFonts w:ascii="Times New Roman" w:hAnsi="Times New Roman" w:cs="Times New Roman"/>
          <w:bCs/>
          <w:lang w:val="en-CA"/>
        </w:rPr>
      </w:pPr>
    </w:p>
    <w:p w14:paraId="77830488" w14:textId="336EE50D" w:rsidR="00390F9D" w:rsidRPr="004F28B6" w:rsidRDefault="006B0872"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In </w:t>
      </w:r>
      <w:r w:rsidR="00F13019" w:rsidRPr="004F28B6">
        <w:rPr>
          <w:rFonts w:ascii="Times New Roman" w:hAnsi="Times New Roman" w:cs="Times New Roman"/>
          <w:bCs/>
          <w:lang w:val="en-CA"/>
        </w:rPr>
        <w:t xml:space="preserve">2009 the United States Food and Drug Administration (FDA) </w:t>
      </w:r>
      <w:r w:rsidRPr="004F28B6">
        <w:rPr>
          <w:rFonts w:ascii="Times New Roman" w:hAnsi="Times New Roman" w:cs="Times New Roman"/>
          <w:bCs/>
          <w:lang w:val="en-CA"/>
        </w:rPr>
        <w:t>called for</w:t>
      </w:r>
      <w:r w:rsidR="00F13019" w:rsidRPr="004F28B6">
        <w:rPr>
          <w:rFonts w:ascii="Times New Roman" w:hAnsi="Times New Roman" w:cs="Times New Roman"/>
          <w:bCs/>
          <w:lang w:val="en-CA"/>
        </w:rPr>
        <w:t xml:space="preserve"> “...evidence that the content validity and other measurement properties are </w:t>
      </w:r>
      <w:r w:rsidR="00E94A4D" w:rsidRPr="004F28B6">
        <w:rPr>
          <w:rFonts w:ascii="Times New Roman" w:hAnsi="Times New Roman" w:cs="Times New Roman"/>
          <w:bCs/>
          <w:lang w:val="en-CA"/>
        </w:rPr>
        <w:t>adequately similar between all translated</w:t>
      </w:r>
      <w:r w:rsidR="00F13019" w:rsidRPr="004F28B6">
        <w:rPr>
          <w:rFonts w:ascii="Times New Roman" w:hAnsi="Times New Roman" w:cs="Times New Roman"/>
          <w:bCs/>
          <w:lang w:val="en-CA"/>
        </w:rPr>
        <w:t xml:space="preserve"> version</w:t>
      </w:r>
      <w:r w:rsidR="000C2904" w:rsidRPr="004F28B6">
        <w:rPr>
          <w:rFonts w:ascii="Times New Roman" w:hAnsi="Times New Roman" w:cs="Times New Roman"/>
          <w:bCs/>
          <w:lang w:val="en-CA"/>
        </w:rPr>
        <w:t>s used</w:t>
      </w:r>
      <w:r w:rsidR="00E94A4D" w:rsidRPr="004F28B6">
        <w:rPr>
          <w:rFonts w:ascii="Times New Roman" w:hAnsi="Times New Roman" w:cs="Times New Roman"/>
          <w:bCs/>
          <w:lang w:val="en-CA"/>
        </w:rPr>
        <w:t>…</w:t>
      </w:r>
      <w:r w:rsidR="000C2904" w:rsidRPr="004F28B6">
        <w:rPr>
          <w:rFonts w:ascii="Times New Roman" w:hAnsi="Times New Roman" w:cs="Times New Roman"/>
          <w:bCs/>
          <w:lang w:val="en-CA"/>
        </w:rPr>
        <w:t>.”</w:t>
      </w:r>
      <w:r w:rsidR="000F65F6" w:rsidRPr="004F28B6">
        <w:rPr>
          <w:rFonts w:ascii="Times New Roman" w:hAnsi="Times New Roman" w:cs="Times New Roman"/>
          <w:bCs/>
          <w:vertAlign w:val="superscript"/>
          <w:lang w:val="en-CA"/>
        </w:rPr>
        <w:t>15</w:t>
      </w:r>
      <w:r w:rsidR="00F13019" w:rsidRPr="004F28B6">
        <w:rPr>
          <w:rFonts w:ascii="Times New Roman" w:hAnsi="Times New Roman" w:cs="Times New Roman"/>
          <w:bCs/>
          <w:lang w:val="en-CA"/>
        </w:rPr>
        <w:t xml:space="preserve"> </w:t>
      </w:r>
      <w:r w:rsidRPr="004F28B6">
        <w:rPr>
          <w:rFonts w:ascii="Times New Roman" w:hAnsi="Times New Roman" w:cs="Times New Roman"/>
          <w:bCs/>
          <w:lang w:val="en-CA"/>
        </w:rPr>
        <w:t xml:space="preserve">The CLEFT-Q is a new PRO instrument </w:t>
      </w:r>
      <w:r w:rsidR="006312A3" w:rsidRPr="004F28B6">
        <w:rPr>
          <w:rFonts w:ascii="Times New Roman" w:hAnsi="Times New Roman" w:cs="Times New Roman"/>
          <w:bCs/>
          <w:lang w:val="en-CA"/>
        </w:rPr>
        <w:t xml:space="preserve">that was </w:t>
      </w:r>
      <w:r w:rsidRPr="004F28B6">
        <w:rPr>
          <w:rFonts w:ascii="Times New Roman" w:hAnsi="Times New Roman" w:cs="Times New Roman"/>
          <w:bCs/>
          <w:lang w:val="en-CA"/>
        </w:rPr>
        <w:t xml:space="preserve">cross-culturally developed for patients with CL/P. </w:t>
      </w:r>
      <w:r w:rsidR="00363FBC" w:rsidRPr="004F28B6">
        <w:rPr>
          <w:rFonts w:ascii="Times New Roman" w:hAnsi="Times New Roman" w:cs="Times New Roman"/>
          <w:bCs/>
          <w:lang w:val="en-CA"/>
        </w:rPr>
        <w:t>In order to facilitate the involvement of hospitals in non-English speaking countries</w:t>
      </w:r>
      <w:r w:rsidRPr="004F28B6">
        <w:rPr>
          <w:rFonts w:ascii="Times New Roman" w:hAnsi="Times New Roman" w:cs="Times New Roman"/>
          <w:bCs/>
          <w:lang w:val="en-CA"/>
        </w:rPr>
        <w:t xml:space="preserve"> for </w:t>
      </w:r>
      <w:r w:rsidR="00137A66" w:rsidRPr="004F28B6">
        <w:rPr>
          <w:rFonts w:ascii="Times New Roman" w:hAnsi="Times New Roman" w:cs="Times New Roman"/>
          <w:bCs/>
          <w:lang w:val="en-CA"/>
        </w:rPr>
        <w:t>the</w:t>
      </w:r>
      <w:r w:rsidRPr="004F28B6">
        <w:rPr>
          <w:rFonts w:ascii="Times New Roman" w:hAnsi="Times New Roman" w:cs="Times New Roman"/>
          <w:bCs/>
          <w:lang w:val="en-CA"/>
        </w:rPr>
        <w:t xml:space="preserve"> international field-test</w:t>
      </w:r>
      <w:r w:rsidR="00363FBC" w:rsidRPr="004F28B6">
        <w:rPr>
          <w:rFonts w:ascii="Times New Roman" w:hAnsi="Times New Roman" w:cs="Times New Roman"/>
          <w:bCs/>
          <w:lang w:val="en-CA"/>
        </w:rPr>
        <w:t xml:space="preserve">, a process was required to </w:t>
      </w:r>
      <w:r w:rsidR="006312A3" w:rsidRPr="004F28B6">
        <w:rPr>
          <w:rFonts w:ascii="Times New Roman" w:hAnsi="Times New Roman" w:cs="Times New Roman"/>
          <w:bCs/>
          <w:lang w:val="en-CA"/>
        </w:rPr>
        <w:t xml:space="preserve">thoroughly </w:t>
      </w:r>
      <w:r w:rsidR="00363FBC" w:rsidRPr="004F28B6">
        <w:rPr>
          <w:rFonts w:ascii="Times New Roman" w:hAnsi="Times New Roman" w:cs="Times New Roman"/>
          <w:bCs/>
          <w:lang w:val="en-CA"/>
        </w:rPr>
        <w:t>translate and culturally adapt the CLEFT-Q into multiple languages</w:t>
      </w:r>
      <w:r w:rsidR="00E80F96">
        <w:rPr>
          <w:rFonts w:ascii="Times New Roman" w:hAnsi="Times New Roman" w:cs="Times New Roman"/>
          <w:bCs/>
          <w:lang w:val="en-CA"/>
        </w:rPr>
        <w:t xml:space="preserve"> for implementation in</w:t>
      </w:r>
      <w:r w:rsidR="006312A3" w:rsidRPr="004F28B6">
        <w:rPr>
          <w:rFonts w:ascii="Times New Roman" w:hAnsi="Times New Roman" w:cs="Times New Roman"/>
          <w:bCs/>
          <w:lang w:val="en-CA"/>
        </w:rPr>
        <w:t xml:space="preserve"> other countries and cultures.</w:t>
      </w:r>
      <w:r w:rsidR="00363FBC" w:rsidRPr="004F28B6">
        <w:rPr>
          <w:rFonts w:ascii="Times New Roman" w:hAnsi="Times New Roman" w:cs="Times New Roman"/>
          <w:bCs/>
          <w:lang w:val="en-CA"/>
        </w:rPr>
        <w:t xml:space="preserve"> Cultural adaptation is the process whereby a PRO instrument is converted from a source language to a target language, while ensuring that translations use natural and culturally equivalent language.</w:t>
      </w:r>
      <w:r w:rsidR="00363FBC" w:rsidRPr="004F28B6">
        <w:rPr>
          <w:rFonts w:ascii="Times New Roman" w:hAnsi="Times New Roman" w:cs="Times New Roman"/>
          <w:bCs/>
          <w:vertAlign w:val="superscript"/>
          <w:lang w:val="en-CA"/>
        </w:rPr>
        <w:t>1</w:t>
      </w:r>
      <w:r w:rsidR="00795C5E" w:rsidRPr="004F28B6">
        <w:rPr>
          <w:rFonts w:ascii="Times New Roman" w:hAnsi="Times New Roman" w:cs="Times New Roman"/>
          <w:bCs/>
          <w:vertAlign w:val="superscript"/>
          <w:lang w:val="en-CA"/>
        </w:rPr>
        <w:t>6</w:t>
      </w:r>
      <w:r w:rsidR="00363FBC" w:rsidRPr="004F28B6">
        <w:rPr>
          <w:rFonts w:ascii="Times New Roman" w:hAnsi="Times New Roman" w:cs="Times New Roman"/>
          <w:bCs/>
          <w:lang w:val="en-CA"/>
        </w:rPr>
        <w:t xml:space="preserve"> The International Society for Pharmacoeconomics and Outcomes Research (ISPOR) has developed best-practice guidelines for the translation and cultural adaptation of instruments.</w:t>
      </w:r>
      <w:r w:rsidR="00363FBC" w:rsidRPr="004F28B6">
        <w:rPr>
          <w:rFonts w:ascii="Times New Roman" w:hAnsi="Times New Roman" w:cs="Times New Roman"/>
          <w:bCs/>
          <w:vertAlign w:val="superscript"/>
          <w:lang w:val="en-CA"/>
        </w:rPr>
        <w:t>1</w:t>
      </w:r>
      <w:r w:rsidR="00795C5E" w:rsidRPr="004F28B6">
        <w:rPr>
          <w:rFonts w:ascii="Times New Roman" w:hAnsi="Times New Roman" w:cs="Times New Roman"/>
          <w:bCs/>
          <w:vertAlign w:val="superscript"/>
          <w:lang w:val="en-CA"/>
        </w:rPr>
        <w:t>7</w:t>
      </w:r>
      <w:r w:rsidR="00363FBC" w:rsidRPr="004F28B6">
        <w:rPr>
          <w:rFonts w:ascii="Times New Roman" w:hAnsi="Times New Roman" w:cs="Times New Roman"/>
          <w:bCs/>
          <w:lang w:val="en-CA"/>
        </w:rPr>
        <w:t xml:space="preserve"> The aim of this study was to </w:t>
      </w:r>
      <w:r w:rsidRPr="004F28B6">
        <w:rPr>
          <w:rFonts w:ascii="Times New Roman" w:hAnsi="Times New Roman" w:cs="Times New Roman"/>
          <w:bCs/>
          <w:lang w:val="en-CA"/>
        </w:rPr>
        <w:t xml:space="preserve">develop </w:t>
      </w:r>
      <w:r w:rsidR="00363FBC" w:rsidRPr="004F28B6">
        <w:rPr>
          <w:rFonts w:ascii="Times New Roman" w:hAnsi="Times New Roman" w:cs="Times New Roman"/>
          <w:bCs/>
          <w:lang w:val="en-CA"/>
        </w:rPr>
        <w:t>Arabic, Dutch, Hindi, Swedish, and Turkish</w:t>
      </w:r>
      <w:r w:rsidRPr="004F28B6">
        <w:rPr>
          <w:rFonts w:ascii="Times New Roman" w:hAnsi="Times New Roman" w:cs="Times New Roman"/>
          <w:bCs/>
          <w:lang w:val="en-CA"/>
        </w:rPr>
        <w:t xml:space="preserve"> versions of the CLEFT-Q</w:t>
      </w:r>
      <w:r w:rsidR="00F7460B" w:rsidRPr="004F28B6">
        <w:rPr>
          <w:rFonts w:ascii="Times New Roman" w:hAnsi="Times New Roman" w:cs="Times New Roman"/>
          <w:bCs/>
          <w:lang w:val="en-CA"/>
        </w:rPr>
        <w:t xml:space="preserve"> that are culturally and linguistically appropriate for </w:t>
      </w:r>
      <w:r w:rsidR="00F7460B" w:rsidRPr="004F28B6">
        <w:rPr>
          <w:rFonts w:ascii="Times New Roman" w:hAnsi="Times New Roman" w:cs="Times New Roman"/>
          <w:bCs/>
          <w:lang w:val="en-CA"/>
        </w:rPr>
        <w:lastRenderedPageBreak/>
        <w:t xml:space="preserve">use in the target country or culture, yet </w:t>
      </w:r>
      <w:r w:rsidR="00AB5B6F" w:rsidRPr="004F28B6">
        <w:rPr>
          <w:rFonts w:ascii="Times New Roman" w:hAnsi="Times New Roman" w:cs="Times New Roman"/>
          <w:bCs/>
          <w:lang w:val="en-CA"/>
        </w:rPr>
        <w:t>conceptually equivalent to the source language version</w:t>
      </w:r>
      <w:r w:rsidR="00B1379E">
        <w:rPr>
          <w:rFonts w:ascii="Times New Roman" w:hAnsi="Times New Roman" w:cs="Times New Roman"/>
          <w:bCs/>
          <w:lang w:val="en-CA"/>
        </w:rPr>
        <w:t xml:space="preserve">. Furthermore, this study </w:t>
      </w:r>
      <w:r w:rsidR="00323E79">
        <w:rPr>
          <w:rFonts w:ascii="Times New Roman" w:hAnsi="Times New Roman" w:cs="Times New Roman"/>
          <w:bCs/>
          <w:lang w:val="en-CA"/>
        </w:rPr>
        <w:t>was also intended</w:t>
      </w:r>
      <w:r w:rsidR="00B1379E">
        <w:rPr>
          <w:rFonts w:ascii="Times New Roman" w:hAnsi="Times New Roman" w:cs="Times New Roman"/>
          <w:bCs/>
          <w:lang w:val="en-CA"/>
        </w:rPr>
        <w:t xml:space="preserve"> to </w:t>
      </w:r>
      <w:r w:rsidR="00304923" w:rsidRPr="004F28B6">
        <w:rPr>
          <w:rFonts w:ascii="Times New Roman" w:hAnsi="Times New Roman" w:cs="Times New Roman"/>
          <w:bCs/>
          <w:lang w:val="en-CA"/>
        </w:rPr>
        <w:t>assess the CLEFT-Q’s transferability, i.e. the degree to which the CLEFT-Q can be transferred to other contexts with other respondents.</w:t>
      </w:r>
      <w:r w:rsidR="00795C5E" w:rsidRPr="004F28B6">
        <w:rPr>
          <w:rFonts w:ascii="Times New Roman" w:hAnsi="Times New Roman" w:cs="Times New Roman"/>
          <w:bCs/>
          <w:vertAlign w:val="superscript"/>
          <w:lang w:val="en-CA"/>
        </w:rPr>
        <w:t>18-19</w:t>
      </w:r>
      <w:r w:rsidR="00F7460B" w:rsidRPr="004F28B6">
        <w:rPr>
          <w:rFonts w:ascii="Times New Roman" w:hAnsi="Times New Roman" w:cs="Times New Roman"/>
          <w:bCs/>
          <w:lang w:val="en-CA"/>
        </w:rPr>
        <w:t xml:space="preserve"> </w:t>
      </w:r>
      <w:r w:rsidR="00304923" w:rsidRPr="004F28B6">
        <w:rPr>
          <w:rFonts w:ascii="Times New Roman" w:hAnsi="Times New Roman" w:cs="Times New Roman"/>
          <w:bCs/>
          <w:lang w:val="en-CA"/>
        </w:rPr>
        <w:t xml:space="preserve">Development of quality translations and cultural adaptations of PRO instruments enable the </w:t>
      </w:r>
      <w:r w:rsidR="00AB5B6F" w:rsidRPr="004F28B6">
        <w:rPr>
          <w:rFonts w:ascii="Times New Roman" w:hAnsi="Times New Roman" w:cs="Times New Roman"/>
          <w:bCs/>
          <w:lang w:val="en-CA"/>
        </w:rPr>
        <w:t>poo</w:t>
      </w:r>
      <w:r w:rsidR="00304923" w:rsidRPr="004F28B6">
        <w:rPr>
          <w:rFonts w:ascii="Times New Roman" w:hAnsi="Times New Roman" w:cs="Times New Roman"/>
          <w:bCs/>
          <w:lang w:val="en-CA"/>
        </w:rPr>
        <w:t>ling and comparison of data.</w:t>
      </w:r>
      <w:r w:rsidR="00AB5B6F" w:rsidRPr="004F28B6">
        <w:rPr>
          <w:rFonts w:ascii="Times New Roman" w:hAnsi="Times New Roman" w:cs="Times New Roman"/>
          <w:bCs/>
          <w:lang w:val="en-CA"/>
        </w:rPr>
        <w:t xml:space="preserve"> </w:t>
      </w:r>
    </w:p>
    <w:p w14:paraId="1181C44C" w14:textId="77777777" w:rsidR="00AB5B6F" w:rsidRPr="004F28B6" w:rsidRDefault="00AB5B6F" w:rsidP="0045551B">
      <w:pPr>
        <w:spacing w:line="480" w:lineRule="auto"/>
        <w:rPr>
          <w:rFonts w:ascii="Times New Roman" w:hAnsi="Times New Roman" w:cs="Times New Roman"/>
          <w:b/>
          <w:bCs/>
          <w:lang w:val="en-CA"/>
        </w:rPr>
      </w:pPr>
    </w:p>
    <w:p w14:paraId="4BD9F278" w14:textId="405E2A21" w:rsidR="00DF1FF9" w:rsidRPr="004F28B6" w:rsidRDefault="00DF1FF9" w:rsidP="0045551B">
      <w:pPr>
        <w:spacing w:line="480" w:lineRule="auto"/>
        <w:rPr>
          <w:rFonts w:ascii="Times New Roman" w:hAnsi="Times New Roman" w:cs="Times New Roman"/>
          <w:bCs/>
          <w:lang w:val="en-CA"/>
        </w:rPr>
      </w:pPr>
      <w:r w:rsidRPr="004F28B6">
        <w:rPr>
          <w:rFonts w:ascii="Times New Roman" w:hAnsi="Times New Roman" w:cs="Times New Roman"/>
          <w:b/>
          <w:bCs/>
          <w:lang w:val="en-CA"/>
        </w:rPr>
        <w:t>3.6</w:t>
      </w:r>
      <w:r w:rsidRPr="004F28B6">
        <w:rPr>
          <w:rFonts w:ascii="Times New Roman" w:hAnsi="Times New Roman" w:cs="Times New Roman"/>
          <w:b/>
          <w:bCs/>
          <w:lang w:val="en-CA"/>
        </w:rPr>
        <w:tab/>
        <w:t>Methods</w:t>
      </w:r>
    </w:p>
    <w:p w14:paraId="0337C6A1" w14:textId="77777777" w:rsidR="00DF1FF9" w:rsidRPr="004F28B6" w:rsidRDefault="00DF1FF9" w:rsidP="0045551B">
      <w:pPr>
        <w:spacing w:line="480" w:lineRule="auto"/>
        <w:rPr>
          <w:rFonts w:ascii="Times New Roman" w:hAnsi="Times New Roman" w:cs="Times New Roman"/>
          <w:bCs/>
          <w:lang w:val="en-CA"/>
        </w:rPr>
      </w:pPr>
    </w:p>
    <w:p w14:paraId="0DCBCA96" w14:textId="7891C1C3" w:rsidR="00DF1FF9" w:rsidRPr="004F28B6" w:rsidRDefault="00DF1FF9" w:rsidP="0045551B">
      <w:pPr>
        <w:spacing w:line="480" w:lineRule="auto"/>
        <w:rPr>
          <w:rFonts w:ascii="Times New Roman" w:hAnsi="Times New Roman" w:cs="Times New Roman"/>
          <w:bCs/>
          <w:i/>
          <w:lang w:val="en-CA"/>
        </w:rPr>
      </w:pPr>
      <w:r w:rsidRPr="004F28B6">
        <w:rPr>
          <w:rFonts w:ascii="Times New Roman" w:hAnsi="Times New Roman" w:cs="Times New Roman"/>
          <w:bCs/>
          <w:i/>
          <w:lang w:val="en-CA"/>
        </w:rPr>
        <w:t>3.6.1</w:t>
      </w:r>
      <w:r w:rsidRPr="004F28B6">
        <w:rPr>
          <w:rFonts w:ascii="Times New Roman" w:hAnsi="Times New Roman" w:cs="Times New Roman"/>
          <w:bCs/>
          <w:i/>
          <w:lang w:val="en-CA"/>
        </w:rPr>
        <w:tab/>
        <w:t>Ethics</w:t>
      </w:r>
    </w:p>
    <w:p w14:paraId="39CB2F4C" w14:textId="77777777" w:rsidR="003324C4" w:rsidRPr="004F28B6" w:rsidRDefault="003324C4" w:rsidP="0045551B">
      <w:pPr>
        <w:spacing w:line="480" w:lineRule="auto"/>
        <w:rPr>
          <w:rFonts w:ascii="Times New Roman" w:hAnsi="Times New Roman" w:cs="Times New Roman"/>
          <w:bCs/>
          <w:i/>
          <w:lang w:val="en-CA"/>
        </w:rPr>
      </w:pPr>
    </w:p>
    <w:p w14:paraId="3C007D0A" w14:textId="5323F595" w:rsidR="00DF1FF9" w:rsidRPr="004F28B6" w:rsidRDefault="00DC00EC"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t>The study was</w:t>
      </w:r>
      <w:r w:rsidR="003D7C4A" w:rsidRPr="004F28B6">
        <w:rPr>
          <w:rFonts w:ascii="Times New Roman" w:hAnsi="Times New Roman" w:cs="Times New Roman"/>
          <w:bCs/>
          <w:lang w:val="en-CA"/>
        </w:rPr>
        <w:t xml:space="preserve"> conducted in accordance with policies for ethical conduct in research involving humans, and was </w:t>
      </w:r>
      <w:r w:rsidRPr="004F28B6">
        <w:rPr>
          <w:rFonts w:ascii="Times New Roman" w:hAnsi="Times New Roman" w:cs="Times New Roman"/>
          <w:bCs/>
          <w:lang w:val="en-CA"/>
        </w:rPr>
        <w:t xml:space="preserve">approved by the </w:t>
      </w:r>
      <w:r w:rsidR="003D7C4A" w:rsidRPr="004F28B6">
        <w:rPr>
          <w:rFonts w:ascii="Times New Roman" w:hAnsi="Times New Roman" w:cs="Times New Roman"/>
          <w:bCs/>
          <w:lang w:val="en-CA"/>
        </w:rPr>
        <w:t xml:space="preserve">Hamilton Integrated Research Ethics Board (HiREB) and the </w:t>
      </w:r>
      <w:r w:rsidRPr="004F28B6">
        <w:rPr>
          <w:rFonts w:ascii="Times New Roman" w:hAnsi="Times New Roman" w:cs="Times New Roman"/>
          <w:bCs/>
          <w:lang w:val="en-CA"/>
        </w:rPr>
        <w:t xml:space="preserve">Research Ethics Board </w:t>
      </w:r>
      <w:r w:rsidR="003D7C4A" w:rsidRPr="004F28B6">
        <w:rPr>
          <w:rFonts w:ascii="Times New Roman" w:hAnsi="Times New Roman" w:cs="Times New Roman"/>
          <w:bCs/>
          <w:lang w:val="en-CA"/>
        </w:rPr>
        <w:t>of</w:t>
      </w:r>
      <w:r w:rsidRPr="004F28B6">
        <w:rPr>
          <w:rFonts w:ascii="Times New Roman" w:hAnsi="Times New Roman" w:cs="Times New Roman"/>
          <w:bCs/>
          <w:lang w:val="en-CA"/>
        </w:rPr>
        <w:t xml:space="preserve"> each of the following participating hospitals: Hamad Medical Corporation in Doha, Qatar; University of Groningen in the Netherlands; G.S. Memorial Plastic Surgery Hospital and Trauma Centre in Varanasi, India; Skåne University </w:t>
      </w:r>
      <w:r w:rsidR="00571709">
        <w:rPr>
          <w:rFonts w:ascii="Times New Roman" w:hAnsi="Times New Roman" w:cs="Times New Roman"/>
          <w:bCs/>
          <w:lang w:val="en-CA"/>
        </w:rPr>
        <w:t>Hospital in Malamö, Sweden; and</w:t>
      </w:r>
      <w:r w:rsidRPr="004F28B6">
        <w:rPr>
          <w:rFonts w:ascii="Times New Roman" w:hAnsi="Times New Roman" w:cs="Times New Roman"/>
          <w:bCs/>
          <w:lang w:val="en-CA"/>
        </w:rPr>
        <w:t xml:space="preserve"> Suleyman Demirel University School of Medicine Research Hospital in Isparta, Turkey. All participants and/or their legal guardians provided written informed consent or assent for participation according to each center’s policy.</w:t>
      </w:r>
    </w:p>
    <w:p w14:paraId="52FAE8AC" w14:textId="77777777" w:rsidR="003324C4" w:rsidRDefault="003324C4" w:rsidP="0045551B">
      <w:pPr>
        <w:spacing w:line="480" w:lineRule="auto"/>
        <w:rPr>
          <w:rFonts w:ascii="Times New Roman" w:hAnsi="Times New Roman" w:cs="Times New Roman"/>
          <w:bCs/>
          <w:i/>
          <w:lang w:val="en-CA"/>
        </w:rPr>
      </w:pPr>
    </w:p>
    <w:p w14:paraId="14AACBC1" w14:textId="77777777" w:rsidR="00E5608D" w:rsidRDefault="00E5608D" w:rsidP="0045551B">
      <w:pPr>
        <w:spacing w:line="480" w:lineRule="auto"/>
        <w:rPr>
          <w:rFonts w:ascii="Times New Roman" w:hAnsi="Times New Roman" w:cs="Times New Roman"/>
          <w:bCs/>
          <w:i/>
          <w:lang w:val="en-CA"/>
        </w:rPr>
      </w:pPr>
    </w:p>
    <w:p w14:paraId="775759F1" w14:textId="77777777" w:rsidR="00E5608D" w:rsidRPr="004F28B6" w:rsidRDefault="00E5608D" w:rsidP="0045551B">
      <w:pPr>
        <w:spacing w:line="480" w:lineRule="auto"/>
        <w:rPr>
          <w:rFonts w:ascii="Times New Roman" w:hAnsi="Times New Roman" w:cs="Times New Roman"/>
          <w:bCs/>
          <w:i/>
          <w:lang w:val="en-CA"/>
        </w:rPr>
      </w:pPr>
    </w:p>
    <w:p w14:paraId="7F85CF77" w14:textId="1CE83222" w:rsidR="00373CBE" w:rsidRPr="004F28B6" w:rsidRDefault="00373CBE" w:rsidP="0045551B">
      <w:pPr>
        <w:spacing w:line="480" w:lineRule="auto"/>
        <w:rPr>
          <w:rFonts w:ascii="Times New Roman" w:hAnsi="Times New Roman" w:cs="Times New Roman"/>
          <w:bCs/>
          <w:i/>
          <w:lang w:val="en-CA"/>
        </w:rPr>
      </w:pPr>
      <w:r w:rsidRPr="004F28B6">
        <w:rPr>
          <w:rFonts w:ascii="Times New Roman" w:hAnsi="Times New Roman" w:cs="Times New Roman"/>
          <w:bCs/>
          <w:i/>
          <w:lang w:val="en-CA"/>
        </w:rPr>
        <w:lastRenderedPageBreak/>
        <w:t>3.6.2</w:t>
      </w:r>
      <w:r w:rsidRPr="004F28B6">
        <w:rPr>
          <w:rFonts w:ascii="Times New Roman" w:hAnsi="Times New Roman" w:cs="Times New Roman"/>
          <w:bCs/>
          <w:i/>
          <w:lang w:val="en-CA"/>
        </w:rPr>
        <w:tab/>
        <w:t>The CLEFT-Q</w:t>
      </w:r>
    </w:p>
    <w:p w14:paraId="3BB2791C" w14:textId="77777777" w:rsidR="00373CBE" w:rsidRPr="004F28B6" w:rsidRDefault="00373CBE" w:rsidP="0045551B">
      <w:pPr>
        <w:spacing w:line="480" w:lineRule="auto"/>
        <w:rPr>
          <w:rFonts w:ascii="Times New Roman" w:hAnsi="Times New Roman" w:cs="Times New Roman"/>
          <w:bCs/>
          <w:lang w:val="en-CA"/>
        </w:rPr>
      </w:pPr>
    </w:p>
    <w:p w14:paraId="5B9675C0" w14:textId="203AE21B" w:rsidR="00663E31" w:rsidRPr="004F28B6" w:rsidRDefault="00663E31" w:rsidP="0045551B">
      <w:pPr>
        <w:spacing w:line="480" w:lineRule="auto"/>
        <w:rPr>
          <w:rFonts w:ascii="Times New Roman" w:hAnsi="Times New Roman" w:cs="Times New Roman"/>
          <w:bCs/>
          <w:i/>
          <w:lang w:val="en-CA"/>
        </w:rPr>
      </w:pPr>
      <w:r w:rsidRPr="004F28B6">
        <w:rPr>
          <w:rFonts w:ascii="Times New Roman" w:hAnsi="Times New Roman" w:cs="Times New Roman"/>
          <w:bCs/>
          <w:lang w:val="en-CA"/>
        </w:rPr>
        <w:t>The CLEFT-Q is a PRO instrument developed to evaluate outcomes of treatment o</w:t>
      </w:r>
      <w:r w:rsidR="00852CD5" w:rsidRPr="004F28B6">
        <w:rPr>
          <w:rFonts w:ascii="Times New Roman" w:hAnsi="Times New Roman" w:cs="Times New Roman"/>
          <w:bCs/>
          <w:lang w:val="en-CA"/>
        </w:rPr>
        <w:t>n</w:t>
      </w:r>
      <w:r w:rsidRPr="004F28B6">
        <w:rPr>
          <w:rFonts w:ascii="Times New Roman" w:hAnsi="Times New Roman" w:cs="Times New Roman"/>
          <w:bCs/>
          <w:lang w:val="en-CA"/>
        </w:rPr>
        <w:t xml:space="preserve"> patients</w:t>
      </w:r>
      <w:r w:rsidR="005B761C" w:rsidRPr="004F28B6">
        <w:rPr>
          <w:rFonts w:ascii="Times New Roman" w:hAnsi="Times New Roman" w:cs="Times New Roman"/>
          <w:bCs/>
          <w:lang w:val="en-CA"/>
        </w:rPr>
        <w:t xml:space="preserve"> </w:t>
      </w:r>
      <w:r w:rsidRPr="004F28B6">
        <w:rPr>
          <w:rFonts w:ascii="Times New Roman" w:hAnsi="Times New Roman" w:cs="Times New Roman"/>
          <w:bCs/>
          <w:lang w:val="en-CA"/>
        </w:rPr>
        <w:t>health-related quality of life</w:t>
      </w:r>
      <w:proofErr w:type="gramStart"/>
      <w:r w:rsidR="00852CD5" w:rsidRPr="004F28B6">
        <w:rPr>
          <w:rFonts w:ascii="Times New Roman" w:hAnsi="Times New Roman" w:cs="Times New Roman"/>
          <w:bCs/>
          <w:lang w:val="en-CA"/>
        </w:rPr>
        <w:t>,</w:t>
      </w:r>
      <w:r w:rsidR="00795C5E" w:rsidRPr="004F28B6">
        <w:rPr>
          <w:rFonts w:ascii="Times New Roman" w:hAnsi="Times New Roman" w:cs="Times New Roman"/>
          <w:bCs/>
          <w:vertAlign w:val="superscript"/>
          <w:lang w:val="en-CA"/>
        </w:rPr>
        <w:t>20</w:t>
      </w:r>
      <w:proofErr w:type="gramEnd"/>
      <w:r w:rsidRPr="004F28B6">
        <w:rPr>
          <w:rFonts w:ascii="Times New Roman" w:hAnsi="Times New Roman" w:cs="Times New Roman"/>
          <w:bCs/>
          <w:lang w:val="en-CA"/>
        </w:rPr>
        <w:t xml:space="preserve"> </w:t>
      </w:r>
      <w:r w:rsidR="00852CD5" w:rsidRPr="004F28B6">
        <w:rPr>
          <w:rFonts w:ascii="Times New Roman" w:hAnsi="Times New Roman" w:cs="Times New Roman"/>
          <w:bCs/>
          <w:lang w:val="en-CA"/>
        </w:rPr>
        <w:t>and</w:t>
      </w:r>
      <w:r w:rsidRPr="004F28B6">
        <w:rPr>
          <w:rFonts w:ascii="Times New Roman" w:hAnsi="Times New Roman" w:cs="Times New Roman"/>
          <w:bCs/>
          <w:lang w:val="en-CA"/>
        </w:rPr>
        <w:t xml:space="preserve"> was developed according to </w:t>
      </w:r>
      <w:r w:rsidR="003E6C33" w:rsidRPr="004F28B6">
        <w:rPr>
          <w:rFonts w:ascii="Times New Roman" w:hAnsi="Times New Roman" w:cs="Times New Roman"/>
          <w:bCs/>
          <w:lang w:val="en-CA"/>
        </w:rPr>
        <w:t xml:space="preserve">rigorous </w:t>
      </w:r>
      <w:r w:rsidRPr="004F28B6">
        <w:rPr>
          <w:rFonts w:ascii="Times New Roman" w:hAnsi="Times New Roman" w:cs="Times New Roman"/>
          <w:bCs/>
          <w:lang w:val="en-CA"/>
        </w:rPr>
        <w:t>guidelines</w:t>
      </w:r>
      <w:r w:rsidR="003E6C33" w:rsidRPr="004F28B6">
        <w:rPr>
          <w:rFonts w:ascii="Times New Roman" w:hAnsi="Times New Roman" w:cs="Times New Roman"/>
          <w:bCs/>
          <w:lang w:val="en-CA"/>
        </w:rPr>
        <w:t xml:space="preserve"> for instrument development.</w:t>
      </w:r>
      <w:r w:rsidR="00795C5E" w:rsidRPr="004F28B6">
        <w:rPr>
          <w:rFonts w:ascii="Times New Roman" w:hAnsi="Times New Roman" w:cs="Times New Roman"/>
          <w:bCs/>
          <w:vertAlign w:val="superscript"/>
          <w:lang w:val="en-CA"/>
        </w:rPr>
        <w:t>21</w:t>
      </w:r>
      <w:r w:rsidR="003E6C33" w:rsidRPr="004F28B6">
        <w:rPr>
          <w:rFonts w:ascii="Times New Roman" w:hAnsi="Times New Roman" w:cs="Times New Roman"/>
          <w:bCs/>
          <w:vertAlign w:val="superscript"/>
          <w:lang w:val="en-CA"/>
        </w:rPr>
        <w:t>-</w:t>
      </w:r>
      <w:r w:rsidR="00795C5E" w:rsidRPr="004F28B6">
        <w:rPr>
          <w:rFonts w:ascii="Times New Roman" w:hAnsi="Times New Roman" w:cs="Times New Roman"/>
          <w:bCs/>
          <w:vertAlign w:val="superscript"/>
          <w:lang w:val="en-CA"/>
        </w:rPr>
        <w:t>23</w:t>
      </w:r>
      <w:r w:rsidRPr="004F28B6">
        <w:rPr>
          <w:rFonts w:ascii="Times New Roman" w:hAnsi="Times New Roman" w:cs="Times New Roman"/>
          <w:bCs/>
          <w:lang w:val="en-CA"/>
        </w:rPr>
        <w:t xml:space="preserve"> The CLEFT-Q is a multidimensional self-report instrument for patients 8 to 29 years of age that was designed for use in research, clinical practice, and in clinical audits.</w:t>
      </w:r>
      <w:r w:rsidR="00795C5E" w:rsidRPr="004F28B6">
        <w:rPr>
          <w:rFonts w:ascii="Times New Roman" w:hAnsi="Times New Roman" w:cs="Times New Roman"/>
          <w:bCs/>
          <w:vertAlign w:val="superscript"/>
          <w:lang w:val="en-CA"/>
        </w:rPr>
        <w:t>20</w:t>
      </w:r>
      <w:r w:rsidRPr="004F28B6">
        <w:rPr>
          <w:rFonts w:ascii="Times New Roman" w:hAnsi="Times New Roman" w:cs="Times New Roman"/>
          <w:bCs/>
          <w:lang w:val="en-CA"/>
        </w:rPr>
        <w:t xml:space="preserve"> The initial development (Phase I) of the CLEFT-Q involved a preliminary literature review</w:t>
      </w:r>
      <w:r w:rsidR="00795C5E" w:rsidRPr="004F28B6">
        <w:rPr>
          <w:rFonts w:ascii="Times New Roman" w:hAnsi="Times New Roman" w:cs="Times New Roman"/>
          <w:bCs/>
          <w:vertAlign w:val="superscript"/>
          <w:lang w:val="en-CA"/>
        </w:rPr>
        <w:t>24</w:t>
      </w:r>
      <w:r w:rsidRPr="004F28B6">
        <w:rPr>
          <w:rFonts w:ascii="Times New Roman" w:hAnsi="Times New Roman" w:cs="Times New Roman"/>
          <w:bCs/>
          <w:lang w:val="en-CA"/>
        </w:rPr>
        <w:t xml:space="preserve"> followed by qualitative interviews with patients from multiple countries.</w:t>
      </w:r>
      <w:r w:rsidR="00795C5E" w:rsidRPr="004F28B6">
        <w:rPr>
          <w:rFonts w:ascii="Times New Roman" w:hAnsi="Times New Roman" w:cs="Times New Roman"/>
          <w:bCs/>
          <w:vertAlign w:val="superscript"/>
          <w:lang w:val="en-CA"/>
        </w:rPr>
        <w:t>25</w:t>
      </w:r>
      <w:r w:rsidRPr="004F28B6">
        <w:rPr>
          <w:rFonts w:ascii="Times New Roman" w:hAnsi="Times New Roman" w:cs="Times New Roman"/>
          <w:bCs/>
          <w:lang w:val="en-CA"/>
        </w:rPr>
        <w:t xml:space="preserve"> More specifically, 136 interviews were conducted that included 138 patients from Canada, India, Kenya, </w:t>
      </w:r>
      <w:r w:rsidR="00E963D0">
        <w:rPr>
          <w:rFonts w:ascii="Times New Roman" w:hAnsi="Times New Roman" w:cs="Times New Roman"/>
          <w:bCs/>
          <w:lang w:val="en-CA"/>
        </w:rPr>
        <w:t xml:space="preserve">the </w:t>
      </w:r>
      <w:r w:rsidRPr="004F28B6">
        <w:rPr>
          <w:rFonts w:ascii="Times New Roman" w:hAnsi="Times New Roman" w:cs="Times New Roman"/>
          <w:bCs/>
          <w:lang w:val="en-CA"/>
        </w:rPr>
        <w:t xml:space="preserve">Philippines, England, and </w:t>
      </w:r>
      <w:r w:rsidR="00E963D0">
        <w:rPr>
          <w:rFonts w:ascii="Times New Roman" w:hAnsi="Times New Roman" w:cs="Times New Roman"/>
          <w:bCs/>
          <w:lang w:val="en-CA"/>
        </w:rPr>
        <w:t xml:space="preserve">the </w:t>
      </w:r>
      <w:r w:rsidRPr="004F28B6">
        <w:rPr>
          <w:rFonts w:ascii="Times New Roman" w:hAnsi="Times New Roman" w:cs="Times New Roman"/>
          <w:bCs/>
          <w:lang w:val="en-CA"/>
        </w:rPr>
        <w:t>United States</w:t>
      </w:r>
      <w:r w:rsidR="00852CD5" w:rsidRPr="004F28B6">
        <w:rPr>
          <w:rFonts w:ascii="Times New Roman" w:hAnsi="Times New Roman" w:cs="Times New Roman"/>
          <w:bCs/>
          <w:lang w:val="en-CA"/>
        </w:rPr>
        <w:t xml:space="preserve"> of America</w:t>
      </w:r>
      <w:r w:rsidRPr="004F28B6">
        <w:rPr>
          <w:rFonts w:ascii="Times New Roman" w:hAnsi="Times New Roman" w:cs="Times New Roman"/>
          <w:bCs/>
          <w:lang w:val="en-CA"/>
        </w:rPr>
        <w:t xml:space="preserve"> (USA).</w:t>
      </w:r>
      <w:r w:rsidR="00795C5E" w:rsidRPr="004F28B6">
        <w:rPr>
          <w:rFonts w:ascii="Times New Roman" w:hAnsi="Times New Roman" w:cs="Times New Roman"/>
          <w:bCs/>
          <w:vertAlign w:val="superscript"/>
          <w:lang w:val="en-CA"/>
        </w:rPr>
        <w:t>25</w:t>
      </w:r>
      <w:r w:rsidRPr="004F28B6">
        <w:rPr>
          <w:rFonts w:ascii="Times New Roman" w:hAnsi="Times New Roman" w:cs="Times New Roman"/>
          <w:bCs/>
          <w:lang w:val="en-CA"/>
        </w:rPr>
        <w:t xml:space="preserve"> Results from these interviews as well as </w:t>
      </w:r>
      <w:r w:rsidR="00CC30A8" w:rsidRPr="004F28B6">
        <w:rPr>
          <w:rFonts w:ascii="Times New Roman" w:hAnsi="Times New Roman" w:cs="Times New Roman"/>
          <w:bCs/>
          <w:lang w:val="en-CA"/>
        </w:rPr>
        <w:t>the</w:t>
      </w:r>
      <w:r w:rsidRPr="004F28B6">
        <w:rPr>
          <w:rFonts w:ascii="Times New Roman" w:hAnsi="Times New Roman" w:cs="Times New Roman"/>
          <w:bCs/>
          <w:lang w:val="en-CA"/>
        </w:rPr>
        <w:t xml:space="preserve"> literature review were used to develop the CLEFT-Q conceptual framework.</w:t>
      </w:r>
      <w:r w:rsidR="00795C5E" w:rsidRPr="004F28B6">
        <w:rPr>
          <w:rFonts w:ascii="Times New Roman" w:hAnsi="Times New Roman" w:cs="Times New Roman"/>
          <w:bCs/>
          <w:vertAlign w:val="superscript"/>
          <w:lang w:val="en-CA"/>
        </w:rPr>
        <w:t>25</w:t>
      </w:r>
      <w:r w:rsidRPr="004F28B6">
        <w:rPr>
          <w:rFonts w:ascii="Times New Roman" w:hAnsi="Times New Roman" w:cs="Times New Roman"/>
          <w:bCs/>
          <w:lang w:val="en-CA"/>
        </w:rPr>
        <w:t xml:space="preserve"> A series of cognitive interviews with 69 patients from Canada, India, Ireland, </w:t>
      </w:r>
      <w:r w:rsidR="00E963D0">
        <w:rPr>
          <w:rFonts w:ascii="Times New Roman" w:hAnsi="Times New Roman" w:cs="Times New Roman"/>
          <w:bCs/>
          <w:lang w:val="en-CA"/>
        </w:rPr>
        <w:t xml:space="preserve">the Philippines, the Netherlands, </w:t>
      </w:r>
      <w:r w:rsidRPr="004F28B6">
        <w:rPr>
          <w:rFonts w:ascii="Times New Roman" w:hAnsi="Times New Roman" w:cs="Times New Roman"/>
          <w:bCs/>
          <w:lang w:val="en-CA"/>
        </w:rPr>
        <w:t xml:space="preserve">and </w:t>
      </w:r>
      <w:r w:rsidR="00E963D0">
        <w:rPr>
          <w:rFonts w:ascii="Times New Roman" w:hAnsi="Times New Roman" w:cs="Times New Roman"/>
          <w:bCs/>
          <w:lang w:val="en-CA"/>
        </w:rPr>
        <w:t xml:space="preserve">the </w:t>
      </w:r>
      <w:r w:rsidR="00F74EDE" w:rsidRPr="004F28B6">
        <w:rPr>
          <w:rFonts w:ascii="Times New Roman" w:hAnsi="Times New Roman" w:cs="Times New Roman"/>
          <w:bCs/>
          <w:lang w:val="en-CA"/>
        </w:rPr>
        <w:t>USA</w:t>
      </w:r>
      <w:r w:rsidRPr="004F28B6">
        <w:rPr>
          <w:rFonts w:ascii="Times New Roman" w:hAnsi="Times New Roman" w:cs="Times New Roman"/>
          <w:bCs/>
          <w:lang w:val="en-CA"/>
        </w:rPr>
        <w:t xml:space="preserve">, as well as feedback from 44 experts in the field of CL/P from Canada, Ghana, India, the Netherlands, New Zealand, </w:t>
      </w:r>
      <w:r w:rsidR="00E963D0">
        <w:rPr>
          <w:rFonts w:ascii="Times New Roman" w:hAnsi="Times New Roman" w:cs="Times New Roman"/>
          <w:bCs/>
          <w:lang w:val="en-CA"/>
        </w:rPr>
        <w:t xml:space="preserve">the Philippines, Unitesd </w:t>
      </w:r>
      <w:r w:rsidRPr="004F28B6">
        <w:rPr>
          <w:rFonts w:ascii="Times New Roman" w:hAnsi="Times New Roman" w:cs="Times New Roman"/>
          <w:bCs/>
          <w:lang w:val="en-CA"/>
        </w:rPr>
        <w:t xml:space="preserve">Kingdom, and </w:t>
      </w:r>
      <w:r w:rsidR="00E963D0">
        <w:rPr>
          <w:rFonts w:ascii="Times New Roman" w:hAnsi="Times New Roman" w:cs="Times New Roman"/>
          <w:bCs/>
          <w:lang w:val="en-CA"/>
        </w:rPr>
        <w:t xml:space="preserve">the USA </w:t>
      </w:r>
      <w:r w:rsidRPr="004F28B6">
        <w:rPr>
          <w:rFonts w:ascii="Times New Roman" w:hAnsi="Times New Roman" w:cs="Times New Roman"/>
          <w:bCs/>
          <w:lang w:val="en-CA"/>
        </w:rPr>
        <w:t>were used to refine the CLEFT-Q scales and establish content validity.</w:t>
      </w:r>
      <w:r w:rsidR="00795C5E" w:rsidRPr="004F28B6">
        <w:rPr>
          <w:rFonts w:ascii="Times New Roman" w:hAnsi="Times New Roman" w:cs="Times New Roman"/>
          <w:bCs/>
          <w:vertAlign w:val="superscript"/>
          <w:lang w:val="en-CA"/>
        </w:rPr>
        <w:t>26</w:t>
      </w:r>
    </w:p>
    <w:p w14:paraId="5F00E44D" w14:textId="77777777" w:rsidR="00303D95" w:rsidRPr="004F28B6" w:rsidRDefault="00303D95" w:rsidP="0045551B">
      <w:pPr>
        <w:spacing w:line="480" w:lineRule="auto"/>
        <w:rPr>
          <w:rFonts w:ascii="Times New Roman" w:hAnsi="Times New Roman" w:cs="Times New Roman"/>
          <w:bCs/>
          <w:lang w:val="en-CA"/>
        </w:rPr>
      </w:pPr>
    </w:p>
    <w:p w14:paraId="4B7513AC" w14:textId="50897407" w:rsidR="00373CBE" w:rsidRPr="004F28B6" w:rsidRDefault="00373CBE" w:rsidP="0045551B">
      <w:pPr>
        <w:spacing w:line="480" w:lineRule="auto"/>
        <w:rPr>
          <w:rFonts w:ascii="Times New Roman" w:hAnsi="Times New Roman" w:cs="Times New Roman"/>
          <w:bCs/>
          <w:vertAlign w:val="superscript"/>
          <w:lang w:val="en-CA"/>
        </w:rPr>
      </w:pPr>
      <w:r w:rsidRPr="004F28B6">
        <w:rPr>
          <w:rFonts w:ascii="Times New Roman" w:hAnsi="Times New Roman" w:cs="Times New Roman"/>
          <w:bCs/>
          <w:lang w:val="en-CA"/>
        </w:rPr>
        <w:t xml:space="preserve">The field test </w:t>
      </w:r>
      <w:r w:rsidR="00303D95" w:rsidRPr="004F28B6">
        <w:rPr>
          <w:rFonts w:ascii="Times New Roman" w:hAnsi="Times New Roman" w:cs="Times New Roman"/>
          <w:bCs/>
          <w:lang w:val="en-CA"/>
        </w:rPr>
        <w:t>version of the CLEFT-Q included</w:t>
      </w:r>
      <w:r w:rsidRPr="004F28B6">
        <w:rPr>
          <w:rFonts w:ascii="Times New Roman" w:hAnsi="Times New Roman" w:cs="Times New Roman"/>
          <w:bCs/>
          <w:lang w:val="en-CA"/>
        </w:rPr>
        <w:t xml:space="preserve"> 154 items across </w:t>
      </w:r>
      <w:r w:rsidR="00C55469" w:rsidRPr="004F28B6">
        <w:rPr>
          <w:rFonts w:ascii="Times New Roman" w:hAnsi="Times New Roman" w:cs="Times New Roman"/>
          <w:bCs/>
          <w:lang w:val="en-CA"/>
        </w:rPr>
        <w:t>3</w:t>
      </w:r>
      <w:r w:rsidRPr="004F28B6">
        <w:rPr>
          <w:rFonts w:ascii="Times New Roman" w:hAnsi="Times New Roman" w:cs="Times New Roman"/>
          <w:bCs/>
          <w:lang w:val="en-CA"/>
        </w:rPr>
        <w:t xml:space="preserve"> domains and 13 concepts </w:t>
      </w:r>
      <w:r w:rsidR="00DB6E2B">
        <w:rPr>
          <w:rFonts w:ascii="Times New Roman" w:hAnsi="Times New Roman" w:cs="Times New Roman"/>
          <w:bCs/>
          <w:lang w:val="en-CA"/>
        </w:rPr>
        <w:t>including</w:t>
      </w:r>
      <w:r w:rsidRPr="004F28B6">
        <w:rPr>
          <w:rFonts w:ascii="Times New Roman" w:hAnsi="Times New Roman" w:cs="Times New Roman"/>
          <w:bCs/>
          <w:lang w:val="en-CA"/>
        </w:rPr>
        <w:t xml:space="preserve"> appearance of the face, nose, nostrils, teeth, lips, jaws, cle</w:t>
      </w:r>
      <w:r w:rsidR="00DB6E2B">
        <w:rPr>
          <w:rFonts w:ascii="Times New Roman" w:hAnsi="Times New Roman" w:cs="Times New Roman"/>
          <w:bCs/>
          <w:lang w:val="en-CA"/>
        </w:rPr>
        <w:t xml:space="preserve">ft scar, </w:t>
      </w:r>
      <w:r w:rsidRPr="004F28B6">
        <w:rPr>
          <w:rFonts w:ascii="Times New Roman" w:hAnsi="Times New Roman" w:cs="Times New Roman"/>
          <w:bCs/>
          <w:lang w:val="en-CA"/>
        </w:rPr>
        <w:t xml:space="preserve">psychological, social, </w:t>
      </w:r>
      <w:r w:rsidR="00DB6E2B">
        <w:rPr>
          <w:rFonts w:ascii="Times New Roman" w:hAnsi="Times New Roman" w:cs="Times New Roman"/>
          <w:bCs/>
          <w:lang w:val="en-CA"/>
        </w:rPr>
        <w:t>school, speech-related distress,</w:t>
      </w:r>
      <w:r w:rsidRPr="004F28B6">
        <w:rPr>
          <w:rFonts w:ascii="Times New Roman" w:hAnsi="Times New Roman" w:cs="Times New Roman"/>
          <w:bCs/>
          <w:lang w:val="en-CA"/>
        </w:rPr>
        <w:t xml:space="preserve"> speaking</w:t>
      </w:r>
      <w:r w:rsidR="00DB6E2B">
        <w:rPr>
          <w:rFonts w:ascii="Times New Roman" w:hAnsi="Times New Roman" w:cs="Times New Roman"/>
          <w:bCs/>
          <w:lang w:val="en-CA"/>
        </w:rPr>
        <w:t>,</w:t>
      </w:r>
      <w:r w:rsidRPr="004F28B6">
        <w:rPr>
          <w:rFonts w:ascii="Times New Roman" w:hAnsi="Times New Roman" w:cs="Times New Roman"/>
          <w:bCs/>
          <w:lang w:val="en-CA"/>
        </w:rPr>
        <w:t xml:space="preserve"> and eating/drinking.</w:t>
      </w:r>
      <w:r w:rsidR="00795C5E" w:rsidRPr="004F28B6">
        <w:rPr>
          <w:rFonts w:ascii="Times New Roman" w:hAnsi="Times New Roman" w:cs="Times New Roman"/>
          <w:bCs/>
          <w:vertAlign w:val="superscript"/>
          <w:lang w:val="en-CA"/>
        </w:rPr>
        <w:t>26</w:t>
      </w:r>
      <w:r w:rsidR="00663E31" w:rsidRPr="004F28B6">
        <w:rPr>
          <w:rFonts w:ascii="Times New Roman" w:hAnsi="Times New Roman" w:cs="Times New Roman"/>
          <w:bCs/>
          <w:vertAlign w:val="superscript"/>
          <w:lang w:val="en-CA"/>
        </w:rPr>
        <w:t xml:space="preserve"> </w:t>
      </w:r>
      <w:r w:rsidR="00111792" w:rsidRPr="004F28B6">
        <w:rPr>
          <w:rFonts w:ascii="Times New Roman" w:hAnsi="Times New Roman" w:cs="Times New Roman"/>
          <w:bCs/>
          <w:lang w:val="en-CA"/>
        </w:rPr>
        <w:t>Mean Flesch–Kincaid (F–K) grade-reading level for the CLEFT-Q items was 1.4 (range, 0–5.2</w:t>
      </w:r>
      <w:r w:rsidR="001713F4" w:rsidRPr="004F28B6">
        <w:rPr>
          <w:rFonts w:ascii="Times New Roman" w:hAnsi="Times New Roman" w:cs="Times New Roman"/>
          <w:bCs/>
          <w:lang w:val="en-CA"/>
        </w:rPr>
        <w:t>.</w:t>
      </w:r>
      <w:r w:rsidR="00795C5E" w:rsidRPr="004F28B6">
        <w:rPr>
          <w:rFonts w:ascii="Times New Roman" w:hAnsi="Times New Roman" w:cs="Times New Roman"/>
          <w:bCs/>
          <w:vertAlign w:val="superscript"/>
          <w:lang w:val="en-CA"/>
        </w:rPr>
        <w:t>26</w:t>
      </w:r>
      <w:r w:rsidR="00111792" w:rsidRPr="004F28B6">
        <w:rPr>
          <w:rFonts w:ascii="Times New Roman" w:hAnsi="Times New Roman" w:cs="Times New Roman"/>
          <w:bCs/>
          <w:vertAlign w:val="superscript"/>
          <w:lang w:val="en-CA"/>
        </w:rPr>
        <w:t xml:space="preserve"> </w:t>
      </w:r>
      <w:r w:rsidR="001713F4" w:rsidRPr="004F28B6">
        <w:rPr>
          <w:rFonts w:ascii="Times New Roman" w:hAnsi="Times New Roman" w:cs="Times New Roman"/>
          <w:bCs/>
          <w:lang w:val="en-CA"/>
        </w:rPr>
        <w:t>Instructions for the</w:t>
      </w:r>
      <w:r w:rsidR="00AD53F8" w:rsidRPr="004F28B6">
        <w:rPr>
          <w:rFonts w:ascii="Times New Roman" w:hAnsi="Times New Roman" w:cs="Times New Roman"/>
          <w:bCs/>
          <w:lang w:val="en-CA"/>
        </w:rPr>
        <w:t xml:space="preserve"> 7</w:t>
      </w:r>
      <w:r w:rsidRPr="004F28B6">
        <w:rPr>
          <w:rFonts w:ascii="Times New Roman" w:hAnsi="Times New Roman" w:cs="Times New Roman"/>
          <w:bCs/>
          <w:lang w:val="en-CA"/>
        </w:rPr>
        <w:t xml:space="preserve"> appearance scales ask</w:t>
      </w:r>
      <w:r w:rsidR="00C13BA9" w:rsidRPr="004F28B6">
        <w:rPr>
          <w:rFonts w:ascii="Times New Roman" w:hAnsi="Times New Roman" w:cs="Times New Roman"/>
          <w:bCs/>
          <w:lang w:val="en-CA"/>
        </w:rPr>
        <w:t>ed</w:t>
      </w:r>
      <w:r w:rsidR="00795C5E" w:rsidRPr="004F28B6">
        <w:rPr>
          <w:rFonts w:ascii="Times New Roman" w:hAnsi="Times New Roman" w:cs="Times New Roman"/>
          <w:bCs/>
          <w:lang w:val="en-CA"/>
        </w:rPr>
        <w:t xml:space="preserve"> </w:t>
      </w:r>
      <w:r w:rsidRPr="004F28B6">
        <w:rPr>
          <w:rFonts w:ascii="Times New Roman" w:hAnsi="Times New Roman" w:cs="Times New Roman"/>
          <w:bCs/>
          <w:lang w:val="en-CA"/>
        </w:rPr>
        <w:t xml:space="preserve">respondents to answer each item </w:t>
      </w:r>
      <w:r w:rsidR="000E73CC">
        <w:rPr>
          <w:rFonts w:ascii="Times New Roman" w:hAnsi="Times New Roman" w:cs="Times New Roman"/>
          <w:bCs/>
          <w:lang w:val="en-CA"/>
        </w:rPr>
        <w:lastRenderedPageBreak/>
        <w:t xml:space="preserve">while </w:t>
      </w:r>
      <w:r w:rsidRPr="004F28B6">
        <w:rPr>
          <w:rFonts w:ascii="Times New Roman" w:hAnsi="Times New Roman" w:cs="Times New Roman"/>
          <w:bCs/>
          <w:lang w:val="en-CA"/>
        </w:rPr>
        <w:t xml:space="preserve">thinking </w:t>
      </w:r>
      <w:r w:rsidR="000E73CC">
        <w:rPr>
          <w:rFonts w:ascii="Times New Roman" w:hAnsi="Times New Roman" w:cs="Times New Roman"/>
          <w:bCs/>
          <w:lang w:val="en-CA"/>
        </w:rPr>
        <w:t xml:space="preserve">about how </w:t>
      </w:r>
      <w:r w:rsidRPr="004F28B6">
        <w:rPr>
          <w:rFonts w:ascii="Times New Roman" w:hAnsi="Times New Roman" w:cs="Times New Roman"/>
          <w:bCs/>
          <w:lang w:val="en-CA"/>
        </w:rPr>
        <w:t>their face (or specifi</w:t>
      </w:r>
      <w:r w:rsidR="00111792" w:rsidRPr="004F28B6">
        <w:rPr>
          <w:rFonts w:ascii="Times New Roman" w:hAnsi="Times New Roman" w:cs="Times New Roman"/>
          <w:bCs/>
          <w:lang w:val="en-CA"/>
        </w:rPr>
        <w:t>c area of their face) looks now. R</w:t>
      </w:r>
      <w:r w:rsidRPr="004F28B6">
        <w:rPr>
          <w:rFonts w:ascii="Times New Roman" w:hAnsi="Times New Roman" w:cs="Times New Roman"/>
          <w:bCs/>
          <w:lang w:val="en-CA"/>
        </w:rPr>
        <w:t xml:space="preserve">espondents </w:t>
      </w:r>
      <w:r w:rsidR="00C13BA9" w:rsidRPr="004F28B6">
        <w:rPr>
          <w:rFonts w:ascii="Times New Roman" w:hAnsi="Times New Roman" w:cs="Times New Roman"/>
          <w:bCs/>
          <w:lang w:val="en-CA"/>
        </w:rPr>
        <w:t>were</w:t>
      </w:r>
      <w:r w:rsidRPr="004F28B6">
        <w:rPr>
          <w:rFonts w:ascii="Times New Roman" w:hAnsi="Times New Roman" w:cs="Times New Roman"/>
          <w:bCs/>
          <w:lang w:val="en-CA"/>
        </w:rPr>
        <w:t xml:space="preserve"> then asked to answer for each item “how much do you</w:t>
      </w:r>
      <w:r w:rsidR="00BD2185" w:rsidRPr="004F28B6">
        <w:rPr>
          <w:rFonts w:ascii="Times New Roman" w:hAnsi="Times New Roman" w:cs="Times New Roman"/>
          <w:bCs/>
          <w:lang w:val="en-CA"/>
        </w:rPr>
        <w:t xml:space="preserve"> like…” using the following 4</w:t>
      </w:r>
      <w:r w:rsidRPr="004F28B6">
        <w:rPr>
          <w:rFonts w:ascii="Times New Roman" w:hAnsi="Times New Roman" w:cs="Times New Roman"/>
          <w:bCs/>
          <w:lang w:val="en-CA"/>
        </w:rPr>
        <w:t xml:space="preserve"> response options: “Not at all”, “A little bit</w:t>
      </w:r>
      <w:r w:rsidR="00663E31" w:rsidRPr="004F28B6">
        <w:rPr>
          <w:rFonts w:ascii="Times New Roman" w:hAnsi="Times New Roman" w:cs="Times New Roman"/>
          <w:bCs/>
          <w:lang w:val="en-CA"/>
        </w:rPr>
        <w:t xml:space="preserve">”, “Quite a bit”, </w:t>
      </w:r>
      <w:r w:rsidR="000E73CC">
        <w:rPr>
          <w:rFonts w:ascii="Times New Roman" w:hAnsi="Times New Roman" w:cs="Times New Roman"/>
          <w:bCs/>
          <w:lang w:val="en-CA"/>
        </w:rPr>
        <w:t xml:space="preserve">and </w:t>
      </w:r>
      <w:r w:rsidR="00663E31" w:rsidRPr="004F28B6">
        <w:rPr>
          <w:rFonts w:ascii="Times New Roman" w:hAnsi="Times New Roman" w:cs="Times New Roman"/>
          <w:bCs/>
          <w:lang w:val="en-CA"/>
        </w:rPr>
        <w:t>“Very much”.</w:t>
      </w:r>
      <w:r w:rsidRPr="004F28B6">
        <w:rPr>
          <w:rFonts w:ascii="Times New Roman" w:hAnsi="Times New Roman" w:cs="Times New Roman"/>
          <w:bCs/>
          <w:lang w:val="en-CA"/>
        </w:rPr>
        <w:t xml:space="preserve"> The HRQOL and facial function scales ask</w:t>
      </w:r>
      <w:r w:rsidR="00C13BA9" w:rsidRPr="004F28B6">
        <w:rPr>
          <w:rFonts w:ascii="Times New Roman" w:hAnsi="Times New Roman" w:cs="Times New Roman"/>
          <w:bCs/>
          <w:lang w:val="en-CA"/>
        </w:rPr>
        <w:t>ed</w:t>
      </w:r>
      <w:r w:rsidRPr="004F28B6">
        <w:rPr>
          <w:rFonts w:ascii="Times New Roman" w:hAnsi="Times New Roman" w:cs="Times New Roman"/>
          <w:bCs/>
          <w:lang w:val="en-CA"/>
        </w:rPr>
        <w:t xml:space="preserve"> respondents to answer each item in relation to the past week, and in terms of the following frequency response options: “Never”, “</w:t>
      </w:r>
      <w:r w:rsidR="00663E31" w:rsidRPr="004F28B6">
        <w:rPr>
          <w:rFonts w:ascii="Times New Roman" w:hAnsi="Times New Roman" w:cs="Times New Roman"/>
          <w:bCs/>
          <w:lang w:val="en-CA"/>
        </w:rPr>
        <w:t xml:space="preserve">Sometimes”, “Often”, </w:t>
      </w:r>
      <w:r w:rsidR="000E73CC">
        <w:rPr>
          <w:rFonts w:ascii="Times New Roman" w:hAnsi="Times New Roman" w:cs="Times New Roman"/>
          <w:bCs/>
          <w:lang w:val="en-CA"/>
        </w:rPr>
        <w:t xml:space="preserve">and </w:t>
      </w:r>
      <w:r w:rsidR="00663E31" w:rsidRPr="004F28B6">
        <w:rPr>
          <w:rFonts w:ascii="Times New Roman" w:hAnsi="Times New Roman" w:cs="Times New Roman"/>
          <w:bCs/>
          <w:lang w:val="en-CA"/>
        </w:rPr>
        <w:t>“Always”</w:t>
      </w:r>
      <w:proofErr w:type="gramStart"/>
      <w:r w:rsidR="00663E31" w:rsidRPr="004F28B6">
        <w:rPr>
          <w:rFonts w:ascii="Times New Roman" w:hAnsi="Times New Roman" w:cs="Times New Roman"/>
          <w:bCs/>
          <w:lang w:val="en-CA"/>
        </w:rPr>
        <w:t>.</w:t>
      </w:r>
      <w:r w:rsidR="00795C5E" w:rsidRPr="004F28B6">
        <w:rPr>
          <w:rFonts w:ascii="Times New Roman" w:hAnsi="Times New Roman" w:cs="Times New Roman"/>
          <w:bCs/>
          <w:vertAlign w:val="superscript"/>
          <w:lang w:val="en-CA"/>
        </w:rPr>
        <w:t>26</w:t>
      </w:r>
      <w:proofErr w:type="gramEnd"/>
      <w:r w:rsidRPr="004F28B6">
        <w:rPr>
          <w:rFonts w:ascii="Times New Roman" w:hAnsi="Times New Roman" w:cs="Times New Roman"/>
          <w:bCs/>
          <w:lang w:val="en-CA"/>
        </w:rPr>
        <w:t xml:space="preserve"> </w:t>
      </w:r>
      <w:r w:rsidR="00111792" w:rsidRPr="004F28B6">
        <w:rPr>
          <w:rFonts w:ascii="Times New Roman" w:hAnsi="Times New Roman" w:cs="Times New Roman"/>
          <w:bCs/>
          <w:lang w:val="en-CA"/>
        </w:rPr>
        <w:t>The CLE</w:t>
      </w:r>
      <w:r w:rsidR="001713F4" w:rsidRPr="004F28B6">
        <w:rPr>
          <w:rFonts w:ascii="Times New Roman" w:hAnsi="Times New Roman" w:cs="Times New Roman"/>
          <w:bCs/>
          <w:lang w:val="en-CA"/>
        </w:rPr>
        <w:t>FT-Q field test was performed at</w:t>
      </w:r>
      <w:r w:rsidR="00111792" w:rsidRPr="004F28B6">
        <w:rPr>
          <w:rFonts w:ascii="Times New Roman" w:hAnsi="Times New Roman" w:cs="Times New Roman"/>
          <w:bCs/>
          <w:lang w:val="en-CA"/>
        </w:rPr>
        <w:t xml:space="preserve"> 30 </w:t>
      </w:r>
      <w:r w:rsidR="001713F4" w:rsidRPr="004F28B6">
        <w:rPr>
          <w:rFonts w:ascii="Times New Roman" w:hAnsi="Times New Roman" w:cs="Times New Roman"/>
          <w:bCs/>
          <w:lang w:val="en-CA"/>
        </w:rPr>
        <w:t>hospitals in</w:t>
      </w:r>
      <w:r w:rsidR="00111792" w:rsidRPr="004F28B6">
        <w:rPr>
          <w:rFonts w:ascii="Times New Roman" w:hAnsi="Times New Roman" w:cs="Times New Roman"/>
          <w:bCs/>
          <w:lang w:val="en-CA"/>
        </w:rPr>
        <w:t xml:space="preserve"> 12 countries.</w:t>
      </w:r>
      <w:r w:rsidR="00111792" w:rsidRPr="004F28B6">
        <w:rPr>
          <w:rFonts w:ascii="Times New Roman" w:hAnsi="Times New Roman" w:cs="Times New Roman"/>
          <w:bCs/>
          <w:vertAlign w:val="superscript"/>
          <w:lang w:val="en-CA"/>
        </w:rPr>
        <w:t>2</w:t>
      </w:r>
      <w:r w:rsidR="00795C5E" w:rsidRPr="004F28B6">
        <w:rPr>
          <w:rFonts w:ascii="Times New Roman" w:hAnsi="Times New Roman" w:cs="Times New Roman"/>
          <w:bCs/>
          <w:vertAlign w:val="superscript"/>
          <w:lang w:val="en-CA"/>
        </w:rPr>
        <w:t>7</w:t>
      </w:r>
      <w:r w:rsidR="00111792" w:rsidRPr="004F28B6">
        <w:rPr>
          <w:rFonts w:ascii="Times New Roman" w:hAnsi="Times New Roman" w:cs="Times New Roman"/>
          <w:bCs/>
          <w:lang w:val="en-CA"/>
        </w:rPr>
        <w:t xml:space="preserve"> Rasch measurement theory (RMT) analysis was used to refine the CLEFT-Q scales and to examine its reliability and validity.</w:t>
      </w:r>
      <w:r w:rsidR="00111792" w:rsidRPr="004F28B6">
        <w:rPr>
          <w:rFonts w:ascii="Times New Roman" w:hAnsi="Times New Roman" w:cs="Times New Roman"/>
          <w:bCs/>
          <w:vertAlign w:val="superscript"/>
          <w:lang w:val="en-CA"/>
        </w:rPr>
        <w:t>2</w:t>
      </w:r>
      <w:r w:rsidR="00795C5E" w:rsidRPr="004F28B6">
        <w:rPr>
          <w:rFonts w:ascii="Times New Roman" w:hAnsi="Times New Roman" w:cs="Times New Roman"/>
          <w:bCs/>
          <w:vertAlign w:val="superscript"/>
          <w:lang w:val="en-CA"/>
        </w:rPr>
        <w:t xml:space="preserve">7 </w:t>
      </w:r>
      <w:r w:rsidR="001713F4" w:rsidRPr="004F28B6">
        <w:rPr>
          <w:rFonts w:ascii="Times New Roman" w:hAnsi="Times New Roman" w:cs="Times New Roman"/>
          <w:bCs/>
          <w:lang w:val="en-CA"/>
        </w:rPr>
        <w:t>P</w:t>
      </w:r>
      <w:r w:rsidR="00111792" w:rsidRPr="004F28B6">
        <w:rPr>
          <w:rFonts w:ascii="Times New Roman" w:hAnsi="Times New Roman" w:cs="Times New Roman"/>
          <w:bCs/>
          <w:lang w:val="en-CA"/>
        </w:rPr>
        <w:t xml:space="preserve">sychometric findings of </w:t>
      </w:r>
      <w:r w:rsidR="001713F4" w:rsidRPr="004F28B6">
        <w:rPr>
          <w:rFonts w:ascii="Times New Roman" w:hAnsi="Times New Roman" w:cs="Times New Roman"/>
          <w:bCs/>
          <w:lang w:val="en-CA"/>
        </w:rPr>
        <w:t xml:space="preserve">the final item-reduced CLEFT-Q and </w:t>
      </w:r>
      <w:r w:rsidR="00111792" w:rsidRPr="004F28B6">
        <w:rPr>
          <w:rFonts w:ascii="Times New Roman" w:hAnsi="Times New Roman" w:cs="Times New Roman"/>
          <w:bCs/>
          <w:lang w:val="en-CA"/>
        </w:rPr>
        <w:t>normative values for age, gender</w:t>
      </w:r>
      <w:r w:rsidR="00FF4E1F">
        <w:rPr>
          <w:rFonts w:ascii="Times New Roman" w:hAnsi="Times New Roman" w:cs="Times New Roman"/>
          <w:bCs/>
          <w:lang w:val="en-CA"/>
        </w:rPr>
        <w:t>,</w:t>
      </w:r>
      <w:r w:rsidR="00111792" w:rsidRPr="004F28B6">
        <w:rPr>
          <w:rFonts w:ascii="Times New Roman" w:hAnsi="Times New Roman" w:cs="Times New Roman"/>
          <w:bCs/>
          <w:lang w:val="en-CA"/>
        </w:rPr>
        <w:t xml:space="preserve"> and cleft type are reported elsewhere.</w:t>
      </w:r>
      <w:r w:rsidR="00795C5E" w:rsidRPr="004F28B6">
        <w:rPr>
          <w:rFonts w:ascii="Times New Roman" w:hAnsi="Times New Roman" w:cs="Times New Roman"/>
          <w:bCs/>
          <w:vertAlign w:val="superscript"/>
          <w:lang w:val="en-CA"/>
        </w:rPr>
        <w:t>27</w:t>
      </w:r>
    </w:p>
    <w:p w14:paraId="186B714A" w14:textId="77777777" w:rsidR="0039684A" w:rsidRPr="004F28B6" w:rsidRDefault="0039684A" w:rsidP="0045551B">
      <w:pPr>
        <w:spacing w:line="480" w:lineRule="auto"/>
        <w:rPr>
          <w:rFonts w:ascii="Times New Roman" w:hAnsi="Times New Roman" w:cs="Times New Roman"/>
          <w:bCs/>
          <w:lang w:val="en-CA"/>
        </w:rPr>
      </w:pPr>
    </w:p>
    <w:p w14:paraId="4E19F323" w14:textId="3626F0AE" w:rsidR="005D70C8" w:rsidRPr="004F28B6" w:rsidRDefault="00DF1FF9" w:rsidP="0045551B">
      <w:pPr>
        <w:spacing w:line="480" w:lineRule="auto"/>
        <w:rPr>
          <w:rFonts w:ascii="Times New Roman" w:hAnsi="Times New Roman" w:cs="Times New Roman"/>
          <w:bCs/>
          <w:i/>
          <w:lang w:val="en-CA"/>
        </w:rPr>
      </w:pPr>
      <w:r w:rsidRPr="004F28B6">
        <w:rPr>
          <w:rFonts w:ascii="Times New Roman" w:hAnsi="Times New Roman" w:cs="Times New Roman"/>
          <w:bCs/>
          <w:i/>
          <w:lang w:val="en-CA"/>
        </w:rPr>
        <w:t>3.6.</w:t>
      </w:r>
      <w:r w:rsidR="00373CBE" w:rsidRPr="004F28B6">
        <w:rPr>
          <w:rFonts w:ascii="Times New Roman" w:hAnsi="Times New Roman" w:cs="Times New Roman"/>
          <w:bCs/>
          <w:i/>
          <w:lang w:val="en-CA"/>
        </w:rPr>
        <w:t>3</w:t>
      </w:r>
      <w:r w:rsidRPr="004F28B6">
        <w:rPr>
          <w:rFonts w:ascii="Times New Roman" w:hAnsi="Times New Roman" w:cs="Times New Roman"/>
          <w:bCs/>
          <w:i/>
          <w:lang w:val="en-CA"/>
        </w:rPr>
        <w:tab/>
        <w:t xml:space="preserve">Selection of translators </w:t>
      </w:r>
    </w:p>
    <w:p w14:paraId="792A6DD5" w14:textId="77777777" w:rsidR="003324C4" w:rsidRPr="004F28B6" w:rsidRDefault="003324C4" w:rsidP="0045551B">
      <w:pPr>
        <w:spacing w:line="480" w:lineRule="auto"/>
        <w:rPr>
          <w:rFonts w:ascii="Times New Roman" w:hAnsi="Times New Roman" w:cs="Times New Roman"/>
          <w:bCs/>
          <w:i/>
          <w:lang w:val="en-CA"/>
        </w:rPr>
      </w:pPr>
    </w:p>
    <w:p w14:paraId="377BD561" w14:textId="13D3D414" w:rsidR="000B79F2" w:rsidRDefault="00FF5B35"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t>Three translators for each language</w:t>
      </w:r>
      <w:r w:rsidR="00DC00EC" w:rsidRPr="004F28B6">
        <w:rPr>
          <w:rFonts w:ascii="Times New Roman" w:hAnsi="Times New Roman" w:cs="Times New Roman"/>
          <w:bCs/>
          <w:lang w:val="en-CA"/>
        </w:rPr>
        <w:t xml:space="preserve"> were sought to perform the translation</w:t>
      </w:r>
      <w:r w:rsidRPr="004F28B6">
        <w:rPr>
          <w:rFonts w:ascii="Times New Roman" w:hAnsi="Times New Roman" w:cs="Times New Roman"/>
          <w:bCs/>
          <w:lang w:val="en-CA"/>
        </w:rPr>
        <w:t xml:space="preserve"> work</w:t>
      </w:r>
      <w:r w:rsidR="00DC00EC" w:rsidRPr="004F28B6">
        <w:rPr>
          <w:rFonts w:ascii="Times New Roman" w:hAnsi="Times New Roman" w:cs="Times New Roman"/>
          <w:bCs/>
          <w:lang w:val="en-CA"/>
        </w:rPr>
        <w:t xml:space="preserve">. Translators were identified and recruited based on their fluency in English (source language) and the language of interest (target language). </w:t>
      </w:r>
      <w:r w:rsidR="005A1F06" w:rsidRPr="004F28B6">
        <w:rPr>
          <w:rFonts w:ascii="Times New Roman" w:hAnsi="Times New Roman" w:cs="Times New Roman"/>
          <w:bCs/>
          <w:lang w:val="en-CA"/>
        </w:rPr>
        <w:t>Appendix C</w:t>
      </w:r>
      <w:r w:rsidR="00DC00EC" w:rsidRPr="004F28B6">
        <w:rPr>
          <w:rFonts w:ascii="Times New Roman" w:hAnsi="Times New Roman" w:cs="Times New Roman"/>
          <w:bCs/>
          <w:lang w:val="en-CA"/>
        </w:rPr>
        <w:t xml:space="preserve"> provides definitions of the key terms used throughout this paper</w:t>
      </w:r>
      <w:r w:rsidR="008065F8" w:rsidRPr="004F28B6">
        <w:rPr>
          <w:rFonts w:ascii="Times New Roman" w:hAnsi="Times New Roman" w:cs="Times New Roman"/>
          <w:bCs/>
          <w:lang w:val="en-CA"/>
        </w:rPr>
        <w:t xml:space="preserve">. </w:t>
      </w:r>
      <w:r w:rsidR="003E6C33" w:rsidRPr="004F28B6">
        <w:rPr>
          <w:rFonts w:ascii="Times New Roman" w:hAnsi="Times New Roman" w:cs="Times New Roman"/>
          <w:bCs/>
          <w:lang w:val="en-CA"/>
        </w:rPr>
        <w:t xml:space="preserve">Forward translators included </w:t>
      </w:r>
      <w:r w:rsidR="008B040C" w:rsidRPr="004F28B6">
        <w:rPr>
          <w:rFonts w:ascii="Times New Roman" w:hAnsi="Times New Roman" w:cs="Times New Roman"/>
          <w:bCs/>
          <w:lang w:val="en-CA"/>
        </w:rPr>
        <w:t>2</w:t>
      </w:r>
      <w:r w:rsidRPr="004F28B6">
        <w:rPr>
          <w:rFonts w:ascii="Times New Roman" w:hAnsi="Times New Roman" w:cs="Times New Roman"/>
          <w:bCs/>
          <w:lang w:val="en-CA"/>
        </w:rPr>
        <w:t xml:space="preserve"> </w:t>
      </w:r>
      <w:r w:rsidR="003E6C33" w:rsidRPr="004F28B6">
        <w:rPr>
          <w:rFonts w:ascii="Times New Roman" w:hAnsi="Times New Roman" w:cs="Times New Roman"/>
          <w:bCs/>
          <w:lang w:val="en-CA"/>
        </w:rPr>
        <w:t>individuals</w:t>
      </w:r>
      <w:r w:rsidR="00D6303D" w:rsidRPr="004F28B6">
        <w:rPr>
          <w:rFonts w:ascii="Times New Roman" w:hAnsi="Times New Roman" w:cs="Times New Roman"/>
          <w:bCs/>
          <w:lang w:val="en-CA"/>
        </w:rPr>
        <w:t xml:space="preserve"> whose mother tongue was in 1</w:t>
      </w:r>
      <w:r w:rsidRPr="004F28B6">
        <w:rPr>
          <w:rFonts w:ascii="Times New Roman" w:hAnsi="Times New Roman" w:cs="Times New Roman"/>
          <w:bCs/>
          <w:lang w:val="en-CA"/>
        </w:rPr>
        <w:t xml:space="preserve"> of the </w:t>
      </w:r>
      <w:r w:rsidR="003E6C33" w:rsidRPr="004F28B6">
        <w:rPr>
          <w:rFonts w:ascii="Times New Roman" w:hAnsi="Times New Roman" w:cs="Times New Roman"/>
          <w:bCs/>
          <w:lang w:val="en-CA"/>
        </w:rPr>
        <w:t xml:space="preserve">target </w:t>
      </w:r>
      <w:r w:rsidR="008065F8" w:rsidRPr="004F28B6">
        <w:rPr>
          <w:rFonts w:ascii="Times New Roman" w:hAnsi="Times New Roman" w:cs="Times New Roman"/>
          <w:bCs/>
          <w:lang w:val="en-CA"/>
        </w:rPr>
        <w:t>languages</w:t>
      </w:r>
      <w:r w:rsidRPr="004F28B6">
        <w:rPr>
          <w:rFonts w:ascii="Times New Roman" w:hAnsi="Times New Roman" w:cs="Times New Roman"/>
          <w:bCs/>
          <w:lang w:val="en-CA"/>
        </w:rPr>
        <w:t xml:space="preserve"> and who were</w:t>
      </w:r>
      <w:r w:rsidR="00FF4E1F">
        <w:rPr>
          <w:rFonts w:ascii="Times New Roman" w:hAnsi="Times New Roman" w:cs="Times New Roman"/>
          <w:bCs/>
          <w:lang w:val="en-CA"/>
        </w:rPr>
        <w:t xml:space="preserve"> also</w:t>
      </w:r>
      <w:r w:rsidRPr="004F28B6">
        <w:rPr>
          <w:rFonts w:ascii="Times New Roman" w:hAnsi="Times New Roman" w:cs="Times New Roman"/>
          <w:bCs/>
          <w:lang w:val="en-CA"/>
        </w:rPr>
        <w:t xml:space="preserve"> fluent in English (source language)</w:t>
      </w:r>
      <w:r w:rsidR="003E6C33" w:rsidRPr="004F28B6">
        <w:rPr>
          <w:rFonts w:ascii="Times New Roman" w:hAnsi="Times New Roman" w:cs="Times New Roman"/>
          <w:bCs/>
          <w:lang w:val="en-CA"/>
        </w:rPr>
        <w:t xml:space="preserve">. </w:t>
      </w:r>
      <w:r w:rsidRPr="004F28B6">
        <w:rPr>
          <w:rFonts w:ascii="Times New Roman" w:hAnsi="Times New Roman" w:cs="Times New Roman"/>
          <w:bCs/>
          <w:lang w:val="en-CA"/>
        </w:rPr>
        <w:t xml:space="preserve">One additional translator for each </w:t>
      </w:r>
      <w:r w:rsidR="008065F8" w:rsidRPr="004F28B6">
        <w:rPr>
          <w:rFonts w:ascii="Times New Roman" w:hAnsi="Times New Roman" w:cs="Times New Roman"/>
          <w:bCs/>
          <w:lang w:val="en-CA"/>
        </w:rPr>
        <w:t>language</w:t>
      </w:r>
      <w:r w:rsidRPr="004F28B6">
        <w:rPr>
          <w:rFonts w:ascii="Times New Roman" w:hAnsi="Times New Roman" w:cs="Times New Roman"/>
          <w:bCs/>
          <w:lang w:val="en-CA"/>
        </w:rPr>
        <w:t xml:space="preserve"> whose mother tongue was in </w:t>
      </w:r>
      <w:r w:rsidR="001713F4" w:rsidRPr="004F28B6">
        <w:rPr>
          <w:rFonts w:ascii="Times New Roman" w:hAnsi="Times New Roman" w:cs="Times New Roman"/>
          <w:bCs/>
          <w:lang w:val="en-CA"/>
        </w:rPr>
        <w:t>English</w:t>
      </w:r>
      <w:r w:rsidRPr="004F28B6">
        <w:rPr>
          <w:rFonts w:ascii="Times New Roman" w:hAnsi="Times New Roman" w:cs="Times New Roman"/>
          <w:bCs/>
          <w:lang w:val="en-CA"/>
        </w:rPr>
        <w:t xml:space="preserve">, and who was </w:t>
      </w:r>
      <w:r w:rsidR="00FF4E1F">
        <w:rPr>
          <w:rFonts w:ascii="Times New Roman" w:hAnsi="Times New Roman" w:cs="Times New Roman"/>
          <w:bCs/>
          <w:lang w:val="en-CA"/>
        </w:rPr>
        <w:t xml:space="preserve">also </w:t>
      </w:r>
      <w:r w:rsidRPr="004F28B6">
        <w:rPr>
          <w:rFonts w:ascii="Times New Roman" w:hAnsi="Times New Roman" w:cs="Times New Roman"/>
          <w:bCs/>
          <w:lang w:val="en-CA"/>
        </w:rPr>
        <w:t xml:space="preserve">fluent in </w:t>
      </w:r>
      <w:r w:rsidR="00D6303D" w:rsidRPr="004F28B6">
        <w:rPr>
          <w:rFonts w:ascii="Times New Roman" w:hAnsi="Times New Roman" w:cs="Times New Roman"/>
          <w:bCs/>
          <w:lang w:val="en-CA"/>
        </w:rPr>
        <w:t>1</w:t>
      </w:r>
      <w:r w:rsidR="001713F4" w:rsidRPr="004F28B6">
        <w:rPr>
          <w:rFonts w:ascii="Times New Roman" w:hAnsi="Times New Roman" w:cs="Times New Roman"/>
          <w:bCs/>
          <w:lang w:val="en-CA"/>
        </w:rPr>
        <w:t xml:space="preserve"> of the target languages</w:t>
      </w:r>
      <w:r w:rsidRPr="004F28B6">
        <w:rPr>
          <w:rFonts w:ascii="Times New Roman" w:hAnsi="Times New Roman" w:cs="Times New Roman"/>
          <w:bCs/>
          <w:lang w:val="en-CA"/>
        </w:rPr>
        <w:t xml:space="preserve"> was recruit</w:t>
      </w:r>
      <w:r w:rsidR="008065F8" w:rsidRPr="004F28B6">
        <w:rPr>
          <w:rFonts w:ascii="Times New Roman" w:hAnsi="Times New Roman" w:cs="Times New Roman"/>
          <w:bCs/>
          <w:lang w:val="en-CA"/>
        </w:rPr>
        <w:t xml:space="preserve">ed to perform </w:t>
      </w:r>
      <w:r w:rsidR="00C13BA9" w:rsidRPr="004F28B6">
        <w:rPr>
          <w:rFonts w:ascii="Times New Roman" w:hAnsi="Times New Roman" w:cs="Times New Roman"/>
          <w:bCs/>
          <w:lang w:val="en-CA"/>
        </w:rPr>
        <w:t xml:space="preserve">the </w:t>
      </w:r>
      <w:r w:rsidR="008065F8" w:rsidRPr="004F28B6">
        <w:rPr>
          <w:rFonts w:ascii="Times New Roman" w:hAnsi="Times New Roman" w:cs="Times New Roman"/>
          <w:bCs/>
          <w:lang w:val="en-CA"/>
        </w:rPr>
        <w:t>back translations</w:t>
      </w:r>
      <w:r w:rsidRPr="004F28B6">
        <w:rPr>
          <w:rFonts w:ascii="Times New Roman" w:hAnsi="Times New Roman" w:cs="Times New Roman"/>
          <w:bCs/>
          <w:lang w:val="en-CA"/>
        </w:rPr>
        <w:t>.</w:t>
      </w:r>
      <w:r w:rsidR="008065F8" w:rsidRPr="004F28B6">
        <w:rPr>
          <w:rFonts w:ascii="Times New Roman" w:hAnsi="Times New Roman" w:cs="Times New Roman"/>
          <w:bCs/>
          <w:lang w:val="en-CA"/>
        </w:rPr>
        <w:t xml:space="preserve"> </w:t>
      </w:r>
      <w:r w:rsidR="00C03F06" w:rsidRPr="004F28B6">
        <w:rPr>
          <w:rFonts w:ascii="Times New Roman" w:hAnsi="Times New Roman" w:cs="Times New Roman"/>
          <w:bCs/>
          <w:lang w:val="en-CA"/>
        </w:rPr>
        <w:t>For the Dutch</w:t>
      </w:r>
      <w:r w:rsidR="00246DF1" w:rsidRPr="004F28B6">
        <w:rPr>
          <w:rFonts w:ascii="Times New Roman" w:hAnsi="Times New Roman" w:cs="Times New Roman"/>
          <w:bCs/>
          <w:lang w:val="en-CA"/>
        </w:rPr>
        <w:t xml:space="preserve"> and Swedish</w:t>
      </w:r>
      <w:r w:rsidR="00C03F06" w:rsidRPr="004F28B6">
        <w:rPr>
          <w:rFonts w:ascii="Times New Roman" w:hAnsi="Times New Roman" w:cs="Times New Roman"/>
          <w:bCs/>
          <w:lang w:val="en-CA"/>
        </w:rPr>
        <w:t xml:space="preserve"> version</w:t>
      </w:r>
      <w:r w:rsidR="00246DF1" w:rsidRPr="004F28B6">
        <w:rPr>
          <w:rFonts w:ascii="Times New Roman" w:hAnsi="Times New Roman" w:cs="Times New Roman"/>
          <w:bCs/>
          <w:lang w:val="en-CA"/>
        </w:rPr>
        <w:t>s</w:t>
      </w:r>
      <w:r w:rsidR="00C03F06" w:rsidRPr="004F28B6">
        <w:rPr>
          <w:rFonts w:ascii="Times New Roman" w:hAnsi="Times New Roman" w:cs="Times New Roman"/>
          <w:bCs/>
          <w:lang w:val="en-CA"/>
        </w:rPr>
        <w:t xml:space="preserve">, </w:t>
      </w:r>
      <w:r w:rsidR="00246DF1" w:rsidRPr="004F28B6">
        <w:rPr>
          <w:rFonts w:ascii="Times New Roman" w:hAnsi="Times New Roman" w:cs="Times New Roman"/>
          <w:bCs/>
          <w:lang w:val="en-CA"/>
        </w:rPr>
        <w:t>an in-country representative (i.e., an individual who lives in the country of the target language</w:t>
      </w:r>
      <w:r w:rsidR="00C13BA9" w:rsidRPr="004F28B6">
        <w:rPr>
          <w:rFonts w:ascii="Times New Roman" w:hAnsi="Times New Roman" w:cs="Times New Roman"/>
          <w:bCs/>
          <w:lang w:val="en-CA"/>
        </w:rPr>
        <w:t xml:space="preserve">; </w:t>
      </w:r>
      <w:r w:rsidR="00286BF6" w:rsidRPr="004F28B6">
        <w:rPr>
          <w:rFonts w:ascii="Times New Roman" w:hAnsi="Times New Roman" w:cs="Times New Roman"/>
          <w:bCs/>
          <w:lang w:val="en-CA"/>
        </w:rPr>
        <w:t xml:space="preserve">MD and </w:t>
      </w:r>
      <w:r w:rsidR="00286BF6" w:rsidRPr="004F28B6">
        <w:rPr>
          <w:rFonts w:ascii="Times New Roman" w:hAnsi="Times New Roman" w:cs="Times New Roman"/>
          <w:bCs/>
          <w:lang w:val="en-CA"/>
        </w:rPr>
        <w:lastRenderedPageBreak/>
        <w:t>MS respectively)</w:t>
      </w:r>
      <w:r w:rsidR="00246DF1" w:rsidRPr="004F28B6">
        <w:rPr>
          <w:rFonts w:ascii="Times New Roman" w:hAnsi="Times New Roman" w:cs="Times New Roman"/>
          <w:bCs/>
          <w:lang w:val="en-CA"/>
        </w:rPr>
        <w:t xml:space="preserve"> who was trai</w:t>
      </w:r>
      <w:r w:rsidR="00FF4E1F">
        <w:rPr>
          <w:rFonts w:ascii="Times New Roman" w:hAnsi="Times New Roman" w:cs="Times New Roman"/>
          <w:bCs/>
          <w:lang w:val="en-CA"/>
        </w:rPr>
        <w:t>ned by the project manager (ET)</w:t>
      </w:r>
      <w:r w:rsidR="00246DF1" w:rsidRPr="004F28B6">
        <w:rPr>
          <w:rFonts w:ascii="Times New Roman" w:hAnsi="Times New Roman" w:cs="Times New Roman"/>
          <w:bCs/>
          <w:lang w:val="en-CA"/>
        </w:rPr>
        <w:t xml:space="preserve"> led the translation work</w:t>
      </w:r>
      <w:r w:rsidR="003012CE" w:rsidRPr="004F28B6">
        <w:rPr>
          <w:rFonts w:ascii="Times New Roman" w:hAnsi="Times New Roman" w:cs="Times New Roman"/>
          <w:bCs/>
          <w:lang w:val="en-CA"/>
        </w:rPr>
        <w:t xml:space="preserve"> in the respective country</w:t>
      </w:r>
      <w:r w:rsidR="00246DF1" w:rsidRPr="004F28B6">
        <w:rPr>
          <w:rFonts w:ascii="Times New Roman" w:hAnsi="Times New Roman" w:cs="Times New Roman"/>
          <w:bCs/>
          <w:lang w:val="en-CA"/>
        </w:rPr>
        <w:t>. For this reason, t</w:t>
      </w:r>
      <w:r w:rsidR="00C03F06" w:rsidRPr="004F28B6">
        <w:rPr>
          <w:rFonts w:ascii="Times New Roman" w:hAnsi="Times New Roman" w:cs="Times New Roman"/>
          <w:bCs/>
          <w:lang w:val="en-CA"/>
        </w:rPr>
        <w:t>he back translator</w:t>
      </w:r>
      <w:r w:rsidR="00246DF1" w:rsidRPr="004F28B6">
        <w:rPr>
          <w:rFonts w:ascii="Times New Roman" w:hAnsi="Times New Roman" w:cs="Times New Roman"/>
          <w:bCs/>
          <w:lang w:val="en-CA"/>
        </w:rPr>
        <w:t xml:space="preserve">s of the Dutch and Swedish versions had </w:t>
      </w:r>
      <w:r w:rsidR="00C03F06" w:rsidRPr="004F28B6">
        <w:rPr>
          <w:rFonts w:ascii="Times New Roman" w:hAnsi="Times New Roman" w:cs="Times New Roman"/>
          <w:bCs/>
          <w:lang w:val="en-CA"/>
        </w:rPr>
        <w:t xml:space="preserve">a </w:t>
      </w:r>
      <w:r w:rsidR="003E6C33" w:rsidRPr="004F28B6">
        <w:rPr>
          <w:rFonts w:ascii="Times New Roman" w:hAnsi="Times New Roman" w:cs="Times New Roman"/>
          <w:bCs/>
          <w:lang w:val="en-CA"/>
        </w:rPr>
        <w:t>mother tongue in Dutch</w:t>
      </w:r>
      <w:r w:rsidR="00246DF1" w:rsidRPr="004F28B6">
        <w:rPr>
          <w:rFonts w:ascii="Times New Roman" w:hAnsi="Times New Roman" w:cs="Times New Roman"/>
          <w:bCs/>
          <w:lang w:val="en-CA"/>
        </w:rPr>
        <w:t>/Swedish</w:t>
      </w:r>
      <w:r w:rsidR="003E6C33" w:rsidRPr="004F28B6">
        <w:rPr>
          <w:rFonts w:ascii="Times New Roman" w:hAnsi="Times New Roman" w:cs="Times New Roman"/>
          <w:bCs/>
          <w:lang w:val="en-CA"/>
        </w:rPr>
        <w:t xml:space="preserve"> and </w:t>
      </w:r>
      <w:r w:rsidR="00246DF1" w:rsidRPr="004F28B6">
        <w:rPr>
          <w:rFonts w:ascii="Times New Roman" w:hAnsi="Times New Roman" w:cs="Times New Roman"/>
          <w:bCs/>
          <w:lang w:val="en-CA"/>
        </w:rPr>
        <w:t>were</w:t>
      </w:r>
      <w:r w:rsidR="003E6C33" w:rsidRPr="004F28B6">
        <w:rPr>
          <w:rFonts w:ascii="Times New Roman" w:hAnsi="Times New Roman" w:cs="Times New Roman"/>
          <w:bCs/>
          <w:lang w:val="en-CA"/>
        </w:rPr>
        <w:t xml:space="preserve"> fluent in English.</w:t>
      </w:r>
      <w:r w:rsidR="00246DF1" w:rsidRPr="004F28B6">
        <w:rPr>
          <w:rFonts w:ascii="Times New Roman" w:hAnsi="Times New Roman" w:cs="Times New Roman"/>
          <w:bCs/>
          <w:lang w:val="en-CA"/>
        </w:rPr>
        <w:t xml:space="preserve"> </w:t>
      </w:r>
      <w:r w:rsidR="00CA65D7" w:rsidRPr="004F28B6">
        <w:rPr>
          <w:rFonts w:ascii="Times New Roman" w:hAnsi="Times New Roman" w:cs="Times New Roman"/>
          <w:bCs/>
          <w:lang w:val="en-CA"/>
        </w:rPr>
        <w:t>Suitable i</w:t>
      </w:r>
      <w:r w:rsidR="008065F8" w:rsidRPr="004F28B6">
        <w:rPr>
          <w:rFonts w:ascii="Times New Roman" w:hAnsi="Times New Roman" w:cs="Times New Roman"/>
          <w:bCs/>
          <w:lang w:val="en-CA"/>
        </w:rPr>
        <w:t xml:space="preserve">n-country representatives </w:t>
      </w:r>
      <w:r w:rsidR="00CA65D7" w:rsidRPr="004F28B6">
        <w:rPr>
          <w:rFonts w:ascii="Times New Roman" w:hAnsi="Times New Roman" w:cs="Times New Roman"/>
          <w:bCs/>
          <w:lang w:val="en-CA"/>
        </w:rPr>
        <w:t xml:space="preserve">who </w:t>
      </w:r>
      <w:r w:rsidR="008F5A3C" w:rsidRPr="004F28B6">
        <w:rPr>
          <w:rFonts w:ascii="Times New Roman" w:hAnsi="Times New Roman" w:cs="Times New Roman"/>
          <w:bCs/>
          <w:lang w:val="en-CA"/>
        </w:rPr>
        <w:t>were</w:t>
      </w:r>
      <w:r w:rsidR="006D57E1" w:rsidRPr="004F28B6">
        <w:rPr>
          <w:rFonts w:ascii="Times New Roman" w:hAnsi="Times New Roman" w:cs="Times New Roman"/>
          <w:bCs/>
          <w:lang w:val="en-CA"/>
        </w:rPr>
        <w:t xml:space="preserve"> not</w:t>
      </w:r>
      <w:r w:rsidR="008F5A3C" w:rsidRPr="004F28B6">
        <w:rPr>
          <w:rFonts w:ascii="Times New Roman" w:hAnsi="Times New Roman" w:cs="Times New Roman"/>
          <w:bCs/>
          <w:lang w:val="en-CA"/>
        </w:rPr>
        <w:t xml:space="preserve"> involved in the translations of the </w:t>
      </w:r>
      <w:r w:rsidR="0036183A" w:rsidRPr="004F28B6">
        <w:rPr>
          <w:rFonts w:ascii="Times New Roman" w:hAnsi="Times New Roman" w:cs="Times New Roman"/>
          <w:bCs/>
          <w:lang w:val="en-CA"/>
        </w:rPr>
        <w:t xml:space="preserve">Arabic, Hindi, </w:t>
      </w:r>
      <w:r w:rsidR="006D57E1" w:rsidRPr="004F28B6">
        <w:rPr>
          <w:rFonts w:ascii="Times New Roman" w:hAnsi="Times New Roman" w:cs="Times New Roman"/>
          <w:bCs/>
          <w:lang w:val="en-CA"/>
        </w:rPr>
        <w:t xml:space="preserve">and </w:t>
      </w:r>
      <w:r w:rsidR="0036183A" w:rsidRPr="004F28B6">
        <w:rPr>
          <w:rFonts w:ascii="Times New Roman" w:hAnsi="Times New Roman" w:cs="Times New Roman"/>
          <w:bCs/>
          <w:lang w:val="en-CA"/>
        </w:rPr>
        <w:t>Turkish</w:t>
      </w:r>
      <w:r w:rsidR="006D57E1" w:rsidRPr="004F28B6">
        <w:rPr>
          <w:rFonts w:ascii="Times New Roman" w:hAnsi="Times New Roman" w:cs="Times New Roman"/>
          <w:bCs/>
          <w:lang w:val="en-CA"/>
        </w:rPr>
        <w:t xml:space="preserve"> translations were asked to review</w:t>
      </w:r>
      <w:r w:rsidR="008065F8" w:rsidRPr="004F28B6">
        <w:rPr>
          <w:rFonts w:ascii="Times New Roman" w:hAnsi="Times New Roman" w:cs="Times New Roman"/>
          <w:bCs/>
          <w:lang w:val="en-CA"/>
        </w:rPr>
        <w:t xml:space="preserve"> the final translation to p</w:t>
      </w:r>
      <w:r w:rsidR="006D57E1" w:rsidRPr="004F28B6">
        <w:rPr>
          <w:rFonts w:ascii="Times New Roman" w:hAnsi="Times New Roman" w:cs="Times New Roman"/>
          <w:bCs/>
          <w:lang w:val="en-CA"/>
        </w:rPr>
        <w:t>rovide feedback</w:t>
      </w:r>
      <w:r w:rsidR="008065F8" w:rsidRPr="004F28B6">
        <w:rPr>
          <w:rFonts w:ascii="Times New Roman" w:hAnsi="Times New Roman" w:cs="Times New Roman"/>
          <w:bCs/>
          <w:lang w:val="en-CA"/>
        </w:rPr>
        <w:t>.</w:t>
      </w:r>
      <w:r w:rsidR="00795C5E" w:rsidRPr="004F28B6">
        <w:rPr>
          <w:rFonts w:ascii="Times New Roman" w:hAnsi="Times New Roman" w:cs="Times New Roman"/>
          <w:bCs/>
          <w:vertAlign w:val="superscript"/>
          <w:lang w:val="en-CA"/>
        </w:rPr>
        <w:t>16</w:t>
      </w:r>
      <w:r w:rsidR="008065F8" w:rsidRPr="004F28B6">
        <w:rPr>
          <w:rFonts w:ascii="Times New Roman" w:hAnsi="Times New Roman" w:cs="Times New Roman"/>
          <w:bCs/>
          <w:vertAlign w:val="superscript"/>
          <w:lang w:val="en-CA"/>
        </w:rPr>
        <w:t>-1</w:t>
      </w:r>
      <w:r w:rsidR="00795C5E" w:rsidRPr="004F28B6">
        <w:rPr>
          <w:rFonts w:ascii="Times New Roman" w:hAnsi="Times New Roman" w:cs="Times New Roman"/>
          <w:bCs/>
          <w:vertAlign w:val="superscript"/>
          <w:lang w:val="en-CA"/>
        </w:rPr>
        <w:t>7</w:t>
      </w:r>
    </w:p>
    <w:p w14:paraId="407BB265" w14:textId="77777777" w:rsidR="00E5608D" w:rsidRPr="004F28B6" w:rsidRDefault="00E5608D" w:rsidP="0045551B">
      <w:pPr>
        <w:spacing w:line="480" w:lineRule="auto"/>
        <w:rPr>
          <w:rFonts w:ascii="Times New Roman" w:hAnsi="Times New Roman" w:cs="Times New Roman"/>
          <w:bCs/>
          <w:lang w:val="en-CA"/>
        </w:rPr>
      </w:pPr>
    </w:p>
    <w:p w14:paraId="6A54D2EE" w14:textId="5C55DD3D" w:rsidR="00DF1FF9" w:rsidRPr="004F28B6" w:rsidRDefault="00DF1FF9" w:rsidP="0045551B">
      <w:pPr>
        <w:spacing w:line="480" w:lineRule="auto"/>
        <w:rPr>
          <w:rFonts w:ascii="Times New Roman" w:hAnsi="Times New Roman" w:cs="Times New Roman"/>
          <w:bCs/>
          <w:i/>
          <w:lang w:val="en-CA"/>
        </w:rPr>
      </w:pPr>
      <w:r w:rsidRPr="004F28B6">
        <w:rPr>
          <w:rFonts w:ascii="Times New Roman" w:hAnsi="Times New Roman" w:cs="Times New Roman"/>
          <w:bCs/>
          <w:i/>
          <w:lang w:val="en-CA"/>
        </w:rPr>
        <w:t>3.6.</w:t>
      </w:r>
      <w:r w:rsidR="00373CBE" w:rsidRPr="004F28B6">
        <w:rPr>
          <w:rFonts w:ascii="Times New Roman" w:hAnsi="Times New Roman" w:cs="Times New Roman"/>
          <w:bCs/>
          <w:i/>
          <w:lang w:val="en-CA"/>
        </w:rPr>
        <w:t>4</w:t>
      </w:r>
      <w:r w:rsidRPr="004F28B6">
        <w:rPr>
          <w:rFonts w:ascii="Times New Roman" w:hAnsi="Times New Roman" w:cs="Times New Roman"/>
          <w:bCs/>
          <w:i/>
          <w:lang w:val="en-CA"/>
        </w:rPr>
        <w:tab/>
        <w:t>Selection of study participants for cognitive debriefing interviews</w:t>
      </w:r>
    </w:p>
    <w:p w14:paraId="7D76BDA7" w14:textId="116F7BC9" w:rsidR="00DF1FF9" w:rsidRPr="004F28B6" w:rsidRDefault="00DF1FF9" w:rsidP="0045551B">
      <w:pPr>
        <w:spacing w:line="480" w:lineRule="auto"/>
        <w:rPr>
          <w:rFonts w:ascii="Times New Roman" w:hAnsi="Times New Roman" w:cs="Times New Roman"/>
          <w:bCs/>
          <w:lang w:val="en-CA"/>
        </w:rPr>
      </w:pPr>
    </w:p>
    <w:p w14:paraId="5B326C32" w14:textId="6972A47E" w:rsidR="00286BF6" w:rsidRPr="004F28B6" w:rsidRDefault="00DC00EC"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t>Participants from each of the participating centers took part in cognitive debriefing interviews. Eligible participants included patients between 8</w:t>
      </w:r>
      <w:r w:rsidR="000B79F2">
        <w:rPr>
          <w:rFonts w:ascii="Times New Roman" w:hAnsi="Times New Roman" w:cs="Times New Roman"/>
          <w:bCs/>
          <w:lang w:val="en-CA"/>
        </w:rPr>
        <w:t xml:space="preserve"> and 29 years of age with CL/P </w:t>
      </w:r>
      <w:r w:rsidRPr="004F28B6">
        <w:rPr>
          <w:rFonts w:ascii="Times New Roman" w:hAnsi="Times New Roman" w:cs="Times New Roman"/>
          <w:bCs/>
          <w:lang w:val="en-CA"/>
        </w:rPr>
        <w:t xml:space="preserve">who could read and understand </w:t>
      </w:r>
      <w:r w:rsidR="00FD0E01" w:rsidRPr="004F28B6">
        <w:rPr>
          <w:rFonts w:ascii="Times New Roman" w:hAnsi="Times New Roman" w:cs="Times New Roman"/>
          <w:bCs/>
          <w:lang w:val="en-CA"/>
        </w:rPr>
        <w:t xml:space="preserve">any of </w:t>
      </w:r>
      <w:r w:rsidRPr="004F28B6">
        <w:rPr>
          <w:rFonts w:ascii="Times New Roman" w:hAnsi="Times New Roman" w:cs="Times New Roman"/>
          <w:bCs/>
          <w:lang w:val="en-CA"/>
        </w:rPr>
        <w:t>the CLEFT-Q target language</w:t>
      </w:r>
      <w:r w:rsidR="00FD0E01" w:rsidRPr="004F28B6">
        <w:rPr>
          <w:rFonts w:ascii="Times New Roman" w:hAnsi="Times New Roman" w:cs="Times New Roman"/>
          <w:bCs/>
          <w:lang w:val="en-CA"/>
        </w:rPr>
        <w:t>s</w:t>
      </w:r>
      <w:r w:rsidRPr="004F28B6">
        <w:rPr>
          <w:rFonts w:ascii="Times New Roman" w:hAnsi="Times New Roman" w:cs="Times New Roman"/>
          <w:bCs/>
          <w:lang w:val="en-CA"/>
        </w:rPr>
        <w:t xml:space="preserve">. </w:t>
      </w:r>
      <w:r w:rsidR="00286BF6" w:rsidRPr="004F28B6">
        <w:rPr>
          <w:rFonts w:ascii="Times New Roman" w:hAnsi="Times New Roman" w:cs="Times New Roman"/>
          <w:bCs/>
          <w:lang w:val="en-CA"/>
        </w:rPr>
        <w:t>A convenience sample</w:t>
      </w:r>
      <w:r w:rsidR="00FD0E01" w:rsidRPr="004F28B6">
        <w:rPr>
          <w:rFonts w:ascii="Times New Roman" w:hAnsi="Times New Roman" w:cs="Times New Roman"/>
          <w:bCs/>
          <w:lang w:val="en-CA"/>
        </w:rPr>
        <w:t xml:space="preserve"> of at least</w:t>
      </w:r>
      <w:r w:rsidR="00AD53F8" w:rsidRPr="004F28B6">
        <w:rPr>
          <w:rFonts w:ascii="Times New Roman" w:hAnsi="Times New Roman" w:cs="Times New Roman"/>
          <w:bCs/>
          <w:lang w:val="en-CA"/>
        </w:rPr>
        <w:t xml:space="preserve"> 5</w:t>
      </w:r>
      <w:r w:rsidR="00286BF6" w:rsidRPr="004F28B6">
        <w:rPr>
          <w:rFonts w:ascii="Times New Roman" w:hAnsi="Times New Roman" w:cs="Times New Roman"/>
          <w:bCs/>
          <w:lang w:val="en-CA"/>
        </w:rPr>
        <w:t xml:space="preserve"> participants per language was</w:t>
      </w:r>
      <w:r w:rsidR="00FD0E01" w:rsidRPr="004F28B6">
        <w:rPr>
          <w:rFonts w:ascii="Times New Roman" w:hAnsi="Times New Roman" w:cs="Times New Roman"/>
          <w:bCs/>
          <w:lang w:val="en-CA"/>
        </w:rPr>
        <w:t xml:space="preserve"> recruited. Sample size for the cognitive debriefing interviews was determined based on the ISPOR recommendations </w:t>
      </w:r>
      <w:r w:rsidR="00AD53F8" w:rsidRPr="004F28B6">
        <w:rPr>
          <w:rFonts w:ascii="Times New Roman" w:hAnsi="Times New Roman" w:cs="Times New Roman"/>
          <w:bCs/>
          <w:lang w:val="en-CA"/>
        </w:rPr>
        <w:t>to perform interviews on 5 to 8</w:t>
      </w:r>
      <w:r w:rsidR="00FD0E01" w:rsidRPr="004F28B6">
        <w:rPr>
          <w:rFonts w:ascii="Times New Roman" w:hAnsi="Times New Roman" w:cs="Times New Roman"/>
          <w:bCs/>
          <w:lang w:val="en-CA"/>
        </w:rPr>
        <w:t xml:space="preserve"> participants in each target country.</w:t>
      </w:r>
      <w:r w:rsidR="00286BF6" w:rsidRPr="004F28B6">
        <w:rPr>
          <w:rFonts w:ascii="Times New Roman" w:hAnsi="Times New Roman" w:cs="Times New Roman"/>
          <w:bCs/>
          <w:vertAlign w:val="superscript"/>
          <w:lang w:val="en-CA"/>
        </w:rPr>
        <w:t>1</w:t>
      </w:r>
      <w:r w:rsidR="00795C5E" w:rsidRPr="004F28B6">
        <w:rPr>
          <w:rFonts w:ascii="Times New Roman" w:hAnsi="Times New Roman" w:cs="Times New Roman"/>
          <w:bCs/>
          <w:vertAlign w:val="superscript"/>
          <w:lang w:val="en-CA"/>
        </w:rPr>
        <w:t>7</w:t>
      </w:r>
      <w:r w:rsidR="00FD0E01" w:rsidRPr="004F28B6">
        <w:rPr>
          <w:rFonts w:ascii="Times New Roman" w:hAnsi="Times New Roman" w:cs="Times New Roman"/>
          <w:bCs/>
          <w:lang w:val="en-CA"/>
        </w:rPr>
        <w:t xml:space="preserve"> </w:t>
      </w:r>
    </w:p>
    <w:p w14:paraId="61A81B71" w14:textId="77777777" w:rsidR="00286BF6" w:rsidRPr="004F28B6" w:rsidRDefault="00286BF6" w:rsidP="0045551B">
      <w:pPr>
        <w:spacing w:line="480" w:lineRule="auto"/>
        <w:rPr>
          <w:rFonts w:ascii="Times New Roman" w:hAnsi="Times New Roman" w:cs="Times New Roman"/>
          <w:bCs/>
          <w:lang w:val="en-CA"/>
        </w:rPr>
      </w:pPr>
    </w:p>
    <w:p w14:paraId="7CEC8876" w14:textId="15B107B4" w:rsidR="003324C4" w:rsidRPr="004F28B6" w:rsidRDefault="00DC00EC"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t>In Qatar, the Netherlands, Sweden</w:t>
      </w:r>
      <w:r w:rsidR="000B79F2">
        <w:rPr>
          <w:rFonts w:ascii="Times New Roman" w:hAnsi="Times New Roman" w:cs="Times New Roman"/>
          <w:bCs/>
          <w:lang w:val="en-CA"/>
        </w:rPr>
        <w:t>,</w:t>
      </w:r>
      <w:r w:rsidRPr="004F28B6">
        <w:rPr>
          <w:rFonts w:ascii="Times New Roman" w:hAnsi="Times New Roman" w:cs="Times New Roman"/>
          <w:bCs/>
          <w:lang w:val="en-CA"/>
        </w:rPr>
        <w:t xml:space="preserve"> and Turkey, a member of the healthcare team approached particip</w:t>
      </w:r>
      <w:r w:rsidR="000B79F2">
        <w:rPr>
          <w:rFonts w:ascii="Times New Roman" w:hAnsi="Times New Roman" w:cs="Times New Roman"/>
          <w:bCs/>
          <w:lang w:val="en-CA"/>
        </w:rPr>
        <w:t xml:space="preserve">ants during their clinic visit </w:t>
      </w:r>
      <w:r w:rsidRPr="004F28B6">
        <w:rPr>
          <w:rFonts w:ascii="Times New Roman" w:hAnsi="Times New Roman" w:cs="Times New Roman"/>
          <w:bCs/>
          <w:lang w:val="en-CA"/>
        </w:rPr>
        <w:t xml:space="preserve">or contacted them by telephone to invite their participation in the study. Interviews were set up either by a healthcare provider or a research team member, and </w:t>
      </w:r>
      <w:r w:rsidR="000B79F2">
        <w:rPr>
          <w:rFonts w:ascii="Times New Roman" w:hAnsi="Times New Roman" w:cs="Times New Roman"/>
          <w:bCs/>
          <w:lang w:val="en-CA"/>
        </w:rPr>
        <w:t xml:space="preserve">were conducted in the hospital </w:t>
      </w:r>
      <w:r w:rsidRPr="004F28B6">
        <w:rPr>
          <w:rFonts w:ascii="Times New Roman" w:hAnsi="Times New Roman" w:cs="Times New Roman"/>
          <w:bCs/>
          <w:lang w:val="en-CA"/>
        </w:rPr>
        <w:t xml:space="preserve">or over the phone, depending on the site and/or patient preference. In India, a member of the CLEFT-Q research team (BP) traveled to Varanasi to conduct the interviews. A healthcare provider informed </w:t>
      </w:r>
      <w:r w:rsidRPr="004F28B6">
        <w:rPr>
          <w:rFonts w:ascii="Times New Roman" w:hAnsi="Times New Roman" w:cs="Times New Roman"/>
          <w:bCs/>
          <w:lang w:val="en-CA"/>
        </w:rPr>
        <w:lastRenderedPageBreak/>
        <w:t>patients of the study during their follow-up appointment, and patients willing to participate were interviewed after their appointment.</w:t>
      </w:r>
    </w:p>
    <w:p w14:paraId="4F56A860" w14:textId="77777777" w:rsidR="00DF1FF9" w:rsidRPr="004F28B6" w:rsidRDefault="00DF1FF9"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 </w:t>
      </w:r>
    </w:p>
    <w:p w14:paraId="4A865CB1" w14:textId="651562B9" w:rsidR="00DF1FF9" w:rsidRPr="004F28B6" w:rsidRDefault="00000925" w:rsidP="0045551B">
      <w:pPr>
        <w:spacing w:line="480" w:lineRule="auto"/>
        <w:rPr>
          <w:rFonts w:ascii="Times New Roman" w:hAnsi="Times New Roman" w:cs="Times New Roman"/>
          <w:bCs/>
          <w:i/>
          <w:lang w:val="en-CA"/>
        </w:rPr>
      </w:pPr>
      <w:r w:rsidRPr="004F28B6">
        <w:rPr>
          <w:rFonts w:ascii="Times New Roman" w:hAnsi="Times New Roman" w:cs="Times New Roman"/>
          <w:bCs/>
          <w:i/>
          <w:lang w:val="en-CA"/>
        </w:rPr>
        <w:t>3.6.</w:t>
      </w:r>
      <w:r w:rsidR="00373CBE" w:rsidRPr="004F28B6">
        <w:rPr>
          <w:rFonts w:ascii="Times New Roman" w:hAnsi="Times New Roman" w:cs="Times New Roman"/>
          <w:bCs/>
          <w:i/>
          <w:lang w:val="en-CA"/>
        </w:rPr>
        <w:t>5</w:t>
      </w:r>
      <w:r w:rsidRPr="004F28B6">
        <w:rPr>
          <w:rFonts w:ascii="Times New Roman" w:hAnsi="Times New Roman" w:cs="Times New Roman"/>
          <w:bCs/>
          <w:i/>
          <w:lang w:val="en-CA"/>
        </w:rPr>
        <w:tab/>
      </w:r>
      <w:r w:rsidR="00DF1FF9" w:rsidRPr="004F28B6">
        <w:rPr>
          <w:rFonts w:ascii="Times New Roman" w:hAnsi="Times New Roman" w:cs="Times New Roman"/>
          <w:bCs/>
          <w:i/>
          <w:lang w:val="en-CA"/>
        </w:rPr>
        <w:t>Translation and cultural adaptation process</w:t>
      </w:r>
    </w:p>
    <w:p w14:paraId="58A6DF75" w14:textId="77777777" w:rsidR="003324C4" w:rsidRPr="004F28B6" w:rsidRDefault="003324C4" w:rsidP="0045551B">
      <w:pPr>
        <w:spacing w:line="480" w:lineRule="auto"/>
        <w:rPr>
          <w:rFonts w:ascii="Times New Roman" w:hAnsi="Times New Roman" w:cs="Times New Roman"/>
          <w:bCs/>
          <w:lang w:val="en-CA"/>
        </w:rPr>
      </w:pPr>
    </w:p>
    <w:p w14:paraId="2CDB87E4" w14:textId="504BC5AE" w:rsidR="00DC00EC" w:rsidRPr="004F28B6" w:rsidRDefault="00DC00EC"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t>Translation and cultural adaptation of the CLEFT-Q</w:t>
      </w:r>
      <w:r w:rsidR="000B79F2">
        <w:rPr>
          <w:rFonts w:ascii="Times New Roman" w:hAnsi="Times New Roman" w:cs="Times New Roman"/>
          <w:bCs/>
          <w:lang w:val="en-CA"/>
        </w:rPr>
        <w:t xml:space="preserve"> began in March 2013 through </w:t>
      </w:r>
      <w:r w:rsidRPr="004F28B6">
        <w:rPr>
          <w:rFonts w:ascii="Times New Roman" w:hAnsi="Times New Roman" w:cs="Times New Roman"/>
          <w:bCs/>
          <w:lang w:val="en-CA"/>
        </w:rPr>
        <w:t>October 2016. Translations followed best-practice guidelines outlined by ISPOR for the translation and cultural adaptation of PRO instruments.</w:t>
      </w:r>
      <w:r w:rsidRPr="004F28B6">
        <w:rPr>
          <w:rFonts w:ascii="Times New Roman" w:hAnsi="Times New Roman" w:cs="Times New Roman"/>
          <w:bCs/>
          <w:vertAlign w:val="superscript"/>
          <w:lang w:val="en-CA"/>
        </w:rPr>
        <w:t>1</w:t>
      </w:r>
      <w:r w:rsidR="00795C5E" w:rsidRPr="004F28B6">
        <w:rPr>
          <w:rFonts w:ascii="Times New Roman" w:hAnsi="Times New Roman" w:cs="Times New Roman"/>
          <w:bCs/>
          <w:vertAlign w:val="superscript"/>
          <w:lang w:val="en-CA"/>
        </w:rPr>
        <w:t>7</w:t>
      </w:r>
      <w:r w:rsidRPr="004F28B6">
        <w:rPr>
          <w:rFonts w:ascii="Times New Roman" w:hAnsi="Times New Roman" w:cs="Times New Roman"/>
          <w:bCs/>
          <w:lang w:val="en-CA"/>
        </w:rPr>
        <w:t xml:space="preserve"> </w:t>
      </w:r>
      <w:proofErr w:type="gramStart"/>
      <w:r w:rsidRPr="004F28B6">
        <w:rPr>
          <w:rFonts w:ascii="Times New Roman" w:hAnsi="Times New Roman" w:cs="Times New Roman"/>
          <w:bCs/>
          <w:lang w:val="en-CA"/>
        </w:rPr>
        <w:t>These</w:t>
      </w:r>
      <w:proofErr w:type="gramEnd"/>
      <w:r w:rsidRPr="004F28B6">
        <w:rPr>
          <w:rFonts w:ascii="Times New Roman" w:hAnsi="Times New Roman" w:cs="Times New Roman"/>
          <w:bCs/>
          <w:lang w:val="en-CA"/>
        </w:rPr>
        <w:t xml:space="preserve"> methods are appropriate for ensuring the development of high-quality and reliable translations. Figure 1 illustrates the ISPOR guidelines </w:t>
      </w:r>
      <w:r w:rsidR="00393920" w:rsidRPr="004F28B6">
        <w:rPr>
          <w:rFonts w:ascii="Times New Roman" w:hAnsi="Times New Roman" w:cs="Times New Roman"/>
          <w:bCs/>
          <w:lang w:val="en-CA"/>
        </w:rPr>
        <w:t xml:space="preserve">used </w:t>
      </w:r>
      <w:r w:rsidRPr="004F28B6">
        <w:rPr>
          <w:rFonts w:ascii="Times New Roman" w:hAnsi="Times New Roman" w:cs="Times New Roman"/>
          <w:bCs/>
          <w:lang w:val="en-CA"/>
        </w:rPr>
        <w:t xml:space="preserve">for the translation and cultural adaptation of the CLEFT-Q. </w:t>
      </w:r>
    </w:p>
    <w:p w14:paraId="7CF906F9" w14:textId="77777777" w:rsidR="00DC00EC" w:rsidRPr="004F28B6" w:rsidRDefault="00DC00EC" w:rsidP="0045551B">
      <w:pPr>
        <w:spacing w:line="480" w:lineRule="auto"/>
        <w:rPr>
          <w:rFonts w:ascii="Times New Roman" w:hAnsi="Times New Roman" w:cs="Times New Roman"/>
          <w:bCs/>
          <w:lang w:val="en-CA"/>
        </w:rPr>
      </w:pPr>
    </w:p>
    <w:p w14:paraId="788D73CB" w14:textId="3826F530" w:rsidR="00DC00EC" w:rsidRPr="004F28B6" w:rsidRDefault="00DC00EC"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t>Prior to beginning the translations, a member of the CLEFT-Q team</w:t>
      </w:r>
      <w:r w:rsidR="0058422C" w:rsidRPr="004F28B6">
        <w:rPr>
          <w:rFonts w:ascii="Times New Roman" w:hAnsi="Times New Roman" w:cs="Times New Roman"/>
          <w:bCs/>
          <w:lang w:val="en-CA"/>
        </w:rPr>
        <w:t xml:space="preserve"> (ET) was assigned as the project manager</w:t>
      </w:r>
      <w:r w:rsidR="00DE4C0D" w:rsidRPr="004F28B6">
        <w:rPr>
          <w:rFonts w:ascii="Times New Roman" w:hAnsi="Times New Roman" w:cs="Times New Roman"/>
          <w:bCs/>
          <w:lang w:val="en-CA"/>
        </w:rPr>
        <w:t>. The project manager</w:t>
      </w:r>
      <w:r w:rsidR="00605A84" w:rsidRPr="004F28B6">
        <w:rPr>
          <w:rFonts w:ascii="Times New Roman" w:hAnsi="Times New Roman" w:cs="Times New Roman"/>
          <w:bCs/>
          <w:lang w:val="en-CA"/>
        </w:rPr>
        <w:t xml:space="preserve"> verbally</w:t>
      </w:r>
      <w:r w:rsidRPr="004F28B6">
        <w:rPr>
          <w:rFonts w:ascii="Times New Roman" w:hAnsi="Times New Roman" w:cs="Times New Roman"/>
          <w:bCs/>
          <w:lang w:val="en-CA"/>
        </w:rPr>
        <w:t xml:space="preserve"> reviewed CLEFT-Q concepts with the </w:t>
      </w:r>
      <w:r w:rsidR="008B040C" w:rsidRPr="004F28B6">
        <w:rPr>
          <w:rFonts w:ascii="Times New Roman" w:hAnsi="Times New Roman" w:cs="Times New Roman"/>
          <w:bCs/>
          <w:lang w:val="en-CA"/>
        </w:rPr>
        <w:t>2</w:t>
      </w:r>
      <w:r w:rsidRPr="004F28B6">
        <w:rPr>
          <w:rFonts w:ascii="Times New Roman" w:hAnsi="Times New Roman" w:cs="Times New Roman"/>
          <w:bCs/>
          <w:lang w:val="en-CA"/>
        </w:rPr>
        <w:t xml:space="preserve"> forward translators for each language. This approach ensured that all concepts were clearly understood by the translators prior to commencing with the translation work. Translators were asked to focus on preparing translations that were conceptually similar</w:t>
      </w:r>
      <w:r w:rsidR="00605A84" w:rsidRPr="004F28B6">
        <w:rPr>
          <w:rFonts w:ascii="Times New Roman" w:hAnsi="Times New Roman" w:cs="Times New Roman"/>
          <w:bCs/>
          <w:lang w:val="en-CA"/>
        </w:rPr>
        <w:t>,</w:t>
      </w:r>
      <w:r w:rsidRPr="004F28B6">
        <w:rPr>
          <w:rFonts w:ascii="Times New Roman" w:hAnsi="Times New Roman" w:cs="Times New Roman"/>
          <w:bCs/>
          <w:lang w:val="en-CA"/>
        </w:rPr>
        <w:t xml:space="preserve"> using simple terminolog</w:t>
      </w:r>
      <w:r w:rsidR="00605A84" w:rsidRPr="004F28B6">
        <w:rPr>
          <w:rFonts w:ascii="Times New Roman" w:hAnsi="Times New Roman" w:cs="Times New Roman"/>
          <w:bCs/>
          <w:lang w:val="en-CA"/>
        </w:rPr>
        <w:t>y</w:t>
      </w:r>
      <w:r w:rsidRPr="004F28B6">
        <w:rPr>
          <w:rFonts w:ascii="Times New Roman" w:hAnsi="Times New Roman" w:cs="Times New Roman"/>
          <w:bCs/>
          <w:lang w:val="en-CA"/>
        </w:rPr>
        <w:t xml:space="preserve"> rather than literal translations</w:t>
      </w:r>
      <w:r w:rsidR="00605A84" w:rsidRPr="004F28B6">
        <w:rPr>
          <w:rFonts w:ascii="Times New Roman" w:hAnsi="Times New Roman" w:cs="Times New Roman"/>
          <w:bCs/>
          <w:lang w:val="en-CA"/>
        </w:rPr>
        <w:t xml:space="preserve">, </w:t>
      </w:r>
      <w:r w:rsidR="000B79F2">
        <w:rPr>
          <w:rFonts w:ascii="Times New Roman" w:hAnsi="Times New Roman" w:cs="Times New Roman"/>
          <w:bCs/>
          <w:lang w:val="en-CA"/>
        </w:rPr>
        <w:t xml:space="preserve">in order </w:t>
      </w:r>
      <w:r w:rsidR="00F96651" w:rsidRPr="004F28B6">
        <w:rPr>
          <w:rFonts w:ascii="Times New Roman" w:hAnsi="Times New Roman" w:cs="Times New Roman"/>
          <w:bCs/>
          <w:lang w:val="en-CA"/>
        </w:rPr>
        <w:t>to maintain compara</w:t>
      </w:r>
      <w:r w:rsidR="00C64B8B" w:rsidRPr="004F28B6">
        <w:rPr>
          <w:rFonts w:ascii="Times New Roman" w:hAnsi="Times New Roman" w:cs="Times New Roman"/>
          <w:bCs/>
          <w:lang w:val="en-CA"/>
        </w:rPr>
        <w:t>ble meaning of the source</w:t>
      </w:r>
      <w:r w:rsidR="00F96651" w:rsidRPr="004F28B6">
        <w:rPr>
          <w:rFonts w:ascii="Times New Roman" w:hAnsi="Times New Roman" w:cs="Times New Roman"/>
          <w:bCs/>
          <w:lang w:val="en-CA"/>
        </w:rPr>
        <w:t xml:space="preserve"> items, instructions, and response options.</w:t>
      </w:r>
      <w:r w:rsidR="00795C5E" w:rsidRPr="004F28B6">
        <w:rPr>
          <w:rFonts w:ascii="Times New Roman" w:hAnsi="Times New Roman" w:cs="Times New Roman"/>
          <w:bCs/>
          <w:vertAlign w:val="superscript"/>
          <w:lang w:val="en-CA"/>
        </w:rPr>
        <w:t>17</w:t>
      </w:r>
      <w:proofErr w:type="gramStart"/>
      <w:r w:rsidR="00F96651" w:rsidRPr="004F28B6">
        <w:rPr>
          <w:rFonts w:ascii="Times New Roman" w:hAnsi="Times New Roman" w:cs="Times New Roman"/>
          <w:bCs/>
          <w:vertAlign w:val="superscript"/>
          <w:lang w:val="en-CA"/>
        </w:rPr>
        <w:t>,</w:t>
      </w:r>
      <w:r w:rsidR="00795C5E" w:rsidRPr="004F28B6">
        <w:rPr>
          <w:rFonts w:ascii="Times New Roman" w:hAnsi="Times New Roman" w:cs="Times New Roman"/>
          <w:bCs/>
          <w:vertAlign w:val="superscript"/>
          <w:lang w:val="en-CA"/>
        </w:rPr>
        <w:t>28</w:t>
      </w:r>
      <w:proofErr w:type="gramEnd"/>
      <w:r w:rsidRPr="004F28B6">
        <w:rPr>
          <w:rFonts w:ascii="Times New Roman" w:hAnsi="Times New Roman" w:cs="Times New Roman"/>
          <w:bCs/>
          <w:lang w:val="en-CA"/>
        </w:rPr>
        <w:t xml:space="preserve"> The translators were also encouraged to provide feedback on any words or phrases that were difficult to translate</w:t>
      </w:r>
      <w:r w:rsidR="00F96651" w:rsidRPr="004F28B6">
        <w:rPr>
          <w:rFonts w:ascii="Times New Roman" w:hAnsi="Times New Roman" w:cs="Times New Roman"/>
          <w:bCs/>
          <w:lang w:val="en-CA"/>
        </w:rPr>
        <w:t xml:space="preserve"> due to the items construction, language differences, or any items that may not be culturally acceptable</w:t>
      </w:r>
      <w:r w:rsidR="0058422C" w:rsidRPr="004F28B6">
        <w:rPr>
          <w:rFonts w:ascii="Times New Roman" w:hAnsi="Times New Roman" w:cs="Times New Roman"/>
          <w:bCs/>
          <w:vertAlign w:val="superscript"/>
          <w:lang w:val="en-CA"/>
        </w:rPr>
        <w:t>1</w:t>
      </w:r>
      <w:r w:rsidR="00F10165" w:rsidRPr="004F28B6">
        <w:rPr>
          <w:rFonts w:ascii="Times New Roman" w:hAnsi="Times New Roman" w:cs="Times New Roman"/>
          <w:bCs/>
          <w:vertAlign w:val="superscript"/>
          <w:lang w:val="en-CA"/>
        </w:rPr>
        <w:t>7</w:t>
      </w:r>
      <w:r w:rsidR="00F96651" w:rsidRPr="004F28B6">
        <w:rPr>
          <w:rFonts w:ascii="Times New Roman" w:hAnsi="Times New Roman" w:cs="Times New Roman"/>
          <w:bCs/>
          <w:lang w:val="en-CA"/>
        </w:rPr>
        <w:t xml:space="preserve"> </w:t>
      </w:r>
      <w:r w:rsidR="0058422C" w:rsidRPr="004F28B6">
        <w:rPr>
          <w:rFonts w:ascii="Times New Roman" w:hAnsi="Times New Roman" w:cs="Times New Roman"/>
          <w:bCs/>
          <w:lang w:val="en-CA"/>
        </w:rPr>
        <w:t xml:space="preserve">using the following criteria: </w:t>
      </w:r>
      <w:r w:rsidR="00F96651" w:rsidRPr="004F28B6">
        <w:rPr>
          <w:rFonts w:ascii="Times New Roman" w:hAnsi="Times New Roman" w:cs="Times New Roman"/>
          <w:bCs/>
          <w:lang w:val="en-CA"/>
        </w:rPr>
        <w:t xml:space="preserve">none (no problems with the translation), minor (some differences in the grammatical or linguistic structure, requiring </w:t>
      </w:r>
      <w:r w:rsidR="00F96651" w:rsidRPr="004F28B6">
        <w:rPr>
          <w:rFonts w:ascii="Times New Roman" w:hAnsi="Times New Roman" w:cs="Times New Roman"/>
          <w:bCs/>
          <w:lang w:val="en-CA"/>
        </w:rPr>
        <w:lastRenderedPageBreak/>
        <w:t xml:space="preserve">the item to be expressed in an alternative, yet conceptually equivalent manner), or major (significant differences in the grammatical or linguistic structure </w:t>
      </w:r>
      <w:r w:rsidR="000B79F2">
        <w:rPr>
          <w:rFonts w:ascii="Times New Roman" w:hAnsi="Times New Roman" w:cs="Times New Roman"/>
          <w:bCs/>
          <w:lang w:val="en-CA"/>
        </w:rPr>
        <w:t xml:space="preserve">as </w:t>
      </w:r>
      <w:r w:rsidR="00F96651" w:rsidRPr="004F28B6">
        <w:rPr>
          <w:rFonts w:ascii="Times New Roman" w:hAnsi="Times New Roman" w:cs="Times New Roman"/>
          <w:bCs/>
          <w:lang w:val="en-CA"/>
        </w:rPr>
        <w:t>such that conceptual equivalence cannot be obtained).</w:t>
      </w:r>
      <w:r w:rsidR="0058422C" w:rsidRPr="004F28B6">
        <w:rPr>
          <w:rFonts w:ascii="Times New Roman" w:hAnsi="Times New Roman" w:cs="Times New Roman"/>
          <w:bCs/>
          <w:vertAlign w:val="superscript"/>
          <w:lang w:val="en-CA"/>
        </w:rPr>
        <w:t>2</w:t>
      </w:r>
      <w:r w:rsidR="00F10165" w:rsidRPr="004F28B6">
        <w:rPr>
          <w:rFonts w:ascii="Times New Roman" w:hAnsi="Times New Roman" w:cs="Times New Roman"/>
          <w:bCs/>
          <w:vertAlign w:val="superscript"/>
          <w:lang w:val="en-CA"/>
        </w:rPr>
        <w:t>9</w:t>
      </w:r>
      <w:r w:rsidR="00F96651" w:rsidRPr="004F28B6">
        <w:rPr>
          <w:rFonts w:ascii="Times New Roman" w:hAnsi="Times New Roman" w:cs="Times New Roman"/>
          <w:bCs/>
          <w:lang w:val="en-CA"/>
        </w:rPr>
        <w:t xml:space="preserve"> </w:t>
      </w:r>
      <w:r w:rsidR="002915C1" w:rsidRPr="004F28B6">
        <w:rPr>
          <w:rFonts w:ascii="Times New Roman" w:hAnsi="Times New Roman" w:cs="Times New Roman"/>
          <w:bCs/>
          <w:lang w:val="en-CA"/>
        </w:rPr>
        <w:t>The project manager</w:t>
      </w:r>
      <w:r w:rsidRPr="004F28B6">
        <w:rPr>
          <w:rFonts w:ascii="Times New Roman" w:hAnsi="Times New Roman" w:cs="Times New Roman"/>
          <w:bCs/>
          <w:lang w:val="en-CA"/>
        </w:rPr>
        <w:t xml:space="preserve"> facilitated the translations and analyses for each language, with the exception of the Dutch</w:t>
      </w:r>
      <w:r w:rsidR="001A4609" w:rsidRPr="004F28B6">
        <w:rPr>
          <w:rFonts w:ascii="Times New Roman" w:hAnsi="Times New Roman" w:cs="Times New Roman"/>
          <w:bCs/>
          <w:lang w:val="en-CA"/>
        </w:rPr>
        <w:t xml:space="preserve"> and Swedish</w:t>
      </w:r>
      <w:r w:rsidRPr="004F28B6">
        <w:rPr>
          <w:rFonts w:ascii="Times New Roman" w:hAnsi="Times New Roman" w:cs="Times New Roman"/>
          <w:bCs/>
          <w:lang w:val="en-CA"/>
        </w:rPr>
        <w:t xml:space="preserve"> translation that was managed by the </w:t>
      </w:r>
      <w:r w:rsidR="00605A84" w:rsidRPr="004F28B6">
        <w:rPr>
          <w:rFonts w:ascii="Times New Roman" w:hAnsi="Times New Roman" w:cs="Times New Roman"/>
          <w:bCs/>
          <w:lang w:val="en-CA"/>
        </w:rPr>
        <w:t>in-country representative.</w:t>
      </w:r>
    </w:p>
    <w:p w14:paraId="65A01DF7" w14:textId="77777777" w:rsidR="00DC00EC" w:rsidRPr="004F28B6" w:rsidRDefault="00DC00EC" w:rsidP="0045551B">
      <w:pPr>
        <w:spacing w:line="480" w:lineRule="auto"/>
        <w:rPr>
          <w:rFonts w:ascii="Times New Roman" w:hAnsi="Times New Roman" w:cs="Times New Roman"/>
          <w:bCs/>
          <w:lang w:val="en-CA"/>
        </w:rPr>
      </w:pPr>
    </w:p>
    <w:p w14:paraId="4AAA8A3C" w14:textId="77777777" w:rsidR="00DC00EC" w:rsidRPr="004F28B6" w:rsidRDefault="00DC00EC"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The steps taken for the translation and cultural adaptation of the CLEFT-Q were as follows: </w:t>
      </w:r>
    </w:p>
    <w:p w14:paraId="2F33C377" w14:textId="7675C918" w:rsidR="00DC00EC" w:rsidRPr="004F28B6" w:rsidRDefault="00DC00EC"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Step 1. </w:t>
      </w:r>
      <w:r w:rsidR="00335F5C" w:rsidRPr="004F28B6">
        <w:rPr>
          <w:rFonts w:ascii="Times New Roman" w:hAnsi="Times New Roman" w:cs="Times New Roman"/>
          <w:bCs/>
          <w:lang w:val="en-CA"/>
        </w:rPr>
        <w:t>The translation work was supervised by t</w:t>
      </w:r>
      <w:r w:rsidR="008065F8" w:rsidRPr="004F28B6">
        <w:rPr>
          <w:rFonts w:ascii="Times New Roman" w:hAnsi="Times New Roman" w:cs="Times New Roman"/>
          <w:bCs/>
          <w:lang w:val="en-CA"/>
        </w:rPr>
        <w:t>he project manager</w:t>
      </w:r>
      <w:r w:rsidR="00605A84" w:rsidRPr="004F28B6">
        <w:rPr>
          <w:rFonts w:ascii="Times New Roman" w:hAnsi="Times New Roman" w:cs="Times New Roman"/>
          <w:bCs/>
          <w:lang w:val="en-CA"/>
        </w:rPr>
        <w:t xml:space="preserve"> </w:t>
      </w:r>
      <w:r w:rsidR="00335F5C" w:rsidRPr="004F28B6">
        <w:rPr>
          <w:rFonts w:ascii="Times New Roman" w:hAnsi="Times New Roman" w:cs="Times New Roman"/>
          <w:bCs/>
          <w:lang w:val="en-CA"/>
        </w:rPr>
        <w:t>who also</w:t>
      </w:r>
      <w:r w:rsidR="008065F8" w:rsidRPr="004F28B6">
        <w:rPr>
          <w:rFonts w:ascii="Times New Roman" w:hAnsi="Times New Roman" w:cs="Times New Roman"/>
          <w:bCs/>
          <w:lang w:val="en-CA"/>
        </w:rPr>
        <w:t xml:space="preserve"> trained</w:t>
      </w:r>
      <w:r w:rsidR="00335F5C" w:rsidRPr="004F28B6">
        <w:rPr>
          <w:rFonts w:ascii="Times New Roman" w:hAnsi="Times New Roman" w:cs="Times New Roman"/>
          <w:bCs/>
          <w:lang w:val="en-CA"/>
        </w:rPr>
        <w:t xml:space="preserve"> the</w:t>
      </w:r>
      <w:r w:rsidR="008065F8" w:rsidRPr="004F28B6">
        <w:rPr>
          <w:rFonts w:ascii="Times New Roman" w:hAnsi="Times New Roman" w:cs="Times New Roman"/>
          <w:bCs/>
          <w:lang w:val="en-CA"/>
        </w:rPr>
        <w:t xml:space="preserve"> translator</w:t>
      </w:r>
      <w:r w:rsidR="00335F5C" w:rsidRPr="004F28B6">
        <w:rPr>
          <w:rFonts w:ascii="Times New Roman" w:hAnsi="Times New Roman" w:cs="Times New Roman"/>
          <w:bCs/>
          <w:lang w:val="en-CA"/>
        </w:rPr>
        <w:t>s for each language</w:t>
      </w:r>
      <w:r w:rsidR="008065F8" w:rsidRPr="004F28B6">
        <w:rPr>
          <w:rFonts w:ascii="Times New Roman" w:hAnsi="Times New Roman" w:cs="Times New Roman"/>
          <w:bCs/>
          <w:lang w:val="en-CA"/>
        </w:rPr>
        <w:t xml:space="preserve"> on the translation procedures</w:t>
      </w:r>
      <w:r w:rsidR="00335F5C" w:rsidRPr="004F28B6">
        <w:rPr>
          <w:rFonts w:ascii="Times New Roman" w:hAnsi="Times New Roman" w:cs="Times New Roman"/>
          <w:bCs/>
          <w:lang w:val="en-CA"/>
        </w:rPr>
        <w:t xml:space="preserve"> to follow</w:t>
      </w:r>
      <w:r w:rsidR="008065F8" w:rsidRPr="004F28B6">
        <w:rPr>
          <w:rFonts w:ascii="Times New Roman" w:hAnsi="Times New Roman" w:cs="Times New Roman"/>
          <w:bCs/>
          <w:lang w:val="en-CA"/>
        </w:rPr>
        <w:t xml:space="preserve">, explained the CLEFT-Q concepts to the </w:t>
      </w:r>
      <w:r w:rsidR="008B040C" w:rsidRPr="004F28B6">
        <w:rPr>
          <w:rFonts w:ascii="Times New Roman" w:hAnsi="Times New Roman" w:cs="Times New Roman"/>
          <w:bCs/>
          <w:lang w:val="en-CA"/>
        </w:rPr>
        <w:t>2</w:t>
      </w:r>
      <w:r w:rsidR="008065F8" w:rsidRPr="004F28B6">
        <w:rPr>
          <w:rFonts w:ascii="Times New Roman" w:hAnsi="Times New Roman" w:cs="Times New Roman"/>
          <w:bCs/>
          <w:lang w:val="en-CA"/>
        </w:rPr>
        <w:t xml:space="preserve"> individuals for each language who performed the forward translation, </w:t>
      </w:r>
      <w:r w:rsidRPr="004F28B6">
        <w:rPr>
          <w:rFonts w:ascii="Times New Roman" w:hAnsi="Times New Roman" w:cs="Times New Roman"/>
          <w:bCs/>
          <w:lang w:val="en-CA"/>
        </w:rPr>
        <w:t xml:space="preserve">and reviewed the </w:t>
      </w:r>
      <w:r w:rsidR="008065F8" w:rsidRPr="004F28B6">
        <w:rPr>
          <w:rFonts w:ascii="Times New Roman" w:hAnsi="Times New Roman" w:cs="Times New Roman"/>
          <w:bCs/>
          <w:lang w:val="en-CA"/>
        </w:rPr>
        <w:t xml:space="preserve">translations </w:t>
      </w:r>
      <w:r w:rsidRPr="004F28B6">
        <w:rPr>
          <w:rFonts w:ascii="Times New Roman" w:hAnsi="Times New Roman" w:cs="Times New Roman"/>
          <w:bCs/>
          <w:lang w:val="en-CA"/>
        </w:rPr>
        <w:t xml:space="preserve">after each step. </w:t>
      </w:r>
    </w:p>
    <w:p w14:paraId="6FDE6CF7" w14:textId="77777777" w:rsidR="00DC00EC" w:rsidRPr="004F28B6" w:rsidRDefault="00DC00EC" w:rsidP="0045551B">
      <w:pPr>
        <w:spacing w:line="480" w:lineRule="auto"/>
        <w:rPr>
          <w:rFonts w:ascii="Times New Roman" w:hAnsi="Times New Roman" w:cs="Times New Roman"/>
          <w:bCs/>
          <w:lang w:val="en-CA"/>
        </w:rPr>
      </w:pPr>
    </w:p>
    <w:p w14:paraId="43073D89" w14:textId="2E3C064C" w:rsidR="00DC00EC" w:rsidRPr="004F28B6" w:rsidRDefault="00DC00EC"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t>Step 2. Two independent forward translations were conducted by individuals whose mother tongue was</w:t>
      </w:r>
      <w:r w:rsidR="00854D7A" w:rsidRPr="004F28B6">
        <w:rPr>
          <w:rFonts w:ascii="Times New Roman" w:hAnsi="Times New Roman" w:cs="Times New Roman"/>
          <w:bCs/>
          <w:lang w:val="en-CA"/>
        </w:rPr>
        <w:t xml:space="preserve"> in</w:t>
      </w:r>
      <w:r w:rsidR="00E56A87">
        <w:rPr>
          <w:rFonts w:ascii="Times New Roman" w:hAnsi="Times New Roman" w:cs="Times New Roman"/>
          <w:bCs/>
          <w:lang w:val="en-CA"/>
        </w:rPr>
        <w:t xml:space="preserve"> the target language</w:t>
      </w:r>
      <w:r w:rsidRPr="004F28B6">
        <w:rPr>
          <w:rFonts w:ascii="Times New Roman" w:hAnsi="Times New Roman" w:cs="Times New Roman"/>
          <w:bCs/>
          <w:lang w:val="en-CA"/>
        </w:rPr>
        <w:t xml:space="preserve"> and who were fluent in the source language (English)</w:t>
      </w:r>
      <w:proofErr w:type="gramStart"/>
      <w:r w:rsidRPr="004F28B6">
        <w:rPr>
          <w:rFonts w:ascii="Times New Roman" w:hAnsi="Times New Roman" w:cs="Times New Roman"/>
          <w:bCs/>
          <w:lang w:val="en-CA"/>
        </w:rPr>
        <w:t>.</w:t>
      </w:r>
      <w:r w:rsidR="004F70A8" w:rsidRPr="004F28B6">
        <w:rPr>
          <w:rFonts w:ascii="Times New Roman" w:hAnsi="Times New Roman" w:cs="Times New Roman"/>
          <w:bCs/>
          <w:vertAlign w:val="superscript"/>
          <w:lang w:val="en-CA"/>
        </w:rPr>
        <w:t>16</w:t>
      </w:r>
      <w:proofErr w:type="gramEnd"/>
      <w:r w:rsidRPr="004F28B6">
        <w:rPr>
          <w:rFonts w:ascii="Times New Roman" w:hAnsi="Times New Roman" w:cs="Times New Roman"/>
          <w:bCs/>
          <w:vertAlign w:val="superscript"/>
          <w:lang w:val="en-CA"/>
        </w:rPr>
        <w:t>-1</w:t>
      </w:r>
      <w:r w:rsidR="004F70A8" w:rsidRPr="004F28B6">
        <w:rPr>
          <w:rFonts w:ascii="Times New Roman" w:hAnsi="Times New Roman" w:cs="Times New Roman"/>
          <w:bCs/>
          <w:vertAlign w:val="superscript"/>
          <w:lang w:val="en-CA"/>
        </w:rPr>
        <w:t>7</w:t>
      </w:r>
    </w:p>
    <w:p w14:paraId="07D089B7" w14:textId="77777777" w:rsidR="00DC00EC" w:rsidRPr="004F28B6" w:rsidRDefault="00DC00EC" w:rsidP="0045551B">
      <w:pPr>
        <w:spacing w:line="480" w:lineRule="auto"/>
        <w:rPr>
          <w:rFonts w:ascii="Times New Roman" w:hAnsi="Times New Roman" w:cs="Times New Roman"/>
          <w:bCs/>
          <w:lang w:val="en-CA"/>
        </w:rPr>
      </w:pPr>
    </w:p>
    <w:p w14:paraId="663FD5E5" w14:textId="0DCDD788" w:rsidR="00DC00EC" w:rsidRPr="004F28B6" w:rsidRDefault="00DC00EC"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Step 3. Upon completion of the 2 forward translations, </w:t>
      </w:r>
      <w:r w:rsidR="001A725E" w:rsidRPr="004F28B6">
        <w:rPr>
          <w:rFonts w:ascii="Times New Roman" w:hAnsi="Times New Roman" w:cs="Times New Roman"/>
          <w:bCs/>
          <w:lang w:val="en-CA"/>
        </w:rPr>
        <w:t xml:space="preserve">a consensus </w:t>
      </w:r>
      <w:r w:rsidR="008B040C" w:rsidRPr="004F28B6">
        <w:rPr>
          <w:rFonts w:ascii="Times New Roman" w:hAnsi="Times New Roman" w:cs="Times New Roman"/>
          <w:bCs/>
          <w:lang w:val="en-CA"/>
        </w:rPr>
        <w:t>meeting was held between the 2</w:t>
      </w:r>
      <w:r w:rsidR="001A725E" w:rsidRPr="004F28B6">
        <w:rPr>
          <w:rFonts w:ascii="Times New Roman" w:hAnsi="Times New Roman" w:cs="Times New Roman"/>
          <w:bCs/>
          <w:lang w:val="en-CA"/>
        </w:rPr>
        <w:t xml:space="preserve"> </w:t>
      </w:r>
      <w:r w:rsidR="00854D7A" w:rsidRPr="004F28B6">
        <w:rPr>
          <w:rFonts w:ascii="Times New Roman" w:hAnsi="Times New Roman" w:cs="Times New Roman"/>
          <w:bCs/>
          <w:lang w:val="en-CA"/>
        </w:rPr>
        <w:t>forward translators for each language</w:t>
      </w:r>
      <w:r w:rsidR="001A725E" w:rsidRPr="004F28B6">
        <w:rPr>
          <w:rFonts w:ascii="Times New Roman" w:hAnsi="Times New Roman" w:cs="Times New Roman"/>
          <w:bCs/>
          <w:lang w:val="en-CA"/>
        </w:rPr>
        <w:t xml:space="preserve"> </w:t>
      </w:r>
      <w:r w:rsidRPr="004F28B6">
        <w:rPr>
          <w:rFonts w:ascii="Times New Roman" w:hAnsi="Times New Roman" w:cs="Times New Roman"/>
          <w:bCs/>
          <w:lang w:val="en-CA"/>
        </w:rPr>
        <w:t xml:space="preserve">to reconcile their </w:t>
      </w:r>
      <w:r w:rsidR="001A725E" w:rsidRPr="004F28B6">
        <w:rPr>
          <w:rFonts w:ascii="Times New Roman" w:hAnsi="Times New Roman" w:cs="Times New Roman"/>
          <w:bCs/>
          <w:lang w:val="en-CA"/>
        </w:rPr>
        <w:t xml:space="preserve">independent </w:t>
      </w:r>
      <w:r w:rsidRPr="004F28B6">
        <w:rPr>
          <w:rFonts w:ascii="Times New Roman" w:hAnsi="Times New Roman" w:cs="Times New Roman"/>
          <w:bCs/>
          <w:lang w:val="en-CA"/>
        </w:rPr>
        <w:t>versions</w:t>
      </w:r>
      <w:r w:rsidR="001A725E" w:rsidRPr="004F28B6">
        <w:rPr>
          <w:rFonts w:ascii="Times New Roman" w:hAnsi="Times New Roman" w:cs="Times New Roman"/>
          <w:bCs/>
          <w:lang w:val="en-CA"/>
        </w:rPr>
        <w:t xml:space="preserve"> of the CLEFT-Q</w:t>
      </w:r>
      <w:r w:rsidRPr="004F28B6">
        <w:rPr>
          <w:rFonts w:ascii="Times New Roman" w:hAnsi="Times New Roman" w:cs="Times New Roman"/>
          <w:bCs/>
          <w:lang w:val="en-CA"/>
        </w:rPr>
        <w:t xml:space="preserve">. The Microsoft Excel (2016) worksheet for data compilation and analysis of the forward translations can be found in </w:t>
      </w:r>
      <w:r w:rsidR="00351241" w:rsidRPr="004F28B6">
        <w:rPr>
          <w:rFonts w:ascii="Times New Roman" w:hAnsi="Times New Roman" w:cs="Times New Roman"/>
          <w:bCs/>
          <w:lang w:val="en-CA"/>
        </w:rPr>
        <w:t>Appendix D</w:t>
      </w:r>
      <w:r w:rsidRPr="004F28B6">
        <w:rPr>
          <w:rFonts w:ascii="Times New Roman" w:hAnsi="Times New Roman" w:cs="Times New Roman"/>
          <w:bCs/>
          <w:lang w:val="en-CA"/>
        </w:rPr>
        <w:t xml:space="preserve">. </w:t>
      </w:r>
      <w:r w:rsidR="00F5161C" w:rsidRPr="004F28B6">
        <w:rPr>
          <w:rFonts w:ascii="Times New Roman" w:hAnsi="Times New Roman" w:cs="Times New Roman"/>
          <w:bCs/>
          <w:lang w:val="en-CA"/>
        </w:rPr>
        <w:t xml:space="preserve">Consensus and </w:t>
      </w:r>
      <w:r w:rsidR="00F5161C" w:rsidRPr="004F28B6">
        <w:rPr>
          <w:rFonts w:ascii="Times New Roman" w:hAnsi="Times New Roman" w:cs="Times New Roman"/>
          <w:bCs/>
          <w:lang w:val="en-CA"/>
        </w:rPr>
        <w:lastRenderedPageBreak/>
        <w:t>r</w:t>
      </w:r>
      <w:r w:rsidRPr="004F28B6">
        <w:rPr>
          <w:rFonts w:ascii="Times New Roman" w:hAnsi="Times New Roman" w:cs="Times New Roman"/>
          <w:bCs/>
          <w:lang w:val="en-CA"/>
        </w:rPr>
        <w:t xml:space="preserve">econciliation of the </w:t>
      </w:r>
      <w:r w:rsidR="008B040C" w:rsidRPr="004F28B6">
        <w:rPr>
          <w:rFonts w:ascii="Times New Roman" w:hAnsi="Times New Roman" w:cs="Times New Roman"/>
          <w:bCs/>
          <w:lang w:val="en-CA"/>
        </w:rPr>
        <w:t>2</w:t>
      </w:r>
      <w:r w:rsidRPr="004F28B6">
        <w:rPr>
          <w:rFonts w:ascii="Times New Roman" w:hAnsi="Times New Roman" w:cs="Times New Roman"/>
          <w:bCs/>
          <w:lang w:val="en-CA"/>
        </w:rPr>
        <w:t xml:space="preserve"> forward translations resulted in Version 1 of the target language.</w:t>
      </w:r>
      <w:r w:rsidR="004F70A8" w:rsidRPr="004F28B6">
        <w:rPr>
          <w:rFonts w:ascii="Times New Roman" w:hAnsi="Times New Roman" w:cs="Times New Roman"/>
          <w:bCs/>
          <w:vertAlign w:val="superscript"/>
          <w:lang w:val="en-CA"/>
        </w:rPr>
        <w:t>16</w:t>
      </w:r>
      <w:r w:rsidRPr="004F28B6">
        <w:rPr>
          <w:rFonts w:ascii="Times New Roman" w:hAnsi="Times New Roman" w:cs="Times New Roman"/>
          <w:bCs/>
          <w:vertAlign w:val="superscript"/>
          <w:lang w:val="en-CA"/>
        </w:rPr>
        <w:t>-1</w:t>
      </w:r>
      <w:r w:rsidR="004F70A8" w:rsidRPr="004F28B6">
        <w:rPr>
          <w:rFonts w:ascii="Times New Roman" w:hAnsi="Times New Roman" w:cs="Times New Roman"/>
          <w:bCs/>
          <w:vertAlign w:val="superscript"/>
          <w:lang w:val="en-CA"/>
        </w:rPr>
        <w:t>7</w:t>
      </w:r>
    </w:p>
    <w:p w14:paraId="39FD96AC" w14:textId="77777777" w:rsidR="00DC00EC" w:rsidRPr="004F28B6" w:rsidRDefault="00DC00EC" w:rsidP="0045551B">
      <w:pPr>
        <w:spacing w:line="480" w:lineRule="auto"/>
        <w:rPr>
          <w:rFonts w:ascii="Times New Roman" w:hAnsi="Times New Roman" w:cs="Times New Roman"/>
          <w:bCs/>
          <w:lang w:val="en-CA"/>
        </w:rPr>
      </w:pPr>
    </w:p>
    <w:p w14:paraId="508A0E37" w14:textId="6B650541" w:rsidR="00DC00EC" w:rsidRPr="004F28B6" w:rsidRDefault="00DC00EC"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Step 4. A back translation </w:t>
      </w:r>
      <w:r w:rsidR="009F2B7A" w:rsidRPr="004F28B6">
        <w:rPr>
          <w:rFonts w:ascii="Times New Roman" w:hAnsi="Times New Roman" w:cs="Times New Roman"/>
          <w:bCs/>
          <w:lang w:val="en-CA"/>
        </w:rPr>
        <w:t>to translate target language Version 1 back into English</w:t>
      </w:r>
      <w:r w:rsidR="00C76EE4" w:rsidRPr="004F28B6">
        <w:rPr>
          <w:rFonts w:ascii="Times New Roman" w:hAnsi="Times New Roman" w:cs="Times New Roman"/>
          <w:bCs/>
          <w:lang w:val="en-CA"/>
        </w:rPr>
        <w:t xml:space="preserve"> was performed by </w:t>
      </w:r>
      <w:r w:rsidR="00D6303D" w:rsidRPr="004F28B6">
        <w:rPr>
          <w:rFonts w:ascii="Times New Roman" w:hAnsi="Times New Roman" w:cs="Times New Roman"/>
          <w:bCs/>
          <w:lang w:val="en-CA"/>
        </w:rPr>
        <w:t>1</w:t>
      </w:r>
      <w:r w:rsidRPr="004F28B6">
        <w:rPr>
          <w:rFonts w:ascii="Times New Roman" w:hAnsi="Times New Roman" w:cs="Times New Roman"/>
          <w:bCs/>
          <w:lang w:val="en-CA"/>
        </w:rPr>
        <w:t xml:space="preserve"> individual </w:t>
      </w:r>
      <w:r w:rsidR="009F2B7A" w:rsidRPr="004F28B6">
        <w:rPr>
          <w:rFonts w:ascii="Times New Roman" w:hAnsi="Times New Roman" w:cs="Times New Roman"/>
          <w:bCs/>
          <w:lang w:val="en-CA"/>
        </w:rPr>
        <w:t>for each language</w:t>
      </w:r>
      <w:r w:rsidR="00E56A87">
        <w:rPr>
          <w:rFonts w:ascii="Times New Roman" w:hAnsi="Times New Roman" w:cs="Times New Roman"/>
          <w:bCs/>
          <w:lang w:val="en-CA"/>
        </w:rPr>
        <w:t xml:space="preserve">. These people </w:t>
      </w:r>
      <w:r w:rsidR="00045FE3" w:rsidRPr="004F28B6">
        <w:rPr>
          <w:rFonts w:ascii="Times New Roman" w:hAnsi="Times New Roman" w:cs="Times New Roman"/>
          <w:bCs/>
          <w:lang w:val="en-CA"/>
        </w:rPr>
        <w:t>had not seen the source languag</w:t>
      </w:r>
      <w:r w:rsidR="00E56A87">
        <w:rPr>
          <w:rFonts w:ascii="Times New Roman" w:hAnsi="Times New Roman" w:cs="Times New Roman"/>
          <w:bCs/>
          <w:lang w:val="en-CA"/>
        </w:rPr>
        <w:t xml:space="preserve">e version, </w:t>
      </w:r>
      <w:proofErr w:type="gramStart"/>
      <w:r w:rsidR="00E56A87">
        <w:rPr>
          <w:rFonts w:ascii="Times New Roman" w:hAnsi="Times New Roman" w:cs="Times New Roman"/>
          <w:bCs/>
          <w:lang w:val="en-CA"/>
        </w:rPr>
        <w:t>their</w:t>
      </w:r>
      <w:proofErr w:type="gramEnd"/>
      <w:r w:rsidR="009F2B7A" w:rsidRPr="004F28B6">
        <w:rPr>
          <w:rFonts w:ascii="Times New Roman" w:hAnsi="Times New Roman" w:cs="Times New Roman"/>
          <w:bCs/>
          <w:lang w:val="en-CA"/>
        </w:rPr>
        <w:t xml:space="preserve"> </w:t>
      </w:r>
      <w:r w:rsidRPr="004F28B6">
        <w:rPr>
          <w:rFonts w:ascii="Times New Roman" w:hAnsi="Times New Roman" w:cs="Times New Roman"/>
          <w:bCs/>
          <w:lang w:val="en-CA"/>
        </w:rPr>
        <w:t xml:space="preserve">whose mother tongue </w:t>
      </w:r>
      <w:r w:rsidR="00C13BA9" w:rsidRPr="004F28B6">
        <w:rPr>
          <w:rFonts w:ascii="Times New Roman" w:hAnsi="Times New Roman" w:cs="Times New Roman"/>
          <w:bCs/>
          <w:lang w:val="en-CA"/>
        </w:rPr>
        <w:t xml:space="preserve">was </w:t>
      </w:r>
      <w:r w:rsidR="00E56A87">
        <w:rPr>
          <w:rFonts w:ascii="Times New Roman" w:hAnsi="Times New Roman" w:cs="Times New Roman"/>
          <w:bCs/>
          <w:lang w:val="en-CA"/>
        </w:rPr>
        <w:t xml:space="preserve">English, </w:t>
      </w:r>
      <w:r w:rsidRPr="004F28B6">
        <w:rPr>
          <w:rFonts w:ascii="Times New Roman" w:hAnsi="Times New Roman" w:cs="Times New Roman"/>
          <w:bCs/>
          <w:lang w:val="en-CA"/>
        </w:rPr>
        <w:t xml:space="preserve">and </w:t>
      </w:r>
      <w:r w:rsidR="00E56A87">
        <w:rPr>
          <w:rFonts w:ascii="Times New Roman" w:hAnsi="Times New Roman" w:cs="Times New Roman"/>
          <w:bCs/>
          <w:lang w:val="en-CA"/>
        </w:rPr>
        <w:t>they were</w:t>
      </w:r>
      <w:r w:rsidR="00C13BA9" w:rsidRPr="004F28B6">
        <w:rPr>
          <w:rFonts w:ascii="Times New Roman" w:hAnsi="Times New Roman" w:cs="Times New Roman"/>
          <w:bCs/>
          <w:lang w:val="en-CA"/>
        </w:rPr>
        <w:t xml:space="preserve"> </w:t>
      </w:r>
      <w:r w:rsidRPr="004F28B6">
        <w:rPr>
          <w:rFonts w:ascii="Times New Roman" w:hAnsi="Times New Roman" w:cs="Times New Roman"/>
          <w:bCs/>
          <w:lang w:val="en-CA"/>
        </w:rPr>
        <w:t xml:space="preserve">fluent in </w:t>
      </w:r>
      <w:r w:rsidR="00D6303D" w:rsidRPr="004F28B6">
        <w:rPr>
          <w:rFonts w:ascii="Times New Roman" w:hAnsi="Times New Roman" w:cs="Times New Roman"/>
          <w:bCs/>
          <w:lang w:val="en-CA"/>
        </w:rPr>
        <w:t>1</w:t>
      </w:r>
      <w:r w:rsidR="009F2B7A" w:rsidRPr="004F28B6">
        <w:rPr>
          <w:rFonts w:ascii="Times New Roman" w:hAnsi="Times New Roman" w:cs="Times New Roman"/>
          <w:bCs/>
          <w:lang w:val="en-CA"/>
        </w:rPr>
        <w:t xml:space="preserve"> of </w:t>
      </w:r>
      <w:r w:rsidRPr="004F28B6">
        <w:rPr>
          <w:rFonts w:ascii="Times New Roman" w:hAnsi="Times New Roman" w:cs="Times New Roman"/>
          <w:bCs/>
          <w:lang w:val="en-CA"/>
        </w:rPr>
        <w:t>the target language</w:t>
      </w:r>
      <w:r w:rsidR="009F2B7A" w:rsidRPr="004F28B6">
        <w:rPr>
          <w:rFonts w:ascii="Times New Roman" w:hAnsi="Times New Roman" w:cs="Times New Roman"/>
          <w:bCs/>
          <w:lang w:val="en-CA"/>
        </w:rPr>
        <w:t>s</w:t>
      </w:r>
      <w:r w:rsidRPr="004F28B6">
        <w:rPr>
          <w:rFonts w:ascii="Times New Roman" w:hAnsi="Times New Roman" w:cs="Times New Roman"/>
          <w:bCs/>
          <w:lang w:val="en-CA"/>
        </w:rPr>
        <w:t>.</w:t>
      </w:r>
      <w:r w:rsidR="001F478F" w:rsidRPr="004F28B6">
        <w:rPr>
          <w:rFonts w:ascii="Times New Roman" w:hAnsi="Times New Roman" w:cs="Times New Roman"/>
          <w:bCs/>
          <w:lang w:val="en-CA"/>
        </w:rPr>
        <w:t xml:space="preserve"> For the Dutch a</w:t>
      </w:r>
      <w:r w:rsidR="002932CF">
        <w:rPr>
          <w:rFonts w:ascii="Times New Roman" w:hAnsi="Times New Roman" w:cs="Times New Roman"/>
          <w:bCs/>
          <w:lang w:val="en-CA"/>
        </w:rPr>
        <w:t xml:space="preserve">nd Swedish translations, </w:t>
      </w:r>
      <w:r w:rsidR="00815FDC">
        <w:rPr>
          <w:rFonts w:ascii="Times New Roman" w:hAnsi="Times New Roman" w:cs="Times New Roman"/>
          <w:bCs/>
          <w:lang w:val="en-CA"/>
        </w:rPr>
        <w:t xml:space="preserve">back </w:t>
      </w:r>
      <w:r w:rsidR="00815FDC" w:rsidRPr="004F28B6">
        <w:rPr>
          <w:rFonts w:ascii="Times New Roman" w:hAnsi="Times New Roman" w:cs="Times New Roman"/>
          <w:bCs/>
          <w:lang w:val="en-CA"/>
        </w:rPr>
        <w:t>translator</w:t>
      </w:r>
      <w:r w:rsidR="00815FDC">
        <w:rPr>
          <w:rFonts w:ascii="Times New Roman" w:hAnsi="Times New Roman" w:cs="Times New Roman"/>
          <w:bCs/>
          <w:lang w:val="en-CA"/>
        </w:rPr>
        <w:t>s</w:t>
      </w:r>
      <w:r w:rsidR="00815FDC" w:rsidRPr="004F28B6">
        <w:rPr>
          <w:rFonts w:ascii="Times New Roman" w:hAnsi="Times New Roman" w:cs="Times New Roman"/>
          <w:bCs/>
          <w:lang w:val="en-CA"/>
        </w:rPr>
        <w:t xml:space="preserve"> whose mother tongue were in Dutch or Swedish, and were</w:t>
      </w:r>
      <w:r w:rsidR="001F478F" w:rsidRPr="004F28B6">
        <w:rPr>
          <w:rFonts w:ascii="Times New Roman" w:hAnsi="Times New Roman" w:cs="Times New Roman"/>
          <w:bCs/>
          <w:lang w:val="en-CA"/>
        </w:rPr>
        <w:t xml:space="preserve"> fluent in English, were used.</w:t>
      </w:r>
    </w:p>
    <w:p w14:paraId="5B5023A1" w14:textId="77777777" w:rsidR="00DC00EC" w:rsidRPr="004F28B6" w:rsidRDefault="00DC00EC" w:rsidP="0045551B">
      <w:pPr>
        <w:spacing w:line="480" w:lineRule="auto"/>
        <w:rPr>
          <w:rFonts w:ascii="Times New Roman" w:hAnsi="Times New Roman" w:cs="Times New Roman"/>
          <w:bCs/>
          <w:lang w:val="en-CA"/>
        </w:rPr>
      </w:pPr>
    </w:p>
    <w:p w14:paraId="2C73B48D" w14:textId="2C698EF0" w:rsidR="00DC00EC" w:rsidRPr="004F28B6" w:rsidRDefault="00DC00EC"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Step 5. </w:t>
      </w:r>
      <w:r w:rsidR="0044366C" w:rsidRPr="004F28B6">
        <w:rPr>
          <w:rFonts w:ascii="Times New Roman" w:hAnsi="Times New Roman" w:cs="Times New Roman"/>
          <w:bCs/>
          <w:lang w:val="en-CA"/>
        </w:rPr>
        <w:t>B</w:t>
      </w:r>
      <w:r w:rsidRPr="004F28B6">
        <w:rPr>
          <w:rFonts w:ascii="Times New Roman" w:hAnsi="Times New Roman" w:cs="Times New Roman"/>
          <w:bCs/>
          <w:lang w:val="en-CA"/>
        </w:rPr>
        <w:t>ack translation</w:t>
      </w:r>
      <w:r w:rsidR="0044366C" w:rsidRPr="004F28B6">
        <w:rPr>
          <w:rFonts w:ascii="Times New Roman" w:hAnsi="Times New Roman" w:cs="Times New Roman"/>
          <w:bCs/>
          <w:lang w:val="en-CA"/>
        </w:rPr>
        <w:t>s</w:t>
      </w:r>
      <w:r w:rsidRPr="004F28B6">
        <w:rPr>
          <w:rFonts w:ascii="Times New Roman" w:hAnsi="Times New Roman" w:cs="Times New Roman"/>
          <w:bCs/>
          <w:lang w:val="en-CA"/>
        </w:rPr>
        <w:t xml:space="preserve"> </w:t>
      </w:r>
      <w:r w:rsidR="0044366C" w:rsidRPr="004F28B6">
        <w:rPr>
          <w:rFonts w:ascii="Times New Roman" w:hAnsi="Times New Roman" w:cs="Times New Roman"/>
          <w:bCs/>
          <w:lang w:val="en-CA"/>
        </w:rPr>
        <w:t xml:space="preserve">for each language </w:t>
      </w:r>
      <w:r w:rsidRPr="004F28B6">
        <w:rPr>
          <w:rFonts w:ascii="Times New Roman" w:hAnsi="Times New Roman" w:cs="Times New Roman"/>
          <w:bCs/>
          <w:lang w:val="en-CA"/>
        </w:rPr>
        <w:t>w</w:t>
      </w:r>
      <w:r w:rsidR="0044366C" w:rsidRPr="004F28B6">
        <w:rPr>
          <w:rFonts w:ascii="Times New Roman" w:hAnsi="Times New Roman" w:cs="Times New Roman"/>
          <w:bCs/>
          <w:lang w:val="en-CA"/>
        </w:rPr>
        <w:t>ere</w:t>
      </w:r>
      <w:r w:rsidRPr="004F28B6">
        <w:rPr>
          <w:rFonts w:ascii="Times New Roman" w:hAnsi="Times New Roman" w:cs="Times New Roman"/>
          <w:bCs/>
          <w:lang w:val="en-CA"/>
        </w:rPr>
        <w:t xml:space="preserve"> sent to </w:t>
      </w:r>
      <w:r w:rsidR="000750B6" w:rsidRPr="004F28B6">
        <w:rPr>
          <w:rFonts w:ascii="Times New Roman" w:hAnsi="Times New Roman" w:cs="Times New Roman"/>
          <w:bCs/>
          <w:lang w:val="en-CA"/>
        </w:rPr>
        <w:t>the project manager</w:t>
      </w:r>
      <w:r w:rsidRPr="004F28B6">
        <w:rPr>
          <w:rFonts w:ascii="Times New Roman" w:hAnsi="Times New Roman" w:cs="Times New Roman"/>
          <w:bCs/>
          <w:lang w:val="en-CA"/>
        </w:rPr>
        <w:t xml:space="preserve"> who compared the back translated version to the source language version </w:t>
      </w:r>
      <w:r w:rsidR="00582060">
        <w:rPr>
          <w:rFonts w:ascii="Times New Roman" w:hAnsi="Times New Roman" w:cs="Times New Roman"/>
          <w:bCs/>
          <w:lang w:val="en-CA"/>
        </w:rPr>
        <w:t xml:space="preserve">in order </w:t>
      </w:r>
      <w:r w:rsidRPr="004F28B6">
        <w:rPr>
          <w:rFonts w:ascii="Times New Roman" w:hAnsi="Times New Roman" w:cs="Times New Roman"/>
          <w:bCs/>
          <w:lang w:val="en-CA"/>
        </w:rPr>
        <w:t>to identify discrepancies.</w:t>
      </w:r>
      <w:r w:rsidR="004F70A8" w:rsidRPr="004F28B6">
        <w:rPr>
          <w:rFonts w:ascii="Times New Roman" w:hAnsi="Times New Roman" w:cs="Times New Roman"/>
          <w:bCs/>
          <w:vertAlign w:val="superscript"/>
          <w:lang w:val="en-CA"/>
        </w:rPr>
        <w:t>16</w:t>
      </w:r>
      <w:r w:rsidRPr="004F28B6">
        <w:rPr>
          <w:rFonts w:ascii="Times New Roman" w:hAnsi="Times New Roman" w:cs="Times New Roman"/>
          <w:bCs/>
          <w:vertAlign w:val="superscript"/>
          <w:lang w:val="en-CA"/>
        </w:rPr>
        <w:t>-1</w:t>
      </w:r>
      <w:r w:rsidR="004F70A8" w:rsidRPr="004F28B6">
        <w:rPr>
          <w:rFonts w:ascii="Times New Roman" w:hAnsi="Times New Roman" w:cs="Times New Roman"/>
          <w:bCs/>
          <w:vertAlign w:val="superscript"/>
          <w:lang w:val="en-CA"/>
        </w:rPr>
        <w:t>7</w:t>
      </w:r>
      <w:r w:rsidRPr="004F28B6">
        <w:rPr>
          <w:rFonts w:ascii="Times New Roman" w:hAnsi="Times New Roman" w:cs="Times New Roman"/>
          <w:bCs/>
          <w:lang w:val="en-CA"/>
        </w:rPr>
        <w:t xml:space="preserve"> </w:t>
      </w:r>
      <w:r w:rsidR="000750B6" w:rsidRPr="004F28B6">
        <w:rPr>
          <w:rFonts w:ascii="Times New Roman" w:hAnsi="Times New Roman" w:cs="Times New Roman"/>
          <w:bCs/>
          <w:lang w:val="en-CA"/>
        </w:rPr>
        <w:t>The project manager</w:t>
      </w:r>
      <w:r w:rsidRPr="004F28B6">
        <w:rPr>
          <w:rFonts w:ascii="Times New Roman" w:hAnsi="Times New Roman" w:cs="Times New Roman"/>
          <w:bCs/>
          <w:lang w:val="en-CA"/>
        </w:rPr>
        <w:t xml:space="preserve"> compared each item, instruction, and response option in terms of their semantic and idiomatic equivalence (</w:t>
      </w:r>
      <w:r w:rsidR="00351241" w:rsidRPr="004F28B6">
        <w:rPr>
          <w:rFonts w:ascii="Times New Roman" w:hAnsi="Times New Roman" w:cs="Times New Roman"/>
          <w:bCs/>
          <w:lang w:val="en-CA"/>
        </w:rPr>
        <w:t>Appendix C</w:t>
      </w:r>
      <w:r w:rsidRPr="004F28B6">
        <w:rPr>
          <w:rFonts w:ascii="Times New Roman" w:hAnsi="Times New Roman" w:cs="Times New Roman"/>
          <w:bCs/>
          <w:lang w:val="en-CA"/>
        </w:rPr>
        <w:t>)</w:t>
      </w:r>
      <w:proofErr w:type="gramStart"/>
      <w:r w:rsidRPr="004F28B6">
        <w:rPr>
          <w:rFonts w:ascii="Times New Roman" w:hAnsi="Times New Roman" w:cs="Times New Roman"/>
          <w:bCs/>
          <w:lang w:val="en-CA"/>
        </w:rPr>
        <w:t>.</w:t>
      </w:r>
      <w:r w:rsidR="004F70A8" w:rsidRPr="004F28B6">
        <w:rPr>
          <w:rFonts w:ascii="Times New Roman" w:hAnsi="Times New Roman" w:cs="Times New Roman"/>
          <w:bCs/>
          <w:vertAlign w:val="superscript"/>
          <w:lang w:val="en-CA"/>
        </w:rPr>
        <w:t>30</w:t>
      </w:r>
      <w:proofErr w:type="gramEnd"/>
      <w:r w:rsidRPr="004F28B6">
        <w:rPr>
          <w:rFonts w:ascii="Times New Roman" w:hAnsi="Times New Roman" w:cs="Times New Roman"/>
          <w:bCs/>
          <w:lang w:val="en-CA"/>
        </w:rPr>
        <w:t xml:space="preserve"> The template Excel (2016) worksheet for data compilation and analysis of the back translation can be found in </w:t>
      </w:r>
      <w:r w:rsidR="00351241" w:rsidRPr="004F28B6">
        <w:rPr>
          <w:rFonts w:ascii="Times New Roman" w:hAnsi="Times New Roman" w:cs="Times New Roman"/>
          <w:bCs/>
          <w:lang w:val="en-CA"/>
        </w:rPr>
        <w:t>Appendix E</w:t>
      </w:r>
      <w:r w:rsidRPr="004F28B6">
        <w:rPr>
          <w:rFonts w:ascii="Times New Roman" w:hAnsi="Times New Roman" w:cs="Times New Roman"/>
          <w:bCs/>
          <w:lang w:val="en-CA"/>
        </w:rPr>
        <w:t xml:space="preserve">. </w:t>
      </w:r>
    </w:p>
    <w:p w14:paraId="6DE24FA0" w14:textId="77777777" w:rsidR="00DC00EC" w:rsidRPr="004F28B6" w:rsidRDefault="00DC00EC" w:rsidP="0045551B">
      <w:pPr>
        <w:spacing w:line="480" w:lineRule="auto"/>
        <w:rPr>
          <w:rFonts w:ascii="Times New Roman" w:hAnsi="Times New Roman" w:cs="Times New Roman"/>
          <w:bCs/>
          <w:lang w:val="en-CA"/>
        </w:rPr>
      </w:pPr>
    </w:p>
    <w:p w14:paraId="1E159521" w14:textId="323B3348" w:rsidR="00DC00EC" w:rsidRPr="004F28B6" w:rsidRDefault="00DC00EC"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Step 6. A meeting was held </w:t>
      </w:r>
      <w:r w:rsidR="0044366C" w:rsidRPr="004F28B6">
        <w:rPr>
          <w:rFonts w:ascii="Times New Roman" w:hAnsi="Times New Roman" w:cs="Times New Roman"/>
          <w:bCs/>
          <w:lang w:val="en-CA"/>
        </w:rPr>
        <w:t>between</w:t>
      </w:r>
      <w:r w:rsidRPr="004F28B6">
        <w:rPr>
          <w:rFonts w:ascii="Times New Roman" w:hAnsi="Times New Roman" w:cs="Times New Roman"/>
          <w:bCs/>
          <w:lang w:val="en-CA"/>
        </w:rPr>
        <w:t xml:space="preserve"> </w:t>
      </w:r>
      <w:r w:rsidR="00E47DEB" w:rsidRPr="004F28B6">
        <w:rPr>
          <w:rFonts w:ascii="Times New Roman" w:hAnsi="Times New Roman" w:cs="Times New Roman"/>
          <w:bCs/>
          <w:lang w:val="en-CA"/>
        </w:rPr>
        <w:t>the project manager</w:t>
      </w:r>
      <w:r w:rsidR="006F56DC">
        <w:rPr>
          <w:rFonts w:ascii="Times New Roman" w:hAnsi="Times New Roman" w:cs="Times New Roman"/>
          <w:bCs/>
          <w:lang w:val="en-CA"/>
        </w:rPr>
        <w:t xml:space="preserve"> and the 2</w:t>
      </w:r>
      <w:r w:rsidR="00617BC4" w:rsidRPr="004F28B6">
        <w:rPr>
          <w:rFonts w:ascii="Times New Roman" w:hAnsi="Times New Roman" w:cs="Times New Roman"/>
          <w:bCs/>
          <w:lang w:val="en-CA"/>
        </w:rPr>
        <w:t xml:space="preserve"> forward translators </w:t>
      </w:r>
      <w:r w:rsidRPr="004F28B6">
        <w:rPr>
          <w:rFonts w:ascii="Times New Roman" w:hAnsi="Times New Roman" w:cs="Times New Roman"/>
          <w:bCs/>
          <w:lang w:val="en-CA"/>
        </w:rPr>
        <w:t xml:space="preserve">to discuss the discrepancies between the back translated version </w:t>
      </w:r>
      <w:r w:rsidR="00E47DEB" w:rsidRPr="004F28B6">
        <w:rPr>
          <w:rFonts w:ascii="Times New Roman" w:hAnsi="Times New Roman" w:cs="Times New Roman"/>
          <w:bCs/>
          <w:lang w:val="en-CA"/>
        </w:rPr>
        <w:t>and</w:t>
      </w:r>
      <w:r w:rsidR="00576DB4">
        <w:rPr>
          <w:rFonts w:ascii="Times New Roman" w:hAnsi="Times New Roman" w:cs="Times New Roman"/>
          <w:bCs/>
          <w:lang w:val="en-CA"/>
        </w:rPr>
        <w:t xml:space="preserve"> the source language version</w:t>
      </w:r>
      <w:r w:rsidRPr="004F28B6">
        <w:rPr>
          <w:rFonts w:ascii="Times New Roman" w:hAnsi="Times New Roman" w:cs="Times New Roman"/>
          <w:bCs/>
          <w:lang w:val="en-CA"/>
        </w:rPr>
        <w:t xml:space="preserve"> to modify the target language version</w:t>
      </w:r>
      <w:r w:rsidR="00C13BA9" w:rsidRPr="004F28B6">
        <w:rPr>
          <w:rFonts w:ascii="Times New Roman" w:hAnsi="Times New Roman" w:cs="Times New Roman"/>
          <w:bCs/>
          <w:lang w:val="en-CA"/>
        </w:rPr>
        <w:t xml:space="preserve"> as necessary</w:t>
      </w:r>
      <w:r w:rsidRPr="004F28B6">
        <w:rPr>
          <w:rFonts w:ascii="Times New Roman" w:hAnsi="Times New Roman" w:cs="Times New Roman"/>
          <w:bCs/>
          <w:lang w:val="en-CA"/>
        </w:rPr>
        <w:t xml:space="preserve">. Challenges in obtaining </w:t>
      </w:r>
      <w:r w:rsidR="0044366C" w:rsidRPr="004F28B6">
        <w:rPr>
          <w:rFonts w:ascii="Times New Roman" w:hAnsi="Times New Roman" w:cs="Times New Roman"/>
          <w:bCs/>
          <w:lang w:val="en-CA"/>
        </w:rPr>
        <w:t>semantic, idiomatic, experiential, and conceptual equivalence</w:t>
      </w:r>
      <w:r w:rsidRPr="004F28B6">
        <w:rPr>
          <w:rFonts w:ascii="Times New Roman" w:hAnsi="Times New Roman" w:cs="Times New Roman"/>
          <w:bCs/>
          <w:lang w:val="en-CA"/>
        </w:rPr>
        <w:t xml:space="preserve"> (</w:t>
      </w:r>
      <w:r w:rsidR="00351241" w:rsidRPr="004F28B6">
        <w:rPr>
          <w:rFonts w:ascii="Times New Roman" w:hAnsi="Times New Roman" w:cs="Times New Roman"/>
          <w:bCs/>
          <w:lang w:val="en-CA"/>
        </w:rPr>
        <w:t>Appendix C</w:t>
      </w:r>
      <w:r w:rsidRPr="004F28B6">
        <w:rPr>
          <w:rFonts w:ascii="Times New Roman" w:hAnsi="Times New Roman" w:cs="Times New Roman"/>
          <w:bCs/>
          <w:lang w:val="en-CA"/>
        </w:rPr>
        <w:t>) of the items, instructions, or response options were discussed.</w:t>
      </w:r>
      <w:r w:rsidR="00617BC4" w:rsidRPr="004F28B6">
        <w:rPr>
          <w:rFonts w:ascii="Times New Roman" w:hAnsi="Times New Roman" w:cs="Times New Roman"/>
          <w:bCs/>
          <w:vertAlign w:val="superscript"/>
          <w:lang w:val="en-CA"/>
        </w:rPr>
        <w:t>30</w:t>
      </w:r>
      <w:r w:rsidRPr="004F28B6">
        <w:rPr>
          <w:rFonts w:ascii="Times New Roman" w:hAnsi="Times New Roman" w:cs="Times New Roman"/>
          <w:bCs/>
          <w:lang w:val="en-CA"/>
        </w:rPr>
        <w:t xml:space="preserve"> Items </w:t>
      </w:r>
      <w:r w:rsidR="00605A84" w:rsidRPr="004F28B6">
        <w:rPr>
          <w:rFonts w:ascii="Times New Roman" w:hAnsi="Times New Roman" w:cs="Times New Roman"/>
          <w:bCs/>
          <w:lang w:val="en-CA"/>
        </w:rPr>
        <w:t xml:space="preserve">whose </w:t>
      </w:r>
      <w:r w:rsidR="001621BA" w:rsidRPr="004F28B6">
        <w:rPr>
          <w:rFonts w:ascii="Times New Roman" w:hAnsi="Times New Roman" w:cs="Times New Roman"/>
          <w:bCs/>
          <w:lang w:val="en-CA"/>
        </w:rPr>
        <w:t xml:space="preserve">semantic or idiomatic equivalence </w:t>
      </w:r>
      <w:r w:rsidRPr="004F28B6">
        <w:rPr>
          <w:rFonts w:ascii="Times New Roman" w:hAnsi="Times New Roman" w:cs="Times New Roman"/>
          <w:bCs/>
          <w:lang w:val="en-CA"/>
        </w:rPr>
        <w:t xml:space="preserve">was </w:t>
      </w:r>
      <w:r w:rsidR="001621BA" w:rsidRPr="004F28B6">
        <w:rPr>
          <w:rFonts w:ascii="Times New Roman" w:hAnsi="Times New Roman" w:cs="Times New Roman"/>
          <w:bCs/>
          <w:lang w:val="en-CA"/>
        </w:rPr>
        <w:t>not maintained</w:t>
      </w:r>
      <w:r w:rsidRPr="004F28B6">
        <w:rPr>
          <w:rFonts w:ascii="Times New Roman" w:hAnsi="Times New Roman" w:cs="Times New Roman"/>
          <w:bCs/>
          <w:lang w:val="en-CA"/>
        </w:rPr>
        <w:t xml:space="preserve"> were re-translated in an iterative manner until a </w:t>
      </w:r>
      <w:r w:rsidRPr="004F28B6">
        <w:rPr>
          <w:rFonts w:ascii="Times New Roman" w:hAnsi="Times New Roman" w:cs="Times New Roman"/>
          <w:bCs/>
          <w:lang w:val="en-CA"/>
        </w:rPr>
        <w:lastRenderedPageBreak/>
        <w:t>satisfactory result was achieved.</w:t>
      </w:r>
      <w:r w:rsidR="00617BC4" w:rsidRPr="004F28B6">
        <w:rPr>
          <w:rFonts w:ascii="Times New Roman" w:hAnsi="Times New Roman" w:cs="Times New Roman"/>
          <w:bCs/>
          <w:vertAlign w:val="superscript"/>
          <w:lang w:val="en-CA"/>
        </w:rPr>
        <w:t>16-17</w:t>
      </w:r>
      <w:r w:rsidRPr="004F28B6">
        <w:rPr>
          <w:rFonts w:ascii="Times New Roman" w:hAnsi="Times New Roman" w:cs="Times New Roman"/>
          <w:bCs/>
          <w:vertAlign w:val="superscript"/>
          <w:lang w:val="en-CA"/>
        </w:rPr>
        <w:t xml:space="preserve"> </w:t>
      </w:r>
      <w:r w:rsidRPr="004F28B6">
        <w:rPr>
          <w:rFonts w:ascii="Times New Roman" w:hAnsi="Times New Roman" w:cs="Times New Roman"/>
          <w:bCs/>
          <w:lang w:val="en-CA"/>
        </w:rPr>
        <w:t xml:space="preserve">These steps resulted in Version 2 of the target language. </w:t>
      </w:r>
    </w:p>
    <w:p w14:paraId="3D06CAF6" w14:textId="77777777" w:rsidR="00DC00EC" w:rsidRPr="004F28B6" w:rsidRDefault="00DC00EC" w:rsidP="0045551B">
      <w:pPr>
        <w:spacing w:line="480" w:lineRule="auto"/>
        <w:rPr>
          <w:rFonts w:ascii="Times New Roman" w:hAnsi="Times New Roman" w:cs="Times New Roman"/>
          <w:bCs/>
          <w:lang w:val="en-CA"/>
        </w:rPr>
      </w:pPr>
    </w:p>
    <w:p w14:paraId="48A50D24" w14:textId="23427ECA" w:rsidR="00DC00EC" w:rsidRPr="004F28B6" w:rsidRDefault="00DC00EC"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t>Step 7. Cognitive debriefing interviews were conducted with patients. An in-country representative fluent in the target language conducted the interviews</w:t>
      </w:r>
      <w:r w:rsidR="008E4A0D" w:rsidRPr="004F28B6">
        <w:rPr>
          <w:rFonts w:ascii="Times New Roman" w:hAnsi="Times New Roman" w:cs="Times New Roman"/>
          <w:bCs/>
          <w:lang w:val="en-CA"/>
        </w:rPr>
        <w:t>, with the exception of the Arabic version in which the in-country representative</w:t>
      </w:r>
      <w:r w:rsidR="00576DB4">
        <w:rPr>
          <w:rFonts w:ascii="Times New Roman" w:hAnsi="Times New Roman" w:cs="Times New Roman"/>
          <w:bCs/>
          <w:lang w:val="en-CA"/>
        </w:rPr>
        <w:t xml:space="preserve"> performed the interviews</w:t>
      </w:r>
      <w:r w:rsidR="008E4A0D" w:rsidRPr="004F28B6">
        <w:rPr>
          <w:rFonts w:ascii="Times New Roman" w:hAnsi="Times New Roman" w:cs="Times New Roman"/>
          <w:bCs/>
          <w:lang w:val="en-CA"/>
        </w:rPr>
        <w:t xml:space="preserve"> alongside the project manager via Skype.</w:t>
      </w:r>
      <w:r w:rsidRPr="004F28B6">
        <w:rPr>
          <w:rFonts w:ascii="Times New Roman" w:hAnsi="Times New Roman" w:cs="Times New Roman"/>
          <w:bCs/>
          <w:lang w:val="en-CA"/>
        </w:rPr>
        <w:t xml:space="preserve"> Individuals who performed the cognitive debriefing interviews were trained by </w:t>
      </w:r>
      <w:r w:rsidR="00854D3D" w:rsidRPr="004F28B6">
        <w:rPr>
          <w:rFonts w:ascii="Times New Roman" w:hAnsi="Times New Roman" w:cs="Times New Roman"/>
          <w:bCs/>
          <w:lang w:val="en-CA"/>
        </w:rPr>
        <w:t>the project manager</w:t>
      </w:r>
      <w:r w:rsidRPr="004F28B6">
        <w:rPr>
          <w:rFonts w:ascii="Times New Roman" w:hAnsi="Times New Roman" w:cs="Times New Roman"/>
          <w:bCs/>
          <w:lang w:val="en-CA"/>
        </w:rPr>
        <w:t xml:space="preserve"> to ensure consistency across </w:t>
      </w:r>
      <w:r w:rsidR="00854D3D" w:rsidRPr="004F28B6">
        <w:rPr>
          <w:rFonts w:ascii="Times New Roman" w:hAnsi="Times New Roman" w:cs="Times New Roman"/>
          <w:bCs/>
          <w:lang w:val="en-CA"/>
        </w:rPr>
        <w:t>the data collection for</w:t>
      </w:r>
      <w:r w:rsidRPr="004F28B6">
        <w:rPr>
          <w:rFonts w:ascii="Times New Roman" w:hAnsi="Times New Roman" w:cs="Times New Roman"/>
          <w:bCs/>
          <w:lang w:val="en-CA"/>
        </w:rPr>
        <w:t xml:space="preserve"> all language versions. Participants were asked to read through the CLEFT-Q using the ‘think aloud’ approach to identifying words or phrases that were difficult to understand</w:t>
      </w:r>
      <w:r w:rsidR="004202BF" w:rsidRPr="004F28B6">
        <w:rPr>
          <w:rFonts w:ascii="Times New Roman" w:hAnsi="Times New Roman" w:cs="Times New Roman"/>
          <w:bCs/>
          <w:lang w:val="en-CA"/>
        </w:rPr>
        <w:t>, and to further assess the experiential and conceptual</w:t>
      </w:r>
      <w:r w:rsidR="00292313">
        <w:rPr>
          <w:rFonts w:ascii="Times New Roman" w:hAnsi="Times New Roman" w:cs="Times New Roman"/>
          <w:bCs/>
          <w:lang w:val="en-CA"/>
        </w:rPr>
        <w:t xml:space="preserve"> equivalence of the CLEFT-Q in</w:t>
      </w:r>
      <w:r w:rsidR="004202BF" w:rsidRPr="004F28B6">
        <w:rPr>
          <w:rFonts w:ascii="Times New Roman" w:hAnsi="Times New Roman" w:cs="Times New Roman"/>
          <w:bCs/>
          <w:lang w:val="en-CA"/>
        </w:rPr>
        <w:t xml:space="preserve"> each target language</w:t>
      </w:r>
      <w:r w:rsidRPr="004F28B6">
        <w:rPr>
          <w:rFonts w:ascii="Times New Roman" w:hAnsi="Times New Roman" w:cs="Times New Roman"/>
          <w:bCs/>
          <w:lang w:val="en-CA"/>
        </w:rPr>
        <w:t>.</w:t>
      </w:r>
      <w:r w:rsidR="00617BC4" w:rsidRPr="004F28B6">
        <w:rPr>
          <w:rFonts w:ascii="Times New Roman" w:hAnsi="Times New Roman" w:cs="Times New Roman"/>
          <w:bCs/>
          <w:vertAlign w:val="superscript"/>
          <w:lang w:val="en-CA"/>
        </w:rPr>
        <w:t>16-17</w:t>
      </w:r>
      <w:proofErr w:type="gramStart"/>
      <w:r w:rsidR="00617BC4" w:rsidRPr="004F28B6">
        <w:rPr>
          <w:rFonts w:ascii="Times New Roman" w:hAnsi="Times New Roman" w:cs="Times New Roman"/>
          <w:bCs/>
          <w:vertAlign w:val="superscript"/>
          <w:lang w:val="en-CA"/>
        </w:rPr>
        <w:t>,30</w:t>
      </w:r>
      <w:proofErr w:type="gramEnd"/>
      <w:r w:rsidRPr="004F28B6">
        <w:rPr>
          <w:rFonts w:ascii="Times New Roman" w:hAnsi="Times New Roman" w:cs="Times New Roman"/>
          <w:bCs/>
          <w:lang w:val="en-CA"/>
        </w:rPr>
        <w:t xml:space="preserve"> </w:t>
      </w:r>
      <w:r w:rsidR="00854D3D" w:rsidRPr="004F28B6">
        <w:rPr>
          <w:rFonts w:ascii="Times New Roman" w:hAnsi="Times New Roman" w:cs="Times New Roman"/>
          <w:bCs/>
          <w:lang w:val="en-CA"/>
        </w:rPr>
        <w:t xml:space="preserve">Any difficulty expressed by participants in understanding the items, instructions, or response options were explained by the interviewer, and participants were asked to suggest a solution on how to change the word or phrase </w:t>
      </w:r>
      <w:r w:rsidR="004202BF" w:rsidRPr="004F28B6">
        <w:rPr>
          <w:rFonts w:ascii="Times New Roman" w:hAnsi="Times New Roman" w:cs="Times New Roman"/>
          <w:bCs/>
          <w:lang w:val="en-CA"/>
        </w:rPr>
        <w:t>to enhance their comprehension.</w:t>
      </w:r>
    </w:p>
    <w:p w14:paraId="7EF60CBE" w14:textId="77777777" w:rsidR="00DC00EC" w:rsidRPr="004F28B6" w:rsidRDefault="00DC00EC" w:rsidP="0045551B">
      <w:pPr>
        <w:spacing w:line="480" w:lineRule="auto"/>
        <w:rPr>
          <w:rFonts w:ascii="Times New Roman" w:hAnsi="Times New Roman" w:cs="Times New Roman"/>
          <w:bCs/>
          <w:lang w:val="en-CA"/>
        </w:rPr>
      </w:pPr>
    </w:p>
    <w:p w14:paraId="4053E017" w14:textId="1F679CD3" w:rsidR="00DC00EC" w:rsidRPr="004F28B6" w:rsidRDefault="00DC00EC"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Step 8. Findings from the cognitive debriefing interviews </w:t>
      </w:r>
      <w:r w:rsidR="0029271F" w:rsidRPr="004F28B6">
        <w:rPr>
          <w:rFonts w:ascii="Times New Roman" w:hAnsi="Times New Roman" w:cs="Times New Roman"/>
          <w:bCs/>
          <w:lang w:val="en-CA"/>
        </w:rPr>
        <w:t xml:space="preserve">for each language </w:t>
      </w:r>
      <w:r w:rsidRPr="004F28B6">
        <w:rPr>
          <w:rFonts w:ascii="Times New Roman" w:hAnsi="Times New Roman" w:cs="Times New Roman"/>
          <w:bCs/>
          <w:lang w:val="en-CA"/>
        </w:rPr>
        <w:t xml:space="preserve">were reviewed by the in-country representative and </w:t>
      </w:r>
      <w:r w:rsidR="00A775FE" w:rsidRPr="004F28B6">
        <w:rPr>
          <w:rFonts w:ascii="Times New Roman" w:hAnsi="Times New Roman" w:cs="Times New Roman"/>
          <w:bCs/>
          <w:lang w:val="en-CA"/>
        </w:rPr>
        <w:t>the project manager</w:t>
      </w:r>
      <w:r w:rsidRPr="004F28B6">
        <w:rPr>
          <w:rFonts w:ascii="Times New Roman" w:hAnsi="Times New Roman" w:cs="Times New Roman"/>
          <w:bCs/>
          <w:lang w:val="en-CA"/>
        </w:rPr>
        <w:t>, and were used to further modify the translation. This process resulted in Version 3 of the target language.</w:t>
      </w:r>
      <w:r w:rsidR="00D3651A" w:rsidRPr="004F28B6">
        <w:rPr>
          <w:rFonts w:ascii="Times New Roman" w:hAnsi="Times New Roman" w:cs="Times New Roman"/>
          <w:bCs/>
          <w:vertAlign w:val="superscript"/>
          <w:lang w:val="en-CA"/>
        </w:rPr>
        <w:t>16</w:t>
      </w:r>
      <w:r w:rsidRPr="004F28B6">
        <w:rPr>
          <w:rFonts w:ascii="Times New Roman" w:hAnsi="Times New Roman" w:cs="Times New Roman"/>
          <w:bCs/>
          <w:vertAlign w:val="superscript"/>
          <w:lang w:val="en-CA"/>
        </w:rPr>
        <w:t>-1</w:t>
      </w:r>
      <w:r w:rsidR="00D3651A" w:rsidRPr="004F28B6">
        <w:rPr>
          <w:rFonts w:ascii="Times New Roman" w:hAnsi="Times New Roman" w:cs="Times New Roman"/>
          <w:bCs/>
          <w:vertAlign w:val="superscript"/>
          <w:lang w:val="en-CA"/>
        </w:rPr>
        <w:t>7</w:t>
      </w:r>
      <w:r w:rsidRPr="004F28B6">
        <w:rPr>
          <w:rFonts w:ascii="Times New Roman" w:hAnsi="Times New Roman" w:cs="Times New Roman"/>
          <w:bCs/>
          <w:lang w:val="en-CA"/>
        </w:rPr>
        <w:t xml:space="preserve"> </w:t>
      </w:r>
      <w:proofErr w:type="gramStart"/>
      <w:r w:rsidRPr="004F28B6">
        <w:rPr>
          <w:rFonts w:ascii="Times New Roman" w:hAnsi="Times New Roman" w:cs="Times New Roman"/>
          <w:bCs/>
          <w:lang w:val="en-CA"/>
        </w:rPr>
        <w:t>The</w:t>
      </w:r>
      <w:proofErr w:type="gramEnd"/>
      <w:r w:rsidRPr="004F28B6">
        <w:rPr>
          <w:rFonts w:ascii="Times New Roman" w:hAnsi="Times New Roman" w:cs="Times New Roman"/>
          <w:bCs/>
          <w:lang w:val="en-CA"/>
        </w:rPr>
        <w:t xml:space="preserve"> template Excel </w:t>
      </w:r>
      <w:r w:rsidR="002C41CD">
        <w:rPr>
          <w:rFonts w:ascii="Times New Roman" w:hAnsi="Times New Roman" w:cs="Times New Roman"/>
          <w:bCs/>
          <w:lang w:val="en-CA"/>
        </w:rPr>
        <w:t xml:space="preserve"> [2016] </w:t>
      </w:r>
      <w:r w:rsidRPr="004F28B6">
        <w:rPr>
          <w:rFonts w:ascii="Times New Roman" w:hAnsi="Times New Roman" w:cs="Times New Roman"/>
          <w:bCs/>
          <w:lang w:val="en-CA"/>
        </w:rPr>
        <w:t xml:space="preserve">worksheet for data compilation and analysis of the cognitive debriefing interview results can be found in </w:t>
      </w:r>
      <w:r w:rsidR="00351241" w:rsidRPr="004F28B6">
        <w:rPr>
          <w:rFonts w:ascii="Times New Roman" w:hAnsi="Times New Roman" w:cs="Times New Roman"/>
          <w:bCs/>
          <w:lang w:val="en-CA"/>
        </w:rPr>
        <w:t>Appendix F</w:t>
      </w:r>
      <w:r w:rsidRPr="004F28B6">
        <w:rPr>
          <w:rFonts w:ascii="Times New Roman" w:hAnsi="Times New Roman" w:cs="Times New Roman"/>
          <w:bCs/>
          <w:lang w:val="en-CA"/>
        </w:rPr>
        <w:t xml:space="preserve">. </w:t>
      </w:r>
    </w:p>
    <w:p w14:paraId="6CC8B0FD" w14:textId="77777777" w:rsidR="00DC00EC" w:rsidRPr="004F28B6" w:rsidRDefault="00DC00EC" w:rsidP="0045551B">
      <w:pPr>
        <w:spacing w:line="480" w:lineRule="auto"/>
        <w:rPr>
          <w:rFonts w:ascii="Times New Roman" w:hAnsi="Times New Roman" w:cs="Times New Roman"/>
          <w:bCs/>
          <w:lang w:val="en-CA"/>
        </w:rPr>
      </w:pPr>
    </w:p>
    <w:p w14:paraId="6A3AC38F" w14:textId="198F41A5" w:rsidR="00DC00EC" w:rsidRPr="004F28B6" w:rsidRDefault="00DC00EC"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lastRenderedPageBreak/>
        <w:t>Step 9. The final translated version</w:t>
      </w:r>
      <w:r w:rsidR="00A775FE" w:rsidRPr="004F28B6">
        <w:rPr>
          <w:rFonts w:ascii="Times New Roman" w:hAnsi="Times New Roman" w:cs="Times New Roman"/>
          <w:bCs/>
          <w:lang w:val="en-CA"/>
        </w:rPr>
        <w:t>s</w:t>
      </w:r>
      <w:r w:rsidRPr="004F28B6">
        <w:rPr>
          <w:rFonts w:ascii="Times New Roman" w:hAnsi="Times New Roman" w:cs="Times New Roman"/>
          <w:bCs/>
          <w:lang w:val="en-CA"/>
        </w:rPr>
        <w:t xml:space="preserve"> w</w:t>
      </w:r>
      <w:r w:rsidR="00A775FE" w:rsidRPr="004F28B6">
        <w:rPr>
          <w:rFonts w:ascii="Times New Roman" w:hAnsi="Times New Roman" w:cs="Times New Roman"/>
          <w:bCs/>
          <w:lang w:val="en-CA"/>
        </w:rPr>
        <w:t>ere</w:t>
      </w:r>
      <w:r w:rsidRPr="004F28B6">
        <w:rPr>
          <w:rFonts w:ascii="Times New Roman" w:hAnsi="Times New Roman" w:cs="Times New Roman"/>
          <w:bCs/>
          <w:lang w:val="en-CA"/>
        </w:rPr>
        <w:t xml:space="preserve"> proofread for spelling and grammatical errors</w:t>
      </w:r>
      <w:r w:rsidR="0029271F" w:rsidRPr="004F28B6">
        <w:rPr>
          <w:rFonts w:ascii="Times New Roman" w:hAnsi="Times New Roman" w:cs="Times New Roman"/>
          <w:bCs/>
          <w:lang w:val="en-CA"/>
        </w:rPr>
        <w:t xml:space="preserve">. </w:t>
      </w:r>
      <w:r w:rsidRPr="004F28B6">
        <w:rPr>
          <w:rFonts w:ascii="Times New Roman" w:hAnsi="Times New Roman" w:cs="Times New Roman"/>
          <w:bCs/>
          <w:lang w:val="en-CA"/>
        </w:rPr>
        <w:t>Final target language versions were prepared as PDF documents and developed into REDCap (Research Electronic Data Capture, a secure web application or building and managing online surveys and databases</w:t>
      </w:r>
      <w:r w:rsidR="00D3651A" w:rsidRPr="004F28B6">
        <w:rPr>
          <w:rFonts w:ascii="Times New Roman" w:hAnsi="Times New Roman" w:cs="Times New Roman"/>
          <w:bCs/>
          <w:vertAlign w:val="superscript"/>
          <w:lang w:val="en-CA"/>
        </w:rPr>
        <w:t>31</w:t>
      </w:r>
      <w:r w:rsidR="002C41CD">
        <w:rPr>
          <w:rFonts w:ascii="Times New Roman" w:hAnsi="Times New Roman" w:cs="Times New Roman"/>
          <w:bCs/>
          <w:lang w:val="en-CA"/>
        </w:rPr>
        <w:t xml:space="preserve">) </w:t>
      </w:r>
      <w:r w:rsidRPr="004F28B6">
        <w:rPr>
          <w:rFonts w:ascii="Times New Roman" w:hAnsi="Times New Roman" w:cs="Times New Roman"/>
          <w:bCs/>
          <w:lang w:val="en-CA"/>
        </w:rPr>
        <w:t>to facilitate the participation of each non-English country in the international field</w:t>
      </w:r>
      <w:r w:rsidR="00C36759" w:rsidRPr="004F28B6">
        <w:rPr>
          <w:rFonts w:ascii="Times New Roman" w:hAnsi="Times New Roman" w:cs="Times New Roman"/>
          <w:bCs/>
          <w:lang w:val="en-CA"/>
        </w:rPr>
        <w:t xml:space="preserve"> </w:t>
      </w:r>
      <w:r w:rsidRPr="004F28B6">
        <w:rPr>
          <w:rFonts w:ascii="Times New Roman" w:hAnsi="Times New Roman" w:cs="Times New Roman"/>
          <w:bCs/>
          <w:lang w:val="en-CA"/>
        </w:rPr>
        <w:t>test.</w:t>
      </w:r>
    </w:p>
    <w:p w14:paraId="0A400435" w14:textId="77777777" w:rsidR="00DF1FF9" w:rsidRPr="004F28B6" w:rsidRDefault="00DF1FF9" w:rsidP="0045551B">
      <w:pPr>
        <w:spacing w:line="480" w:lineRule="auto"/>
        <w:rPr>
          <w:rFonts w:ascii="Times New Roman" w:hAnsi="Times New Roman" w:cs="Times New Roman"/>
          <w:bCs/>
          <w:lang w:val="en-CA"/>
        </w:rPr>
      </w:pPr>
    </w:p>
    <w:p w14:paraId="54EE08D8" w14:textId="51184AD0" w:rsidR="00DF1FF9" w:rsidRPr="004F28B6" w:rsidRDefault="00000925" w:rsidP="0045551B">
      <w:pPr>
        <w:spacing w:line="480" w:lineRule="auto"/>
        <w:rPr>
          <w:rFonts w:ascii="Times New Roman" w:hAnsi="Times New Roman" w:cs="Times New Roman"/>
          <w:b/>
          <w:bCs/>
          <w:lang w:val="en-CA"/>
        </w:rPr>
      </w:pPr>
      <w:r w:rsidRPr="004F28B6">
        <w:rPr>
          <w:rFonts w:ascii="Times New Roman" w:hAnsi="Times New Roman" w:cs="Times New Roman"/>
          <w:b/>
          <w:bCs/>
          <w:lang w:val="en-CA"/>
        </w:rPr>
        <w:t>3.7</w:t>
      </w:r>
      <w:r w:rsidRPr="004F28B6">
        <w:rPr>
          <w:rFonts w:ascii="Times New Roman" w:hAnsi="Times New Roman" w:cs="Times New Roman"/>
          <w:b/>
          <w:bCs/>
          <w:lang w:val="en-CA"/>
        </w:rPr>
        <w:tab/>
        <w:t>Results</w:t>
      </w:r>
    </w:p>
    <w:p w14:paraId="71F324DC" w14:textId="77777777" w:rsidR="00A07243" w:rsidRPr="004F28B6" w:rsidRDefault="00A07243" w:rsidP="0045551B">
      <w:pPr>
        <w:spacing w:line="480" w:lineRule="auto"/>
        <w:rPr>
          <w:rFonts w:ascii="Times New Roman" w:hAnsi="Times New Roman" w:cs="Times New Roman"/>
          <w:bCs/>
          <w:lang w:val="en-CA"/>
        </w:rPr>
      </w:pPr>
    </w:p>
    <w:p w14:paraId="616EB109" w14:textId="231503B1" w:rsidR="00DB6E4C" w:rsidRPr="004F28B6" w:rsidRDefault="00DB6E4C"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Translation and cultural adaptation </w:t>
      </w:r>
      <w:r w:rsidR="00042363" w:rsidRPr="004F28B6">
        <w:rPr>
          <w:rFonts w:ascii="Times New Roman" w:hAnsi="Times New Roman" w:cs="Times New Roman"/>
          <w:bCs/>
          <w:lang w:val="en-CA"/>
        </w:rPr>
        <w:t xml:space="preserve">of the CLEFT-Q </w:t>
      </w:r>
      <w:r w:rsidRPr="004F28B6">
        <w:rPr>
          <w:rFonts w:ascii="Times New Roman" w:hAnsi="Times New Roman" w:cs="Times New Roman"/>
          <w:bCs/>
          <w:lang w:val="en-CA"/>
        </w:rPr>
        <w:t xml:space="preserve">led to the development of 5 </w:t>
      </w:r>
      <w:r w:rsidR="00042363" w:rsidRPr="004F28B6">
        <w:rPr>
          <w:rFonts w:ascii="Times New Roman" w:hAnsi="Times New Roman" w:cs="Times New Roman"/>
          <w:bCs/>
          <w:lang w:val="en-CA"/>
        </w:rPr>
        <w:t xml:space="preserve">equivalent </w:t>
      </w:r>
      <w:r w:rsidRPr="004F28B6">
        <w:rPr>
          <w:rFonts w:ascii="Times New Roman" w:hAnsi="Times New Roman" w:cs="Times New Roman"/>
          <w:bCs/>
          <w:lang w:val="en-CA"/>
        </w:rPr>
        <w:t xml:space="preserve">language versions including Arabic, Dutch, Hindi, Swedish, and Turkish. Each translation was developed to be cross-culturally equivalent to the </w:t>
      </w:r>
      <w:r w:rsidR="00042363" w:rsidRPr="004F28B6">
        <w:rPr>
          <w:rFonts w:ascii="Times New Roman" w:hAnsi="Times New Roman" w:cs="Times New Roman"/>
          <w:bCs/>
          <w:lang w:val="en-CA"/>
        </w:rPr>
        <w:t>English</w:t>
      </w:r>
      <w:r w:rsidRPr="004F28B6">
        <w:rPr>
          <w:rFonts w:ascii="Times New Roman" w:hAnsi="Times New Roman" w:cs="Times New Roman"/>
          <w:bCs/>
          <w:lang w:val="en-CA"/>
        </w:rPr>
        <w:t xml:space="preserve"> version</w:t>
      </w:r>
      <w:r w:rsidR="00042363" w:rsidRPr="004F28B6">
        <w:rPr>
          <w:rFonts w:ascii="Times New Roman" w:hAnsi="Times New Roman" w:cs="Times New Roman"/>
          <w:bCs/>
          <w:lang w:val="en-CA"/>
        </w:rPr>
        <w:t>. I</w:t>
      </w:r>
      <w:r w:rsidRPr="004F28B6">
        <w:rPr>
          <w:rFonts w:ascii="Times New Roman" w:hAnsi="Times New Roman" w:cs="Times New Roman"/>
          <w:bCs/>
          <w:lang w:val="en-CA"/>
        </w:rPr>
        <w:t xml:space="preserve">tems, instructions, and response options </w:t>
      </w:r>
      <w:r w:rsidR="00042363" w:rsidRPr="004F28B6">
        <w:rPr>
          <w:rFonts w:ascii="Times New Roman" w:hAnsi="Times New Roman" w:cs="Times New Roman"/>
          <w:bCs/>
          <w:lang w:val="en-CA"/>
        </w:rPr>
        <w:t xml:space="preserve">were </w:t>
      </w:r>
      <w:r w:rsidR="004E67CE">
        <w:rPr>
          <w:rFonts w:ascii="Times New Roman" w:hAnsi="Times New Roman" w:cs="Times New Roman"/>
          <w:bCs/>
          <w:lang w:val="en-CA"/>
        </w:rPr>
        <w:t xml:space="preserve">worded </w:t>
      </w:r>
      <w:r w:rsidRPr="004F28B6">
        <w:rPr>
          <w:rFonts w:ascii="Times New Roman" w:hAnsi="Times New Roman" w:cs="Times New Roman"/>
          <w:bCs/>
          <w:lang w:val="en-CA"/>
        </w:rPr>
        <w:t xml:space="preserve">so that the </w:t>
      </w:r>
      <w:r w:rsidR="00042363" w:rsidRPr="004F28B6">
        <w:rPr>
          <w:rFonts w:ascii="Times New Roman" w:hAnsi="Times New Roman" w:cs="Times New Roman"/>
          <w:bCs/>
          <w:lang w:val="en-CA"/>
        </w:rPr>
        <w:t xml:space="preserve">participants could </w:t>
      </w:r>
      <w:r w:rsidRPr="004F28B6">
        <w:rPr>
          <w:rFonts w:ascii="Times New Roman" w:hAnsi="Times New Roman" w:cs="Times New Roman"/>
          <w:bCs/>
          <w:lang w:val="en-CA"/>
        </w:rPr>
        <w:t xml:space="preserve">easily understand </w:t>
      </w:r>
      <w:r w:rsidR="00042363" w:rsidRPr="004F28B6">
        <w:rPr>
          <w:rFonts w:ascii="Times New Roman" w:hAnsi="Times New Roman" w:cs="Times New Roman"/>
          <w:bCs/>
          <w:lang w:val="en-CA"/>
        </w:rPr>
        <w:t>them</w:t>
      </w:r>
      <w:r w:rsidRPr="004F28B6">
        <w:rPr>
          <w:rFonts w:ascii="Times New Roman" w:hAnsi="Times New Roman" w:cs="Times New Roman"/>
          <w:bCs/>
          <w:lang w:val="en-CA"/>
        </w:rPr>
        <w:t xml:space="preserve">. </w:t>
      </w:r>
    </w:p>
    <w:p w14:paraId="2BFD0084" w14:textId="77777777" w:rsidR="00FD126A" w:rsidRPr="004F28B6" w:rsidRDefault="00FD126A" w:rsidP="008845FA">
      <w:pPr>
        <w:spacing w:line="480" w:lineRule="auto"/>
        <w:rPr>
          <w:rFonts w:ascii="Times New Roman" w:hAnsi="Times New Roman" w:cs="Times New Roman"/>
          <w:highlight w:val="yellow"/>
          <w:lang w:val="en-CA"/>
        </w:rPr>
      </w:pPr>
    </w:p>
    <w:p w14:paraId="34A23394" w14:textId="575C30BA" w:rsidR="00103973" w:rsidRPr="004F28B6" w:rsidRDefault="008845FA" w:rsidP="008845FA">
      <w:pPr>
        <w:spacing w:line="480" w:lineRule="auto"/>
        <w:rPr>
          <w:rFonts w:ascii="Times New Roman" w:hAnsi="Times New Roman" w:cs="Times New Roman"/>
          <w:lang w:val="en-CA"/>
        </w:rPr>
      </w:pPr>
      <w:r w:rsidRPr="004F28B6">
        <w:rPr>
          <w:rFonts w:ascii="Times New Roman" w:hAnsi="Times New Roman" w:cs="Times New Roman"/>
          <w:lang w:val="en-CA"/>
        </w:rPr>
        <w:t xml:space="preserve">Three translators for each </w:t>
      </w:r>
      <w:r w:rsidR="00FD126A" w:rsidRPr="004F28B6">
        <w:rPr>
          <w:rFonts w:ascii="Times New Roman" w:hAnsi="Times New Roman" w:cs="Times New Roman"/>
          <w:lang w:val="en-CA"/>
        </w:rPr>
        <w:t>language</w:t>
      </w:r>
      <w:r w:rsidRPr="004F28B6">
        <w:rPr>
          <w:rFonts w:ascii="Times New Roman" w:hAnsi="Times New Roman" w:cs="Times New Roman"/>
          <w:lang w:val="en-CA"/>
        </w:rPr>
        <w:t xml:space="preserve"> were recruited to perform the translations. </w:t>
      </w:r>
      <w:r w:rsidR="00585E5F" w:rsidRPr="004F28B6">
        <w:rPr>
          <w:rFonts w:ascii="Times New Roman" w:hAnsi="Times New Roman" w:cs="Times New Roman"/>
          <w:lang w:val="en-CA"/>
        </w:rPr>
        <w:t xml:space="preserve">One </w:t>
      </w:r>
      <w:r w:rsidRPr="004F28B6">
        <w:rPr>
          <w:rFonts w:ascii="Times New Roman" w:hAnsi="Times New Roman" w:cs="Times New Roman"/>
          <w:lang w:val="en-CA"/>
        </w:rPr>
        <w:t>in-country representative from</w:t>
      </w:r>
      <w:r w:rsidR="00FD126A" w:rsidRPr="004F28B6">
        <w:rPr>
          <w:rFonts w:ascii="Times New Roman" w:hAnsi="Times New Roman" w:cs="Times New Roman"/>
          <w:lang w:val="en-CA"/>
        </w:rPr>
        <w:t xml:space="preserve"> </w:t>
      </w:r>
      <w:r w:rsidR="00585E5F" w:rsidRPr="004F28B6">
        <w:rPr>
          <w:rFonts w:ascii="Times New Roman" w:hAnsi="Times New Roman" w:cs="Times New Roman"/>
          <w:lang w:val="en-CA"/>
        </w:rPr>
        <w:t>the Netherlands and</w:t>
      </w:r>
      <w:r w:rsidR="004E67CE">
        <w:rPr>
          <w:rFonts w:ascii="Times New Roman" w:hAnsi="Times New Roman" w:cs="Times New Roman"/>
          <w:lang w:val="en-CA"/>
        </w:rPr>
        <w:t xml:space="preserve"> one from Sweden were</w:t>
      </w:r>
      <w:r w:rsidR="00967C69" w:rsidRPr="004F28B6">
        <w:rPr>
          <w:rFonts w:ascii="Times New Roman" w:hAnsi="Times New Roman" w:cs="Times New Roman"/>
          <w:lang w:val="en-CA"/>
        </w:rPr>
        <w:t xml:space="preserve"> involved as </w:t>
      </w:r>
      <w:proofErr w:type="gramStart"/>
      <w:r w:rsidR="00B12BB5" w:rsidRPr="004F28B6">
        <w:rPr>
          <w:rFonts w:ascii="Times New Roman" w:hAnsi="Times New Roman" w:cs="Times New Roman"/>
          <w:lang w:val="en-CA"/>
        </w:rPr>
        <w:t>a translator</w:t>
      </w:r>
      <w:r w:rsidR="004E67CE">
        <w:rPr>
          <w:rFonts w:ascii="Times New Roman" w:hAnsi="Times New Roman" w:cs="Times New Roman"/>
          <w:lang w:val="en-CA"/>
        </w:rPr>
        <w:t>s</w:t>
      </w:r>
      <w:proofErr w:type="gramEnd"/>
      <w:r w:rsidR="00585E5F" w:rsidRPr="004F28B6">
        <w:rPr>
          <w:rFonts w:ascii="Times New Roman" w:hAnsi="Times New Roman" w:cs="Times New Roman"/>
          <w:lang w:val="en-CA"/>
        </w:rPr>
        <w:t xml:space="preserve">, </w:t>
      </w:r>
      <w:r w:rsidR="00FD126A" w:rsidRPr="004F28B6">
        <w:rPr>
          <w:rFonts w:ascii="Times New Roman" w:hAnsi="Times New Roman" w:cs="Times New Roman"/>
          <w:lang w:val="en-CA"/>
        </w:rPr>
        <w:t xml:space="preserve">and none from </w:t>
      </w:r>
      <w:r w:rsidR="00585E5F" w:rsidRPr="004F28B6">
        <w:rPr>
          <w:rFonts w:ascii="Times New Roman" w:hAnsi="Times New Roman" w:cs="Times New Roman"/>
          <w:lang w:val="en-CA"/>
        </w:rPr>
        <w:t xml:space="preserve">India, </w:t>
      </w:r>
      <w:r w:rsidR="00FD126A" w:rsidRPr="004F28B6">
        <w:rPr>
          <w:rFonts w:ascii="Times New Roman" w:hAnsi="Times New Roman" w:cs="Times New Roman"/>
          <w:lang w:val="en-CA"/>
        </w:rPr>
        <w:t>Qatar</w:t>
      </w:r>
      <w:r w:rsidR="00585E5F" w:rsidRPr="004F28B6">
        <w:rPr>
          <w:rFonts w:ascii="Times New Roman" w:hAnsi="Times New Roman" w:cs="Times New Roman"/>
          <w:lang w:val="en-CA"/>
        </w:rPr>
        <w:t>,</w:t>
      </w:r>
      <w:r w:rsidR="00FD126A" w:rsidRPr="004F28B6">
        <w:rPr>
          <w:rFonts w:ascii="Times New Roman" w:hAnsi="Times New Roman" w:cs="Times New Roman"/>
          <w:lang w:val="en-CA"/>
        </w:rPr>
        <w:t xml:space="preserve"> and Turkey</w:t>
      </w:r>
      <w:r w:rsidRPr="004F28B6">
        <w:rPr>
          <w:rFonts w:ascii="Times New Roman" w:hAnsi="Times New Roman" w:cs="Times New Roman"/>
          <w:lang w:val="en-CA"/>
        </w:rPr>
        <w:t>. Individuals performing translations had either no med</w:t>
      </w:r>
      <w:r w:rsidR="00FD126A" w:rsidRPr="004F28B6">
        <w:rPr>
          <w:rFonts w:ascii="Times New Roman" w:hAnsi="Times New Roman" w:cs="Times New Roman"/>
          <w:lang w:val="en-CA"/>
        </w:rPr>
        <w:t>ical background (Arabic</w:t>
      </w:r>
      <w:r w:rsidR="00BB45FC" w:rsidRPr="004F28B6">
        <w:rPr>
          <w:rFonts w:ascii="Times New Roman" w:hAnsi="Times New Roman" w:cs="Times New Roman"/>
          <w:lang w:val="en-CA"/>
        </w:rPr>
        <w:t>, n = 3</w:t>
      </w:r>
      <w:r w:rsidR="00103973" w:rsidRPr="004F28B6">
        <w:rPr>
          <w:rFonts w:ascii="Times New Roman" w:hAnsi="Times New Roman" w:cs="Times New Roman"/>
          <w:lang w:val="en-CA"/>
        </w:rPr>
        <w:t xml:space="preserve">; Dutch, n = </w:t>
      </w:r>
      <w:r w:rsidR="00B32470" w:rsidRPr="004F28B6">
        <w:rPr>
          <w:rFonts w:ascii="Times New Roman" w:hAnsi="Times New Roman" w:cs="Times New Roman"/>
          <w:lang w:val="en-CA"/>
        </w:rPr>
        <w:t>2</w:t>
      </w:r>
      <w:r w:rsidR="00103973" w:rsidRPr="004F28B6">
        <w:rPr>
          <w:rFonts w:ascii="Times New Roman" w:hAnsi="Times New Roman" w:cs="Times New Roman"/>
          <w:lang w:val="en-CA"/>
        </w:rPr>
        <w:t xml:space="preserve">; Hindi, n = 3; Swedish </w:t>
      </w:r>
      <w:r w:rsidR="006A7C7A" w:rsidRPr="004F28B6">
        <w:rPr>
          <w:rFonts w:ascii="Times New Roman" w:hAnsi="Times New Roman" w:cs="Times New Roman"/>
          <w:lang w:val="en-CA"/>
        </w:rPr>
        <w:t>n = 1</w:t>
      </w:r>
      <w:r w:rsidR="00103973" w:rsidRPr="004F28B6">
        <w:rPr>
          <w:rFonts w:ascii="Times New Roman" w:hAnsi="Times New Roman" w:cs="Times New Roman"/>
          <w:lang w:val="en-CA"/>
        </w:rPr>
        <w:t>; and Turkish 3</w:t>
      </w:r>
      <w:r w:rsidRPr="004F28B6">
        <w:rPr>
          <w:rFonts w:ascii="Times New Roman" w:hAnsi="Times New Roman" w:cs="Times New Roman"/>
          <w:lang w:val="en-CA"/>
        </w:rPr>
        <w:t xml:space="preserve">) or were healthcare professionals </w:t>
      </w:r>
      <w:r w:rsidR="00103973" w:rsidRPr="004F28B6">
        <w:rPr>
          <w:rFonts w:ascii="Times New Roman" w:hAnsi="Times New Roman" w:cs="Times New Roman"/>
          <w:lang w:val="en-CA"/>
        </w:rPr>
        <w:t xml:space="preserve">(Dutch, n = </w:t>
      </w:r>
      <w:r w:rsidR="00AE261D" w:rsidRPr="004F28B6">
        <w:rPr>
          <w:rFonts w:ascii="Times New Roman" w:hAnsi="Times New Roman" w:cs="Times New Roman"/>
          <w:lang w:val="en-CA"/>
        </w:rPr>
        <w:t>1</w:t>
      </w:r>
      <w:r w:rsidR="00103973" w:rsidRPr="004F28B6">
        <w:rPr>
          <w:rFonts w:ascii="Times New Roman" w:hAnsi="Times New Roman" w:cs="Times New Roman"/>
          <w:lang w:val="en-CA"/>
        </w:rPr>
        <w:t xml:space="preserve">; and Swedish </w:t>
      </w:r>
      <w:r w:rsidR="006A7C7A" w:rsidRPr="004F28B6">
        <w:rPr>
          <w:rFonts w:ascii="Times New Roman" w:hAnsi="Times New Roman" w:cs="Times New Roman"/>
          <w:lang w:val="en-CA"/>
        </w:rPr>
        <w:t>n = 2</w:t>
      </w:r>
      <w:r w:rsidR="00103973" w:rsidRPr="004F28B6">
        <w:rPr>
          <w:rFonts w:ascii="Times New Roman" w:hAnsi="Times New Roman" w:cs="Times New Roman"/>
          <w:lang w:val="en-CA"/>
        </w:rPr>
        <w:t>)</w:t>
      </w:r>
      <w:r w:rsidR="00585E5F" w:rsidRPr="004F28B6">
        <w:rPr>
          <w:rFonts w:ascii="Times New Roman" w:hAnsi="Times New Roman" w:cs="Times New Roman"/>
          <w:lang w:val="en-CA"/>
        </w:rPr>
        <w:t xml:space="preserve">. Two individuals performing the Dutch translation were professional translators, while the </w:t>
      </w:r>
      <w:r w:rsidR="00B32470" w:rsidRPr="004F28B6">
        <w:rPr>
          <w:rFonts w:ascii="Times New Roman" w:hAnsi="Times New Roman" w:cs="Times New Roman"/>
          <w:lang w:val="en-CA"/>
        </w:rPr>
        <w:t>remaining</w:t>
      </w:r>
      <w:r w:rsidR="00585E5F" w:rsidRPr="004F28B6">
        <w:rPr>
          <w:rFonts w:ascii="Times New Roman" w:hAnsi="Times New Roman" w:cs="Times New Roman"/>
          <w:lang w:val="en-CA"/>
        </w:rPr>
        <w:t xml:space="preserve"> translators with no medical background </w:t>
      </w:r>
      <w:r w:rsidR="002C322B" w:rsidRPr="004F28B6">
        <w:rPr>
          <w:rFonts w:ascii="Times New Roman" w:hAnsi="Times New Roman" w:cs="Times New Roman"/>
          <w:lang w:val="en-CA"/>
        </w:rPr>
        <w:t xml:space="preserve">were mainly </w:t>
      </w:r>
      <w:r w:rsidR="002A1DA9" w:rsidRPr="004F28B6">
        <w:rPr>
          <w:rFonts w:ascii="Times New Roman" w:hAnsi="Times New Roman" w:cs="Times New Roman"/>
          <w:lang w:val="en-CA"/>
        </w:rPr>
        <w:t xml:space="preserve">undergraduate (n = 4) or </w:t>
      </w:r>
      <w:r w:rsidR="002A1DA9" w:rsidRPr="004F28B6">
        <w:rPr>
          <w:rFonts w:ascii="Times New Roman" w:hAnsi="Times New Roman" w:cs="Times New Roman"/>
          <w:lang w:val="en-CA"/>
        </w:rPr>
        <w:lastRenderedPageBreak/>
        <w:t xml:space="preserve">graduate </w:t>
      </w:r>
      <w:r w:rsidR="00B32470" w:rsidRPr="004F28B6">
        <w:rPr>
          <w:rFonts w:ascii="Times New Roman" w:hAnsi="Times New Roman" w:cs="Times New Roman"/>
          <w:lang w:val="en-CA"/>
        </w:rPr>
        <w:t>(n</w:t>
      </w:r>
      <w:r w:rsidR="00AB4198" w:rsidRPr="004F28B6">
        <w:rPr>
          <w:rFonts w:ascii="Times New Roman" w:hAnsi="Times New Roman" w:cs="Times New Roman"/>
          <w:lang w:val="en-CA"/>
        </w:rPr>
        <w:t xml:space="preserve"> </w:t>
      </w:r>
      <w:r w:rsidR="00B32470" w:rsidRPr="004F28B6">
        <w:rPr>
          <w:rFonts w:ascii="Times New Roman" w:hAnsi="Times New Roman" w:cs="Times New Roman"/>
          <w:lang w:val="en-CA"/>
        </w:rPr>
        <w:t>=</w:t>
      </w:r>
      <w:r w:rsidR="002A1DA9" w:rsidRPr="004F28B6">
        <w:rPr>
          <w:rFonts w:ascii="Times New Roman" w:hAnsi="Times New Roman" w:cs="Times New Roman"/>
          <w:lang w:val="en-CA"/>
        </w:rPr>
        <w:t xml:space="preserve"> 3</w:t>
      </w:r>
      <w:r w:rsidR="00B32470" w:rsidRPr="004F28B6">
        <w:rPr>
          <w:rFonts w:ascii="Times New Roman" w:hAnsi="Times New Roman" w:cs="Times New Roman"/>
          <w:lang w:val="en-CA"/>
        </w:rPr>
        <w:t>)</w:t>
      </w:r>
      <w:r w:rsidR="002A1DA9" w:rsidRPr="004F28B6">
        <w:rPr>
          <w:rFonts w:ascii="Times New Roman" w:hAnsi="Times New Roman" w:cs="Times New Roman"/>
          <w:lang w:val="en-CA"/>
        </w:rPr>
        <w:t xml:space="preserve"> students,</w:t>
      </w:r>
      <w:r w:rsidR="00B32470" w:rsidRPr="004F28B6">
        <w:rPr>
          <w:rFonts w:ascii="Times New Roman" w:hAnsi="Times New Roman" w:cs="Times New Roman"/>
          <w:lang w:val="en-CA"/>
        </w:rPr>
        <w:t xml:space="preserve"> or </w:t>
      </w:r>
      <w:r w:rsidR="002A1DA9" w:rsidRPr="004F28B6">
        <w:rPr>
          <w:rFonts w:ascii="Times New Roman" w:hAnsi="Times New Roman" w:cs="Times New Roman"/>
          <w:lang w:val="en-CA"/>
        </w:rPr>
        <w:t>were from other professional backgrounds</w:t>
      </w:r>
      <w:r w:rsidR="00AB4198" w:rsidRPr="004F28B6">
        <w:rPr>
          <w:rFonts w:ascii="Times New Roman" w:hAnsi="Times New Roman" w:cs="Times New Roman"/>
          <w:lang w:val="en-CA"/>
        </w:rPr>
        <w:t xml:space="preserve"> (n = 3)</w:t>
      </w:r>
      <w:r w:rsidR="00B32470" w:rsidRPr="004F28B6">
        <w:rPr>
          <w:rFonts w:ascii="Times New Roman" w:hAnsi="Times New Roman" w:cs="Times New Roman"/>
          <w:lang w:val="en-CA"/>
        </w:rPr>
        <w:t xml:space="preserve"> </w:t>
      </w:r>
      <w:proofErr w:type="gramStart"/>
      <w:r w:rsidR="00B32470" w:rsidRPr="004F28B6">
        <w:rPr>
          <w:rFonts w:ascii="Times New Roman" w:hAnsi="Times New Roman" w:cs="Times New Roman"/>
          <w:lang w:val="en-CA"/>
        </w:rPr>
        <w:t>who</w:t>
      </w:r>
      <w:proofErr w:type="gramEnd"/>
      <w:r w:rsidR="00B32470" w:rsidRPr="004F28B6">
        <w:rPr>
          <w:rFonts w:ascii="Times New Roman" w:hAnsi="Times New Roman" w:cs="Times New Roman"/>
          <w:lang w:val="en-CA"/>
        </w:rPr>
        <w:t xml:space="preserve"> fulfilled t</w:t>
      </w:r>
      <w:r w:rsidR="004E67CE">
        <w:rPr>
          <w:rFonts w:ascii="Times New Roman" w:hAnsi="Times New Roman" w:cs="Times New Roman"/>
          <w:lang w:val="en-CA"/>
        </w:rPr>
        <w:t xml:space="preserve">he language requirements to </w:t>
      </w:r>
      <w:r w:rsidR="00B32470" w:rsidRPr="004F28B6">
        <w:rPr>
          <w:rFonts w:ascii="Times New Roman" w:hAnsi="Times New Roman" w:cs="Times New Roman"/>
          <w:lang w:val="en-CA"/>
        </w:rPr>
        <w:t>perform</w:t>
      </w:r>
      <w:r w:rsidR="004E67CE">
        <w:rPr>
          <w:rFonts w:ascii="Times New Roman" w:hAnsi="Times New Roman" w:cs="Times New Roman"/>
          <w:lang w:val="en-CA"/>
        </w:rPr>
        <w:t xml:space="preserve"> the </w:t>
      </w:r>
      <w:r w:rsidR="00B32470" w:rsidRPr="004F28B6">
        <w:rPr>
          <w:rFonts w:ascii="Times New Roman" w:hAnsi="Times New Roman" w:cs="Times New Roman"/>
          <w:lang w:val="en-CA"/>
        </w:rPr>
        <w:t>translations</w:t>
      </w:r>
      <w:r w:rsidR="002C322B" w:rsidRPr="004F28B6">
        <w:rPr>
          <w:rFonts w:ascii="Times New Roman" w:hAnsi="Times New Roman" w:cs="Times New Roman"/>
          <w:lang w:val="en-CA"/>
        </w:rPr>
        <w:t>.</w:t>
      </w:r>
      <w:r w:rsidR="00585E5F" w:rsidRPr="004F28B6">
        <w:rPr>
          <w:rFonts w:ascii="Times New Roman" w:hAnsi="Times New Roman" w:cs="Times New Roman"/>
          <w:lang w:val="en-CA"/>
        </w:rPr>
        <w:t xml:space="preserve"> </w:t>
      </w:r>
    </w:p>
    <w:p w14:paraId="6E8AA0ED" w14:textId="77777777" w:rsidR="00DB6E4C" w:rsidRPr="004F28B6" w:rsidRDefault="00DB6E4C" w:rsidP="0045551B">
      <w:pPr>
        <w:spacing w:line="480" w:lineRule="auto"/>
        <w:rPr>
          <w:rFonts w:ascii="Times New Roman" w:hAnsi="Times New Roman" w:cs="Times New Roman"/>
          <w:bCs/>
          <w:highlight w:val="yellow"/>
          <w:lang w:val="en-CA"/>
        </w:rPr>
      </w:pPr>
    </w:p>
    <w:p w14:paraId="687A4EC7" w14:textId="41B164A0" w:rsidR="000E54F8" w:rsidRPr="004F28B6" w:rsidRDefault="000E54F8" w:rsidP="00B12BB5">
      <w:pPr>
        <w:spacing w:line="480" w:lineRule="auto"/>
        <w:rPr>
          <w:rFonts w:ascii="Times New Roman" w:hAnsi="Times New Roman" w:cs="Times New Roman"/>
          <w:bCs/>
          <w:i/>
          <w:lang w:val="en-CA"/>
        </w:rPr>
      </w:pPr>
      <w:r w:rsidRPr="004F28B6">
        <w:rPr>
          <w:rFonts w:ascii="Times New Roman" w:hAnsi="Times New Roman" w:cs="Times New Roman"/>
          <w:bCs/>
          <w:i/>
          <w:lang w:val="en-CA"/>
        </w:rPr>
        <w:t>3.7.1</w:t>
      </w:r>
      <w:r w:rsidRPr="004F28B6">
        <w:rPr>
          <w:rFonts w:ascii="Times New Roman" w:hAnsi="Times New Roman" w:cs="Times New Roman"/>
          <w:bCs/>
          <w:i/>
          <w:lang w:val="en-CA"/>
        </w:rPr>
        <w:tab/>
        <w:t>Results from the forward translations of the CLEFT-Q into</w:t>
      </w:r>
      <w:r w:rsidR="00E9330C" w:rsidRPr="004F28B6">
        <w:rPr>
          <w:rFonts w:ascii="Times New Roman" w:hAnsi="Times New Roman" w:cs="Times New Roman"/>
        </w:rPr>
        <w:t xml:space="preserve"> </w:t>
      </w:r>
      <w:r w:rsidR="00B12BB5" w:rsidRPr="004F28B6">
        <w:rPr>
          <w:rFonts w:ascii="Times New Roman" w:hAnsi="Times New Roman" w:cs="Times New Roman"/>
          <w:bCs/>
          <w:i/>
          <w:lang w:val="en-CA"/>
        </w:rPr>
        <w:t xml:space="preserve">Arabic, Dutch, </w:t>
      </w:r>
      <w:r w:rsidR="00E9330C" w:rsidRPr="004F28B6">
        <w:rPr>
          <w:rFonts w:ascii="Times New Roman" w:hAnsi="Times New Roman" w:cs="Times New Roman"/>
          <w:bCs/>
          <w:i/>
          <w:lang w:val="en-CA"/>
        </w:rPr>
        <w:t>Hindi, Swedish, and Turkish</w:t>
      </w:r>
    </w:p>
    <w:p w14:paraId="001765BF" w14:textId="77777777" w:rsidR="000E54F8" w:rsidRPr="004F28B6" w:rsidRDefault="000E54F8" w:rsidP="0045551B">
      <w:pPr>
        <w:spacing w:line="480" w:lineRule="auto"/>
        <w:rPr>
          <w:rFonts w:ascii="Times New Roman" w:hAnsi="Times New Roman" w:cs="Times New Roman"/>
          <w:bCs/>
          <w:lang w:val="en-CA"/>
        </w:rPr>
      </w:pPr>
    </w:p>
    <w:p w14:paraId="574C8B33" w14:textId="349F7F5F" w:rsidR="00DB6E4C" w:rsidRPr="004F28B6" w:rsidRDefault="00DB6E4C"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Reconciliation of the </w:t>
      </w:r>
      <w:r w:rsidR="008B040C" w:rsidRPr="004F28B6">
        <w:rPr>
          <w:rFonts w:ascii="Times New Roman" w:hAnsi="Times New Roman" w:cs="Times New Roman"/>
          <w:bCs/>
          <w:lang w:val="en-CA"/>
        </w:rPr>
        <w:t>2</w:t>
      </w:r>
      <w:r w:rsidRPr="004F28B6">
        <w:rPr>
          <w:rFonts w:ascii="Times New Roman" w:hAnsi="Times New Roman" w:cs="Times New Roman"/>
          <w:bCs/>
          <w:lang w:val="en-CA"/>
        </w:rPr>
        <w:t xml:space="preserve"> forward translations for each language revealed some differences </w:t>
      </w:r>
      <w:r w:rsidR="0044730A" w:rsidRPr="004F28B6">
        <w:rPr>
          <w:rFonts w:ascii="Times New Roman" w:hAnsi="Times New Roman" w:cs="Times New Roman"/>
          <w:bCs/>
          <w:lang w:val="en-CA"/>
        </w:rPr>
        <w:t xml:space="preserve">in </w:t>
      </w:r>
      <w:r w:rsidRPr="004F28B6">
        <w:rPr>
          <w:rFonts w:ascii="Times New Roman" w:hAnsi="Times New Roman" w:cs="Times New Roman"/>
          <w:bCs/>
          <w:lang w:val="en-CA"/>
        </w:rPr>
        <w:t xml:space="preserve">the translation of the items (Figure 2A). Translation of the CLEFT-Q into Turkish led to a greater number of inconsistencies </w:t>
      </w:r>
      <w:r w:rsidR="00C90B85" w:rsidRPr="004F28B6">
        <w:rPr>
          <w:rFonts w:ascii="Times New Roman" w:hAnsi="Times New Roman" w:cs="Times New Roman"/>
          <w:bCs/>
          <w:lang w:val="en-CA"/>
        </w:rPr>
        <w:t xml:space="preserve">of the item wording or phrasing </w:t>
      </w:r>
      <w:r w:rsidRPr="004F28B6">
        <w:rPr>
          <w:rFonts w:ascii="Times New Roman" w:hAnsi="Times New Roman" w:cs="Times New Roman"/>
          <w:bCs/>
          <w:lang w:val="en-CA"/>
        </w:rPr>
        <w:t>between the 2 forward translat</w:t>
      </w:r>
      <w:r w:rsidR="0044730A" w:rsidRPr="004F28B6">
        <w:rPr>
          <w:rFonts w:ascii="Times New Roman" w:hAnsi="Times New Roman" w:cs="Times New Roman"/>
          <w:bCs/>
          <w:lang w:val="en-CA"/>
        </w:rPr>
        <w:t>ors</w:t>
      </w:r>
      <w:r w:rsidRPr="004F28B6">
        <w:rPr>
          <w:rFonts w:ascii="Times New Roman" w:hAnsi="Times New Roman" w:cs="Times New Roman"/>
          <w:bCs/>
          <w:lang w:val="en-CA"/>
        </w:rPr>
        <w:t xml:space="preserve"> (n= 127, 83%) compared to other languages (Figure 2A).</w:t>
      </w:r>
      <w:r w:rsidR="00C90B85" w:rsidRPr="004F28B6">
        <w:rPr>
          <w:rFonts w:ascii="Times New Roman" w:hAnsi="Times New Roman" w:cs="Times New Roman"/>
          <w:bCs/>
          <w:lang w:val="en-CA"/>
        </w:rPr>
        <w:t xml:space="preserve"> </w:t>
      </w:r>
      <w:proofErr w:type="gramStart"/>
      <w:r w:rsidR="00B6188C" w:rsidRPr="004F28B6">
        <w:rPr>
          <w:rFonts w:ascii="Times New Roman" w:hAnsi="Times New Roman" w:cs="Times New Roman"/>
          <w:bCs/>
          <w:lang w:val="en-CA"/>
        </w:rPr>
        <w:t>For example, the item “it’s easy for me to make friends</w:t>
      </w:r>
      <w:r w:rsidR="00C90B85" w:rsidRPr="004F28B6">
        <w:rPr>
          <w:rFonts w:ascii="Times New Roman" w:hAnsi="Times New Roman" w:cs="Times New Roman"/>
          <w:bCs/>
          <w:lang w:val="en-CA"/>
        </w:rPr>
        <w:t>” was translat</w:t>
      </w:r>
      <w:r w:rsidR="00D6303D" w:rsidRPr="004F28B6">
        <w:rPr>
          <w:rFonts w:ascii="Times New Roman" w:hAnsi="Times New Roman" w:cs="Times New Roman"/>
          <w:bCs/>
          <w:lang w:val="en-CA"/>
        </w:rPr>
        <w:t>ed as “</w:t>
      </w:r>
      <w:r w:rsidR="00B6188C" w:rsidRPr="004F28B6">
        <w:rPr>
          <w:rFonts w:ascii="Times New Roman" w:hAnsi="Times New Roman" w:cs="Times New Roman"/>
          <w:bCs/>
          <w:lang w:val="en-CA"/>
        </w:rPr>
        <w:t>Benim için arkadaşlık kurmak kolaydır”</w:t>
      </w:r>
      <w:r w:rsidR="00D6303D" w:rsidRPr="004F28B6">
        <w:rPr>
          <w:rFonts w:ascii="Times New Roman" w:hAnsi="Times New Roman" w:cs="Times New Roman"/>
          <w:bCs/>
          <w:lang w:val="en-CA"/>
        </w:rPr>
        <w:t xml:space="preserve"> by translator 1</w:t>
      </w:r>
      <w:r w:rsidR="00C90B85" w:rsidRPr="004F28B6">
        <w:rPr>
          <w:rFonts w:ascii="Times New Roman" w:hAnsi="Times New Roman" w:cs="Times New Roman"/>
          <w:bCs/>
          <w:lang w:val="en-CA"/>
        </w:rPr>
        <w:t xml:space="preserve"> </w:t>
      </w:r>
      <w:r w:rsidR="008B040C" w:rsidRPr="004F28B6">
        <w:rPr>
          <w:rFonts w:ascii="Times New Roman" w:hAnsi="Times New Roman" w:cs="Times New Roman"/>
          <w:bCs/>
          <w:lang w:val="en-CA"/>
        </w:rPr>
        <w:t>and “</w:t>
      </w:r>
      <w:r w:rsidR="00B6188C" w:rsidRPr="004F28B6">
        <w:rPr>
          <w:rFonts w:ascii="Times New Roman" w:hAnsi="Times New Roman" w:cs="Times New Roman"/>
          <w:bCs/>
          <w:lang w:val="en-CA"/>
        </w:rPr>
        <w:t>Arkadas edinmek bana gore kolaydir</w:t>
      </w:r>
      <w:r w:rsidR="008B040C" w:rsidRPr="004F28B6">
        <w:rPr>
          <w:rFonts w:ascii="Times New Roman" w:hAnsi="Times New Roman" w:cs="Times New Roman"/>
          <w:bCs/>
          <w:lang w:val="en-CA"/>
        </w:rPr>
        <w:t>” by translator 2</w:t>
      </w:r>
      <w:proofErr w:type="gramEnd"/>
      <w:r w:rsidR="00C90B85" w:rsidRPr="004F28B6">
        <w:rPr>
          <w:rFonts w:ascii="Times New Roman" w:hAnsi="Times New Roman" w:cs="Times New Roman"/>
          <w:bCs/>
          <w:lang w:val="en-CA"/>
        </w:rPr>
        <w:t>. During the consensus and reconciliation meeting, the item “</w:t>
      </w:r>
      <w:r w:rsidR="00B6188C" w:rsidRPr="004F28B6">
        <w:rPr>
          <w:rFonts w:ascii="Times New Roman" w:hAnsi="Times New Roman" w:cs="Times New Roman"/>
          <w:bCs/>
          <w:lang w:val="en-CA"/>
        </w:rPr>
        <w:t>Benim için arkadaşlık kurmak kolaydır</w:t>
      </w:r>
      <w:r w:rsidR="00C90B85" w:rsidRPr="004F28B6">
        <w:rPr>
          <w:rFonts w:ascii="Times New Roman" w:hAnsi="Times New Roman" w:cs="Times New Roman"/>
          <w:bCs/>
          <w:lang w:val="en-CA"/>
        </w:rPr>
        <w:t>” was retained, as it was considered to be the best version of the item to maintain the source item</w:t>
      </w:r>
      <w:r w:rsidR="004E67CE">
        <w:rPr>
          <w:rFonts w:ascii="Times New Roman" w:hAnsi="Times New Roman" w:cs="Times New Roman"/>
          <w:bCs/>
          <w:lang w:val="en-CA"/>
        </w:rPr>
        <w:t>’</w:t>
      </w:r>
      <w:r w:rsidR="00C90B85" w:rsidRPr="004F28B6">
        <w:rPr>
          <w:rFonts w:ascii="Times New Roman" w:hAnsi="Times New Roman" w:cs="Times New Roman"/>
          <w:bCs/>
          <w:lang w:val="en-CA"/>
        </w:rPr>
        <w:t>s meaning. Additionally, o</w:t>
      </w:r>
      <w:r w:rsidRPr="004F28B6">
        <w:rPr>
          <w:rFonts w:ascii="Times New Roman" w:hAnsi="Times New Roman" w:cs="Times New Roman"/>
          <w:bCs/>
          <w:lang w:val="en-CA"/>
        </w:rPr>
        <w:t>f the 154 items in the CLEFT-Q scales,</w:t>
      </w:r>
      <w:r w:rsidR="00C90B85" w:rsidRPr="004F28B6">
        <w:rPr>
          <w:rFonts w:ascii="Times New Roman" w:hAnsi="Times New Roman" w:cs="Times New Roman"/>
          <w:bCs/>
          <w:lang w:val="en-CA"/>
        </w:rPr>
        <w:t xml:space="preserve"> </w:t>
      </w:r>
      <w:r w:rsidRPr="004F28B6">
        <w:rPr>
          <w:rFonts w:ascii="Times New Roman" w:hAnsi="Times New Roman" w:cs="Times New Roman"/>
          <w:bCs/>
          <w:lang w:val="en-CA"/>
        </w:rPr>
        <w:t>18 (12%)</w:t>
      </w:r>
      <w:proofErr w:type="gramStart"/>
      <w:r w:rsidRPr="004F28B6">
        <w:rPr>
          <w:rFonts w:ascii="Times New Roman" w:hAnsi="Times New Roman" w:cs="Times New Roman"/>
          <w:bCs/>
          <w:lang w:val="en-CA"/>
        </w:rPr>
        <w:t>,18</w:t>
      </w:r>
      <w:proofErr w:type="gramEnd"/>
      <w:r w:rsidRPr="004F28B6">
        <w:rPr>
          <w:rFonts w:ascii="Times New Roman" w:hAnsi="Times New Roman" w:cs="Times New Roman"/>
          <w:bCs/>
          <w:lang w:val="en-CA"/>
        </w:rPr>
        <w:t xml:space="preserve"> (12%), 7 (5%), and 4 (3%) items were difficult to translate into Arabic, Swedish, Dutch, and Hindi respectively (Figure 2B). </w:t>
      </w:r>
      <w:r w:rsidR="00C152B9" w:rsidRPr="004F28B6">
        <w:rPr>
          <w:rFonts w:ascii="Times New Roman" w:hAnsi="Times New Roman" w:cs="Times New Roman"/>
          <w:bCs/>
        </w:rPr>
        <w:t>Difficulties expressed by the translators were considered to be minor</w:t>
      </w:r>
      <w:r w:rsidR="002911C2" w:rsidRPr="004F28B6">
        <w:rPr>
          <w:rFonts w:ascii="Times New Roman" w:hAnsi="Times New Roman" w:cs="Times New Roman"/>
          <w:bCs/>
        </w:rPr>
        <w:t>.</w:t>
      </w:r>
      <w:r w:rsidR="00C152B9" w:rsidRPr="004F28B6">
        <w:rPr>
          <w:rFonts w:ascii="Times New Roman" w:hAnsi="Times New Roman" w:cs="Times New Roman"/>
          <w:bCs/>
          <w:lang w:val="en-CA"/>
        </w:rPr>
        <w:t xml:space="preserve"> </w:t>
      </w:r>
      <w:r w:rsidRPr="004F28B6">
        <w:rPr>
          <w:rFonts w:ascii="Times New Roman" w:hAnsi="Times New Roman" w:cs="Times New Roman"/>
          <w:bCs/>
          <w:lang w:val="en-CA"/>
        </w:rPr>
        <w:t>For example, items such as “I feel like I fit in” and “I speak up in class” were difficult to translate into Arabic, Dutch</w:t>
      </w:r>
      <w:r w:rsidR="004E67CE">
        <w:rPr>
          <w:rFonts w:ascii="Times New Roman" w:hAnsi="Times New Roman" w:cs="Times New Roman"/>
          <w:bCs/>
          <w:lang w:val="en-CA"/>
        </w:rPr>
        <w:t>,</w:t>
      </w:r>
      <w:r w:rsidRPr="004F28B6">
        <w:rPr>
          <w:rFonts w:ascii="Times New Roman" w:hAnsi="Times New Roman" w:cs="Times New Roman"/>
          <w:bCs/>
          <w:lang w:val="en-CA"/>
        </w:rPr>
        <w:t xml:space="preserve"> and Hindi, as “fit in” and “speak up” are phrases not commonly used in some languages.</w:t>
      </w:r>
      <w:r w:rsidR="00010B85" w:rsidRPr="004F28B6">
        <w:rPr>
          <w:rFonts w:ascii="Times New Roman" w:hAnsi="Times New Roman" w:cs="Times New Roman"/>
        </w:rPr>
        <w:t xml:space="preserve"> </w:t>
      </w:r>
      <w:r w:rsidR="00010B85" w:rsidRPr="004F28B6">
        <w:rPr>
          <w:rFonts w:ascii="Times New Roman" w:hAnsi="Times New Roman" w:cs="Times New Roman"/>
          <w:bCs/>
          <w:lang w:val="en-CA"/>
        </w:rPr>
        <w:t>Difficulties with translating any of the items were resolved after a c</w:t>
      </w:r>
      <w:r w:rsidR="008B040C" w:rsidRPr="004F28B6">
        <w:rPr>
          <w:rFonts w:ascii="Times New Roman" w:hAnsi="Times New Roman" w:cs="Times New Roman"/>
          <w:bCs/>
          <w:lang w:val="en-CA"/>
        </w:rPr>
        <w:t>onsensus meeting between the 2</w:t>
      </w:r>
      <w:r w:rsidR="00010B85" w:rsidRPr="004F28B6">
        <w:rPr>
          <w:rFonts w:ascii="Times New Roman" w:hAnsi="Times New Roman" w:cs="Times New Roman"/>
          <w:bCs/>
          <w:lang w:val="en-CA"/>
        </w:rPr>
        <w:t xml:space="preserve"> forward translators and the project manager.</w:t>
      </w:r>
    </w:p>
    <w:p w14:paraId="0AF1BE29" w14:textId="6F2945B8" w:rsidR="00F81500" w:rsidRPr="004F28B6" w:rsidRDefault="00F81500" w:rsidP="0045551B">
      <w:pPr>
        <w:spacing w:line="480" w:lineRule="auto"/>
        <w:rPr>
          <w:rFonts w:ascii="Times New Roman" w:hAnsi="Times New Roman" w:cs="Times New Roman"/>
          <w:bCs/>
          <w:lang w:val="en-CA"/>
        </w:rPr>
      </w:pPr>
      <w:r w:rsidRPr="004F28B6">
        <w:rPr>
          <w:rFonts w:ascii="Times New Roman" w:hAnsi="Times New Roman" w:cs="Times New Roman"/>
          <w:bCs/>
          <w:i/>
          <w:lang w:val="en-CA"/>
        </w:rPr>
        <w:lastRenderedPageBreak/>
        <w:t>3.7.2</w:t>
      </w:r>
      <w:r w:rsidRPr="004F28B6">
        <w:rPr>
          <w:rFonts w:ascii="Times New Roman" w:hAnsi="Times New Roman" w:cs="Times New Roman"/>
          <w:bCs/>
          <w:i/>
          <w:lang w:val="en-CA"/>
        </w:rPr>
        <w:tab/>
        <w:t>Results from the back translations of the CLEFT-Q into Arabic, Dutch, Hindi, Swedish, and Turkish</w:t>
      </w:r>
    </w:p>
    <w:p w14:paraId="7718EC74" w14:textId="77777777" w:rsidR="00F81500" w:rsidRPr="004F28B6" w:rsidRDefault="00F81500" w:rsidP="0045551B">
      <w:pPr>
        <w:spacing w:line="480" w:lineRule="auto"/>
        <w:rPr>
          <w:rFonts w:ascii="Times New Roman" w:hAnsi="Times New Roman" w:cs="Times New Roman"/>
          <w:bCs/>
          <w:lang w:val="en-CA"/>
        </w:rPr>
      </w:pPr>
    </w:p>
    <w:p w14:paraId="3E9CD4F6" w14:textId="63CEF392" w:rsidR="00DB6E4C" w:rsidRPr="004F28B6" w:rsidRDefault="00DB6E4C"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Comparison of the back translation </w:t>
      </w:r>
      <w:r w:rsidR="006839D2" w:rsidRPr="004F28B6">
        <w:rPr>
          <w:rFonts w:ascii="Times New Roman" w:hAnsi="Times New Roman" w:cs="Times New Roman"/>
          <w:bCs/>
          <w:lang w:val="en-CA"/>
        </w:rPr>
        <w:t xml:space="preserve">for each language </w:t>
      </w:r>
      <w:r w:rsidRPr="004F28B6">
        <w:rPr>
          <w:rFonts w:ascii="Times New Roman" w:hAnsi="Times New Roman" w:cs="Times New Roman"/>
          <w:bCs/>
          <w:lang w:val="en-CA"/>
        </w:rPr>
        <w:t>to the source language version revealed some inconsistencies in the words or phrases of the item</w:t>
      </w:r>
      <w:r w:rsidR="006839D2" w:rsidRPr="004F28B6">
        <w:rPr>
          <w:rFonts w:ascii="Times New Roman" w:hAnsi="Times New Roman" w:cs="Times New Roman"/>
          <w:bCs/>
          <w:lang w:val="en-CA"/>
        </w:rPr>
        <w:t>s</w:t>
      </w:r>
      <w:r w:rsidRPr="004F28B6">
        <w:rPr>
          <w:rFonts w:ascii="Times New Roman" w:hAnsi="Times New Roman" w:cs="Times New Roman"/>
          <w:bCs/>
          <w:lang w:val="en-CA"/>
        </w:rPr>
        <w:t xml:space="preserve">. </w:t>
      </w:r>
      <w:r w:rsidR="006839D2" w:rsidRPr="004F28B6">
        <w:rPr>
          <w:rFonts w:ascii="Times New Roman" w:hAnsi="Times New Roman" w:cs="Times New Roman"/>
          <w:bCs/>
          <w:lang w:val="en-CA"/>
        </w:rPr>
        <w:t>Semantic, idiomatic, experiential, and conceptual equivalence was achieved in a</w:t>
      </w:r>
      <w:r w:rsidRPr="004F28B6">
        <w:rPr>
          <w:rFonts w:ascii="Times New Roman" w:hAnsi="Times New Roman" w:cs="Times New Roman"/>
          <w:bCs/>
          <w:lang w:val="en-CA"/>
        </w:rPr>
        <w:t xml:space="preserve"> total of 114 </w:t>
      </w:r>
      <w:r w:rsidR="006839D2" w:rsidRPr="004F28B6">
        <w:rPr>
          <w:rFonts w:ascii="Times New Roman" w:hAnsi="Times New Roman" w:cs="Times New Roman"/>
          <w:bCs/>
          <w:lang w:val="en-CA"/>
        </w:rPr>
        <w:t>(</w:t>
      </w:r>
      <w:r w:rsidRPr="004F28B6">
        <w:rPr>
          <w:rFonts w:ascii="Times New Roman" w:hAnsi="Times New Roman" w:cs="Times New Roman"/>
          <w:bCs/>
          <w:lang w:val="en-CA"/>
        </w:rPr>
        <w:t>74%), 137</w:t>
      </w:r>
      <w:r w:rsidR="006839D2" w:rsidRPr="004F28B6">
        <w:rPr>
          <w:rFonts w:ascii="Times New Roman" w:hAnsi="Times New Roman" w:cs="Times New Roman"/>
          <w:bCs/>
          <w:lang w:val="en-CA"/>
        </w:rPr>
        <w:t xml:space="preserve"> (</w:t>
      </w:r>
      <w:r w:rsidRPr="004F28B6">
        <w:rPr>
          <w:rFonts w:ascii="Times New Roman" w:hAnsi="Times New Roman" w:cs="Times New Roman"/>
          <w:bCs/>
          <w:lang w:val="en-CA"/>
        </w:rPr>
        <w:t>89%),</w:t>
      </w:r>
      <w:r w:rsidR="006839D2" w:rsidRPr="004F28B6">
        <w:rPr>
          <w:rFonts w:ascii="Times New Roman" w:hAnsi="Times New Roman" w:cs="Times New Roman"/>
          <w:bCs/>
          <w:lang w:val="en-CA"/>
        </w:rPr>
        <w:t xml:space="preserve"> </w:t>
      </w:r>
      <w:r w:rsidRPr="004F28B6">
        <w:rPr>
          <w:rFonts w:ascii="Times New Roman" w:hAnsi="Times New Roman" w:cs="Times New Roman"/>
          <w:bCs/>
          <w:lang w:val="en-CA"/>
        </w:rPr>
        <w:t>145</w:t>
      </w:r>
      <w:r w:rsidR="006839D2" w:rsidRPr="004F28B6">
        <w:rPr>
          <w:rFonts w:ascii="Times New Roman" w:hAnsi="Times New Roman" w:cs="Times New Roman"/>
          <w:bCs/>
          <w:lang w:val="en-CA"/>
        </w:rPr>
        <w:t xml:space="preserve"> (</w:t>
      </w:r>
      <w:r w:rsidRPr="004F28B6">
        <w:rPr>
          <w:rFonts w:ascii="Times New Roman" w:hAnsi="Times New Roman" w:cs="Times New Roman"/>
          <w:bCs/>
          <w:lang w:val="en-CA"/>
        </w:rPr>
        <w:t>94%), 149</w:t>
      </w:r>
      <w:r w:rsidR="006839D2" w:rsidRPr="004F28B6">
        <w:rPr>
          <w:rFonts w:ascii="Times New Roman" w:hAnsi="Times New Roman" w:cs="Times New Roman"/>
          <w:bCs/>
          <w:lang w:val="en-CA"/>
        </w:rPr>
        <w:t xml:space="preserve"> (</w:t>
      </w:r>
      <w:r w:rsidRPr="004F28B6">
        <w:rPr>
          <w:rFonts w:ascii="Times New Roman" w:hAnsi="Times New Roman" w:cs="Times New Roman"/>
          <w:bCs/>
          <w:lang w:val="en-CA"/>
        </w:rPr>
        <w:t>97%), and 154</w:t>
      </w:r>
      <w:r w:rsidR="006839D2" w:rsidRPr="004F28B6">
        <w:rPr>
          <w:rFonts w:ascii="Times New Roman" w:hAnsi="Times New Roman" w:cs="Times New Roman"/>
          <w:bCs/>
          <w:lang w:val="en-CA"/>
        </w:rPr>
        <w:t xml:space="preserve"> (</w:t>
      </w:r>
      <w:r w:rsidRPr="004F28B6">
        <w:rPr>
          <w:rFonts w:ascii="Times New Roman" w:hAnsi="Times New Roman" w:cs="Times New Roman"/>
          <w:bCs/>
          <w:lang w:val="en-CA"/>
        </w:rPr>
        <w:t>100%)</w:t>
      </w:r>
      <w:r w:rsidR="006839D2" w:rsidRPr="004F28B6">
        <w:rPr>
          <w:rFonts w:ascii="Times New Roman" w:hAnsi="Times New Roman" w:cs="Times New Roman"/>
          <w:bCs/>
          <w:lang w:val="en-CA"/>
        </w:rPr>
        <w:t xml:space="preserve"> items</w:t>
      </w:r>
      <w:r w:rsidRPr="004F28B6">
        <w:rPr>
          <w:rFonts w:ascii="Times New Roman" w:hAnsi="Times New Roman" w:cs="Times New Roman"/>
          <w:bCs/>
          <w:lang w:val="en-CA"/>
        </w:rPr>
        <w:t xml:space="preserve"> </w:t>
      </w:r>
      <w:r w:rsidR="006839D2" w:rsidRPr="004F28B6">
        <w:rPr>
          <w:rFonts w:ascii="Times New Roman" w:hAnsi="Times New Roman" w:cs="Times New Roman"/>
          <w:bCs/>
          <w:lang w:val="en-CA"/>
        </w:rPr>
        <w:t xml:space="preserve">in the Turkish, Arabic, </w:t>
      </w:r>
      <w:proofErr w:type="gramStart"/>
      <w:r w:rsidR="006839D2" w:rsidRPr="004F28B6">
        <w:rPr>
          <w:rFonts w:ascii="Times New Roman" w:hAnsi="Times New Roman" w:cs="Times New Roman"/>
          <w:bCs/>
          <w:lang w:val="en-CA"/>
        </w:rPr>
        <w:t>Hindi</w:t>
      </w:r>
      <w:proofErr w:type="gramEnd"/>
      <w:r w:rsidR="006839D2" w:rsidRPr="004F28B6">
        <w:rPr>
          <w:rFonts w:ascii="Times New Roman" w:hAnsi="Times New Roman" w:cs="Times New Roman"/>
          <w:bCs/>
          <w:lang w:val="en-CA"/>
        </w:rPr>
        <w:t>, Swedish, and Dutch translations respectively</w:t>
      </w:r>
      <w:r w:rsidRPr="004F28B6">
        <w:rPr>
          <w:rFonts w:ascii="Times New Roman" w:hAnsi="Times New Roman" w:cs="Times New Roman"/>
          <w:bCs/>
          <w:lang w:val="en-CA"/>
        </w:rPr>
        <w:t xml:space="preserve">. </w:t>
      </w:r>
      <w:r w:rsidR="009A44B7" w:rsidRPr="004F28B6">
        <w:rPr>
          <w:rFonts w:ascii="Times New Roman" w:hAnsi="Times New Roman" w:cs="Times New Roman"/>
          <w:bCs/>
          <w:lang w:val="en-CA"/>
        </w:rPr>
        <w:t>I</w:t>
      </w:r>
      <w:r w:rsidRPr="004F28B6">
        <w:rPr>
          <w:rFonts w:ascii="Times New Roman" w:hAnsi="Times New Roman" w:cs="Times New Roman"/>
          <w:bCs/>
          <w:lang w:val="en-CA"/>
        </w:rPr>
        <w:t>nstances</w:t>
      </w:r>
      <w:r w:rsidR="009A44B7" w:rsidRPr="004F28B6">
        <w:rPr>
          <w:rFonts w:ascii="Times New Roman" w:hAnsi="Times New Roman" w:cs="Times New Roman"/>
          <w:bCs/>
          <w:lang w:val="en-CA"/>
        </w:rPr>
        <w:t xml:space="preserve"> when semant</w:t>
      </w:r>
      <w:r w:rsidR="00B4241E" w:rsidRPr="004F28B6">
        <w:rPr>
          <w:rFonts w:ascii="Times New Roman" w:hAnsi="Times New Roman" w:cs="Times New Roman"/>
          <w:bCs/>
          <w:lang w:val="en-CA"/>
        </w:rPr>
        <w:t xml:space="preserve">ic, idiomatic, </w:t>
      </w:r>
      <w:r w:rsidR="009A44B7" w:rsidRPr="004F28B6">
        <w:rPr>
          <w:rFonts w:ascii="Times New Roman" w:hAnsi="Times New Roman" w:cs="Times New Roman"/>
          <w:bCs/>
          <w:lang w:val="en-CA"/>
        </w:rPr>
        <w:t>or conceptual equivalence</w:t>
      </w:r>
      <w:r w:rsidR="004D0797" w:rsidRPr="004F28B6">
        <w:rPr>
          <w:rFonts w:ascii="Times New Roman" w:hAnsi="Times New Roman" w:cs="Times New Roman"/>
          <w:bCs/>
          <w:lang w:val="en-CA"/>
        </w:rPr>
        <w:t xml:space="preserve"> of items</w:t>
      </w:r>
      <w:r w:rsidR="009A44B7" w:rsidRPr="004F28B6">
        <w:rPr>
          <w:rFonts w:ascii="Times New Roman" w:hAnsi="Times New Roman" w:cs="Times New Roman"/>
          <w:bCs/>
          <w:lang w:val="en-CA"/>
        </w:rPr>
        <w:t xml:space="preserve"> were not achieved</w:t>
      </w:r>
      <w:r w:rsidR="004D0797" w:rsidRPr="004F28B6">
        <w:rPr>
          <w:rFonts w:ascii="Times New Roman" w:hAnsi="Times New Roman" w:cs="Times New Roman"/>
          <w:bCs/>
          <w:lang w:val="en-CA"/>
        </w:rPr>
        <w:t>, the items were</w:t>
      </w:r>
      <w:r w:rsidR="009A44B7" w:rsidRPr="004F28B6">
        <w:rPr>
          <w:rFonts w:ascii="Times New Roman" w:hAnsi="Times New Roman" w:cs="Times New Roman"/>
          <w:bCs/>
          <w:lang w:val="en-CA"/>
        </w:rPr>
        <w:t xml:space="preserve"> </w:t>
      </w:r>
      <w:r w:rsidRPr="004F28B6">
        <w:rPr>
          <w:rFonts w:ascii="Times New Roman" w:hAnsi="Times New Roman" w:cs="Times New Roman"/>
          <w:bCs/>
          <w:lang w:val="en-CA"/>
        </w:rPr>
        <w:t>re-translat</w:t>
      </w:r>
      <w:r w:rsidR="004D0797" w:rsidRPr="004F28B6">
        <w:rPr>
          <w:rFonts w:ascii="Times New Roman" w:hAnsi="Times New Roman" w:cs="Times New Roman"/>
          <w:bCs/>
          <w:lang w:val="en-CA"/>
        </w:rPr>
        <w:t>ed</w:t>
      </w:r>
      <w:r w:rsidR="0037740F" w:rsidRPr="004F28B6">
        <w:rPr>
          <w:rFonts w:ascii="Times New Roman" w:hAnsi="Times New Roman" w:cs="Times New Roman"/>
          <w:bCs/>
          <w:lang w:val="en-CA"/>
        </w:rPr>
        <w:t xml:space="preserve"> until an appropriate translation was achieved</w:t>
      </w:r>
      <w:r w:rsidRPr="004F28B6">
        <w:rPr>
          <w:rFonts w:ascii="Times New Roman" w:hAnsi="Times New Roman" w:cs="Times New Roman"/>
          <w:bCs/>
          <w:lang w:val="en-CA"/>
        </w:rPr>
        <w:t xml:space="preserve">. A change in the meaning of an item was more common in the Turkish (n=40, 26%) and Arabic (n=17, 11%) translations (Figure 2C). For instance, the item “how straight your nose looks?” was translated as “the straightness of your nose?” (Arabic) and “whether your nose looks neat” (Turkish). These translations were considered to have a different meaning than the source language version and required modification. </w:t>
      </w:r>
    </w:p>
    <w:p w14:paraId="6D8E311C" w14:textId="77777777" w:rsidR="00E1103B" w:rsidRPr="004F28B6" w:rsidRDefault="00E1103B" w:rsidP="0045551B">
      <w:pPr>
        <w:spacing w:line="480" w:lineRule="auto"/>
        <w:rPr>
          <w:rFonts w:ascii="Times New Roman" w:hAnsi="Times New Roman" w:cs="Times New Roman"/>
          <w:bCs/>
          <w:lang w:val="en-CA"/>
        </w:rPr>
      </w:pPr>
    </w:p>
    <w:p w14:paraId="56B60EB9" w14:textId="77777777" w:rsidR="00E5608D" w:rsidRDefault="00DB6E4C"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t>Initially, semantic equivalence was difficult to achieve for the response option “Quite a bit” in Arabic and Dutch; however, equivalent translations “a lot”</w:t>
      </w:r>
      <w:r w:rsidR="004E67CE">
        <w:rPr>
          <w:rFonts w:ascii="Times New Roman" w:hAnsi="Times New Roman" w:cs="Times New Roman"/>
          <w:bCs/>
          <w:lang w:val="en-CA"/>
        </w:rPr>
        <w:t xml:space="preserve"> and “pretty much” respectively</w:t>
      </w:r>
      <w:r w:rsidRPr="004F28B6">
        <w:rPr>
          <w:rFonts w:ascii="Times New Roman" w:hAnsi="Times New Roman" w:cs="Times New Roman"/>
          <w:bCs/>
          <w:lang w:val="en-CA"/>
        </w:rPr>
        <w:t xml:space="preserve"> were later derived. Instructions and response options for these scales were easily translated into the 5 languages. Final proofreading of the different language versions of the CLEFT-Q resulted in minor changes to spelling, punctuation, and grammar. </w:t>
      </w:r>
    </w:p>
    <w:p w14:paraId="5F28BC5E" w14:textId="215FC43F" w:rsidR="00081EB6" w:rsidRPr="00E5608D" w:rsidRDefault="00081EB6" w:rsidP="0045551B">
      <w:pPr>
        <w:spacing w:line="480" w:lineRule="auto"/>
        <w:rPr>
          <w:rFonts w:ascii="Times New Roman" w:hAnsi="Times New Roman" w:cs="Times New Roman"/>
          <w:bCs/>
          <w:lang w:val="en-CA"/>
        </w:rPr>
      </w:pPr>
      <w:r w:rsidRPr="004F28B6">
        <w:rPr>
          <w:rFonts w:ascii="Times New Roman" w:hAnsi="Times New Roman" w:cs="Times New Roman"/>
          <w:bCs/>
          <w:i/>
          <w:lang w:val="en-CA"/>
        </w:rPr>
        <w:lastRenderedPageBreak/>
        <w:t>3.7.3</w:t>
      </w:r>
      <w:r w:rsidRPr="004F28B6">
        <w:rPr>
          <w:rFonts w:ascii="Times New Roman" w:hAnsi="Times New Roman" w:cs="Times New Roman"/>
          <w:bCs/>
          <w:i/>
          <w:lang w:val="en-CA"/>
        </w:rPr>
        <w:tab/>
        <w:t>Results from cognitive debriefing interviews with participants</w:t>
      </w:r>
    </w:p>
    <w:p w14:paraId="174B04B3" w14:textId="77777777" w:rsidR="00081EB6" w:rsidRPr="004F28B6" w:rsidRDefault="00081EB6" w:rsidP="0045551B">
      <w:pPr>
        <w:spacing w:line="480" w:lineRule="auto"/>
        <w:rPr>
          <w:rFonts w:ascii="Times New Roman" w:hAnsi="Times New Roman" w:cs="Times New Roman"/>
          <w:bCs/>
          <w:lang w:val="en-CA"/>
        </w:rPr>
      </w:pPr>
    </w:p>
    <w:p w14:paraId="1FA73019" w14:textId="4455D2B1" w:rsidR="00DB6E4C" w:rsidRPr="004F28B6" w:rsidRDefault="00DB6E4C"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Cognitive debriefing interviews involved 41 participants from 5 countries, including India, </w:t>
      </w:r>
      <w:r w:rsidR="00A17F09">
        <w:rPr>
          <w:rFonts w:ascii="Times New Roman" w:hAnsi="Times New Roman" w:cs="Times New Roman"/>
          <w:bCs/>
          <w:lang w:val="en-CA"/>
        </w:rPr>
        <w:t xml:space="preserve">the </w:t>
      </w:r>
      <w:r w:rsidRPr="004F28B6">
        <w:rPr>
          <w:rFonts w:ascii="Times New Roman" w:hAnsi="Times New Roman" w:cs="Times New Roman"/>
          <w:bCs/>
          <w:lang w:val="en-CA"/>
        </w:rPr>
        <w:t xml:space="preserve">Netherlands, Qatar, Sweden, and Turkey. Most participants were below 20 years of age (n=36, 88%) and had CL/P (n=30, 73%) </w:t>
      </w:r>
      <w:proofErr w:type="gramStart"/>
      <w:r w:rsidRPr="004F28B6">
        <w:rPr>
          <w:rFonts w:ascii="Times New Roman" w:hAnsi="Times New Roman" w:cs="Times New Roman"/>
          <w:bCs/>
          <w:lang w:val="en-CA"/>
        </w:rPr>
        <w:t>(Table 1).</w:t>
      </w:r>
      <w:proofErr w:type="gramEnd"/>
      <w:r w:rsidRPr="004F28B6">
        <w:rPr>
          <w:rFonts w:ascii="Times New Roman" w:hAnsi="Times New Roman" w:cs="Times New Roman"/>
          <w:bCs/>
          <w:lang w:val="en-CA"/>
        </w:rPr>
        <w:t xml:space="preserve"> For each language, the number of participants ranged </w:t>
      </w:r>
      <w:r w:rsidR="00370D71" w:rsidRPr="004F28B6">
        <w:rPr>
          <w:rFonts w:ascii="Times New Roman" w:hAnsi="Times New Roman" w:cs="Times New Roman"/>
          <w:bCs/>
          <w:lang w:val="en-CA"/>
        </w:rPr>
        <w:t xml:space="preserve">from </w:t>
      </w:r>
      <w:r w:rsidR="00AD53F8" w:rsidRPr="004F28B6">
        <w:rPr>
          <w:rFonts w:ascii="Times New Roman" w:hAnsi="Times New Roman" w:cs="Times New Roman"/>
          <w:bCs/>
          <w:lang w:val="en-CA"/>
        </w:rPr>
        <w:t>5</w:t>
      </w:r>
      <w:r w:rsidRPr="004F28B6">
        <w:rPr>
          <w:rFonts w:ascii="Times New Roman" w:hAnsi="Times New Roman" w:cs="Times New Roman"/>
          <w:bCs/>
          <w:lang w:val="en-CA"/>
        </w:rPr>
        <w:t xml:space="preserve"> to 18. Arabic-speaking participants expressed the most difficulty interpreting some of the CLEFT-Q items (n=28, 18%) </w:t>
      </w:r>
      <w:proofErr w:type="gramStart"/>
      <w:r w:rsidRPr="004F28B6">
        <w:rPr>
          <w:rFonts w:ascii="Times New Roman" w:hAnsi="Times New Roman" w:cs="Times New Roman"/>
          <w:bCs/>
          <w:lang w:val="en-CA"/>
        </w:rPr>
        <w:t>(Figure 2D).</w:t>
      </w:r>
      <w:proofErr w:type="gramEnd"/>
      <w:r w:rsidRPr="004F28B6">
        <w:rPr>
          <w:rFonts w:ascii="Times New Roman" w:hAnsi="Times New Roman" w:cs="Times New Roman"/>
          <w:bCs/>
          <w:lang w:val="en-CA"/>
        </w:rPr>
        <w:t xml:space="preserve"> Items such as “how the bridge of your nose looks (the part of the nose where glasses sit)?” and “it sounds like I speak out of my nose (nasally)” were difficult concepts for some Arabic, Turkish, and Dutch-speaking participants. For these items, the words “bridge” and “nasally” respectively were identified as difficult to understand. </w:t>
      </w:r>
      <w:r w:rsidR="004513AB" w:rsidRPr="004F28B6">
        <w:rPr>
          <w:rFonts w:ascii="Times New Roman" w:hAnsi="Times New Roman" w:cs="Times New Roman"/>
          <w:bCs/>
          <w:lang w:val="en-CA"/>
        </w:rPr>
        <w:t>Since no single item was expressed as difficult from multiple participants, no changes were made to the translation or to source version of the CLEFT-Q.</w:t>
      </w:r>
    </w:p>
    <w:p w14:paraId="6BED016D" w14:textId="77777777" w:rsidR="00DB6E4C" w:rsidRPr="004F28B6" w:rsidRDefault="00DB6E4C" w:rsidP="0045551B">
      <w:pPr>
        <w:spacing w:line="480" w:lineRule="auto"/>
        <w:rPr>
          <w:rFonts w:ascii="Times New Roman" w:hAnsi="Times New Roman" w:cs="Times New Roman"/>
          <w:bCs/>
          <w:lang w:val="en-CA"/>
        </w:rPr>
      </w:pPr>
    </w:p>
    <w:p w14:paraId="0053805B" w14:textId="1633BE14" w:rsidR="00081EB6" w:rsidRPr="004F28B6" w:rsidRDefault="00081EB6" w:rsidP="0045551B">
      <w:pPr>
        <w:spacing w:line="480" w:lineRule="auto"/>
        <w:rPr>
          <w:rFonts w:ascii="Times New Roman" w:hAnsi="Times New Roman" w:cs="Times New Roman"/>
          <w:bCs/>
          <w:i/>
          <w:lang w:val="en-CA"/>
        </w:rPr>
      </w:pPr>
      <w:r w:rsidRPr="004F28B6">
        <w:rPr>
          <w:rFonts w:ascii="Times New Roman" w:hAnsi="Times New Roman" w:cs="Times New Roman"/>
          <w:bCs/>
          <w:i/>
          <w:lang w:val="en-CA"/>
        </w:rPr>
        <w:t>3.7.4</w:t>
      </w:r>
      <w:r w:rsidRPr="004F28B6">
        <w:rPr>
          <w:rFonts w:ascii="Times New Roman" w:hAnsi="Times New Roman" w:cs="Times New Roman"/>
          <w:bCs/>
          <w:i/>
          <w:lang w:val="en-CA"/>
        </w:rPr>
        <w:tab/>
        <w:t xml:space="preserve">Example results from the </w:t>
      </w:r>
      <w:r w:rsidR="00B12BB5" w:rsidRPr="004F28B6">
        <w:rPr>
          <w:rFonts w:ascii="Times New Roman" w:hAnsi="Times New Roman" w:cs="Times New Roman"/>
          <w:bCs/>
          <w:i/>
          <w:lang w:val="en-CA"/>
        </w:rPr>
        <w:t>Dutch</w:t>
      </w:r>
      <w:r w:rsidRPr="004F28B6">
        <w:rPr>
          <w:rFonts w:ascii="Times New Roman" w:hAnsi="Times New Roman" w:cs="Times New Roman"/>
          <w:bCs/>
          <w:i/>
          <w:lang w:val="en-CA"/>
        </w:rPr>
        <w:t xml:space="preserve"> translation and cultural adaptation process of the CLEFT-Q</w:t>
      </w:r>
    </w:p>
    <w:p w14:paraId="2C5CE005" w14:textId="77777777" w:rsidR="00081EB6" w:rsidRPr="004F28B6" w:rsidRDefault="00081EB6" w:rsidP="0045551B">
      <w:pPr>
        <w:spacing w:line="480" w:lineRule="auto"/>
        <w:rPr>
          <w:rFonts w:ascii="Times New Roman" w:hAnsi="Times New Roman" w:cs="Times New Roman"/>
          <w:bCs/>
          <w:lang w:val="en-CA"/>
        </w:rPr>
      </w:pPr>
    </w:p>
    <w:p w14:paraId="7E5CA456" w14:textId="791EBDA2" w:rsidR="00DB6E4C" w:rsidRPr="004F28B6" w:rsidRDefault="00DB6E4C"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t>Table 2 provides an example of the</w:t>
      </w:r>
      <w:r w:rsidR="00B12BB5" w:rsidRPr="004F28B6">
        <w:rPr>
          <w:rFonts w:ascii="Times New Roman" w:hAnsi="Times New Roman" w:cs="Times New Roman"/>
          <w:bCs/>
          <w:lang w:val="en-CA"/>
        </w:rPr>
        <w:t xml:space="preserve"> changes</w:t>
      </w:r>
      <w:r w:rsidR="00D453AE" w:rsidRPr="004F28B6">
        <w:rPr>
          <w:rFonts w:ascii="Times New Roman" w:hAnsi="Times New Roman" w:cs="Times New Roman"/>
          <w:bCs/>
          <w:lang w:val="en-CA"/>
        </w:rPr>
        <w:t xml:space="preserve"> made during the</w:t>
      </w:r>
      <w:r w:rsidRPr="004F28B6">
        <w:rPr>
          <w:rFonts w:ascii="Times New Roman" w:hAnsi="Times New Roman" w:cs="Times New Roman"/>
          <w:bCs/>
          <w:lang w:val="en-CA"/>
        </w:rPr>
        <w:t xml:space="preserve"> </w:t>
      </w:r>
      <w:r w:rsidR="00853A11" w:rsidRPr="004F28B6">
        <w:rPr>
          <w:rFonts w:ascii="Times New Roman" w:hAnsi="Times New Roman" w:cs="Times New Roman"/>
          <w:bCs/>
          <w:lang w:val="en-CA"/>
        </w:rPr>
        <w:t>translation and cultural adaptation of the</w:t>
      </w:r>
      <w:r w:rsidRPr="004F28B6">
        <w:rPr>
          <w:rFonts w:ascii="Times New Roman" w:hAnsi="Times New Roman" w:cs="Times New Roman"/>
          <w:bCs/>
          <w:lang w:val="en-CA"/>
        </w:rPr>
        <w:t xml:space="preserve"> Dutch version of the CLEFT-Q. Reconciliation of the </w:t>
      </w:r>
      <w:r w:rsidR="008B040C" w:rsidRPr="004F28B6">
        <w:rPr>
          <w:rFonts w:ascii="Times New Roman" w:hAnsi="Times New Roman" w:cs="Times New Roman"/>
          <w:bCs/>
          <w:lang w:val="en-CA"/>
        </w:rPr>
        <w:t>2</w:t>
      </w:r>
      <w:r w:rsidRPr="004F28B6">
        <w:rPr>
          <w:rFonts w:ascii="Times New Roman" w:hAnsi="Times New Roman" w:cs="Times New Roman"/>
          <w:bCs/>
          <w:lang w:val="en-CA"/>
        </w:rPr>
        <w:t xml:space="preserve"> forward translations revealed 19 (12%) items that were translated differently by the </w:t>
      </w:r>
      <w:r w:rsidR="008B040C" w:rsidRPr="004F28B6">
        <w:rPr>
          <w:rFonts w:ascii="Times New Roman" w:hAnsi="Times New Roman" w:cs="Times New Roman"/>
          <w:bCs/>
          <w:lang w:val="en-CA"/>
        </w:rPr>
        <w:t>2</w:t>
      </w:r>
      <w:r w:rsidR="00370D71" w:rsidRPr="004F28B6">
        <w:rPr>
          <w:rFonts w:ascii="Times New Roman" w:hAnsi="Times New Roman" w:cs="Times New Roman"/>
          <w:bCs/>
          <w:lang w:val="en-CA"/>
        </w:rPr>
        <w:t xml:space="preserve"> forward translators</w:t>
      </w:r>
      <w:r w:rsidRPr="004F28B6">
        <w:rPr>
          <w:rFonts w:ascii="Times New Roman" w:hAnsi="Times New Roman" w:cs="Times New Roman"/>
          <w:bCs/>
          <w:lang w:val="en-CA"/>
        </w:rPr>
        <w:t xml:space="preserve"> (Figure 2A). Among these items, </w:t>
      </w:r>
      <w:r w:rsidR="00AD53F8" w:rsidRPr="004F28B6">
        <w:rPr>
          <w:rFonts w:ascii="Times New Roman" w:hAnsi="Times New Roman" w:cs="Times New Roman"/>
          <w:bCs/>
          <w:lang w:val="en-CA"/>
        </w:rPr>
        <w:t>7</w:t>
      </w:r>
      <w:r w:rsidRPr="004F28B6">
        <w:rPr>
          <w:rFonts w:ascii="Times New Roman" w:hAnsi="Times New Roman" w:cs="Times New Roman"/>
          <w:bCs/>
          <w:lang w:val="en-CA"/>
        </w:rPr>
        <w:t xml:space="preserve"> (5%) consisted of words or phrases that were difficult to translate (Figure 2B). </w:t>
      </w:r>
      <w:r w:rsidR="00B34881" w:rsidRPr="004F28B6">
        <w:rPr>
          <w:rFonts w:ascii="Times New Roman" w:hAnsi="Times New Roman" w:cs="Times New Roman"/>
          <w:bCs/>
          <w:lang w:val="en-CA"/>
        </w:rPr>
        <w:t xml:space="preserve">For example, the item “I feel embarrassed when I </w:t>
      </w:r>
      <w:r w:rsidR="00B34881" w:rsidRPr="004F28B6">
        <w:rPr>
          <w:rFonts w:ascii="Times New Roman" w:hAnsi="Times New Roman" w:cs="Times New Roman"/>
          <w:bCs/>
          <w:lang w:val="en-CA"/>
        </w:rPr>
        <w:lastRenderedPageBreak/>
        <w:t>speak” was translated as “I feel asham</w:t>
      </w:r>
      <w:r w:rsidR="00FA1FF1" w:rsidRPr="004F28B6">
        <w:rPr>
          <w:rFonts w:ascii="Times New Roman" w:hAnsi="Times New Roman" w:cs="Times New Roman"/>
          <w:bCs/>
          <w:lang w:val="en-CA"/>
        </w:rPr>
        <w:t>ed</w:t>
      </w:r>
      <w:r w:rsidR="00D6303D" w:rsidRPr="004F28B6">
        <w:rPr>
          <w:rFonts w:ascii="Times New Roman" w:hAnsi="Times New Roman" w:cs="Times New Roman"/>
          <w:bCs/>
          <w:lang w:val="en-CA"/>
        </w:rPr>
        <w:t xml:space="preserve"> when I speak” by translator 1</w:t>
      </w:r>
      <w:r w:rsidR="00B34881" w:rsidRPr="004F28B6">
        <w:rPr>
          <w:rFonts w:ascii="Times New Roman" w:hAnsi="Times New Roman" w:cs="Times New Roman"/>
          <w:bCs/>
          <w:lang w:val="en-CA"/>
        </w:rPr>
        <w:t xml:space="preserve"> and “I feel s</w:t>
      </w:r>
      <w:r w:rsidR="00FA1FF1" w:rsidRPr="004F28B6">
        <w:rPr>
          <w:rFonts w:ascii="Times New Roman" w:hAnsi="Times New Roman" w:cs="Times New Roman"/>
          <w:bCs/>
          <w:lang w:val="en-CA"/>
        </w:rPr>
        <w:t>hy</w:t>
      </w:r>
      <w:r w:rsidR="008B040C" w:rsidRPr="004F28B6">
        <w:rPr>
          <w:rFonts w:ascii="Times New Roman" w:hAnsi="Times New Roman" w:cs="Times New Roman"/>
          <w:bCs/>
          <w:lang w:val="en-CA"/>
        </w:rPr>
        <w:t xml:space="preserve"> when I speak” by translator 2</w:t>
      </w:r>
      <w:r w:rsidR="00B34881" w:rsidRPr="004F28B6">
        <w:rPr>
          <w:rFonts w:ascii="Times New Roman" w:hAnsi="Times New Roman" w:cs="Times New Roman"/>
          <w:bCs/>
          <w:lang w:val="en-CA"/>
        </w:rPr>
        <w:t xml:space="preserve">. To adjust for this discrepancy, the translation was reworded to read as follows: “I feel uncomfortable when I speak”. This translation was considered to be the most appropriate Dutch translation to maintain the same meaning as the source language version. </w:t>
      </w:r>
      <w:r w:rsidRPr="004F28B6">
        <w:rPr>
          <w:rFonts w:ascii="Times New Roman" w:hAnsi="Times New Roman" w:cs="Times New Roman"/>
          <w:bCs/>
          <w:lang w:val="en-CA"/>
        </w:rPr>
        <w:t xml:space="preserve">Back translation revealed 71 (46%) items whose wording differed slightly from the source language version; however, the meaning of these items did not differ (Figure 2C). Cognitive debriefing interviews conducted with 18 participants </w:t>
      </w:r>
      <w:r w:rsidR="00C13BA9" w:rsidRPr="004F28B6">
        <w:rPr>
          <w:rFonts w:ascii="Times New Roman" w:hAnsi="Times New Roman" w:cs="Times New Roman"/>
          <w:bCs/>
          <w:lang w:val="en-CA"/>
        </w:rPr>
        <w:t xml:space="preserve">aged 8 to 21 years </w:t>
      </w:r>
      <w:r w:rsidRPr="004F28B6">
        <w:rPr>
          <w:rFonts w:ascii="Times New Roman" w:hAnsi="Times New Roman" w:cs="Times New Roman"/>
          <w:bCs/>
          <w:lang w:val="en-CA"/>
        </w:rPr>
        <w:t>reveal</w:t>
      </w:r>
      <w:r w:rsidR="00E939E2" w:rsidRPr="004F28B6">
        <w:rPr>
          <w:rFonts w:ascii="Times New Roman" w:hAnsi="Times New Roman" w:cs="Times New Roman"/>
          <w:bCs/>
          <w:lang w:val="en-CA"/>
        </w:rPr>
        <w:t xml:space="preserve"> 27 (</w:t>
      </w:r>
      <w:r w:rsidR="008914A8" w:rsidRPr="004F28B6">
        <w:rPr>
          <w:rFonts w:ascii="Times New Roman" w:hAnsi="Times New Roman" w:cs="Times New Roman"/>
          <w:bCs/>
          <w:lang w:val="en-CA"/>
        </w:rPr>
        <w:t>66</w:t>
      </w:r>
      <w:r w:rsidR="00E939E2" w:rsidRPr="004F28B6">
        <w:rPr>
          <w:rFonts w:ascii="Times New Roman" w:hAnsi="Times New Roman" w:cs="Times New Roman"/>
          <w:bCs/>
          <w:lang w:val="en-CA"/>
        </w:rPr>
        <w:t>%) participants</w:t>
      </w:r>
      <w:r w:rsidR="00F650C1" w:rsidRPr="004F28B6">
        <w:rPr>
          <w:rFonts w:ascii="Times New Roman" w:hAnsi="Times New Roman" w:cs="Times New Roman"/>
          <w:bCs/>
          <w:lang w:val="en-CA"/>
        </w:rPr>
        <w:t xml:space="preserve"> who had no difficulty with the</w:t>
      </w:r>
      <w:r w:rsidR="00E939E2" w:rsidRPr="004F28B6">
        <w:rPr>
          <w:rFonts w:ascii="Times New Roman" w:hAnsi="Times New Roman" w:cs="Times New Roman"/>
          <w:bCs/>
          <w:lang w:val="en-CA"/>
        </w:rPr>
        <w:t xml:space="preserve"> CLEFT</w:t>
      </w:r>
      <w:r w:rsidR="00F650C1" w:rsidRPr="004F28B6">
        <w:rPr>
          <w:rFonts w:ascii="Times New Roman" w:hAnsi="Times New Roman" w:cs="Times New Roman"/>
          <w:bCs/>
          <w:lang w:val="en-CA"/>
        </w:rPr>
        <w:t>-</w:t>
      </w:r>
      <w:r w:rsidR="00E939E2" w:rsidRPr="004F28B6">
        <w:rPr>
          <w:rFonts w:ascii="Times New Roman" w:hAnsi="Times New Roman" w:cs="Times New Roman"/>
          <w:bCs/>
          <w:lang w:val="en-CA"/>
        </w:rPr>
        <w:t>Q scales, while</w:t>
      </w:r>
      <w:r w:rsidR="008914A8" w:rsidRPr="004F28B6">
        <w:rPr>
          <w:rFonts w:ascii="Times New Roman" w:hAnsi="Times New Roman" w:cs="Times New Roman"/>
          <w:bCs/>
          <w:lang w:val="en-CA"/>
        </w:rPr>
        <w:t xml:space="preserve"> 14 (34</w:t>
      </w:r>
      <w:r w:rsidR="00800267">
        <w:rPr>
          <w:rFonts w:ascii="Times New Roman" w:hAnsi="Times New Roman" w:cs="Times New Roman"/>
          <w:bCs/>
          <w:lang w:val="en-CA"/>
        </w:rPr>
        <w:t xml:space="preserve">%) participants </w:t>
      </w:r>
      <w:r w:rsidRPr="004F28B6">
        <w:rPr>
          <w:rFonts w:ascii="Times New Roman" w:hAnsi="Times New Roman" w:cs="Times New Roman"/>
          <w:bCs/>
          <w:lang w:val="en-CA"/>
        </w:rPr>
        <w:t xml:space="preserve">had difficulty understanding words or phrases in at least </w:t>
      </w:r>
      <w:r w:rsidR="00D6303D" w:rsidRPr="004F28B6">
        <w:rPr>
          <w:rFonts w:ascii="Times New Roman" w:hAnsi="Times New Roman" w:cs="Times New Roman"/>
          <w:bCs/>
          <w:lang w:val="en-CA"/>
        </w:rPr>
        <w:t>1</w:t>
      </w:r>
      <w:r w:rsidR="00E939E2" w:rsidRPr="004F28B6">
        <w:rPr>
          <w:rFonts w:ascii="Times New Roman" w:hAnsi="Times New Roman" w:cs="Times New Roman"/>
          <w:bCs/>
          <w:lang w:val="en-CA"/>
        </w:rPr>
        <w:t xml:space="preserve"> of the </w:t>
      </w:r>
      <w:r w:rsidRPr="004F28B6">
        <w:rPr>
          <w:rFonts w:ascii="Times New Roman" w:hAnsi="Times New Roman" w:cs="Times New Roman"/>
          <w:bCs/>
          <w:lang w:val="en-CA"/>
        </w:rPr>
        <w:t>items. Most of these participants were be</w:t>
      </w:r>
      <w:r w:rsidR="00800267">
        <w:rPr>
          <w:rFonts w:ascii="Times New Roman" w:hAnsi="Times New Roman" w:cs="Times New Roman"/>
          <w:bCs/>
          <w:lang w:val="en-CA"/>
        </w:rPr>
        <w:t xml:space="preserve">low 12 years of age (n=8, 57%) </w:t>
      </w:r>
      <w:r w:rsidRPr="004F28B6">
        <w:rPr>
          <w:rFonts w:ascii="Times New Roman" w:hAnsi="Times New Roman" w:cs="Times New Roman"/>
          <w:bCs/>
          <w:lang w:val="en-CA"/>
        </w:rPr>
        <w:t xml:space="preserve">and had difficulty with more than </w:t>
      </w:r>
      <w:r w:rsidR="008B040C" w:rsidRPr="004F28B6">
        <w:rPr>
          <w:rFonts w:ascii="Times New Roman" w:hAnsi="Times New Roman" w:cs="Times New Roman"/>
          <w:bCs/>
          <w:lang w:val="en-CA"/>
        </w:rPr>
        <w:t>2</w:t>
      </w:r>
      <w:r w:rsidRPr="004F28B6">
        <w:rPr>
          <w:rFonts w:ascii="Times New Roman" w:hAnsi="Times New Roman" w:cs="Times New Roman"/>
          <w:bCs/>
          <w:lang w:val="en-CA"/>
        </w:rPr>
        <w:t xml:space="preserve"> items.</w:t>
      </w:r>
    </w:p>
    <w:p w14:paraId="0DBD3CC8" w14:textId="43196D41" w:rsidR="00721858" w:rsidRPr="004F28B6" w:rsidRDefault="00DB6E4C" w:rsidP="0045551B">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 </w:t>
      </w:r>
    </w:p>
    <w:p w14:paraId="4B9E968C" w14:textId="46915F81" w:rsidR="00DF1FF9" w:rsidRPr="004F28B6" w:rsidRDefault="00EE29B7" w:rsidP="0045551B">
      <w:pPr>
        <w:spacing w:line="480" w:lineRule="auto"/>
        <w:rPr>
          <w:rFonts w:ascii="Times New Roman" w:hAnsi="Times New Roman" w:cs="Times New Roman"/>
          <w:b/>
          <w:bCs/>
          <w:lang w:val="en-CA"/>
        </w:rPr>
      </w:pPr>
      <w:r w:rsidRPr="004F28B6">
        <w:rPr>
          <w:rFonts w:ascii="Times New Roman" w:hAnsi="Times New Roman" w:cs="Times New Roman"/>
          <w:b/>
          <w:bCs/>
          <w:lang w:val="en-CA"/>
        </w:rPr>
        <w:t>3.8</w:t>
      </w:r>
      <w:r w:rsidR="00000925" w:rsidRPr="004F28B6">
        <w:rPr>
          <w:rFonts w:ascii="Times New Roman" w:hAnsi="Times New Roman" w:cs="Times New Roman"/>
          <w:b/>
          <w:bCs/>
          <w:lang w:val="en-CA"/>
        </w:rPr>
        <w:tab/>
        <w:t>Discussion</w:t>
      </w:r>
    </w:p>
    <w:p w14:paraId="1C971880" w14:textId="77777777" w:rsidR="00A07243" w:rsidRPr="004F28B6" w:rsidRDefault="00A07243" w:rsidP="0045551B">
      <w:pPr>
        <w:spacing w:line="480" w:lineRule="auto"/>
        <w:rPr>
          <w:rFonts w:ascii="Times New Roman" w:hAnsi="Times New Roman" w:cs="Times New Roman"/>
          <w:bCs/>
          <w:lang w:val="en-CA"/>
        </w:rPr>
      </w:pPr>
    </w:p>
    <w:p w14:paraId="03E2F4E6" w14:textId="61AAE61C" w:rsidR="00F543BB" w:rsidRPr="004F28B6" w:rsidRDefault="00DB6E4C" w:rsidP="0045551B">
      <w:pPr>
        <w:spacing w:line="480" w:lineRule="auto"/>
        <w:rPr>
          <w:rFonts w:ascii="Times New Roman" w:hAnsi="Times New Roman" w:cs="Times New Roman"/>
          <w:bCs/>
        </w:rPr>
      </w:pPr>
      <w:r w:rsidRPr="004F28B6">
        <w:rPr>
          <w:rFonts w:ascii="Times New Roman" w:hAnsi="Times New Roman" w:cs="Times New Roman"/>
          <w:bCs/>
          <w:lang w:val="en-CA"/>
        </w:rPr>
        <w:t xml:space="preserve">We applied </w:t>
      </w:r>
      <w:r w:rsidR="002F1DF1" w:rsidRPr="004F28B6">
        <w:rPr>
          <w:rFonts w:ascii="Times New Roman" w:hAnsi="Times New Roman" w:cs="Times New Roman"/>
          <w:bCs/>
          <w:lang w:val="en-CA"/>
        </w:rPr>
        <w:t>the ISPOR translation and cultural adaptation guidelines to develop 5 conceptually equivalent translations of the CLEFT-Q for inclusion in our international field-test.</w:t>
      </w:r>
      <w:r w:rsidR="00CB74AB" w:rsidRPr="004F28B6">
        <w:rPr>
          <w:rFonts w:ascii="Times New Roman" w:hAnsi="Times New Roman" w:cs="Times New Roman"/>
          <w:bCs/>
          <w:lang w:val="en-CA"/>
        </w:rPr>
        <w:t xml:space="preserve"> Prior to launching our international field test, translation and cultural adaptation was performed </w:t>
      </w:r>
      <w:r w:rsidR="002B457B" w:rsidRPr="004F28B6">
        <w:rPr>
          <w:rFonts w:ascii="Times New Roman" w:hAnsi="Times New Roman" w:cs="Times New Roman"/>
          <w:bCs/>
          <w:lang w:val="en-CA"/>
        </w:rPr>
        <w:t xml:space="preserve">in order to make </w:t>
      </w:r>
      <w:r w:rsidR="00CB74AB" w:rsidRPr="004F28B6">
        <w:rPr>
          <w:rFonts w:ascii="Times New Roman" w:hAnsi="Times New Roman" w:cs="Times New Roman"/>
          <w:bCs/>
          <w:lang w:val="en-CA"/>
        </w:rPr>
        <w:t>changes to the CLEFT-Q</w:t>
      </w:r>
      <w:r w:rsidR="005D62AB" w:rsidRPr="004F28B6">
        <w:rPr>
          <w:rFonts w:ascii="Times New Roman" w:hAnsi="Times New Roman" w:cs="Times New Roman"/>
          <w:bCs/>
          <w:lang w:val="en-CA"/>
        </w:rPr>
        <w:t xml:space="preserve"> scales</w:t>
      </w:r>
      <w:r w:rsidR="00CB74AB" w:rsidRPr="004F28B6">
        <w:rPr>
          <w:rFonts w:ascii="Times New Roman" w:hAnsi="Times New Roman" w:cs="Times New Roman"/>
          <w:bCs/>
          <w:lang w:val="en-CA"/>
        </w:rPr>
        <w:t>. Attaining cross-cultural equivalence of the CLEFT-Q was crucial to enable its use in multiple countries, and to facilitate the participation of cleft care centers in India, Qatar, Sweden, the Netherlands, and Turkey.</w:t>
      </w:r>
      <w:r w:rsidR="005A7D3B" w:rsidRPr="004F28B6">
        <w:rPr>
          <w:rFonts w:ascii="Times New Roman" w:hAnsi="Times New Roman" w:cs="Times New Roman"/>
          <w:bCs/>
          <w:vertAlign w:val="superscript"/>
          <w:lang w:val="en-CA"/>
        </w:rPr>
        <w:t xml:space="preserve">18 </w:t>
      </w:r>
      <w:r w:rsidR="00CB74AB" w:rsidRPr="004F28B6">
        <w:rPr>
          <w:rFonts w:ascii="Times New Roman" w:hAnsi="Times New Roman" w:cs="Times New Roman"/>
          <w:bCs/>
          <w:lang w:val="en-CA"/>
        </w:rPr>
        <w:t>Input from participants with CL/P was essential to ensure that the CLEFT-Q was easily understood and applic</w:t>
      </w:r>
      <w:r w:rsidR="00B12BB5" w:rsidRPr="004F28B6">
        <w:rPr>
          <w:rFonts w:ascii="Times New Roman" w:hAnsi="Times New Roman" w:cs="Times New Roman"/>
          <w:bCs/>
          <w:lang w:val="en-CA"/>
        </w:rPr>
        <w:t xml:space="preserve">able to the target populations. Furthermore, </w:t>
      </w:r>
      <w:r w:rsidR="00CB74AB" w:rsidRPr="004F28B6">
        <w:rPr>
          <w:rFonts w:ascii="Times New Roman" w:hAnsi="Times New Roman" w:cs="Times New Roman"/>
          <w:bCs/>
          <w:lang w:val="en-CA"/>
        </w:rPr>
        <w:t xml:space="preserve">analysis of </w:t>
      </w:r>
      <w:r w:rsidR="00CB74AB" w:rsidRPr="004F28B6">
        <w:rPr>
          <w:rFonts w:ascii="Times New Roman" w:hAnsi="Times New Roman" w:cs="Times New Roman"/>
          <w:bCs/>
          <w:lang w:val="en-CA"/>
        </w:rPr>
        <w:lastRenderedPageBreak/>
        <w:t xml:space="preserve">semantic, idiomatic, cultural, and conceptual equivalence confirmed that the CLEFT-Q constructs are appropriate for use in the target languages. </w:t>
      </w:r>
      <w:r w:rsidR="003D7C4A" w:rsidRPr="004F28B6">
        <w:rPr>
          <w:rFonts w:ascii="Times New Roman" w:hAnsi="Times New Roman" w:cs="Times New Roman"/>
          <w:bCs/>
        </w:rPr>
        <w:t xml:space="preserve">Methods for the translation and cultural adaptation of the CLEFT-Q </w:t>
      </w:r>
      <w:r w:rsidR="005A7D3B" w:rsidRPr="004F28B6">
        <w:rPr>
          <w:rFonts w:ascii="Times New Roman" w:hAnsi="Times New Roman" w:cs="Times New Roman"/>
          <w:bCs/>
        </w:rPr>
        <w:t>that we followed</w:t>
      </w:r>
      <w:r w:rsidR="005A7D3B" w:rsidRPr="004F28B6">
        <w:rPr>
          <w:rFonts w:ascii="Times New Roman" w:hAnsi="Times New Roman" w:cs="Times New Roman"/>
          <w:bCs/>
          <w:vertAlign w:val="superscript"/>
        </w:rPr>
        <w:t>17</w:t>
      </w:r>
      <w:r w:rsidR="002B457B" w:rsidRPr="004F28B6">
        <w:rPr>
          <w:rFonts w:ascii="Times New Roman" w:hAnsi="Times New Roman" w:cs="Times New Roman"/>
          <w:bCs/>
        </w:rPr>
        <w:t xml:space="preserve"> as </w:t>
      </w:r>
      <w:r w:rsidR="003D7C4A" w:rsidRPr="004F28B6">
        <w:rPr>
          <w:rFonts w:ascii="Times New Roman" w:hAnsi="Times New Roman" w:cs="Times New Roman"/>
          <w:bCs/>
        </w:rPr>
        <w:t>described here can be used to inform new translation</w:t>
      </w:r>
      <w:r w:rsidR="00840ED4">
        <w:rPr>
          <w:rFonts w:ascii="Times New Roman" w:hAnsi="Times New Roman" w:cs="Times New Roman"/>
          <w:bCs/>
        </w:rPr>
        <w:t>s</w:t>
      </w:r>
      <w:r w:rsidR="003D7C4A" w:rsidRPr="004F28B6">
        <w:rPr>
          <w:rFonts w:ascii="Times New Roman" w:hAnsi="Times New Roman" w:cs="Times New Roman"/>
          <w:bCs/>
        </w:rPr>
        <w:t xml:space="preserve"> of</w:t>
      </w:r>
      <w:r w:rsidR="005A7D3B" w:rsidRPr="004F28B6">
        <w:rPr>
          <w:rFonts w:ascii="Times New Roman" w:hAnsi="Times New Roman" w:cs="Times New Roman"/>
          <w:bCs/>
        </w:rPr>
        <w:t xml:space="preserve"> the CLEFT-Q</w:t>
      </w:r>
      <w:r w:rsidR="003D7C4A" w:rsidRPr="004F28B6">
        <w:rPr>
          <w:rFonts w:ascii="Times New Roman" w:hAnsi="Times New Roman" w:cs="Times New Roman"/>
          <w:bCs/>
        </w:rPr>
        <w:t>.</w:t>
      </w:r>
      <w:r w:rsidR="007D5F64" w:rsidRPr="004F28B6">
        <w:rPr>
          <w:rFonts w:ascii="Times New Roman" w:hAnsi="Times New Roman" w:cs="Times New Roman"/>
          <w:bCs/>
        </w:rPr>
        <w:t xml:space="preserve"> </w:t>
      </w:r>
    </w:p>
    <w:p w14:paraId="24D6A156" w14:textId="77777777" w:rsidR="00F543BB" w:rsidRPr="004F28B6" w:rsidRDefault="00F543BB" w:rsidP="0045551B">
      <w:pPr>
        <w:spacing w:line="480" w:lineRule="auto"/>
        <w:rPr>
          <w:rFonts w:ascii="Times New Roman" w:hAnsi="Times New Roman" w:cs="Times New Roman"/>
          <w:bCs/>
        </w:rPr>
      </w:pPr>
    </w:p>
    <w:p w14:paraId="03585002" w14:textId="725B7933" w:rsidR="005A7D3B" w:rsidRPr="004F28B6" w:rsidRDefault="00F543BB" w:rsidP="002B457B">
      <w:pPr>
        <w:spacing w:line="480" w:lineRule="auto"/>
        <w:rPr>
          <w:rFonts w:ascii="Times New Roman" w:hAnsi="Times New Roman" w:cs="Times New Roman"/>
          <w:bCs/>
        </w:rPr>
      </w:pPr>
      <w:r w:rsidRPr="004F28B6">
        <w:rPr>
          <w:rFonts w:ascii="Times New Roman" w:hAnsi="Times New Roman" w:cs="Times New Roman"/>
          <w:bCs/>
        </w:rPr>
        <w:t xml:space="preserve">Comparison of the 2 forward translations for the Turkish version revealed greater inconsistencies compared with the Arabic, Dutch, Hindi, and Swedish versions. </w:t>
      </w:r>
      <w:r w:rsidR="002229E9" w:rsidRPr="004F28B6">
        <w:rPr>
          <w:rFonts w:ascii="Times New Roman" w:hAnsi="Times New Roman" w:cs="Times New Roman"/>
          <w:bCs/>
        </w:rPr>
        <w:t>Although the</w:t>
      </w:r>
      <w:r w:rsidR="008914A8" w:rsidRPr="004F28B6">
        <w:rPr>
          <w:rFonts w:ascii="Times New Roman" w:hAnsi="Times New Roman" w:cs="Times New Roman"/>
          <w:bCs/>
        </w:rPr>
        <w:t xml:space="preserve"> Turkish</w:t>
      </w:r>
      <w:r w:rsidR="002229E9" w:rsidRPr="004F28B6">
        <w:rPr>
          <w:rFonts w:ascii="Times New Roman" w:hAnsi="Times New Roman" w:cs="Times New Roman"/>
          <w:bCs/>
        </w:rPr>
        <w:t xml:space="preserve"> translators were asked to perform the translation using Modern Standard Turkish, t</w:t>
      </w:r>
      <w:r w:rsidR="00D90FCB" w:rsidRPr="004F28B6">
        <w:rPr>
          <w:rFonts w:ascii="Times New Roman" w:hAnsi="Times New Roman" w:cs="Times New Roman"/>
          <w:bCs/>
        </w:rPr>
        <w:t>he</w:t>
      </w:r>
      <w:r w:rsidRPr="004F28B6">
        <w:rPr>
          <w:rFonts w:ascii="Times New Roman" w:hAnsi="Times New Roman" w:cs="Times New Roman"/>
          <w:bCs/>
        </w:rPr>
        <w:t xml:space="preserve"> greater inconsistencies</w:t>
      </w:r>
      <w:r w:rsidR="00D90FCB" w:rsidRPr="004F28B6">
        <w:rPr>
          <w:rFonts w:ascii="Times New Roman" w:hAnsi="Times New Roman" w:cs="Times New Roman"/>
          <w:bCs/>
        </w:rPr>
        <w:t xml:space="preserve"> between the 2 forward translations</w:t>
      </w:r>
      <w:r w:rsidRPr="004F28B6">
        <w:rPr>
          <w:rFonts w:ascii="Times New Roman" w:hAnsi="Times New Roman" w:cs="Times New Roman"/>
          <w:bCs/>
        </w:rPr>
        <w:t xml:space="preserve"> may be attributed to the fact that</w:t>
      </w:r>
      <w:r w:rsidR="00840ED4">
        <w:rPr>
          <w:rFonts w:ascii="Times New Roman" w:hAnsi="Times New Roman" w:cs="Times New Roman"/>
          <w:bCs/>
        </w:rPr>
        <w:t>,</w:t>
      </w:r>
      <w:r w:rsidRPr="004F28B6">
        <w:rPr>
          <w:rFonts w:ascii="Times New Roman" w:hAnsi="Times New Roman" w:cs="Times New Roman"/>
          <w:bCs/>
        </w:rPr>
        <w:t xml:space="preserve"> </w:t>
      </w:r>
      <w:r w:rsidR="008914A8" w:rsidRPr="004F28B6">
        <w:rPr>
          <w:rFonts w:ascii="Times New Roman" w:hAnsi="Times New Roman" w:cs="Times New Roman"/>
          <w:bCs/>
        </w:rPr>
        <w:t xml:space="preserve">in </w:t>
      </w:r>
      <w:r w:rsidRPr="004F28B6">
        <w:rPr>
          <w:rFonts w:ascii="Times New Roman" w:hAnsi="Times New Roman" w:cs="Times New Roman"/>
          <w:bCs/>
        </w:rPr>
        <w:t xml:space="preserve">the </w:t>
      </w:r>
      <w:r w:rsidR="008914A8" w:rsidRPr="004F28B6">
        <w:rPr>
          <w:rFonts w:ascii="Times New Roman" w:hAnsi="Times New Roman" w:cs="Times New Roman"/>
          <w:bCs/>
        </w:rPr>
        <w:t>Turkish language</w:t>
      </w:r>
      <w:r w:rsidR="00840ED4">
        <w:rPr>
          <w:rFonts w:ascii="Times New Roman" w:hAnsi="Times New Roman" w:cs="Times New Roman"/>
          <w:bCs/>
        </w:rPr>
        <w:t>,</w:t>
      </w:r>
      <w:r w:rsidR="008914A8" w:rsidRPr="004F28B6">
        <w:rPr>
          <w:rFonts w:ascii="Times New Roman" w:hAnsi="Times New Roman" w:cs="Times New Roman"/>
          <w:bCs/>
        </w:rPr>
        <w:t xml:space="preserve"> </w:t>
      </w:r>
      <w:r w:rsidR="007924D8" w:rsidRPr="004F28B6">
        <w:rPr>
          <w:rFonts w:ascii="Times New Roman" w:hAnsi="Times New Roman" w:cs="Times New Roman"/>
          <w:bCs/>
        </w:rPr>
        <w:t>a</w:t>
      </w:r>
      <w:r w:rsidR="008914A8" w:rsidRPr="004F28B6">
        <w:rPr>
          <w:rFonts w:ascii="Times New Roman" w:hAnsi="Times New Roman" w:cs="Times New Roman"/>
          <w:bCs/>
        </w:rPr>
        <w:t xml:space="preserve"> phrase </w:t>
      </w:r>
      <w:r w:rsidR="007924D8" w:rsidRPr="004F28B6">
        <w:rPr>
          <w:rFonts w:ascii="Times New Roman" w:hAnsi="Times New Roman" w:cs="Times New Roman"/>
          <w:bCs/>
        </w:rPr>
        <w:t>can</w:t>
      </w:r>
      <w:r w:rsidR="008914A8" w:rsidRPr="004F28B6">
        <w:rPr>
          <w:rFonts w:ascii="Times New Roman" w:hAnsi="Times New Roman" w:cs="Times New Roman"/>
          <w:bCs/>
        </w:rPr>
        <w:t xml:space="preserve"> be written in a few different ways, yet maintain the same meaning</w:t>
      </w:r>
      <w:r w:rsidRPr="004F28B6">
        <w:rPr>
          <w:rFonts w:ascii="Times New Roman" w:hAnsi="Times New Roman" w:cs="Times New Roman"/>
          <w:bCs/>
        </w:rPr>
        <w:t>.</w:t>
      </w:r>
      <w:r w:rsidR="006948C8" w:rsidRPr="004F28B6">
        <w:rPr>
          <w:rFonts w:ascii="Times New Roman" w:hAnsi="Times New Roman" w:cs="Times New Roman"/>
          <w:bCs/>
        </w:rPr>
        <w:t xml:space="preserve"> </w:t>
      </w:r>
    </w:p>
    <w:p w14:paraId="5FB03283" w14:textId="77777777" w:rsidR="005A7D3B" w:rsidRPr="004F28B6" w:rsidRDefault="005A7D3B" w:rsidP="002B457B">
      <w:pPr>
        <w:spacing w:line="480" w:lineRule="auto"/>
        <w:rPr>
          <w:rFonts w:ascii="Times New Roman" w:hAnsi="Times New Roman" w:cs="Times New Roman"/>
          <w:bCs/>
        </w:rPr>
      </w:pPr>
    </w:p>
    <w:p w14:paraId="2CA8F2C6" w14:textId="4EB36771" w:rsidR="002B457B" w:rsidRPr="004F28B6" w:rsidRDefault="005A7D3B" w:rsidP="002B457B">
      <w:pPr>
        <w:spacing w:line="480" w:lineRule="auto"/>
        <w:rPr>
          <w:rFonts w:ascii="Times New Roman" w:hAnsi="Times New Roman" w:cs="Times New Roman"/>
          <w:bCs/>
        </w:rPr>
      </w:pPr>
      <w:r w:rsidRPr="004F28B6">
        <w:rPr>
          <w:rFonts w:ascii="Times New Roman" w:hAnsi="Times New Roman" w:cs="Times New Roman"/>
          <w:bCs/>
        </w:rPr>
        <w:t>S</w:t>
      </w:r>
      <w:r w:rsidR="006948C8" w:rsidRPr="004F28B6">
        <w:rPr>
          <w:rFonts w:ascii="Times New Roman" w:hAnsi="Times New Roman" w:cs="Times New Roman"/>
          <w:bCs/>
        </w:rPr>
        <w:t>ome items in the Arabic translation required minor modification to adjust for cultural differences. For instance</w:t>
      </w:r>
      <w:r w:rsidR="00840ED4">
        <w:rPr>
          <w:rFonts w:ascii="Times New Roman" w:hAnsi="Times New Roman" w:cs="Times New Roman"/>
          <w:bCs/>
        </w:rPr>
        <w:t>,</w:t>
      </w:r>
      <w:r w:rsidR="006948C8" w:rsidRPr="004F28B6">
        <w:rPr>
          <w:rFonts w:ascii="Times New Roman" w:hAnsi="Times New Roman" w:cs="Times New Roman"/>
          <w:bCs/>
        </w:rPr>
        <w:t xml:space="preserve"> in the </w:t>
      </w:r>
      <w:r w:rsidR="002B457B" w:rsidRPr="004F28B6">
        <w:rPr>
          <w:rFonts w:ascii="Times New Roman" w:hAnsi="Times New Roman" w:cs="Times New Roman"/>
          <w:bCs/>
        </w:rPr>
        <w:t xml:space="preserve">field-tested </w:t>
      </w:r>
      <w:r w:rsidR="006948C8" w:rsidRPr="004F28B6">
        <w:rPr>
          <w:rFonts w:ascii="Times New Roman" w:hAnsi="Times New Roman" w:cs="Times New Roman"/>
          <w:bCs/>
        </w:rPr>
        <w:t>item “…how much you can move your lips (like to whistle or kiss)?</w:t>
      </w:r>
      <w:r w:rsidR="00D90FCB" w:rsidRPr="004F28B6">
        <w:rPr>
          <w:rFonts w:ascii="Times New Roman" w:hAnsi="Times New Roman" w:cs="Times New Roman"/>
          <w:bCs/>
        </w:rPr>
        <w:t>” the example “to kiss”</w:t>
      </w:r>
      <w:r w:rsidR="006948C8" w:rsidRPr="004F28B6">
        <w:rPr>
          <w:rFonts w:ascii="Times New Roman" w:hAnsi="Times New Roman" w:cs="Times New Roman"/>
          <w:bCs/>
        </w:rPr>
        <w:t xml:space="preserve"> was </w:t>
      </w:r>
      <w:r w:rsidR="00DE4465" w:rsidRPr="004F28B6">
        <w:rPr>
          <w:rFonts w:ascii="Times New Roman" w:hAnsi="Times New Roman" w:cs="Times New Roman"/>
          <w:bCs/>
        </w:rPr>
        <w:t>removed,</w:t>
      </w:r>
      <w:r w:rsidR="006948C8" w:rsidRPr="004F28B6">
        <w:rPr>
          <w:rFonts w:ascii="Times New Roman" w:hAnsi="Times New Roman" w:cs="Times New Roman"/>
          <w:bCs/>
        </w:rPr>
        <w:t xml:space="preserve"> as it was not appropriate to present a question about kissing to the younger age cohort. </w:t>
      </w:r>
      <w:r w:rsidR="00D90FCB" w:rsidRPr="004F28B6">
        <w:rPr>
          <w:rFonts w:ascii="Times New Roman" w:hAnsi="Times New Roman" w:cs="Times New Roman"/>
          <w:bCs/>
        </w:rPr>
        <w:t>Although some modifications were required</w:t>
      </w:r>
      <w:r w:rsidR="006948C8" w:rsidRPr="004F28B6">
        <w:rPr>
          <w:rFonts w:ascii="Times New Roman" w:hAnsi="Times New Roman" w:cs="Times New Roman"/>
          <w:bCs/>
        </w:rPr>
        <w:t xml:space="preserve">, cultural differences did not result in any </w:t>
      </w:r>
      <w:r w:rsidR="002B457B" w:rsidRPr="004F28B6">
        <w:rPr>
          <w:rFonts w:ascii="Times New Roman" w:hAnsi="Times New Roman" w:cs="Times New Roman"/>
          <w:bCs/>
        </w:rPr>
        <w:t xml:space="preserve">important </w:t>
      </w:r>
      <w:r w:rsidR="006948C8" w:rsidRPr="004F28B6">
        <w:rPr>
          <w:rFonts w:ascii="Times New Roman" w:hAnsi="Times New Roman" w:cs="Times New Roman"/>
          <w:bCs/>
        </w:rPr>
        <w:t xml:space="preserve">changes to the items, nor did they require any items to be dropped. </w:t>
      </w:r>
      <w:r w:rsidR="0071731C" w:rsidRPr="004F28B6">
        <w:rPr>
          <w:rFonts w:ascii="Times New Roman" w:hAnsi="Times New Roman" w:cs="Times New Roman"/>
          <w:bCs/>
        </w:rPr>
        <w:t>B</w:t>
      </w:r>
      <w:r w:rsidR="00F543BB" w:rsidRPr="004F28B6">
        <w:rPr>
          <w:rFonts w:ascii="Times New Roman" w:hAnsi="Times New Roman" w:cs="Times New Roman"/>
          <w:bCs/>
        </w:rPr>
        <w:t xml:space="preserve">ack translations revealed </w:t>
      </w:r>
      <w:r w:rsidR="002B457B" w:rsidRPr="004F28B6">
        <w:rPr>
          <w:rFonts w:ascii="Times New Roman" w:hAnsi="Times New Roman" w:cs="Times New Roman"/>
          <w:bCs/>
        </w:rPr>
        <w:t>a few</w:t>
      </w:r>
      <w:r w:rsidR="00F543BB" w:rsidRPr="004F28B6">
        <w:rPr>
          <w:rFonts w:ascii="Times New Roman" w:hAnsi="Times New Roman" w:cs="Times New Roman"/>
          <w:bCs/>
        </w:rPr>
        <w:t xml:space="preserve"> discrepancies in the</w:t>
      </w:r>
      <w:r w:rsidR="0071731C" w:rsidRPr="004F28B6">
        <w:rPr>
          <w:rFonts w:ascii="Times New Roman" w:hAnsi="Times New Roman" w:cs="Times New Roman"/>
          <w:bCs/>
        </w:rPr>
        <w:t xml:space="preserve"> meaning of some</w:t>
      </w:r>
      <w:r w:rsidR="00840ED4">
        <w:rPr>
          <w:rFonts w:ascii="Times New Roman" w:hAnsi="Times New Roman" w:cs="Times New Roman"/>
          <w:bCs/>
        </w:rPr>
        <w:t xml:space="preserve"> items</w:t>
      </w:r>
      <w:r w:rsidR="00F543BB" w:rsidRPr="004F28B6">
        <w:rPr>
          <w:rFonts w:ascii="Times New Roman" w:hAnsi="Times New Roman" w:cs="Times New Roman"/>
          <w:bCs/>
        </w:rPr>
        <w:t xml:space="preserve"> when compared to the source language version. However, items whose meaning was changed during the translation process were easily modified for the final version to reflect the meaning of the source language version. </w:t>
      </w:r>
    </w:p>
    <w:p w14:paraId="1421C22E" w14:textId="77777777" w:rsidR="005A7D3B" w:rsidRPr="004F28B6" w:rsidRDefault="005A7D3B" w:rsidP="005A7D3B">
      <w:pPr>
        <w:spacing w:line="480" w:lineRule="auto"/>
        <w:rPr>
          <w:rFonts w:ascii="Times New Roman" w:hAnsi="Times New Roman" w:cs="Times New Roman"/>
          <w:bCs/>
        </w:rPr>
      </w:pPr>
    </w:p>
    <w:p w14:paraId="5D131236" w14:textId="3E97A21B" w:rsidR="0071731C" w:rsidRPr="004F28B6" w:rsidRDefault="00F543BB" w:rsidP="005A7D3B">
      <w:pPr>
        <w:spacing w:line="480" w:lineRule="auto"/>
        <w:rPr>
          <w:rFonts w:ascii="Times New Roman" w:hAnsi="Times New Roman" w:cs="Times New Roman"/>
          <w:bCs/>
        </w:rPr>
      </w:pPr>
      <w:r w:rsidRPr="004F28B6">
        <w:rPr>
          <w:rFonts w:ascii="Times New Roman" w:hAnsi="Times New Roman" w:cs="Times New Roman"/>
          <w:bCs/>
        </w:rPr>
        <w:lastRenderedPageBreak/>
        <w:t xml:space="preserve">Cognitive debriefing interview results revealed that </w:t>
      </w:r>
      <w:r w:rsidR="0071731C" w:rsidRPr="004F28B6">
        <w:rPr>
          <w:rFonts w:ascii="Times New Roman" w:hAnsi="Times New Roman" w:cs="Times New Roman"/>
          <w:bCs/>
        </w:rPr>
        <w:t>Arabic</w:t>
      </w:r>
      <w:r w:rsidRPr="004F28B6">
        <w:rPr>
          <w:rFonts w:ascii="Times New Roman" w:hAnsi="Times New Roman" w:cs="Times New Roman"/>
          <w:bCs/>
        </w:rPr>
        <w:t xml:space="preserve"> participants had more difficulty with the items than participants </w:t>
      </w:r>
      <w:r w:rsidR="0071731C" w:rsidRPr="004F28B6">
        <w:rPr>
          <w:rFonts w:ascii="Times New Roman" w:hAnsi="Times New Roman" w:cs="Times New Roman"/>
          <w:bCs/>
        </w:rPr>
        <w:t>completing</w:t>
      </w:r>
      <w:r w:rsidRPr="004F28B6">
        <w:rPr>
          <w:rFonts w:ascii="Times New Roman" w:hAnsi="Times New Roman" w:cs="Times New Roman"/>
          <w:bCs/>
        </w:rPr>
        <w:t xml:space="preserve"> the </w:t>
      </w:r>
      <w:r w:rsidR="0071731C" w:rsidRPr="004F28B6">
        <w:rPr>
          <w:rFonts w:ascii="Times New Roman" w:hAnsi="Times New Roman" w:cs="Times New Roman"/>
          <w:bCs/>
        </w:rPr>
        <w:t>other language versions</w:t>
      </w:r>
      <w:r w:rsidRPr="004F28B6">
        <w:rPr>
          <w:rFonts w:ascii="Times New Roman" w:hAnsi="Times New Roman" w:cs="Times New Roman"/>
          <w:bCs/>
        </w:rPr>
        <w:t xml:space="preserve">. </w:t>
      </w:r>
      <w:r w:rsidR="0071731C" w:rsidRPr="004F28B6">
        <w:rPr>
          <w:rFonts w:ascii="Times New Roman" w:hAnsi="Times New Roman" w:cs="Times New Roman"/>
          <w:bCs/>
        </w:rPr>
        <w:t xml:space="preserve">The increased </w:t>
      </w:r>
      <w:r w:rsidRPr="004F28B6">
        <w:rPr>
          <w:rFonts w:ascii="Times New Roman" w:hAnsi="Times New Roman" w:cs="Times New Roman"/>
          <w:bCs/>
        </w:rPr>
        <w:t xml:space="preserve">difficulty </w:t>
      </w:r>
      <w:r w:rsidR="0071731C" w:rsidRPr="004F28B6">
        <w:rPr>
          <w:rFonts w:ascii="Times New Roman" w:hAnsi="Times New Roman" w:cs="Times New Roman"/>
          <w:bCs/>
        </w:rPr>
        <w:t xml:space="preserve">for the Arabic-speaking patients </w:t>
      </w:r>
      <w:r w:rsidRPr="004F28B6">
        <w:rPr>
          <w:rFonts w:ascii="Times New Roman" w:hAnsi="Times New Roman" w:cs="Times New Roman"/>
          <w:bCs/>
        </w:rPr>
        <w:t>may be attributed to the fact that</w:t>
      </w:r>
      <w:r w:rsidR="00422D3E" w:rsidRPr="004F28B6">
        <w:rPr>
          <w:rFonts w:ascii="Times New Roman" w:hAnsi="Times New Roman" w:cs="Times New Roman"/>
          <w:bCs/>
        </w:rPr>
        <w:t xml:space="preserve"> the</w:t>
      </w:r>
      <w:r w:rsidR="001756E5" w:rsidRPr="004F28B6">
        <w:rPr>
          <w:rFonts w:ascii="Times New Roman" w:hAnsi="Times New Roman" w:cs="Times New Roman"/>
          <w:bCs/>
        </w:rPr>
        <w:t xml:space="preserve"> in-country representative as well as the CLEFT-Q project manager performed the interviews</w:t>
      </w:r>
      <w:r w:rsidR="001662C2">
        <w:rPr>
          <w:rFonts w:ascii="Times New Roman" w:hAnsi="Times New Roman" w:cs="Times New Roman"/>
          <w:bCs/>
        </w:rPr>
        <w:t xml:space="preserve"> together</w:t>
      </w:r>
      <w:r w:rsidR="0071731C" w:rsidRPr="004F28B6">
        <w:rPr>
          <w:rFonts w:ascii="Times New Roman" w:hAnsi="Times New Roman" w:cs="Times New Roman"/>
          <w:bCs/>
        </w:rPr>
        <w:t>.</w:t>
      </w:r>
      <w:r w:rsidR="00D90FCB" w:rsidRPr="004F28B6">
        <w:rPr>
          <w:rFonts w:ascii="Times New Roman" w:hAnsi="Times New Roman" w:cs="Times New Roman"/>
          <w:bCs/>
        </w:rPr>
        <w:t xml:space="preserve"> </w:t>
      </w:r>
      <w:r w:rsidR="00B12BB5" w:rsidRPr="004F28B6">
        <w:rPr>
          <w:rFonts w:ascii="Times New Roman" w:hAnsi="Times New Roman" w:cs="Times New Roman"/>
          <w:bCs/>
        </w:rPr>
        <w:t xml:space="preserve">Interestingly, </w:t>
      </w:r>
      <w:r w:rsidR="009D4828" w:rsidRPr="004F28B6">
        <w:rPr>
          <w:rFonts w:ascii="Times New Roman" w:hAnsi="Times New Roman" w:cs="Times New Roman"/>
          <w:bCs/>
        </w:rPr>
        <w:t>a</w:t>
      </w:r>
      <w:r w:rsidR="00DA2D88" w:rsidRPr="004F28B6">
        <w:rPr>
          <w:rFonts w:ascii="Times New Roman" w:hAnsi="Times New Roman" w:cs="Times New Roman"/>
          <w:bCs/>
        </w:rPr>
        <w:t xml:space="preserve">ll items in the </w:t>
      </w:r>
      <w:r w:rsidR="006103D5" w:rsidRPr="004F28B6">
        <w:rPr>
          <w:rFonts w:ascii="Times New Roman" w:hAnsi="Times New Roman" w:cs="Times New Roman"/>
          <w:bCs/>
        </w:rPr>
        <w:t>Dutch</w:t>
      </w:r>
      <w:r w:rsidR="00DA2D88" w:rsidRPr="004F28B6">
        <w:rPr>
          <w:rFonts w:ascii="Times New Roman" w:hAnsi="Times New Roman" w:cs="Times New Roman"/>
          <w:bCs/>
        </w:rPr>
        <w:t xml:space="preserve"> version and </w:t>
      </w:r>
      <w:r w:rsidR="006103D5" w:rsidRPr="004F28B6">
        <w:rPr>
          <w:rFonts w:ascii="Times New Roman" w:hAnsi="Times New Roman" w:cs="Times New Roman"/>
          <w:bCs/>
        </w:rPr>
        <w:t>almost all items in the Swedish</w:t>
      </w:r>
      <w:r w:rsidR="00DA2D88" w:rsidRPr="004F28B6">
        <w:rPr>
          <w:rFonts w:ascii="Times New Roman" w:hAnsi="Times New Roman" w:cs="Times New Roman"/>
          <w:bCs/>
        </w:rPr>
        <w:t xml:space="preserve"> version had achieved </w:t>
      </w:r>
      <w:r w:rsidR="00B12BB5" w:rsidRPr="004F28B6">
        <w:rPr>
          <w:rFonts w:ascii="Times New Roman" w:hAnsi="Times New Roman" w:cs="Times New Roman"/>
          <w:bCs/>
        </w:rPr>
        <w:t>semantic, idiomatic</w:t>
      </w:r>
      <w:r w:rsidR="005E22E1">
        <w:rPr>
          <w:rFonts w:ascii="Times New Roman" w:hAnsi="Times New Roman" w:cs="Times New Roman"/>
          <w:bCs/>
        </w:rPr>
        <w:t>,</w:t>
      </w:r>
      <w:r w:rsidR="00B12BB5" w:rsidRPr="004F28B6">
        <w:rPr>
          <w:rFonts w:ascii="Times New Roman" w:hAnsi="Times New Roman" w:cs="Times New Roman"/>
          <w:bCs/>
        </w:rPr>
        <w:t xml:space="preserve"> and</w:t>
      </w:r>
      <w:r w:rsidR="00DA2D88" w:rsidRPr="004F28B6">
        <w:rPr>
          <w:rFonts w:ascii="Times New Roman" w:hAnsi="Times New Roman" w:cs="Times New Roman"/>
          <w:bCs/>
        </w:rPr>
        <w:t xml:space="preserve"> conceptual equivalence</w:t>
      </w:r>
      <w:r w:rsidR="00ED3B18" w:rsidRPr="004F28B6">
        <w:rPr>
          <w:rFonts w:ascii="Times New Roman" w:hAnsi="Times New Roman" w:cs="Times New Roman"/>
          <w:bCs/>
        </w:rPr>
        <w:t xml:space="preserve"> </w:t>
      </w:r>
      <w:r w:rsidR="006103D5" w:rsidRPr="004F28B6">
        <w:rPr>
          <w:rFonts w:ascii="Times New Roman" w:hAnsi="Times New Roman" w:cs="Times New Roman"/>
          <w:bCs/>
        </w:rPr>
        <w:t xml:space="preserve">after comparison of the back translation results. This result </w:t>
      </w:r>
      <w:r w:rsidR="00DA2D88" w:rsidRPr="004F28B6">
        <w:rPr>
          <w:rFonts w:ascii="Times New Roman" w:hAnsi="Times New Roman" w:cs="Times New Roman"/>
          <w:bCs/>
        </w:rPr>
        <w:t>may be attributed to the fact that a healthcare provider was involved as translators</w:t>
      </w:r>
      <w:r w:rsidR="00164801" w:rsidRPr="004F28B6">
        <w:rPr>
          <w:rFonts w:ascii="Times New Roman" w:hAnsi="Times New Roman" w:cs="Times New Roman"/>
          <w:bCs/>
        </w:rPr>
        <w:t xml:space="preserve"> for both translations</w:t>
      </w:r>
      <w:r w:rsidR="00DE4465" w:rsidRPr="004F28B6">
        <w:rPr>
          <w:rFonts w:ascii="Times New Roman" w:hAnsi="Times New Roman" w:cs="Times New Roman"/>
          <w:bCs/>
        </w:rPr>
        <w:t>, while in the Arabic, Hindi, and Turkish translations</w:t>
      </w:r>
      <w:r w:rsidR="005E22E1">
        <w:rPr>
          <w:rFonts w:ascii="Times New Roman" w:hAnsi="Times New Roman" w:cs="Times New Roman"/>
          <w:bCs/>
        </w:rPr>
        <w:t>,</w:t>
      </w:r>
      <w:r w:rsidR="00DE4465" w:rsidRPr="004F28B6">
        <w:rPr>
          <w:rFonts w:ascii="Times New Roman" w:hAnsi="Times New Roman" w:cs="Times New Roman"/>
          <w:bCs/>
        </w:rPr>
        <w:t xml:space="preserve"> no healthcare providers were involved</w:t>
      </w:r>
      <w:r w:rsidR="00DA2D88" w:rsidRPr="004F28B6">
        <w:rPr>
          <w:rFonts w:ascii="Times New Roman" w:hAnsi="Times New Roman" w:cs="Times New Roman"/>
          <w:bCs/>
        </w:rPr>
        <w:t>.</w:t>
      </w:r>
    </w:p>
    <w:p w14:paraId="5F10CA80" w14:textId="77777777" w:rsidR="00DB6E4C" w:rsidRPr="004F28B6" w:rsidRDefault="00DB6E4C" w:rsidP="0045551B">
      <w:pPr>
        <w:spacing w:line="480" w:lineRule="auto"/>
        <w:rPr>
          <w:rFonts w:ascii="Times New Roman" w:hAnsi="Times New Roman" w:cs="Times New Roman"/>
          <w:bCs/>
          <w:lang w:val="en-CA"/>
        </w:rPr>
      </w:pPr>
    </w:p>
    <w:p w14:paraId="07142EE1" w14:textId="64DE5848" w:rsidR="00F23B31" w:rsidRPr="004F28B6" w:rsidRDefault="00DB6E4C" w:rsidP="00F23B31">
      <w:pPr>
        <w:spacing w:line="480" w:lineRule="auto"/>
        <w:rPr>
          <w:rFonts w:ascii="Times New Roman" w:hAnsi="Times New Roman" w:cs="Times New Roman"/>
          <w:bCs/>
          <w:lang w:val="en-CA"/>
        </w:rPr>
      </w:pPr>
      <w:r w:rsidRPr="004F28B6">
        <w:rPr>
          <w:rFonts w:ascii="Times New Roman" w:hAnsi="Times New Roman" w:cs="Times New Roman"/>
          <w:bCs/>
          <w:lang w:val="en-CA"/>
        </w:rPr>
        <w:t>An important strength of the CLEFT-Q</w:t>
      </w:r>
      <w:r w:rsidR="00F23B31" w:rsidRPr="004F28B6">
        <w:rPr>
          <w:rFonts w:ascii="Times New Roman" w:hAnsi="Times New Roman" w:cs="Times New Roman"/>
          <w:bCs/>
          <w:lang w:val="en-CA"/>
        </w:rPr>
        <w:t xml:space="preserve"> study was that</w:t>
      </w:r>
      <w:r w:rsidR="009D4828" w:rsidRPr="004F28B6">
        <w:rPr>
          <w:rFonts w:ascii="Times New Roman" w:hAnsi="Times New Roman" w:cs="Times New Roman"/>
          <w:bCs/>
          <w:lang w:val="en-CA"/>
        </w:rPr>
        <w:t xml:space="preserve"> </w:t>
      </w:r>
      <w:r w:rsidR="000A3F2F" w:rsidRPr="004F28B6">
        <w:rPr>
          <w:rFonts w:ascii="Times New Roman" w:hAnsi="Times New Roman" w:cs="Times New Roman"/>
          <w:bCs/>
          <w:lang w:val="en-CA"/>
        </w:rPr>
        <w:t>it</w:t>
      </w:r>
      <w:r w:rsidR="009D4828" w:rsidRPr="004F28B6">
        <w:rPr>
          <w:rFonts w:ascii="Times New Roman" w:hAnsi="Times New Roman" w:cs="Times New Roman"/>
          <w:bCs/>
          <w:lang w:val="en-CA"/>
        </w:rPr>
        <w:t xml:space="preserve"> was </w:t>
      </w:r>
      <w:r w:rsidRPr="004F28B6">
        <w:rPr>
          <w:rFonts w:ascii="Times New Roman" w:hAnsi="Times New Roman" w:cs="Times New Roman"/>
          <w:bCs/>
          <w:lang w:val="en-CA"/>
        </w:rPr>
        <w:t>translat</w:t>
      </w:r>
      <w:r w:rsidR="009D4828" w:rsidRPr="004F28B6">
        <w:rPr>
          <w:rFonts w:ascii="Times New Roman" w:hAnsi="Times New Roman" w:cs="Times New Roman"/>
          <w:bCs/>
          <w:lang w:val="en-CA"/>
        </w:rPr>
        <w:t>ed</w:t>
      </w:r>
      <w:r w:rsidR="00F23B31" w:rsidRPr="004F28B6">
        <w:rPr>
          <w:rFonts w:ascii="Times New Roman" w:hAnsi="Times New Roman" w:cs="Times New Roman"/>
          <w:bCs/>
          <w:lang w:val="en-CA"/>
        </w:rPr>
        <w:t xml:space="preserve"> and cultural</w:t>
      </w:r>
      <w:r w:rsidR="009D4828" w:rsidRPr="004F28B6">
        <w:rPr>
          <w:rFonts w:ascii="Times New Roman" w:hAnsi="Times New Roman" w:cs="Times New Roman"/>
          <w:bCs/>
          <w:lang w:val="en-CA"/>
        </w:rPr>
        <w:t xml:space="preserve">ly </w:t>
      </w:r>
      <w:r w:rsidR="00C34F7D" w:rsidRPr="004F28B6">
        <w:rPr>
          <w:rFonts w:ascii="Times New Roman" w:hAnsi="Times New Roman" w:cs="Times New Roman"/>
          <w:bCs/>
          <w:lang w:val="en-CA"/>
        </w:rPr>
        <w:t xml:space="preserve">adapted </w:t>
      </w:r>
      <w:r w:rsidRPr="004F28B6">
        <w:rPr>
          <w:rFonts w:ascii="Times New Roman" w:hAnsi="Times New Roman" w:cs="Times New Roman"/>
          <w:bCs/>
          <w:lang w:val="en-CA"/>
        </w:rPr>
        <w:t>simultaneously</w:t>
      </w:r>
      <w:r w:rsidR="00F23B31" w:rsidRPr="004F28B6">
        <w:rPr>
          <w:rFonts w:ascii="Times New Roman" w:hAnsi="Times New Roman" w:cs="Times New Roman"/>
          <w:bCs/>
          <w:lang w:val="en-CA"/>
        </w:rPr>
        <w:t xml:space="preserve"> into multiple languages</w:t>
      </w:r>
      <w:r w:rsidR="00D31C8C" w:rsidRPr="004F28B6">
        <w:rPr>
          <w:rFonts w:ascii="Times New Roman" w:hAnsi="Times New Roman" w:cs="Times New Roman"/>
          <w:bCs/>
          <w:lang w:val="en-CA"/>
        </w:rPr>
        <w:t>. This approach allowed us</w:t>
      </w:r>
      <w:r w:rsidRPr="004F28B6">
        <w:rPr>
          <w:rFonts w:ascii="Times New Roman" w:hAnsi="Times New Roman" w:cs="Times New Roman"/>
          <w:bCs/>
          <w:lang w:val="en-CA"/>
        </w:rPr>
        <w:t xml:space="preserve"> to determine if any critical changes to the items, instructions, or response options were needed prior to launching our international field test.</w:t>
      </w:r>
      <w:r w:rsidR="009D4828" w:rsidRPr="004F28B6">
        <w:rPr>
          <w:rFonts w:ascii="Times New Roman" w:hAnsi="Times New Roman" w:cs="Times New Roman"/>
          <w:bCs/>
          <w:lang w:val="en-CA"/>
        </w:rPr>
        <w:t xml:space="preserve"> </w:t>
      </w:r>
      <w:r w:rsidR="00D90FCB" w:rsidRPr="004F28B6">
        <w:rPr>
          <w:rFonts w:ascii="Times New Roman" w:hAnsi="Times New Roman" w:cs="Times New Roman"/>
          <w:bCs/>
          <w:lang w:val="en-CA"/>
        </w:rPr>
        <w:t>Future translations and cultural adapta</w:t>
      </w:r>
      <w:r w:rsidR="00E53E45" w:rsidRPr="004F28B6">
        <w:rPr>
          <w:rFonts w:ascii="Times New Roman" w:hAnsi="Times New Roman" w:cs="Times New Roman"/>
          <w:bCs/>
          <w:lang w:val="en-CA"/>
        </w:rPr>
        <w:t xml:space="preserve">tions of the CLEFT-Q into other </w:t>
      </w:r>
      <w:r w:rsidR="00D90FCB" w:rsidRPr="004F28B6">
        <w:rPr>
          <w:rFonts w:ascii="Times New Roman" w:hAnsi="Times New Roman" w:cs="Times New Roman"/>
          <w:bCs/>
          <w:lang w:val="en-CA"/>
        </w:rPr>
        <w:t>languages, including languages within the same country</w:t>
      </w:r>
      <w:r w:rsidR="00DE4465" w:rsidRPr="004F28B6">
        <w:rPr>
          <w:rFonts w:ascii="Times New Roman" w:hAnsi="Times New Roman" w:cs="Times New Roman"/>
          <w:bCs/>
          <w:lang w:val="en-CA"/>
        </w:rPr>
        <w:t xml:space="preserve"> </w:t>
      </w:r>
      <w:r w:rsidR="002B457B" w:rsidRPr="004F28B6">
        <w:rPr>
          <w:rFonts w:ascii="Times New Roman" w:hAnsi="Times New Roman" w:cs="Times New Roman"/>
          <w:bCs/>
          <w:lang w:val="en-CA"/>
        </w:rPr>
        <w:t>e.</w:t>
      </w:r>
      <w:r w:rsidR="00DE4465" w:rsidRPr="004F28B6">
        <w:rPr>
          <w:rFonts w:ascii="Times New Roman" w:hAnsi="Times New Roman" w:cs="Times New Roman"/>
          <w:bCs/>
          <w:lang w:val="en-CA"/>
        </w:rPr>
        <w:t>g.</w:t>
      </w:r>
      <w:r w:rsidR="00D90FCB" w:rsidRPr="004F28B6">
        <w:rPr>
          <w:rFonts w:ascii="Times New Roman" w:hAnsi="Times New Roman" w:cs="Times New Roman"/>
          <w:bCs/>
          <w:lang w:val="en-CA"/>
        </w:rPr>
        <w:t xml:space="preserve">, India, would require their own translations </w:t>
      </w:r>
      <w:r w:rsidR="002B457B" w:rsidRPr="004F28B6">
        <w:rPr>
          <w:rFonts w:ascii="Times New Roman" w:hAnsi="Times New Roman" w:cs="Times New Roman"/>
          <w:bCs/>
          <w:lang w:val="en-CA"/>
        </w:rPr>
        <w:t>starting from t</w:t>
      </w:r>
      <w:r w:rsidR="00D90FCB" w:rsidRPr="004F28B6">
        <w:rPr>
          <w:rFonts w:ascii="Times New Roman" w:hAnsi="Times New Roman" w:cs="Times New Roman"/>
          <w:bCs/>
          <w:lang w:val="en-CA"/>
        </w:rPr>
        <w:t xml:space="preserve">he source English version of the CLEFT-Q. </w:t>
      </w:r>
      <w:r w:rsidR="002B457B" w:rsidRPr="004F28B6">
        <w:rPr>
          <w:rFonts w:ascii="Times New Roman" w:hAnsi="Times New Roman" w:cs="Times New Roman"/>
          <w:bCs/>
          <w:lang w:val="en-CA"/>
        </w:rPr>
        <w:t xml:space="preserve">The </w:t>
      </w:r>
      <w:r w:rsidR="00382022" w:rsidRPr="004F28B6">
        <w:rPr>
          <w:rFonts w:ascii="Times New Roman" w:hAnsi="Times New Roman" w:cs="Times New Roman"/>
          <w:bCs/>
          <w:lang w:val="en-CA"/>
        </w:rPr>
        <w:t xml:space="preserve">CLEFT-Q was developed </w:t>
      </w:r>
      <w:r w:rsidR="00853558" w:rsidRPr="004F28B6">
        <w:rPr>
          <w:rFonts w:ascii="Times New Roman" w:hAnsi="Times New Roman" w:cs="Times New Roman"/>
          <w:bCs/>
          <w:lang w:val="en-CA"/>
        </w:rPr>
        <w:t xml:space="preserve">in English </w:t>
      </w:r>
      <w:r w:rsidR="00382022" w:rsidRPr="004F28B6">
        <w:rPr>
          <w:rFonts w:ascii="Times New Roman" w:hAnsi="Times New Roman" w:cs="Times New Roman"/>
          <w:bCs/>
          <w:lang w:val="en-CA"/>
        </w:rPr>
        <w:t xml:space="preserve">from qualitative interviews with patients 8 </w:t>
      </w:r>
      <w:r w:rsidR="00853558" w:rsidRPr="004F28B6">
        <w:rPr>
          <w:rFonts w:ascii="Times New Roman" w:hAnsi="Times New Roman" w:cs="Times New Roman"/>
          <w:bCs/>
          <w:lang w:val="en-CA"/>
        </w:rPr>
        <w:t xml:space="preserve">years of age or older </w:t>
      </w:r>
      <w:r w:rsidR="002B457B" w:rsidRPr="004F28B6">
        <w:rPr>
          <w:rFonts w:ascii="Times New Roman" w:hAnsi="Times New Roman" w:cs="Times New Roman"/>
          <w:bCs/>
          <w:lang w:val="en-CA"/>
        </w:rPr>
        <w:t xml:space="preserve">from a range of countries and </w:t>
      </w:r>
      <w:r w:rsidR="00DE4465" w:rsidRPr="004F28B6">
        <w:rPr>
          <w:rFonts w:ascii="Times New Roman" w:hAnsi="Times New Roman" w:cs="Times New Roman"/>
          <w:bCs/>
          <w:lang w:val="en-CA"/>
        </w:rPr>
        <w:t>languages</w:t>
      </w:r>
      <w:r w:rsidR="002B457B" w:rsidRPr="004F28B6">
        <w:rPr>
          <w:rFonts w:ascii="Times New Roman" w:hAnsi="Times New Roman" w:cs="Times New Roman"/>
          <w:bCs/>
          <w:lang w:val="en-CA"/>
        </w:rPr>
        <w:t xml:space="preserve">. </w:t>
      </w:r>
      <w:r w:rsidR="003C3D03" w:rsidRPr="004F28B6">
        <w:rPr>
          <w:rFonts w:ascii="Times New Roman" w:hAnsi="Times New Roman" w:cs="Times New Roman"/>
          <w:bCs/>
          <w:lang w:val="en-CA"/>
        </w:rPr>
        <w:t xml:space="preserve">Despite the wide age range for the CLEFT-Q, the simple terminology allowed for the easy translation </w:t>
      </w:r>
      <w:r w:rsidR="005E22E1">
        <w:rPr>
          <w:rFonts w:ascii="Times New Roman" w:hAnsi="Times New Roman" w:cs="Times New Roman"/>
          <w:bCs/>
          <w:lang w:val="en-CA"/>
        </w:rPr>
        <w:t>and cultural adaptation into</w:t>
      </w:r>
      <w:r w:rsidR="003C3D03" w:rsidRPr="004F28B6">
        <w:rPr>
          <w:rFonts w:ascii="Times New Roman" w:hAnsi="Times New Roman" w:cs="Times New Roman"/>
          <w:bCs/>
          <w:lang w:val="en-CA"/>
        </w:rPr>
        <w:t xml:space="preserve"> multiple languages. </w:t>
      </w:r>
      <w:r w:rsidR="00BE0ECB" w:rsidRPr="004F28B6">
        <w:rPr>
          <w:rFonts w:ascii="Times New Roman" w:hAnsi="Times New Roman" w:cs="Times New Roman"/>
          <w:bCs/>
          <w:lang w:val="en-CA"/>
        </w:rPr>
        <w:t>Additionally</w:t>
      </w:r>
      <w:r w:rsidRPr="004F28B6">
        <w:rPr>
          <w:rFonts w:ascii="Times New Roman" w:hAnsi="Times New Roman" w:cs="Times New Roman"/>
          <w:bCs/>
          <w:lang w:val="en-CA"/>
        </w:rPr>
        <w:t xml:space="preserve">, </w:t>
      </w:r>
      <w:r w:rsidR="00BE0ECB" w:rsidRPr="004F28B6">
        <w:rPr>
          <w:rFonts w:ascii="Times New Roman" w:hAnsi="Times New Roman" w:cs="Times New Roman"/>
          <w:bCs/>
          <w:lang w:val="en-CA"/>
        </w:rPr>
        <w:t xml:space="preserve">the inclusion of patients who varied by language, age, gender, and cleft type was an important </w:t>
      </w:r>
      <w:r w:rsidRPr="004F28B6">
        <w:rPr>
          <w:rFonts w:ascii="Times New Roman" w:hAnsi="Times New Roman" w:cs="Times New Roman"/>
          <w:bCs/>
          <w:lang w:val="en-CA"/>
        </w:rPr>
        <w:t xml:space="preserve">strength </w:t>
      </w:r>
      <w:r w:rsidR="00BE0ECB" w:rsidRPr="004F28B6">
        <w:rPr>
          <w:rFonts w:ascii="Times New Roman" w:hAnsi="Times New Roman" w:cs="Times New Roman"/>
          <w:bCs/>
          <w:lang w:val="en-CA"/>
        </w:rPr>
        <w:t>of</w:t>
      </w:r>
      <w:r w:rsidRPr="004F28B6">
        <w:rPr>
          <w:rFonts w:ascii="Times New Roman" w:hAnsi="Times New Roman" w:cs="Times New Roman"/>
          <w:bCs/>
          <w:lang w:val="en-CA"/>
        </w:rPr>
        <w:t xml:space="preserve"> our cognitive debriefing</w:t>
      </w:r>
      <w:r w:rsidR="00BE0ECB" w:rsidRPr="004F28B6">
        <w:rPr>
          <w:rFonts w:ascii="Times New Roman" w:hAnsi="Times New Roman" w:cs="Times New Roman"/>
          <w:bCs/>
          <w:lang w:val="en-CA"/>
        </w:rPr>
        <w:t xml:space="preserve"> interviews</w:t>
      </w:r>
      <w:r w:rsidR="00E2205F" w:rsidRPr="004F28B6">
        <w:rPr>
          <w:rFonts w:ascii="Times New Roman" w:hAnsi="Times New Roman" w:cs="Times New Roman"/>
          <w:bCs/>
          <w:lang w:val="en-CA"/>
        </w:rPr>
        <w:t xml:space="preserve">. </w:t>
      </w:r>
      <w:r w:rsidR="00F23B31" w:rsidRPr="004F28B6">
        <w:rPr>
          <w:rFonts w:ascii="Times New Roman" w:hAnsi="Times New Roman" w:cs="Times New Roman"/>
          <w:bCs/>
          <w:lang w:val="en-CA"/>
        </w:rPr>
        <w:t>Finally,</w:t>
      </w:r>
      <w:r w:rsidR="005B7906" w:rsidRPr="004F28B6">
        <w:rPr>
          <w:rFonts w:ascii="Times New Roman" w:hAnsi="Times New Roman" w:cs="Times New Roman"/>
          <w:bCs/>
          <w:lang w:val="en-CA"/>
        </w:rPr>
        <w:t xml:space="preserve"> c</w:t>
      </w:r>
      <w:r w:rsidR="00F23B31" w:rsidRPr="004F28B6">
        <w:rPr>
          <w:rFonts w:ascii="Times New Roman" w:hAnsi="Times New Roman" w:cs="Times New Roman"/>
          <w:bCs/>
          <w:lang w:val="en-CA"/>
        </w:rPr>
        <w:t>onsistent methodology</w:t>
      </w:r>
      <w:r w:rsidR="005B7906" w:rsidRPr="004F28B6">
        <w:rPr>
          <w:rFonts w:ascii="Times New Roman" w:hAnsi="Times New Roman" w:cs="Times New Roman"/>
          <w:bCs/>
          <w:lang w:val="en-CA"/>
        </w:rPr>
        <w:t xml:space="preserve"> was maintained </w:t>
      </w:r>
      <w:r w:rsidR="00F23B31" w:rsidRPr="004F28B6">
        <w:rPr>
          <w:rFonts w:ascii="Times New Roman" w:hAnsi="Times New Roman" w:cs="Times New Roman"/>
          <w:bCs/>
          <w:lang w:val="en-CA"/>
        </w:rPr>
        <w:t xml:space="preserve">throughout the </w:t>
      </w:r>
      <w:r w:rsidR="00F23B31" w:rsidRPr="004F28B6">
        <w:rPr>
          <w:rFonts w:ascii="Times New Roman" w:hAnsi="Times New Roman" w:cs="Times New Roman"/>
          <w:bCs/>
          <w:lang w:val="en-CA"/>
        </w:rPr>
        <w:lastRenderedPageBreak/>
        <w:t>translation and cultural adaptation process by having a member of the CLEFT-Q team (ET) train all the translators and cognitive debriefing interviewers on the procedures.</w:t>
      </w:r>
    </w:p>
    <w:p w14:paraId="2C572F4D" w14:textId="77777777" w:rsidR="00F23B31" w:rsidRPr="004F28B6" w:rsidRDefault="00F23B31" w:rsidP="00F23B31">
      <w:pPr>
        <w:spacing w:line="480" w:lineRule="auto"/>
        <w:rPr>
          <w:rFonts w:ascii="Times New Roman" w:hAnsi="Times New Roman" w:cs="Times New Roman"/>
          <w:bCs/>
          <w:lang w:val="en-CA"/>
        </w:rPr>
      </w:pPr>
    </w:p>
    <w:p w14:paraId="4F564393" w14:textId="7518E37C" w:rsidR="00E2205F" w:rsidRPr="004F28B6" w:rsidRDefault="00F23B31" w:rsidP="00F23B31">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A potential limitation of the present study was that </w:t>
      </w:r>
      <w:r w:rsidR="00C67449" w:rsidRPr="004F28B6">
        <w:rPr>
          <w:rFonts w:ascii="Times New Roman" w:hAnsi="Times New Roman" w:cs="Times New Roman"/>
          <w:bCs/>
          <w:lang w:val="en-CA"/>
        </w:rPr>
        <w:t>most</w:t>
      </w:r>
      <w:r w:rsidRPr="004F28B6">
        <w:rPr>
          <w:rFonts w:ascii="Times New Roman" w:hAnsi="Times New Roman" w:cs="Times New Roman"/>
          <w:bCs/>
          <w:lang w:val="en-CA"/>
        </w:rPr>
        <w:t xml:space="preserve"> translators</w:t>
      </w:r>
      <w:r w:rsidR="000A3F2F" w:rsidRPr="004F28B6">
        <w:rPr>
          <w:rFonts w:ascii="Times New Roman" w:hAnsi="Times New Roman" w:cs="Times New Roman"/>
          <w:bCs/>
          <w:lang w:val="en-CA"/>
        </w:rPr>
        <w:t xml:space="preserve"> who</w:t>
      </w:r>
      <w:r w:rsidR="00C67449" w:rsidRPr="004F28B6">
        <w:rPr>
          <w:rFonts w:ascii="Times New Roman" w:hAnsi="Times New Roman" w:cs="Times New Roman"/>
          <w:bCs/>
          <w:lang w:val="en-CA"/>
        </w:rPr>
        <w:t xml:space="preserve"> </w:t>
      </w:r>
      <w:r w:rsidRPr="004F28B6">
        <w:rPr>
          <w:rFonts w:ascii="Times New Roman" w:hAnsi="Times New Roman" w:cs="Times New Roman"/>
          <w:bCs/>
          <w:lang w:val="en-CA"/>
        </w:rPr>
        <w:t>perform</w:t>
      </w:r>
      <w:r w:rsidR="00C67449" w:rsidRPr="004F28B6">
        <w:rPr>
          <w:rFonts w:ascii="Times New Roman" w:hAnsi="Times New Roman" w:cs="Times New Roman"/>
          <w:bCs/>
          <w:lang w:val="en-CA"/>
        </w:rPr>
        <w:t>ed</w:t>
      </w:r>
      <w:r w:rsidRPr="004F28B6">
        <w:rPr>
          <w:rFonts w:ascii="Times New Roman" w:hAnsi="Times New Roman" w:cs="Times New Roman"/>
          <w:bCs/>
          <w:lang w:val="en-CA"/>
        </w:rPr>
        <w:t xml:space="preserve"> the translations </w:t>
      </w:r>
      <w:r w:rsidR="00FB45DD" w:rsidRPr="004F28B6">
        <w:rPr>
          <w:rFonts w:ascii="Times New Roman" w:hAnsi="Times New Roman" w:cs="Times New Roman"/>
          <w:bCs/>
          <w:lang w:val="en-CA"/>
        </w:rPr>
        <w:t>for</w:t>
      </w:r>
      <w:r w:rsidRPr="004F28B6">
        <w:rPr>
          <w:rFonts w:ascii="Times New Roman" w:hAnsi="Times New Roman" w:cs="Times New Roman"/>
          <w:bCs/>
          <w:lang w:val="en-CA"/>
        </w:rPr>
        <w:t xml:space="preserve"> each</w:t>
      </w:r>
      <w:r w:rsidR="00FB45DD" w:rsidRPr="004F28B6">
        <w:rPr>
          <w:rFonts w:ascii="Times New Roman" w:hAnsi="Times New Roman" w:cs="Times New Roman"/>
          <w:bCs/>
          <w:lang w:val="en-CA"/>
        </w:rPr>
        <w:t xml:space="preserve"> of the languages</w:t>
      </w:r>
      <w:r w:rsidRPr="004F28B6">
        <w:rPr>
          <w:rFonts w:ascii="Times New Roman" w:hAnsi="Times New Roman" w:cs="Times New Roman"/>
          <w:bCs/>
          <w:lang w:val="en-CA"/>
        </w:rPr>
        <w:t xml:space="preserve"> wer</w:t>
      </w:r>
      <w:r w:rsidR="000A3F2F" w:rsidRPr="004F28B6">
        <w:rPr>
          <w:rFonts w:ascii="Times New Roman" w:hAnsi="Times New Roman" w:cs="Times New Roman"/>
          <w:bCs/>
          <w:lang w:val="en-CA"/>
        </w:rPr>
        <w:t xml:space="preserve">e not </w:t>
      </w:r>
      <w:r w:rsidR="00FB45DD" w:rsidRPr="004F28B6">
        <w:rPr>
          <w:rFonts w:ascii="Times New Roman" w:hAnsi="Times New Roman" w:cs="Times New Roman"/>
          <w:bCs/>
          <w:lang w:val="en-CA"/>
        </w:rPr>
        <w:t>professional translators</w:t>
      </w:r>
      <w:r w:rsidR="00C67449" w:rsidRPr="004F28B6">
        <w:rPr>
          <w:rFonts w:ascii="Times New Roman" w:hAnsi="Times New Roman" w:cs="Times New Roman"/>
          <w:bCs/>
          <w:lang w:val="en-CA"/>
        </w:rPr>
        <w:t>, with th</w:t>
      </w:r>
      <w:r w:rsidR="000A3F2F" w:rsidRPr="004F28B6">
        <w:rPr>
          <w:rFonts w:ascii="Times New Roman" w:hAnsi="Times New Roman" w:cs="Times New Roman"/>
          <w:bCs/>
          <w:lang w:val="en-CA"/>
        </w:rPr>
        <w:t>e exception of 1</w:t>
      </w:r>
      <w:r w:rsidR="00C67449" w:rsidRPr="004F28B6">
        <w:rPr>
          <w:rFonts w:ascii="Times New Roman" w:hAnsi="Times New Roman" w:cs="Times New Roman"/>
          <w:bCs/>
          <w:lang w:val="en-CA"/>
        </w:rPr>
        <w:t xml:space="preserve"> from the Dutch translation</w:t>
      </w:r>
      <w:r w:rsidR="000A3F2F" w:rsidRPr="004F28B6">
        <w:rPr>
          <w:rFonts w:ascii="Times New Roman" w:hAnsi="Times New Roman" w:cs="Times New Roman"/>
          <w:bCs/>
          <w:lang w:val="en-CA"/>
        </w:rPr>
        <w:t xml:space="preserve"> and 2</w:t>
      </w:r>
      <w:r w:rsidR="00722114" w:rsidRPr="004F28B6">
        <w:rPr>
          <w:rFonts w:ascii="Times New Roman" w:hAnsi="Times New Roman" w:cs="Times New Roman"/>
          <w:bCs/>
          <w:lang w:val="en-CA"/>
        </w:rPr>
        <w:t xml:space="preserve"> from the Swedish translation</w:t>
      </w:r>
      <w:r w:rsidR="00FB45DD" w:rsidRPr="004F28B6">
        <w:rPr>
          <w:rFonts w:ascii="Times New Roman" w:hAnsi="Times New Roman" w:cs="Times New Roman"/>
          <w:bCs/>
          <w:lang w:val="en-CA"/>
        </w:rPr>
        <w:t xml:space="preserve">. Although ISPOR recommends the </w:t>
      </w:r>
      <w:r w:rsidRPr="004F28B6">
        <w:rPr>
          <w:rFonts w:ascii="Times New Roman" w:hAnsi="Times New Roman" w:cs="Times New Roman"/>
          <w:bCs/>
          <w:lang w:val="en-CA"/>
        </w:rPr>
        <w:t xml:space="preserve">use </w:t>
      </w:r>
      <w:r w:rsidR="00FB45DD" w:rsidRPr="004F28B6">
        <w:rPr>
          <w:rFonts w:ascii="Times New Roman" w:hAnsi="Times New Roman" w:cs="Times New Roman"/>
          <w:bCs/>
          <w:lang w:val="en-CA"/>
        </w:rPr>
        <w:t xml:space="preserve">of </w:t>
      </w:r>
      <w:r w:rsidRPr="004F28B6">
        <w:rPr>
          <w:rFonts w:ascii="Times New Roman" w:hAnsi="Times New Roman" w:cs="Times New Roman"/>
          <w:bCs/>
          <w:lang w:val="en-CA"/>
        </w:rPr>
        <w:t xml:space="preserve">professional translators, </w:t>
      </w:r>
      <w:r w:rsidR="00FB45DD" w:rsidRPr="004F28B6">
        <w:rPr>
          <w:rFonts w:ascii="Times New Roman" w:hAnsi="Times New Roman" w:cs="Times New Roman"/>
          <w:bCs/>
          <w:lang w:val="en-CA"/>
        </w:rPr>
        <w:t>we believe that</w:t>
      </w:r>
      <w:r w:rsidRPr="004F28B6">
        <w:rPr>
          <w:rFonts w:ascii="Times New Roman" w:hAnsi="Times New Roman" w:cs="Times New Roman"/>
          <w:bCs/>
          <w:lang w:val="en-CA"/>
        </w:rPr>
        <w:t xml:space="preserve"> </w:t>
      </w:r>
      <w:r w:rsidR="00FB45DD" w:rsidRPr="004F28B6">
        <w:rPr>
          <w:rFonts w:ascii="Times New Roman" w:hAnsi="Times New Roman" w:cs="Times New Roman"/>
          <w:bCs/>
          <w:lang w:val="en-CA"/>
        </w:rPr>
        <w:t>t</w:t>
      </w:r>
      <w:r w:rsidR="00C67449" w:rsidRPr="004F28B6">
        <w:rPr>
          <w:rFonts w:ascii="Times New Roman" w:hAnsi="Times New Roman" w:cs="Times New Roman"/>
          <w:bCs/>
          <w:lang w:val="en-CA"/>
        </w:rPr>
        <w:t>his deviation</w:t>
      </w:r>
      <w:r w:rsidRPr="004F28B6">
        <w:rPr>
          <w:rFonts w:ascii="Times New Roman" w:hAnsi="Times New Roman" w:cs="Times New Roman"/>
          <w:bCs/>
          <w:lang w:val="en-CA"/>
        </w:rPr>
        <w:t xml:space="preserve"> from ISPOR guidelines </w:t>
      </w:r>
      <w:r w:rsidR="00C67449" w:rsidRPr="004F28B6">
        <w:rPr>
          <w:rFonts w:ascii="Times New Roman" w:hAnsi="Times New Roman" w:cs="Times New Roman"/>
          <w:bCs/>
          <w:lang w:val="en-CA"/>
        </w:rPr>
        <w:t>is</w:t>
      </w:r>
      <w:r w:rsidR="00FB45DD" w:rsidRPr="004F28B6">
        <w:rPr>
          <w:rFonts w:ascii="Times New Roman" w:hAnsi="Times New Roman" w:cs="Times New Roman"/>
          <w:bCs/>
          <w:lang w:val="en-CA"/>
        </w:rPr>
        <w:t xml:space="preserve"> unlikely to have </w:t>
      </w:r>
      <w:r w:rsidRPr="004F28B6">
        <w:rPr>
          <w:rFonts w:ascii="Times New Roman" w:hAnsi="Times New Roman" w:cs="Times New Roman"/>
          <w:bCs/>
          <w:lang w:val="en-CA"/>
        </w:rPr>
        <w:t>impact</w:t>
      </w:r>
      <w:r w:rsidR="00FB45DD" w:rsidRPr="004F28B6">
        <w:rPr>
          <w:rFonts w:ascii="Times New Roman" w:hAnsi="Times New Roman" w:cs="Times New Roman"/>
          <w:bCs/>
          <w:lang w:val="en-CA"/>
        </w:rPr>
        <w:t>ed</w:t>
      </w:r>
      <w:r w:rsidRPr="004F28B6">
        <w:rPr>
          <w:rFonts w:ascii="Times New Roman" w:hAnsi="Times New Roman" w:cs="Times New Roman"/>
          <w:bCs/>
          <w:lang w:val="en-CA"/>
        </w:rPr>
        <w:t xml:space="preserve"> </w:t>
      </w:r>
      <w:r w:rsidR="005C266B" w:rsidRPr="004F28B6">
        <w:rPr>
          <w:rFonts w:ascii="Times New Roman" w:hAnsi="Times New Roman" w:cs="Times New Roman"/>
          <w:bCs/>
          <w:lang w:val="en-CA"/>
        </w:rPr>
        <w:t xml:space="preserve">the </w:t>
      </w:r>
      <w:r w:rsidRPr="004F28B6">
        <w:rPr>
          <w:rFonts w:ascii="Times New Roman" w:hAnsi="Times New Roman" w:cs="Times New Roman"/>
          <w:bCs/>
          <w:lang w:val="en-CA"/>
        </w:rPr>
        <w:t>quality of the final translatio</w:t>
      </w:r>
      <w:r w:rsidR="000A3F2F" w:rsidRPr="004F28B6">
        <w:rPr>
          <w:rFonts w:ascii="Times New Roman" w:hAnsi="Times New Roman" w:cs="Times New Roman"/>
          <w:bCs/>
          <w:lang w:val="en-CA"/>
        </w:rPr>
        <w:t>ns.</w:t>
      </w:r>
      <w:r w:rsidRPr="004F28B6">
        <w:rPr>
          <w:rFonts w:ascii="Times New Roman" w:hAnsi="Times New Roman" w:cs="Times New Roman"/>
          <w:bCs/>
          <w:lang w:val="en-CA"/>
        </w:rPr>
        <w:t xml:space="preserve"> </w:t>
      </w:r>
      <w:r w:rsidR="000A3F2F" w:rsidRPr="004F28B6">
        <w:rPr>
          <w:rFonts w:ascii="Times New Roman" w:hAnsi="Times New Roman" w:cs="Times New Roman"/>
          <w:bCs/>
          <w:lang w:val="en-CA"/>
        </w:rPr>
        <w:t>Furthermore, t</w:t>
      </w:r>
      <w:r w:rsidR="004B669D" w:rsidRPr="004F28B6">
        <w:rPr>
          <w:rFonts w:ascii="Times New Roman" w:hAnsi="Times New Roman" w:cs="Times New Roman"/>
          <w:bCs/>
          <w:lang w:val="en-CA"/>
        </w:rPr>
        <w:t>he</w:t>
      </w:r>
      <w:r w:rsidR="00FB45DD" w:rsidRPr="004F28B6">
        <w:rPr>
          <w:rFonts w:ascii="Times New Roman" w:hAnsi="Times New Roman" w:cs="Times New Roman"/>
          <w:bCs/>
          <w:lang w:val="en-CA"/>
        </w:rPr>
        <w:t xml:space="preserve"> use of a convenience sample for the cognitive debriefing interviews may have also imposed some limitation to the study. </w:t>
      </w:r>
      <w:r w:rsidR="00E2205F" w:rsidRPr="004F28B6">
        <w:rPr>
          <w:rFonts w:ascii="Times New Roman" w:hAnsi="Times New Roman" w:cs="Times New Roman"/>
          <w:bCs/>
          <w:lang w:val="en-CA"/>
        </w:rPr>
        <w:t xml:space="preserve">For instance only 10% of our sample was 20 to 23 years of age, and </w:t>
      </w:r>
      <w:r w:rsidR="005C266B" w:rsidRPr="004F28B6">
        <w:rPr>
          <w:rFonts w:ascii="Times New Roman" w:hAnsi="Times New Roman" w:cs="Times New Roman"/>
          <w:bCs/>
          <w:lang w:val="en-CA"/>
        </w:rPr>
        <w:t xml:space="preserve">none were included that were 24 to </w:t>
      </w:r>
      <w:r w:rsidR="00E2205F" w:rsidRPr="004F28B6">
        <w:rPr>
          <w:rFonts w:ascii="Times New Roman" w:hAnsi="Times New Roman" w:cs="Times New Roman"/>
          <w:bCs/>
          <w:lang w:val="en-CA"/>
        </w:rPr>
        <w:t xml:space="preserve">29 years of age. However, given that younger individuals are expected to have more difficulty understanding items, instructions, and response options than older individuals, we are confident that these results generalize to older ages. Additionally, no </w:t>
      </w:r>
      <w:r w:rsidR="00E2205F" w:rsidRPr="004F28B6">
        <w:rPr>
          <w:rFonts w:ascii="Times New Roman" w:hAnsi="Times New Roman" w:cs="Times New Roman"/>
          <w:bCs/>
        </w:rPr>
        <w:t>patients aged 8 to 11 years old were included in the cognitive debriefing interviews for the Arabic translation. The exclusion of this age cohort was due to the fact that only patients who were successfully contacted by telephone</w:t>
      </w:r>
      <w:r w:rsidR="005C266B" w:rsidRPr="004F28B6">
        <w:rPr>
          <w:rFonts w:ascii="Times New Roman" w:hAnsi="Times New Roman" w:cs="Times New Roman"/>
          <w:bCs/>
        </w:rPr>
        <w:t>, and who could visit the clinic within the timeframe of the study,</w:t>
      </w:r>
      <w:r w:rsidR="00E2205F" w:rsidRPr="004F28B6">
        <w:rPr>
          <w:rFonts w:ascii="Times New Roman" w:hAnsi="Times New Roman" w:cs="Times New Roman"/>
          <w:bCs/>
        </w:rPr>
        <w:t xml:space="preserve"> participated in the interviews. </w:t>
      </w:r>
      <w:r w:rsidR="00E2205F" w:rsidRPr="004F28B6">
        <w:rPr>
          <w:rFonts w:ascii="Times New Roman" w:hAnsi="Times New Roman" w:cs="Times New Roman"/>
          <w:bCs/>
          <w:lang w:val="en-CA"/>
        </w:rPr>
        <w:t xml:space="preserve">Given that only a small sample of participants are required for this final step of the ISPOR translation and cultural adaptation process, it was not possible </w:t>
      </w:r>
      <w:r w:rsidR="005E22E1">
        <w:rPr>
          <w:rFonts w:ascii="Times New Roman" w:hAnsi="Times New Roman" w:cs="Times New Roman"/>
          <w:bCs/>
          <w:lang w:val="en-CA"/>
        </w:rPr>
        <w:t>f</w:t>
      </w:r>
      <w:r w:rsidR="00E2205F" w:rsidRPr="004F28B6">
        <w:rPr>
          <w:rFonts w:ascii="Times New Roman" w:hAnsi="Times New Roman" w:cs="Times New Roman"/>
          <w:bCs/>
          <w:lang w:val="en-CA"/>
        </w:rPr>
        <w:t>or us to ensure</w:t>
      </w:r>
      <w:r w:rsidR="005E22E1">
        <w:rPr>
          <w:rFonts w:ascii="Times New Roman" w:hAnsi="Times New Roman" w:cs="Times New Roman"/>
          <w:bCs/>
          <w:lang w:val="en-CA"/>
        </w:rPr>
        <w:t xml:space="preserve"> that a representative sample was</w:t>
      </w:r>
      <w:r w:rsidR="00E2205F" w:rsidRPr="004F28B6">
        <w:rPr>
          <w:rFonts w:ascii="Times New Roman" w:hAnsi="Times New Roman" w:cs="Times New Roman"/>
          <w:bCs/>
          <w:lang w:val="en-CA"/>
        </w:rPr>
        <w:t xml:space="preserve"> chosen.</w:t>
      </w:r>
    </w:p>
    <w:p w14:paraId="053AD347" w14:textId="77777777" w:rsidR="003A323F" w:rsidRDefault="003A323F" w:rsidP="0045551B">
      <w:pPr>
        <w:spacing w:line="480" w:lineRule="auto"/>
        <w:rPr>
          <w:rFonts w:ascii="Times New Roman" w:hAnsi="Times New Roman" w:cs="Times New Roman"/>
          <w:bCs/>
          <w:lang w:val="en-CA"/>
        </w:rPr>
      </w:pPr>
    </w:p>
    <w:p w14:paraId="634AF9BA" w14:textId="77777777" w:rsidR="00E5608D" w:rsidRPr="004F28B6" w:rsidRDefault="00E5608D" w:rsidP="0045551B">
      <w:pPr>
        <w:spacing w:line="480" w:lineRule="auto"/>
        <w:rPr>
          <w:rFonts w:ascii="Times New Roman" w:hAnsi="Times New Roman" w:cs="Times New Roman"/>
          <w:bCs/>
          <w:lang w:val="en-CA"/>
        </w:rPr>
      </w:pPr>
    </w:p>
    <w:p w14:paraId="612CE638" w14:textId="57102DCA" w:rsidR="00DF1FF9" w:rsidRPr="004F28B6" w:rsidRDefault="00EE29B7" w:rsidP="0045551B">
      <w:pPr>
        <w:spacing w:line="480" w:lineRule="auto"/>
        <w:rPr>
          <w:rFonts w:ascii="Times New Roman" w:hAnsi="Times New Roman" w:cs="Times New Roman"/>
          <w:b/>
          <w:bCs/>
          <w:lang w:val="en-CA"/>
        </w:rPr>
      </w:pPr>
      <w:r w:rsidRPr="004F28B6">
        <w:rPr>
          <w:rFonts w:ascii="Times New Roman" w:hAnsi="Times New Roman" w:cs="Times New Roman"/>
          <w:b/>
          <w:bCs/>
          <w:lang w:val="en-CA"/>
        </w:rPr>
        <w:lastRenderedPageBreak/>
        <w:t>3.9</w:t>
      </w:r>
      <w:r w:rsidR="00000925" w:rsidRPr="004F28B6">
        <w:rPr>
          <w:rFonts w:ascii="Times New Roman" w:hAnsi="Times New Roman" w:cs="Times New Roman"/>
          <w:b/>
          <w:bCs/>
          <w:lang w:val="en-CA"/>
        </w:rPr>
        <w:tab/>
        <w:t>Conclusion</w:t>
      </w:r>
    </w:p>
    <w:p w14:paraId="21310200" w14:textId="77777777" w:rsidR="003D7C4A" w:rsidRPr="004F28B6" w:rsidRDefault="003D7C4A" w:rsidP="0045551B">
      <w:pPr>
        <w:spacing w:line="480" w:lineRule="auto"/>
        <w:rPr>
          <w:rFonts w:ascii="Times New Roman" w:hAnsi="Times New Roman" w:cs="Times New Roman"/>
          <w:bCs/>
          <w:lang w:val="en-CA"/>
        </w:rPr>
      </w:pPr>
    </w:p>
    <w:p w14:paraId="3D4E2387" w14:textId="0FC38748" w:rsidR="00DB6E4C" w:rsidRPr="004F28B6" w:rsidRDefault="003D7C4A" w:rsidP="0045551B">
      <w:pPr>
        <w:spacing w:line="480" w:lineRule="auto"/>
        <w:rPr>
          <w:rFonts w:ascii="Times New Roman" w:hAnsi="Times New Roman" w:cs="Times New Roman"/>
          <w:bCs/>
        </w:rPr>
      </w:pPr>
      <w:r w:rsidRPr="004F28B6">
        <w:rPr>
          <w:rFonts w:ascii="Times New Roman" w:hAnsi="Times New Roman" w:cs="Times New Roman"/>
          <w:bCs/>
        </w:rPr>
        <w:t xml:space="preserve">Translation and cultural adaptation of the CLEFT-Q provided evidence of its transferability into </w:t>
      </w:r>
      <w:r w:rsidRPr="004F28B6">
        <w:rPr>
          <w:rFonts w:ascii="Times New Roman" w:hAnsi="Times New Roman" w:cs="Times New Roman"/>
          <w:bCs/>
          <w:lang w:val="en-CA"/>
        </w:rPr>
        <w:t>Arabic, Dutch, Hindi, Swedish, and Turkish</w:t>
      </w:r>
      <w:r w:rsidR="005E22E1">
        <w:rPr>
          <w:rFonts w:ascii="Times New Roman" w:hAnsi="Times New Roman" w:cs="Times New Roman"/>
          <w:bCs/>
        </w:rPr>
        <w:t>. The</w:t>
      </w:r>
      <w:r w:rsidRPr="004F28B6">
        <w:rPr>
          <w:rFonts w:ascii="Times New Roman" w:hAnsi="Times New Roman" w:cs="Times New Roman"/>
          <w:bCs/>
        </w:rPr>
        <w:t xml:space="preserve"> semantic, idiomatic, experiential, and conceptual equivalence of the items, instructions, and response options was achieved. Upon completion of the CLEFT-Q development the scales will be available for use in clinical practice, research</w:t>
      </w:r>
      <w:r w:rsidR="005E22E1">
        <w:rPr>
          <w:rFonts w:ascii="Times New Roman" w:hAnsi="Times New Roman" w:cs="Times New Roman"/>
          <w:bCs/>
        </w:rPr>
        <w:t>,</w:t>
      </w:r>
      <w:r w:rsidRPr="004F28B6">
        <w:rPr>
          <w:rFonts w:ascii="Times New Roman" w:hAnsi="Times New Roman" w:cs="Times New Roman"/>
          <w:bCs/>
        </w:rPr>
        <w:t xml:space="preserve"> and benchmarking of outcomes internationally.</w:t>
      </w:r>
    </w:p>
    <w:p w14:paraId="080192E0" w14:textId="77777777" w:rsidR="00293792" w:rsidRPr="004F28B6" w:rsidRDefault="00293792" w:rsidP="0045551B">
      <w:pPr>
        <w:spacing w:line="480" w:lineRule="auto"/>
        <w:rPr>
          <w:rFonts w:ascii="Times New Roman" w:hAnsi="Times New Roman" w:cs="Times New Roman"/>
          <w:b/>
          <w:bCs/>
          <w:lang w:val="en-CA"/>
        </w:rPr>
      </w:pPr>
    </w:p>
    <w:p w14:paraId="5714A2A8" w14:textId="4079B20D" w:rsidR="00000925" w:rsidRPr="004F28B6" w:rsidRDefault="00EE29B7" w:rsidP="0045551B">
      <w:pPr>
        <w:spacing w:line="480" w:lineRule="auto"/>
        <w:rPr>
          <w:rFonts w:ascii="Times New Roman" w:hAnsi="Times New Roman" w:cs="Times New Roman"/>
          <w:b/>
          <w:bCs/>
          <w:lang w:val="en-CA"/>
        </w:rPr>
      </w:pPr>
      <w:r w:rsidRPr="004F28B6">
        <w:rPr>
          <w:rFonts w:ascii="Times New Roman" w:hAnsi="Times New Roman" w:cs="Times New Roman"/>
          <w:b/>
          <w:bCs/>
          <w:lang w:val="en-CA"/>
        </w:rPr>
        <w:t>3.10</w:t>
      </w:r>
      <w:r w:rsidR="00000925" w:rsidRPr="004F28B6">
        <w:rPr>
          <w:rFonts w:ascii="Times New Roman" w:hAnsi="Times New Roman" w:cs="Times New Roman"/>
          <w:b/>
          <w:bCs/>
          <w:lang w:val="en-CA"/>
        </w:rPr>
        <w:tab/>
        <w:t>References</w:t>
      </w:r>
    </w:p>
    <w:p w14:paraId="72D7EA79" w14:textId="77777777" w:rsidR="00A07243" w:rsidRPr="004F28B6" w:rsidRDefault="00A07243" w:rsidP="0045551B">
      <w:pPr>
        <w:spacing w:line="480" w:lineRule="auto"/>
        <w:rPr>
          <w:rFonts w:ascii="Times New Roman" w:hAnsi="Times New Roman" w:cs="Times New Roman"/>
          <w:b/>
          <w:bCs/>
          <w:lang w:val="en-CA"/>
        </w:rPr>
      </w:pPr>
    </w:p>
    <w:p w14:paraId="2F7EB7BC" w14:textId="0A11A5CE"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 xml:space="preserve">1. </w:t>
      </w:r>
      <w:r w:rsidRPr="004F28B6">
        <w:rPr>
          <w:rFonts w:ascii="Times New Roman" w:hAnsi="Times New Roman" w:cs="Times New Roman"/>
          <w:bCs/>
          <w:lang w:val="en-CA"/>
        </w:rPr>
        <w:tab/>
        <w:t>Tanaka SA, Mahabir RC, Jupiter DC, Menezes JM. Updating the epidemiology of cleft lip with or without cleft palate. Plast Reconstr Surg 2012</w:t>
      </w:r>
      <w:proofErr w:type="gramStart"/>
      <w:r w:rsidRPr="004F28B6">
        <w:rPr>
          <w:rFonts w:ascii="Times New Roman" w:hAnsi="Times New Roman" w:cs="Times New Roman"/>
          <w:bCs/>
          <w:lang w:val="en-CA"/>
        </w:rPr>
        <w:t>;129</w:t>
      </w:r>
      <w:proofErr w:type="gramEnd"/>
      <w:r w:rsidRPr="004F28B6">
        <w:rPr>
          <w:rFonts w:ascii="Times New Roman" w:hAnsi="Times New Roman" w:cs="Times New Roman"/>
          <w:bCs/>
          <w:lang w:val="en-CA"/>
        </w:rPr>
        <w:t>(3):511e-518e</w:t>
      </w:r>
      <w:r w:rsidR="00D0296A">
        <w:rPr>
          <w:rFonts w:ascii="Times New Roman" w:hAnsi="Times New Roman" w:cs="Times New Roman"/>
          <w:bCs/>
          <w:lang w:val="en-CA"/>
        </w:rPr>
        <w:t>.</w:t>
      </w:r>
    </w:p>
    <w:p w14:paraId="2B5B724D" w14:textId="62128748"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2.</w:t>
      </w:r>
      <w:r w:rsidRPr="004F28B6">
        <w:rPr>
          <w:rFonts w:ascii="Times New Roman" w:hAnsi="Times New Roman" w:cs="Times New Roman"/>
          <w:bCs/>
          <w:lang w:val="en-CA"/>
        </w:rPr>
        <w:tab/>
        <w:t>Locker D, Jokovic A, Stephens M, Kenny D, Tompson B, Guyatt G. Family impact of child oral and orofacial conditions. Community Dent Oral Epidemiol 2002</w:t>
      </w:r>
      <w:proofErr w:type="gramStart"/>
      <w:r w:rsidRPr="004F28B6">
        <w:rPr>
          <w:rFonts w:ascii="Times New Roman" w:hAnsi="Times New Roman" w:cs="Times New Roman"/>
          <w:bCs/>
          <w:lang w:val="en-CA"/>
        </w:rPr>
        <w:t>;30:438</w:t>
      </w:r>
      <w:proofErr w:type="gramEnd"/>
      <w:r w:rsidRPr="004F28B6">
        <w:rPr>
          <w:rFonts w:ascii="Times New Roman" w:hAnsi="Times New Roman" w:cs="Times New Roman"/>
          <w:bCs/>
          <w:lang w:val="en-CA"/>
        </w:rPr>
        <w:t>-48</w:t>
      </w:r>
      <w:r w:rsidR="00D0296A">
        <w:rPr>
          <w:rFonts w:ascii="Times New Roman" w:hAnsi="Times New Roman" w:cs="Times New Roman"/>
          <w:bCs/>
          <w:lang w:val="en-CA"/>
        </w:rPr>
        <w:t>.</w:t>
      </w:r>
    </w:p>
    <w:p w14:paraId="6E3CC6FE" w14:textId="7BDCBEE0"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3.</w:t>
      </w:r>
      <w:r w:rsidRPr="004F28B6">
        <w:rPr>
          <w:rFonts w:ascii="Times New Roman" w:hAnsi="Times New Roman" w:cs="Times New Roman"/>
          <w:bCs/>
          <w:lang w:val="en-CA"/>
        </w:rPr>
        <w:tab/>
        <w:t>Sitzman TJ, Allori AC, Thorburn G. Measuring outcomes in cleft lip and palate treatment. Clin Plast Surg 2014</w:t>
      </w:r>
      <w:proofErr w:type="gramStart"/>
      <w:r w:rsidRPr="004F28B6">
        <w:rPr>
          <w:rFonts w:ascii="Times New Roman" w:hAnsi="Times New Roman" w:cs="Times New Roman"/>
          <w:bCs/>
          <w:lang w:val="en-CA"/>
        </w:rPr>
        <w:t>;41</w:t>
      </w:r>
      <w:proofErr w:type="gramEnd"/>
      <w:r w:rsidRPr="004F28B6">
        <w:rPr>
          <w:rFonts w:ascii="Times New Roman" w:hAnsi="Times New Roman" w:cs="Times New Roman"/>
          <w:bCs/>
          <w:lang w:val="en-CA"/>
        </w:rPr>
        <w:t>(2):311-9</w:t>
      </w:r>
      <w:r w:rsidR="00D0296A">
        <w:rPr>
          <w:rFonts w:ascii="Times New Roman" w:hAnsi="Times New Roman" w:cs="Times New Roman"/>
          <w:bCs/>
          <w:lang w:val="en-CA"/>
        </w:rPr>
        <w:t>.</w:t>
      </w:r>
    </w:p>
    <w:p w14:paraId="2CAAE201" w14:textId="5E93A2E4"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4.</w:t>
      </w:r>
      <w:r w:rsidRPr="004F28B6">
        <w:rPr>
          <w:rFonts w:ascii="Times New Roman" w:hAnsi="Times New Roman" w:cs="Times New Roman"/>
          <w:bCs/>
          <w:lang w:val="en-CA"/>
        </w:rPr>
        <w:tab/>
        <w:t>Semb G, Brattstrom V, Molsted K, Prahl-Andersen B, Shaw WC. The Eurocleft study: intercenter study of treatment outcome in patients with complete cleft lip and palate. Part 1: introduction and treatment experience. Cleft Palate Craniofac J. 2005</w:t>
      </w:r>
      <w:proofErr w:type="gramStart"/>
      <w:r w:rsidRPr="004F28B6">
        <w:rPr>
          <w:rFonts w:ascii="Times New Roman" w:hAnsi="Times New Roman" w:cs="Times New Roman"/>
          <w:bCs/>
          <w:lang w:val="en-CA"/>
        </w:rPr>
        <w:t>;42:64</w:t>
      </w:r>
      <w:proofErr w:type="gramEnd"/>
      <w:r w:rsidRPr="004F28B6">
        <w:rPr>
          <w:rFonts w:ascii="Times New Roman" w:hAnsi="Times New Roman" w:cs="Times New Roman"/>
          <w:bCs/>
          <w:lang w:val="en-CA"/>
        </w:rPr>
        <w:t>-8</w:t>
      </w:r>
      <w:r w:rsidR="00D0296A">
        <w:rPr>
          <w:rFonts w:ascii="Times New Roman" w:hAnsi="Times New Roman" w:cs="Times New Roman"/>
          <w:bCs/>
          <w:lang w:val="en-CA"/>
        </w:rPr>
        <w:t>.</w:t>
      </w:r>
    </w:p>
    <w:p w14:paraId="32AD1136" w14:textId="60DCE70F"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lastRenderedPageBreak/>
        <w:t>5.</w:t>
      </w:r>
      <w:r w:rsidRPr="004F28B6">
        <w:rPr>
          <w:rFonts w:ascii="Times New Roman" w:hAnsi="Times New Roman" w:cs="Times New Roman"/>
          <w:bCs/>
          <w:lang w:val="en-CA"/>
        </w:rPr>
        <w:tab/>
        <w:t>Long RE Jr, Hathaway R, Daskalogiannakis J, et al. The Americleft study: an inter-center study of treatment outcomes for patients with unilateral cleft lip and palate part 1. Principles and study design. Cleft Palate Craniofac J. 2011</w:t>
      </w:r>
      <w:proofErr w:type="gramStart"/>
      <w:r w:rsidRPr="004F28B6">
        <w:rPr>
          <w:rFonts w:ascii="Times New Roman" w:hAnsi="Times New Roman" w:cs="Times New Roman"/>
          <w:bCs/>
          <w:lang w:val="en-CA"/>
        </w:rPr>
        <w:t>;48:239</w:t>
      </w:r>
      <w:proofErr w:type="gramEnd"/>
      <w:r w:rsidRPr="004F28B6">
        <w:rPr>
          <w:rFonts w:ascii="Times New Roman" w:hAnsi="Times New Roman" w:cs="Times New Roman"/>
          <w:bCs/>
          <w:lang w:val="en-CA"/>
        </w:rPr>
        <w:t>–43</w:t>
      </w:r>
      <w:r w:rsidR="00D0296A">
        <w:rPr>
          <w:rFonts w:ascii="Times New Roman" w:hAnsi="Times New Roman" w:cs="Times New Roman"/>
          <w:bCs/>
          <w:lang w:val="en-CA"/>
        </w:rPr>
        <w:t>.</w:t>
      </w:r>
    </w:p>
    <w:p w14:paraId="347A1E15" w14:textId="160B3A73"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6.</w:t>
      </w:r>
      <w:r w:rsidRPr="004F28B6">
        <w:rPr>
          <w:rFonts w:ascii="Times New Roman" w:hAnsi="Times New Roman" w:cs="Times New Roman"/>
          <w:bCs/>
          <w:lang w:val="en-CA"/>
        </w:rPr>
        <w:tab/>
        <w:t>Heliövaara A, Küseler A, Skaare P, et al. S</w:t>
      </w:r>
      <w:r w:rsidR="00D0296A">
        <w:rPr>
          <w:rFonts w:ascii="Times New Roman" w:hAnsi="Times New Roman" w:cs="Times New Roman"/>
          <w:bCs/>
          <w:lang w:val="en-CA"/>
        </w:rPr>
        <w:t>candcleft</w:t>
      </w:r>
      <w:r w:rsidRPr="004F28B6">
        <w:rPr>
          <w:rFonts w:ascii="Times New Roman" w:hAnsi="Times New Roman" w:cs="Times New Roman"/>
          <w:bCs/>
          <w:lang w:val="en-CA"/>
        </w:rPr>
        <w:t xml:space="preserve"> randomised trials of primary surgery for unilateral cleft lip and palate: 6. </w:t>
      </w:r>
      <w:proofErr w:type="gramStart"/>
      <w:r w:rsidRPr="004F28B6">
        <w:rPr>
          <w:rFonts w:ascii="Times New Roman" w:hAnsi="Times New Roman" w:cs="Times New Roman"/>
          <w:bCs/>
          <w:lang w:val="en-CA"/>
        </w:rPr>
        <w:t>Dental arch relationships at 5 years.</w:t>
      </w:r>
      <w:proofErr w:type="gramEnd"/>
      <w:r w:rsidRPr="004F28B6">
        <w:rPr>
          <w:rFonts w:ascii="Times New Roman" w:hAnsi="Times New Roman" w:cs="Times New Roman"/>
          <w:bCs/>
          <w:lang w:val="en-CA"/>
        </w:rPr>
        <w:t xml:space="preserve"> J Plast Surg Hand Surg. 2016</w:t>
      </w:r>
      <w:proofErr w:type="gramStart"/>
      <w:r w:rsidRPr="004F28B6">
        <w:rPr>
          <w:rFonts w:ascii="Times New Roman" w:hAnsi="Times New Roman" w:cs="Times New Roman"/>
          <w:bCs/>
          <w:lang w:val="en-CA"/>
        </w:rPr>
        <w:t>;25:1</w:t>
      </w:r>
      <w:proofErr w:type="gramEnd"/>
      <w:r w:rsidRPr="004F28B6">
        <w:rPr>
          <w:rFonts w:ascii="Times New Roman" w:hAnsi="Times New Roman" w:cs="Times New Roman"/>
          <w:bCs/>
          <w:lang w:val="en-CA"/>
        </w:rPr>
        <w:t>–6</w:t>
      </w:r>
      <w:r w:rsidR="00D0296A">
        <w:rPr>
          <w:rFonts w:ascii="Times New Roman" w:hAnsi="Times New Roman" w:cs="Times New Roman"/>
          <w:bCs/>
          <w:lang w:val="en-CA"/>
        </w:rPr>
        <w:t>.</w:t>
      </w:r>
    </w:p>
    <w:p w14:paraId="4BE0E0D2" w14:textId="2B06F3E4"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7.</w:t>
      </w:r>
      <w:r w:rsidRPr="004F28B6">
        <w:rPr>
          <w:rFonts w:ascii="Times New Roman" w:hAnsi="Times New Roman" w:cs="Times New Roman"/>
          <w:bCs/>
          <w:lang w:val="en-CA"/>
        </w:rPr>
        <w:tab/>
        <w:t>Brattstrom V, Molsted K, Prahl-Andersen B, Semb G, Shaw WC. The Eurocleft study: intercenter study of treatment outcome in patients with complete cleft lip and palate. Part 2: craniofacial form and nasolabial appearance. Cleft Palate Craniofac J. 2005</w:t>
      </w:r>
      <w:proofErr w:type="gramStart"/>
      <w:r w:rsidRPr="004F28B6">
        <w:rPr>
          <w:rFonts w:ascii="Times New Roman" w:hAnsi="Times New Roman" w:cs="Times New Roman"/>
          <w:bCs/>
          <w:lang w:val="en-CA"/>
        </w:rPr>
        <w:t>;42:69</w:t>
      </w:r>
      <w:proofErr w:type="gramEnd"/>
      <w:r w:rsidRPr="004F28B6">
        <w:rPr>
          <w:rFonts w:ascii="Times New Roman" w:hAnsi="Times New Roman" w:cs="Times New Roman"/>
          <w:bCs/>
          <w:lang w:val="en-CA"/>
        </w:rPr>
        <w:t>-77</w:t>
      </w:r>
      <w:r w:rsidR="00D0296A">
        <w:rPr>
          <w:rFonts w:ascii="Times New Roman" w:hAnsi="Times New Roman" w:cs="Times New Roman"/>
          <w:bCs/>
          <w:lang w:val="en-CA"/>
        </w:rPr>
        <w:t>.</w:t>
      </w:r>
    </w:p>
    <w:p w14:paraId="0D1DC64A" w14:textId="44C743A6"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8.</w:t>
      </w:r>
      <w:r w:rsidRPr="004F28B6">
        <w:rPr>
          <w:rFonts w:ascii="Times New Roman" w:hAnsi="Times New Roman" w:cs="Times New Roman"/>
          <w:bCs/>
          <w:lang w:val="en-CA"/>
        </w:rPr>
        <w:tab/>
        <w:t>Molsted K, Brattstrom V, Prahl-Andersen B, Shaw WC, Semb G. The Eurocleft study: intercenter study of treatment outcome in patients with complete cleft lip and palate. Part 3: dental arch relationships. Cleft Palate Craniofac J. 2005</w:t>
      </w:r>
      <w:proofErr w:type="gramStart"/>
      <w:r w:rsidRPr="004F28B6">
        <w:rPr>
          <w:rFonts w:ascii="Times New Roman" w:hAnsi="Times New Roman" w:cs="Times New Roman"/>
          <w:bCs/>
          <w:lang w:val="en-CA"/>
        </w:rPr>
        <w:t>;42:78</w:t>
      </w:r>
      <w:proofErr w:type="gramEnd"/>
      <w:r w:rsidRPr="004F28B6">
        <w:rPr>
          <w:rFonts w:ascii="Times New Roman" w:hAnsi="Times New Roman" w:cs="Times New Roman"/>
          <w:bCs/>
          <w:lang w:val="en-CA"/>
        </w:rPr>
        <w:t>-82</w:t>
      </w:r>
      <w:r w:rsidR="00D0296A">
        <w:rPr>
          <w:rFonts w:ascii="Times New Roman" w:hAnsi="Times New Roman" w:cs="Times New Roman"/>
          <w:bCs/>
          <w:lang w:val="en-CA"/>
        </w:rPr>
        <w:t>.</w:t>
      </w:r>
    </w:p>
    <w:p w14:paraId="4A4CAADF" w14:textId="2B7B1EA2"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9.</w:t>
      </w:r>
      <w:r w:rsidRPr="004F28B6">
        <w:rPr>
          <w:rFonts w:ascii="Times New Roman" w:hAnsi="Times New Roman" w:cs="Times New Roman"/>
          <w:bCs/>
          <w:lang w:val="en-CA"/>
        </w:rPr>
        <w:tab/>
        <w:t>Semb G, Brattstrom V, Molsted K, et al. The Eurocleft study: intercenter study of treatment outcome in patients with complete cleft lip and palate. Part 4: relationship among treatment outcome, patient/parent satisfaction, and the burden of care. Cleft Palate Craniofac J. 2005</w:t>
      </w:r>
      <w:proofErr w:type="gramStart"/>
      <w:r w:rsidRPr="004F28B6">
        <w:rPr>
          <w:rFonts w:ascii="Times New Roman" w:hAnsi="Times New Roman" w:cs="Times New Roman"/>
          <w:bCs/>
          <w:lang w:val="en-CA"/>
        </w:rPr>
        <w:t>;42:83</w:t>
      </w:r>
      <w:proofErr w:type="gramEnd"/>
      <w:r w:rsidRPr="004F28B6">
        <w:rPr>
          <w:rFonts w:ascii="Times New Roman" w:hAnsi="Times New Roman" w:cs="Times New Roman"/>
          <w:bCs/>
          <w:lang w:val="en-CA"/>
        </w:rPr>
        <w:t>-92</w:t>
      </w:r>
      <w:r w:rsidR="00D0296A">
        <w:rPr>
          <w:rFonts w:ascii="Times New Roman" w:hAnsi="Times New Roman" w:cs="Times New Roman"/>
          <w:bCs/>
          <w:lang w:val="en-CA"/>
        </w:rPr>
        <w:t>.</w:t>
      </w:r>
    </w:p>
    <w:p w14:paraId="7A440A5E" w14:textId="2D52F2D6"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10.</w:t>
      </w:r>
      <w:r w:rsidRPr="004F28B6">
        <w:rPr>
          <w:rFonts w:ascii="Times New Roman" w:hAnsi="Times New Roman" w:cs="Times New Roman"/>
          <w:bCs/>
          <w:lang w:val="en-CA"/>
        </w:rPr>
        <w:tab/>
        <w:t>Shaw WC, Brattstrom V, Molsted K, Prahl-Andersen B, Roberts CT, Semb G. The Eurocleft study: intercenter study of treatment outcome of patients with complete cleft lip and palate. Part 5: discussion and conclusions. Cleft Palate Craniofac J. 2005</w:t>
      </w:r>
      <w:proofErr w:type="gramStart"/>
      <w:r w:rsidRPr="004F28B6">
        <w:rPr>
          <w:rFonts w:ascii="Times New Roman" w:hAnsi="Times New Roman" w:cs="Times New Roman"/>
          <w:bCs/>
          <w:lang w:val="en-CA"/>
        </w:rPr>
        <w:t>;42:93</w:t>
      </w:r>
      <w:proofErr w:type="gramEnd"/>
      <w:r w:rsidRPr="004F28B6">
        <w:rPr>
          <w:rFonts w:ascii="Times New Roman" w:hAnsi="Times New Roman" w:cs="Times New Roman"/>
          <w:bCs/>
          <w:lang w:val="en-CA"/>
        </w:rPr>
        <w:t>-8</w:t>
      </w:r>
      <w:r w:rsidR="00D0296A">
        <w:rPr>
          <w:rFonts w:ascii="Times New Roman" w:hAnsi="Times New Roman" w:cs="Times New Roman"/>
          <w:bCs/>
          <w:lang w:val="en-CA"/>
        </w:rPr>
        <w:t>.</w:t>
      </w:r>
    </w:p>
    <w:p w14:paraId="1F4EC4CB" w14:textId="623AC83E"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lastRenderedPageBreak/>
        <w:t>11.</w:t>
      </w:r>
      <w:r w:rsidRPr="004F28B6">
        <w:rPr>
          <w:rFonts w:ascii="Times New Roman" w:hAnsi="Times New Roman" w:cs="Times New Roman"/>
          <w:bCs/>
          <w:lang w:val="en-CA"/>
        </w:rPr>
        <w:tab/>
        <w:t>Acquadro C, Berzon R, Dubois D, Leidy NK, Marquis P, Revicki D, Rothman M. Incorporating the patient's perspective into drug development and communication: an ad hoc task force report of the Patient-Reported Outcomes (PRO) Harmonization Group meeting at the Food and Drug Administration, February 16, 2001. Value Health 2003</w:t>
      </w:r>
      <w:proofErr w:type="gramStart"/>
      <w:r w:rsidRPr="004F28B6">
        <w:rPr>
          <w:rFonts w:ascii="Times New Roman" w:hAnsi="Times New Roman" w:cs="Times New Roman"/>
          <w:bCs/>
          <w:lang w:val="en-CA"/>
        </w:rPr>
        <w:t>;6</w:t>
      </w:r>
      <w:proofErr w:type="gramEnd"/>
      <w:r w:rsidRPr="004F28B6">
        <w:rPr>
          <w:rFonts w:ascii="Times New Roman" w:hAnsi="Times New Roman" w:cs="Times New Roman"/>
          <w:bCs/>
          <w:lang w:val="en-CA"/>
        </w:rPr>
        <w:t>(5): 522–31</w:t>
      </w:r>
      <w:r w:rsidR="00D0296A">
        <w:rPr>
          <w:rFonts w:ascii="Times New Roman" w:hAnsi="Times New Roman" w:cs="Times New Roman"/>
          <w:bCs/>
          <w:lang w:val="en-CA"/>
        </w:rPr>
        <w:t>.</w:t>
      </w:r>
    </w:p>
    <w:p w14:paraId="2BE050FA" w14:textId="403B03C7"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12.</w:t>
      </w:r>
      <w:r w:rsidRPr="004F28B6">
        <w:rPr>
          <w:rFonts w:ascii="Times New Roman" w:hAnsi="Times New Roman" w:cs="Times New Roman"/>
          <w:bCs/>
          <w:lang w:val="en-CA"/>
        </w:rPr>
        <w:tab/>
        <w:t>Rothrock NE, Ka</w:t>
      </w:r>
      <w:r w:rsidR="0060532A">
        <w:rPr>
          <w:rFonts w:ascii="Times New Roman" w:hAnsi="Times New Roman" w:cs="Times New Roman"/>
          <w:bCs/>
          <w:lang w:val="en-CA"/>
        </w:rPr>
        <w:t>iser KA, Cella D. Developing a valid patient-reported outcome m</w:t>
      </w:r>
      <w:r w:rsidRPr="004F28B6">
        <w:rPr>
          <w:rFonts w:ascii="Times New Roman" w:hAnsi="Times New Roman" w:cs="Times New Roman"/>
          <w:bCs/>
          <w:lang w:val="en-CA"/>
        </w:rPr>
        <w:t>easure. Clin Pharmacol Ther 2011</w:t>
      </w:r>
      <w:proofErr w:type="gramStart"/>
      <w:r w:rsidRPr="004F28B6">
        <w:rPr>
          <w:rFonts w:ascii="Times New Roman" w:hAnsi="Times New Roman" w:cs="Times New Roman"/>
          <w:bCs/>
          <w:lang w:val="en-CA"/>
        </w:rPr>
        <w:t>;90</w:t>
      </w:r>
      <w:proofErr w:type="gramEnd"/>
      <w:r w:rsidRPr="004F28B6">
        <w:rPr>
          <w:rFonts w:ascii="Times New Roman" w:hAnsi="Times New Roman" w:cs="Times New Roman"/>
          <w:bCs/>
          <w:lang w:val="en-CA"/>
        </w:rPr>
        <w:t>(5):737–42</w:t>
      </w:r>
      <w:r w:rsidR="00D0296A">
        <w:rPr>
          <w:rFonts w:ascii="Times New Roman" w:hAnsi="Times New Roman" w:cs="Times New Roman"/>
          <w:bCs/>
          <w:lang w:val="en-CA"/>
        </w:rPr>
        <w:t>.</w:t>
      </w:r>
    </w:p>
    <w:p w14:paraId="578F4742" w14:textId="41A74987"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13.</w:t>
      </w:r>
      <w:r w:rsidRPr="004F28B6">
        <w:rPr>
          <w:rFonts w:ascii="Times New Roman" w:hAnsi="Times New Roman" w:cs="Times New Roman"/>
          <w:bCs/>
          <w:lang w:val="en-CA"/>
        </w:rPr>
        <w:tab/>
        <w:t>Wagner AK, Gandek B, Aaronson NK, Acquadro C, Alonso J, Apolone G, Bullinger M, Bjorner J, Fukuhara S, Kaasa S, Leplège A, Sullivan M, Wood-D</w:t>
      </w:r>
      <w:r w:rsidR="0060532A">
        <w:rPr>
          <w:rFonts w:ascii="Times New Roman" w:hAnsi="Times New Roman" w:cs="Times New Roman"/>
          <w:bCs/>
          <w:lang w:val="en-CA"/>
        </w:rPr>
        <w:t>auphinee S, Ware Jr. JE. Cross-cultural comparisons of the content of SF-36 translations across 10 c</w:t>
      </w:r>
      <w:r w:rsidR="00BD04DE">
        <w:rPr>
          <w:rFonts w:ascii="Times New Roman" w:hAnsi="Times New Roman" w:cs="Times New Roman"/>
          <w:bCs/>
          <w:lang w:val="en-CA"/>
        </w:rPr>
        <w:t>ountries: r</w:t>
      </w:r>
      <w:r w:rsidRPr="004F28B6">
        <w:rPr>
          <w:rFonts w:ascii="Times New Roman" w:hAnsi="Times New Roman" w:cs="Times New Roman"/>
          <w:bCs/>
          <w:lang w:val="en-CA"/>
        </w:rPr>
        <w:t>esults from the IQOLA Project. J Clin Epidemiol 1998</w:t>
      </w:r>
      <w:proofErr w:type="gramStart"/>
      <w:r w:rsidRPr="004F28B6">
        <w:rPr>
          <w:rFonts w:ascii="Times New Roman" w:hAnsi="Times New Roman" w:cs="Times New Roman"/>
          <w:bCs/>
          <w:lang w:val="en-CA"/>
        </w:rPr>
        <w:t>;51</w:t>
      </w:r>
      <w:proofErr w:type="gramEnd"/>
      <w:r w:rsidRPr="004F28B6">
        <w:rPr>
          <w:rFonts w:ascii="Times New Roman" w:hAnsi="Times New Roman" w:cs="Times New Roman"/>
          <w:bCs/>
          <w:lang w:val="en-CA"/>
        </w:rPr>
        <w:t>(11):925–32</w:t>
      </w:r>
      <w:r w:rsidR="00D0296A">
        <w:rPr>
          <w:rFonts w:ascii="Times New Roman" w:hAnsi="Times New Roman" w:cs="Times New Roman"/>
          <w:bCs/>
          <w:lang w:val="en-CA"/>
        </w:rPr>
        <w:t>.</w:t>
      </w:r>
    </w:p>
    <w:p w14:paraId="2EAD90E9" w14:textId="72EF0B6A"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14.</w:t>
      </w:r>
      <w:r w:rsidRPr="004F28B6">
        <w:rPr>
          <w:rFonts w:ascii="Times New Roman" w:hAnsi="Times New Roman" w:cs="Times New Roman"/>
          <w:bCs/>
          <w:lang w:val="en-CA"/>
        </w:rPr>
        <w:tab/>
        <w:t>Aaronson N, Acquadro C, Alonso J, Apolone G, Bucquet D, Bullinger M, Bungay K, Fukuhara S, Gandek B, Keller S, Razavi D, Sanson-Fisher R, Sullivan M, Wood–Dauphinee S, Wagner A, Ware J. International quality of life assessment (IQOLA) project. Quality Life Res 1992</w:t>
      </w:r>
      <w:proofErr w:type="gramStart"/>
      <w:r w:rsidRPr="004F28B6">
        <w:rPr>
          <w:rFonts w:ascii="Times New Roman" w:hAnsi="Times New Roman" w:cs="Times New Roman"/>
          <w:bCs/>
          <w:lang w:val="en-CA"/>
        </w:rPr>
        <w:t>;1:349</w:t>
      </w:r>
      <w:proofErr w:type="gramEnd"/>
      <w:r w:rsidRPr="004F28B6">
        <w:rPr>
          <w:rFonts w:ascii="Times New Roman" w:hAnsi="Times New Roman" w:cs="Times New Roman"/>
          <w:bCs/>
          <w:lang w:val="en-CA"/>
        </w:rPr>
        <w:t>–51</w:t>
      </w:r>
      <w:r w:rsidR="00D0296A">
        <w:rPr>
          <w:rFonts w:ascii="Times New Roman" w:hAnsi="Times New Roman" w:cs="Times New Roman"/>
          <w:bCs/>
          <w:lang w:val="en-CA"/>
        </w:rPr>
        <w:t>.</w:t>
      </w:r>
    </w:p>
    <w:p w14:paraId="539CFDA1" w14:textId="5795E0CF"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15</w:t>
      </w:r>
      <w:proofErr w:type="gramStart"/>
      <w:r w:rsidRPr="004F28B6">
        <w:rPr>
          <w:rFonts w:ascii="Times New Roman" w:hAnsi="Times New Roman" w:cs="Times New Roman"/>
          <w:bCs/>
          <w:lang w:val="en-CA"/>
        </w:rPr>
        <w:t>.</w:t>
      </w:r>
      <w:r w:rsidRPr="004F28B6">
        <w:rPr>
          <w:rFonts w:ascii="Times New Roman" w:hAnsi="Times New Roman" w:cs="Times New Roman"/>
          <w:bCs/>
          <w:lang w:val="en-CA"/>
        </w:rPr>
        <w:tab/>
        <w:t>Dorer B. Advance translation</w:t>
      </w:r>
      <w:proofErr w:type="gramEnd"/>
      <w:r w:rsidRPr="004F28B6">
        <w:rPr>
          <w:rFonts w:ascii="Times New Roman" w:hAnsi="Times New Roman" w:cs="Times New Roman"/>
          <w:bCs/>
          <w:lang w:val="en-CA"/>
        </w:rPr>
        <w:t xml:space="preserve"> in the 5th round of the European Social Survey (ESS). Available from: http://forscenter.ch/wpcontent/uploads/2013/10/FORS_WPS_2011-04_Dorer-3.pdf. [Accessed June 7, 2016]</w:t>
      </w:r>
      <w:r w:rsidR="00D0296A">
        <w:rPr>
          <w:rFonts w:ascii="Times New Roman" w:hAnsi="Times New Roman" w:cs="Times New Roman"/>
          <w:bCs/>
          <w:lang w:val="en-CA"/>
        </w:rPr>
        <w:t>.</w:t>
      </w:r>
    </w:p>
    <w:p w14:paraId="48BAF22A" w14:textId="2BDE566B"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16.</w:t>
      </w:r>
      <w:r w:rsidRPr="004F28B6">
        <w:rPr>
          <w:rFonts w:ascii="Times New Roman" w:hAnsi="Times New Roman" w:cs="Times New Roman"/>
          <w:bCs/>
          <w:lang w:val="en-CA"/>
        </w:rPr>
        <w:tab/>
        <w:t>Acquadro C, Conway K, Giroudet C, Mear I. Linguistic validation manual for health outcome assessments (new edition). Mapi Institute, Lyon, 2012</w:t>
      </w:r>
      <w:r w:rsidR="00D0296A">
        <w:rPr>
          <w:rFonts w:ascii="Times New Roman" w:hAnsi="Times New Roman" w:cs="Times New Roman"/>
          <w:bCs/>
          <w:lang w:val="en-CA"/>
        </w:rPr>
        <w:t>.</w:t>
      </w:r>
    </w:p>
    <w:p w14:paraId="46E90595" w14:textId="0F663272"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lastRenderedPageBreak/>
        <w:t>17.</w:t>
      </w:r>
      <w:r w:rsidRPr="004F28B6">
        <w:rPr>
          <w:rFonts w:ascii="Times New Roman" w:hAnsi="Times New Roman" w:cs="Times New Roman"/>
          <w:bCs/>
          <w:lang w:val="en-CA"/>
        </w:rPr>
        <w:tab/>
        <w:t>Wild D, Grove A, Martin M, Eremenco S, McElroy S, Verjee-Lore</w:t>
      </w:r>
      <w:r w:rsidR="00BD04DE">
        <w:rPr>
          <w:rFonts w:ascii="Times New Roman" w:hAnsi="Times New Roman" w:cs="Times New Roman"/>
          <w:bCs/>
          <w:lang w:val="en-CA"/>
        </w:rPr>
        <w:t>nz A, Erikson P. Principles of good practice for the t</w:t>
      </w:r>
      <w:r w:rsidRPr="004F28B6">
        <w:rPr>
          <w:rFonts w:ascii="Times New Roman" w:hAnsi="Times New Roman" w:cs="Times New Roman"/>
          <w:bCs/>
          <w:lang w:val="en-CA"/>
        </w:rPr>
        <w:t>rans</w:t>
      </w:r>
      <w:r w:rsidR="00BD04DE">
        <w:rPr>
          <w:rFonts w:ascii="Times New Roman" w:hAnsi="Times New Roman" w:cs="Times New Roman"/>
          <w:bCs/>
          <w:lang w:val="en-CA"/>
        </w:rPr>
        <w:t>lation and cultural adaptation process for patient-reported outcomes (PRO) measures: r</w:t>
      </w:r>
      <w:r w:rsidRPr="004F28B6">
        <w:rPr>
          <w:rFonts w:ascii="Times New Roman" w:hAnsi="Times New Roman" w:cs="Times New Roman"/>
          <w:bCs/>
          <w:lang w:val="en-CA"/>
        </w:rPr>
        <w:t>eport of the ISPOR Task Force for Translation and Cultural Adaptation. Value health 2005;8(</w:t>
      </w:r>
      <w:proofErr w:type="gramStart"/>
      <w:r w:rsidRPr="004F28B6">
        <w:rPr>
          <w:rFonts w:ascii="Times New Roman" w:hAnsi="Times New Roman" w:cs="Times New Roman"/>
          <w:bCs/>
          <w:lang w:val="en-CA"/>
        </w:rPr>
        <w:t>2)i:94</w:t>
      </w:r>
      <w:proofErr w:type="gramEnd"/>
      <w:r w:rsidRPr="004F28B6">
        <w:rPr>
          <w:rFonts w:ascii="Times New Roman" w:hAnsi="Times New Roman" w:cs="Times New Roman"/>
          <w:bCs/>
          <w:lang w:val="en-CA"/>
        </w:rPr>
        <w:t>-104</w:t>
      </w:r>
      <w:r w:rsidR="00D0296A">
        <w:rPr>
          <w:rFonts w:ascii="Times New Roman" w:hAnsi="Times New Roman" w:cs="Times New Roman"/>
          <w:bCs/>
          <w:lang w:val="en-CA"/>
        </w:rPr>
        <w:t>.</w:t>
      </w:r>
    </w:p>
    <w:p w14:paraId="7487F42D" w14:textId="7C257B9C"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18.</w:t>
      </w:r>
      <w:r w:rsidRPr="004F28B6">
        <w:rPr>
          <w:rFonts w:ascii="Times New Roman" w:hAnsi="Times New Roman" w:cs="Times New Roman"/>
          <w:bCs/>
          <w:lang w:val="en-CA"/>
        </w:rPr>
        <w:tab/>
        <w:t>Tobin GA, Begley CM. Methodological rigour within a qualitative framework. Journal of Advanced Nursing 2004</w:t>
      </w:r>
      <w:proofErr w:type="gramStart"/>
      <w:r w:rsidRPr="004F28B6">
        <w:rPr>
          <w:rFonts w:ascii="Times New Roman" w:hAnsi="Times New Roman" w:cs="Times New Roman"/>
          <w:bCs/>
          <w:lang w:val="en-CA"/>
        </w:rPr>
        <w:t>;48</w:t>
      </w:r>
      <w:proofErr w:type="gramEnd"/>
      <w:r w:rsidRPr="004F28B6">
        <w:rPr>
          <w:rFonts w:ascii="Times New Roman" w:hAnsi="Times New Roman" w:cs="Times New Roman"/>
          <w:bCs/>
          <w:lang w:val="en-CA"/>
        </w:rPr>
        <w:t>(4):388-396</w:t>
      </w:r>
      <w:r w:rsidR="00D0296A">
        <w:rPr>
          <w:rFonts w:ascii="Times New Roman" w:hAnsi="Times New Roman" w:cs="Times New Roman"/>
          <w:bCs/>
          <w:lang w:val="en-CA"/>
        </w:rPr>
        <w:t>.</w:t>
      </w:r>
    </w:p>
    <w:p w14:paraId="1EAF5464" w14:textId="4FD53412"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19.</w:t>
      </w:r>
      <w:r w:rsidRPr="004F28B6">
        <w:rPr>
          <w:rFonts w:ascii="Times New Roman" w:hAnsi="Times New Roman" w:cs="Times New Roman"/>
          <w:bCs/>
          <w:lang w:val="en-CA"/>
        </w:rPr>
        <w:tab/>
        <w:t xml:space="preserve">Bitsch V. Qualitative research: A grounded theory example and evaluation criteria. </w:t>
      </w:r>
      <w:r w:rsidR="00D0296A">
        <w:rPr>
          <w:rFonts w:ascii="Times New Roman" w:hAnsi="Times New Roman" w:cs="Times New Roman"/>
          <w:bCs/>
          <w:lang w:val="en-CA"/>
        </w:rPr>
        <w:t>J Agribusiness 2005</w:t>
      </w:r>
      <w:proofErr w:type="gramStart"/>
      <w:r w:rsidR="00D0296A">
        <w:rPr>
          <w:rFonts w:ascii="Times New Roman" w:hAnsi="Times New Roman" w:cs="Times New Roman"/>
          <w:bCs/>
          <w:lang w:val="en-CA"/>
        </w:rPr>
        <w:t>;23</w:t>
      </w:r>
      <w:proofErr w:type="gramEnd"/>
      <w:r w:rsidR="00D0296A">
        <w:rPr>
          <w:rFonts w:ascii="Times New Roman" w:hAnsi="Times New Roman" w:cs="Times New Roman"/>
          <w:bCs/>
          <w:lang w:val="en-CA"/>
        </w:rPr>
        <w:t>(1):75-91.</w:t>
      </w:r>
    </w:p>
    <w:p w14:paraId="4745457D" w14:textId="3C1980FF"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20.</w:t>
      </w:r>
      <w:r w:rsidRPr="004F28B6">
        <w:rPr>
          <w:rFonts w:ascii="Times New Roman" w:hAnsi="Times New Roman" w:cs="Times New Roman"/>
          <w:bCs/>
          <w:lang w:val="en-CA"/>
        </w:rPr>
        <w:tab/>
        <w:t>Wong Riff KWY, Tsangaris E, Goodacre T, Forrest CR, Pusic AL, Cano SJ, Klassen AF. International multiphase mixed methods stu</w:t>
      </w:r>
      <w:r w:rsidR="00BD04DE">
        <w:rPr>
          <w:rFonts w:ascii="Times New Roman" w:hAnsi="Times New Roman" w:cs="Times New Roman"/>
          <w:bCs/>
          <w:lang w:val="en-CA"/>
        </w:rPr>
        <w:t>dy protocol to develop a cross-</w:t>
      </w:r>
      <w:r w:rsidRPr="004F28B6">
        <w:rPr>
          <w:rFonts w:ascii="Times New Roman" w:hAnsi="Times New Roman" w:cs="Times New Roman"/>
          <w:bCs/>
          <w:lang w:val="en-CA"/>
        </w:rPr>
        <w:t>cultural patient-reported outcome instrument for children and young adults with cleft lip and/or palate (CLEFT-Q). BMJ Open 2017</w:t>
      </w:r>
      <w:proofErr w:type="gramStart"/>
      <w:r w:rsidRPr="004F28B6">
        <w:rPr>
          <w:rFonts w:ascii="Times New Roman" w:hAnsi="Times New Roman" w:cs="Times New Roman"/>
          <w:bCs/>
          <w:lang w:val="en-CA"/>
        </w:rPr>
        <w:t>;7:e015467</w:t>
      </w:r>
      <w:proofErr w:type="gramEnd"/>
      <w:r w:rsidR="00D0296A">
        <w:rPr>
          <w:rFonts w:ascii="Times New Roman" w:hAnsi="Times New Roman" w:cs="Times New Roman"/>
          <w:bCs/>
          <w:lang w:val="en-CA"/>
        </w:rPr>
        <w:t>.</w:t>
      </w:r>
    </w:p>
    <w:p w14:paraId="478798FD" w14:textId="22BA2F3D"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21.</w:t>
      </w:r>
      <w:r w:rsidRPr="004F28B6">
        <w:rPr>
          <w:rFonts w:ascii="Times New Roman" w:hAnsi="Times New Roman" w:cs="Times New Roman"/>
          <w:bCs/>
          <w:lang w:val="en-CA"/>
        </w:rPr>
        <w:tab/>
        <w:t>Aaronson N, Alonso J, Burnam A, Lohr KN, Patrick DL, Perrin E, Stein RE. Assessing health status and quality-of-life instruments: attributes and review criteria. Qual Life Res 2002</w:t>
      </w:r>
      <w:proofErr w:type="gramStart"/>
      <w:r w:rsidRPr="004F28B6">
        <w:rPr>
          <w:rFonts w:ascii="Times New Roman" w:hAnsi="Times New Roman" w:cs="Times New Roman"/>
          <w:bCs/>
          <w:lang w:val="en-CA"/>
        </w:rPr>
        <w:t>;11</w:t>
      </w:r>
      <w:proofErr w:type="gramEnd"/>
      <w:r w:rsidRPr="004F28B6">
        <w:rPr>
          <w:rFonts w:ascii="Times New Roman" w:hAnsi="Times New Roman" w:cs="Times New Roman"/>
          <w:bCs/>
          <w:lang w:val="en-CA"/>
        </w:rPr>
        <w:t>(3):193-205</w:t>
      </w:r>
      <w:r w:rsidR="00D0296A">
        <w:rPr>
          <w:rFonts w:ascii="Times New Roman" w:hAnsi="Times New Roman" w:cs="Times New Roman"/>
          <w:bCs/>
          <w:lang w:val="en-CA"/>
        </w:rPr>
        <w:t>.</w:t>
      </w:r>
    </w:p>
    <w:p w14:paraId="3804EDD0" w14:textId="0D9759D0"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22.</w:t>
      </w:r>
      <w:r w:rsidRPr="004F28B6">
        <w:rPr>
          <w:rFonts w:ascii="Times New Roman" w:hAnsi="Times New Roman" w:cs="Times New Roman"/>
          <w:bCs/>
          <w:lang w:val="en-CA"/>
        </w:rPr>
        <w:tab/>
        <w:t xml:space="preserve">US Food and Drug Administration </w:t>
      </w:r>
      <w:r w:rsidR="00BD04DE">
        <w:rPr>
          <w:rFonts w:ascii="Times New Roman" w:hAnsi="Times New Roman" w:cs="Times New Roman"/>
          <w:bCs/>
          <w:lang w:val="en-CA"/>
        </w:rPr>
        <w:t>Guidance for Industry. Patient-reported outcome m</w:t>
      </w:r>
      <w:r w:rsidRPr="004F28B6">
        <w:rPr>
          <w:rFonts w:ascii="Times New Roman" w:hAnsi="Times New Roman" w:cs="Times New Roman"/>
          <w:bCs/>
          <w:lang w:val="en-CA"/>
        </w:rPr>
        <w:t>easures: use in medical product development to support labeling claims. Rockville, MD: Department of Health and Human Services, Food and Drug Administration, Center for Drug Evaluation and Research, 2009</w:t>
      </w:r>
      <w:r w:rsidR="00D0296A">
        <w:rPr>
          <w:rFonts w:ascii="Times New Roman" w:hAnsi="Times New Roman" w:cs="Times New Roman"/>
          <w:bCs/>
          <w:lang w:val="en-CA"/>
        </w:rPr>
        <w:t>.</w:t>
      </w:r>
    </w:p>
    <w:p w14:paraId="30241E7A" w14:textId="79E040E2"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23.</w:t>
      </w:r>
      <w:r w:rsidRPr="004F28B6">
        <w:rPr>
          <w:rFonts w:ascii="Times New Roman" w:hAnsi="Times New Roman" w:cs="Times New Roman"/>
          <w:bCs/>
          <w:lang w:val="en-CA"/>
        </w:rPr>
        <w:tab/>
        <w:t xml:space="preserve">Patrick DL, Burke LB, Gwaltney CJ, Leidy NK, Martin ML, Molsen E, Ring L. Content validity: establishing and reporting the evidence in newly developed patient-reported outcomes (PRO) instruments for medical product evaluation: </w:t>
      </w:r>
      <w:r w:rsidRPr="004F28B6">
        <w:rPr>
          <w:rFonts w:ascii="Times New Roman" w:hAnsi="Times New Roman" w:cs="Times New Roman"/>
          <w:bCs/>
          <w:lang w:val="en-CA"/>
        </w:rPr>
        <w:lastRenderedPageBreak/>
        <w:t>ISPOR PRO Good Research Practices Task Force report, part 2: assessing respondent understanding. Value Health 2011</w:t>
      </w:r>
      <w:proofErr w:type="gramStart"/>
      <w:r w:rsidRPr="004F28B6">
        <w:rPr>
          <w:rFonts w:ascii="Times New Roman" w:hAnsi="Times New Roman" w:cs="Times New Roman"/>
          <w:bCs/>
          <w:lang w:val="en-CA"/>
        </w:rPr>
        <w:t>;14</w:t>
      </w:r>
      <w:proofErr w:type="gramEnd"/>
      <w:r w:rsidRPr="004F28B6">
        <w:rPr>
          <w:rFonts w:ascii="Times New Roman" w:hAnsi="Times New Roman" w:cs="Times New Roman"/>
          <w:bCs/>
          <w:lang w:val="en-CA"/>
        </w:rPr>
        <w:t>(8):978-88</w:t>
      </w:r>
      <w:r w:rsidR="00D0296A">
        <w:rPr>
          <w:rFonts w:ascii="Times New Roman" w:hAnsi="Times New Roman" w:cs="Times New Roman"/>
          <w:bCs/>
          <w:lang w:val="en-CA"/>
        </w:rPr>
        <w:t>.</w:t>
      </w:r>
    </w:p>
    <w:p w14:paraId="74B206F5" w14:textId="77777777"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24.</w:t>
      </w:r>
      <w:r w:rsidRPr="004F28B6">
        <w:rPr>
          <w:rFonts w:ascii="Times New Roman" w:hAnsi="Times New Roman" w:cs="Times New Roman"/>
          <w:bCs/>
          <w:lang w:val="en-CA"/>
        </w:rPr>
        <w:tab/>
        <w:t>Klassen AF, Tsangaris E, Forrest CR, Wong KW, Pusic AL, Cano SJ, Syed I, Dua M, Kainth S, Johnson J, Goodacre T. Quality of life of children treated for cleft lip and/or palate: a systematic review. J Plast Reconstr Aesthet Surg 2012</w:t>
      </w:r>
      <w:proofErr w:type="gramStart"/>
      <w:r w:rsidRPr="004F28B6">
        <w:rPr>
          <w:rFonts w:ascii="Times New Roman" w:hAnsi="Times New Roman" w:cs="Times New Roman"/>
          <w:bCs/>
          <w:lang w:val="en-CA"/>
        </w:rPr>
        <w:t>;65</w:t>
      </w:r>
      <w:proofErr w:type="gramEnd"/>
      <w:r w:rsidRPr="004F28B6">
        <w:rPr>
          <w:rFonts w:ascii="Times New Roman" w:hAnsi="Times New Roman" w:cs="Times New Roman"/>
          <w:bCs/>
          <w:lang w:val="en-CA"/>
        </w:rPr>
        <w:t>(5):547-557.</w:t>
      </w:r>
    </w:p>
    <w:p w14:paraId="6CC1E0A2" w14:textId="473C6F45"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25.</w:t>
      </w:r>
      <w:r w:rsidRPr="004F28B6">
        <w:rPr>
          <w:rFonts w:ascii="Times New Roman" w:hAnsi="Times New Roman" w:cs="Times New Roman"/>
          <w:bCs/>
          <w:lang w:val="en-CA"/>
        </w:rPr>
        <w:tab/>
        <w:t>Wong Riff KWY, Tsangaris E, Forrest CR, Lawson</w:t>
      </w:r>
      <w:r w:rsidR="00BD04DE">
        <w:rPr>
          <w:rFonts w:ascii="Times New Roman" w:hAnsi="Times New Roman" w:cs="Times New Roman"/>
          <w:bCs/>
          <w:lang w:val="en-CA"/>
        </w:rPr>
        <w:t xml:space="preserve"> J, Pusic AL, Klassen AF. What matters to patients with cleft lip and/or palate: an international qualitative study informing the d</w:t>
      </w:r>
      <w:r w:rsidRPr="004F28B6">
        <w:rPr>
          <w:rFonts w:ascii="Times New Roman" w:hAnsi="Times New Roman" w:cs="Times New Roman"/>
          <w:bCs/>
          <w:lang w:val="en-CA"/>
        </w:rPr>
        <w:t>evelopment of the CLEFT-Q. Submitted</w:t>
      </w:r>
      <w:r w:rsidR="00D0296A">
        <w:rPr>
          <w:rFonts w:ascii="Times New Roman" w:hAnsi="Times New Roman" w:cs="Times New Roman"/>
          <w:bCs/>
          <w:lang w:val="en-CA"/>
        </w:rPr>
        <w:t>.</w:t>
      </w:r>
    </w:p>
    <w:p w14:paraId="64D39BF6" w14:textId="4F20B158"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26.</w:t>
      </w:r>
      <w:r w:rsidRPr="004F28B6">
        <w:rPr>
          <w:rFonts w:ascii="Times New Roman" w:hAnsi="Times New Roman" w:cs="Times New Roman"/>
          <w:bCs/>
          <w:lang w:val="en-CA"/>
        </w:rPr>
        <w:tab/>
        <w:t>Tsangaris E, Wong Riff KWY, Goodacre T, Forrest CR, Dreise M, Sykes J, de Chalain T, Harman K, O’Mahony A, Pusic AL, Thabane L, Tho</w:t>
      </w:r>
      <w:r w:rsidR="00D142AF">
        <w:rPr>
          <w:rFonts w:ascii="Times New Roman" w:hAnsi="Times New Roman" w:cs="Times New Roman"/>
          <w:bCs/>
          <w:lang w:val="en-CA"/>
        </w:rPr>
        <w:t>ma A, Klassen AF. Establishing content validity of the CLEFT-Q: a new patient-reported outcome instrument for cleft lip and/or p</w:t>
      </w:r>
      <w:r w:rsidRPr="004F28B6">
        <w:rPr>
          <w:rFonts w:ascii="Times New Roman" w:hAnsi="Times New Roman" w:cs="Times New Roman"/>
          <w:bCs/>
          <w:lang w:val="en-CA"/>
        </w:rPr>
        <w:t>alate. Plast Reconstr Surg Glob Open 2017</w:t>
      </w:r>
      <w:proofErr w:type="gramStart"/>
      <w:r w:rsidRPr="004F28B6">
        <w:rPr>
          <w:rFonts w:ascii="Times New Roman" w:hAnsi="Times New Roman" w:cs="Times New Roman"/>
          <w:bCs/>
          <w:lang w:val="en-CA"/>
        </w:rPr>
        <w:t>;5</w:t>
      </w:r>
      <w:proofErr w:type="gramEnd"/>
      <w:r w:rsidRPr="004F28B6">
        <w:rPr>
          <w:rFonts w:ascii="Times New Roman" w:hAnsi="Times New Roman" w:cs="Times New Roman"/>
          <w:bCs/>
          <w:lang w:val="en-CA"/>
        </w:rPr>
        <w:t>(4):e1305</w:t>
      </w:r>
      <w:r w:rsidR="00D0296A">
        <w:rPr>
          <w:rFonts w:ascii="Times New Roman" w:hAnsi="Times New Roman" w:cs="Times New Roman"/>
          <w:bCs/>
          <w:lang w:val="en-CA"/>
        </w:rPr>
        <w:t>.</w:t>
      </w:r>
    </w:p>
    <w:p w14:paraId="251328FA" w14:textId="75F6970C"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27.</w:t>
      </w:r>
      <w:r w:rsidRPr="004F28B6">
        <w:rPr>
          <w:rFonts w:ascii="Times New Roman" w:hAnsi="Times New Roman" w:cs="Times New Roman"/>
          <w:bCs/>
          <w:lang w:val="en-CA"/>
        </w:rPr>
        <w:tab/>
      </w:r>
      <w:r w:rsidRPr="004F28B6">
        <w:rPr>
          <w:rFonts w:ascii="Times New Roman" w:hAnsi="Times New Roman" w:cs="Times New Roman"/>
          <w:bCs/>
        </w:rPr>
        <w:t>Klassen A Wong Riff K, Longmire N, Albert A, Baker S, Cano S, Chan A, Courtemanche D Dreise M, Goldstein J, Goodacre T, Harman K, Munill M, Palomares MA, Peterson P, Pusic A, Slator R, Stiernman M, Tholpady S, Tsangaris E, Var</w:t>
      </w:r>
      <w:r w:rsidR="00D142AF">
        <w:rPr>
          <w:rFonts w:ascii="Times New Roman" w:hAnsi="Times New Roman" w:cs="Times New Roman"/>
          <w:bCs/>
        </w:rPr>
        <w:t>gas F, Forrest C. Psychometric findings and normative v</w:t>
      </w:r>
      <w:r w:rsidRPr="004F28B6">
        <w:rPr>
          <w:rFonts w:ascii="Times New Roman" w:hAnsi="Times New Roman" w:cs="Times New Roman"/>
          <w:bCs/>
        </w:rPr>
        <w:t xml:space="preserve">alues </w:t>
      </w:r>
      <w:r w:rsidR="00D142AF">
        <w:rPr>
          <w:rFonts w:ascii="Times New Roman" w:hAnsi="Times New Roman" w:cs="Times New Roman"/>
          <w:bCs/>
        </w:rPr>
        <w:t>for the CLEFT-Q based on 2,434 children and young adult patients with cleft lip and/or p</w:t>
      </w:r>
      <w:r w:rsidR="00643E6D">
        <w:rPr>
          <w:rFonts w:ascii="Times New Roman" w:hAnsi="Times New Roman" w:cs="Times New Roman"/>
          <w:bCs/>
        </w:rPr>
        <w:t>alate from 12 c</w:t>
      </w:r>
      <w:r w:rsidRPr="004F28B6">
        <w:rPr>
          <w:rFonts w:ascii="Times New Roman" w:hAnsi="Times New Roman" w:cs="Times New Roman"/>
          <w:bCs/>
        </w:rPr>
        <w:t>ountries. Submitted</w:t>
      </w:r>
      <w:r w:rsidR="00D0296A">
        <w:rPr>
          <w:rFonts w:ascii="Times New Roman" w:hAnsi="Times New Roman" w:cs="Times New Roman"/>
          <w:bCs/>
        </w:rPr>
        <w:t>.</w:t>
      </w:r>
    </w:p>
    <w:p w14:paraId="6B17B4EB" w14:textId="725F4BCB"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lastRenderedPageBreak/>
        <w:t>28.</w:t>
      </w:r>
      <w:r w:rsidRPr="004F28B6">
        <w:rPr>
          <w:rFonts w:ascii="Times New Roman" w:hAnsi="Times New Roman" w:cs="Times New Roman"/>
          <w:bCs/>
          <w:lang w:val="en-CA"/>
        </w:rPr>
        <w:tab/>
        <w:t>Hunt SM, Bhopal R. Self-report in clinical and epidemiological studies with non-English speakers: the challenge of language and culture. J Epidemiol Community Health 2004</w:t>
      </w:r>
      <w:proofErr w:type="gramStart"/>
      <w:r w:rsidRPr="004F28B6">
        <w:rPr>
          <w:rFonts w:ascii="Times New Roman" w:hAnsi="Times New Roman" w:cs="Times New Roman"/>
          <w:bCs/>
          <w:lang w:val="en-CA"/>
        </w:rPr>
        <w:t>;58</w:t>
      </w:r>
      <w:proofErr w:type="gramEnd"/>
      <w:r w:rsidRPr="004F28B6">
        <w:rPr>
          <w:rFonts w:ascii="Times New Roman" w:hAnsi="Times New Roman" w:cs="Times New Roman"/>
          <w:bCs/>
          <w:lang w:val="en-CA"/>
        </w:rPr>
        <w:t>(7):618-22</w:t>
      </w:r>
      <w:r w:rsidR="00D0296A">
        <w:rPr>
          <w:rFonts w:ascii="Times New Roman" w:hAnsi="Times New Roman" w:cs="Times New Roman"/>
          <w:bCs/>
          <w:lang w:val="en-CA"/>
        </w:rPr>
        <w:t>.</w:t>
      </w:r>
    </w:p>
    <w:p w14:paraId="07847AC2" w14:textId="4CEBB25E"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29.</w:t>
      </w:r>
      <w:r w:rsidRPr="004F28B6">
        <w:rPr>
          <w:rFonts w:ascii="Times New Roman" w:hAnsi="Times New Roman" w:cs="Times New Roman"/>
          <w:bCs/>
          <w:lang w:val="en-CA"/>
        </w:rPr>
        <w:tab/>
      </w:r>
      <w:r w:rsidRPr="004F28B6">
        <w:rPr>
          <w:rFonts w:ascii="Times New Roman" w:hAnsi="Times New Roman" w:cs="Times New Roman"/>
          <w:bCs/>
        </w:rPr>
        <w:t xml:space="preserve">Tsangaris E, Wong-Riff KWY, Vargas F, Aquilera MP, Alarcón MM, Albert A, Thabane L, Thoma A, Klassen AF. </w:t>
      </w:r>
      <w:proofErr w:type="gramStart"/>
      <w:r w:rsidRPr="004F28B6">
        <w:rPr>
          <w:rFonts w:ascii="Times New Roman" w:hAnsi="Times New Roman" w:cs="Times New Roman"/>
          <w:bCs/>
        </w:rPr>
        <w:t>Translation and cultural adaptation of the CLEFT-Q for use in Colombia, Chile and Spain.</w:t>
      </w:r>
      <w:proofErr w:type="gramEnd"/>
      <w:r w:rsidRPr="004F28B6">
        <w:rPr>
          <w:rFonts w:ascii="Times New Roman" w:hAnsi="Times New Roman" w:cs="Times New Roman"/>
          <w:bCs/>
        </w:rPr>
        <w:t xml:space="preserve"> Submitted</w:t>
      </w:r>
      <w:r w:rsidR="00D0296A">
        <w:rPr>
          <w:rFonts w:ascii="Times New Roman" w:hAnsi="Times New Roman" w:cs="Times New Roman"/>
          <w:bCs/>
        </w:rPr>
        <w:t>.</w:t>
      </w:r>
    </w:p>
    <w:p w14:paraId="006620CC" w14:textId="0926914D"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30.</w:t>
      </w:r>
      <w:r w:rsidRPr="004F28B6">
        <w:rPr>
          <w:rFonts w:ascii="Times New Roman" w:hAnsi="Times New Roman" w:cs="Times New Roman"/>
          <w:bCs/>
          <w:lang w:val="en-CA"/>
        </w:rPr>
        <w:tab/>
        <w:t>Guillemin F, Bombardier C, Beaton D. Cross-cultural adaptation of health-related quality of life measures: literature review and proposed guidelines. J Clin Epidemiol 1993</w:t>
      </w:r>
      <w:proofErr w:type="gramStart"/>
      <w:r w:rsidRPr="004F28B6">
        <w:rPr>
          <w:rFonts w:ascii="Times New Roman" w:hAnsi="Times New Roman" w:cs="Times New Roman"/>
          <w:bCs/>
          <w:lang w:val="en-CA"/>
        </w:rPr>
        <w:t>;46:1417</w:t>
      </w:r>
      <w:proofErr w:type="gramEnd"/>
      <w:r w:rsidRPr="004F28B6">
        <w:rPr>
          <w:rFonts w:ascii="Times New Roman" w:hAnsi="Times New Roman" w:cs="Times New Roman"/>
          <w:bCs/>
          <w:lang w:val="en-CA"/>
        </w:rPr>
        <w:t>-32</w:t>
      </w:r>
      <w:r w:rsidR="00D0296A">
        <w:rPr>
          <w:rFonts w:ascii="Times New Roman" w:hAnsi="Times New Roman" w:cs="Times New Roman"/>
          <w:bCs/>
          <w:lang w:val="en-CA"/>
        </w:rPr>
        <w:t>.</w:t>
      </w:r>
    </w:p>
    <w:p w14:paraId="6904EE0D" w14:textId="7355B9EC" w:rsidR="003D2EF1" w:rsidRPr="004F28B6" w:rsidRDefault="003D2EF1" w:rsidP="003D2EF1">
      <w:pPr>
        <w:spacing w:line="480" w:lineRule="auto"/>
        <w:ind w:left="567" w:hanging="567"/>
        <w:rPr>
          <w:rFonts w:ascii="Times New Roman" w:hAnsi="Times New Roman" w:cs="Times New Roman"/>
          <w:bCs/>
          <w:lang w:val="en-CA"/>
        </w:rPr>
      </w:pPr>
      <w:r w:rsidRPr="004F28B6">
        <w:rPr>
          <w:rFonts w:ascii="Times New Roman" w:hAnsi="Times New Roman" w:cs="Times New Roman"/>
          <w:bCs/>
          <w:lang w:val="en-CA"/>
        </w:rPr>
        <w:t>31.</w:t>
      </w:r>
      <w:r w:rsidRPr="004F28B6">
        <w:rPr>
          <w:rFonts w:ascii="Times New Roman" w:hAnsi="Times New Roman" w:cs="Times New Roman"/>
          <w:bCs/>
          <w:lang w:val="en-CA"/>
        </w:rPr>
        <w:tab/>
        <w:t>Harris PA, Taylor R, Thielke R, Payne J, Gonzalez N, Conde JG. Research elec</w:t>
      </w:r>
      <w:r w:rsidR="00643E6D">
        <w:rPr>
          <w:rFonts w:ascii="Times New Roman" w:hAnsi="Times New Roman" w:cs="Times New Roman"/>
          <w:bCs/>
          <w:lang w:val="en-CA"/>
        </w:rPr>
        <w:t>tronic data capture (REDCap) - a</w:t>
      </w:r>
      <w:r w:rsidRPr="004F28B6">
        <w:rPr>
          <w:rFonts w:ascii="Times New Roman" w:hAnsi="Times New Roman" w:cs="Times New Roman"/>
          <w:bCs/>
          <w:lang w:val="en-CA"/>
        </w:rPr>
        <w:t xml:space="preserve"> metadata-driven methodology and workflow process for providing translational research informatics support. J Biomed Inform 2009</w:t>
      </w:r>
      <w:proofErr w:type="gramStart"/>
      <w:r w:rsidRPr="004F28B6">
        <w:rPr>
          <w:rFonts w:ascii="Times New Roman" w:hAnsi="Times New Roman" w:cs="Times New Roman"/>
          <w:bCs/>
          <w:lang w:val="en-CA"/>
        </w:rPr>
        <w:t>;42</w:t>
      </w:r>
      <w:proofErr w:type="gramEnd"/>
      <w:r w:rsidRPr="004F28B6">
        <w:rPr>
          <w:rFonts w:ascii="Times New Roman" w:hAnsi="Times New Roman" w:cs="Times New Roman"/>
          <w:bCs/>
          <w:lang w:val="en-CA"/>
        </w:rPr>
        <w:t>(2):377-81</w:t>
      </w:r>
      <w:r w:rsidR="00D0296A">
        <w:rPr>
          <w:rFonts w:ascii="Times New Roman" w:hAnsi="Times New Roman" w:cs="Times New Roman"/>
          <w:bCs/>
          <w:lang w:val="en-CA"/>
        </w:rPr>
        <w:t>.</w:t>
      </w:r>
    </w:p>
    <w:p w14:paraId="69384A13" w14:textId="77777777" w:rsidR="003D2EF1" w:rsidRPr="004F28B6" w:rsidRDefault="003D2EF1" w:rsidP="0045551B">
      <w:pPr>
        <w:spacing w:line="480" w:lineRule="auto"/>
        <w:rPr>
          <w:rFonts w:ascii="Times New Roman" w:hAnsi="Times New Roman" w:cs="Times New Roman"/>
          <w:b/>
          <w:bCs/>
          <w:lang w:val="en-CA"/>
        </w:rPr>
      </w:pPr>
    </w:p>
    <w:p w14:paraId="57DB0153" w14:textId="77777777" w:rsidR="006D6837" w:rsidRPr="004F28B6" w:rsidRDefault="006D6837" w:rsidP="0045551B">
      <w:pPr>
        <w:spacing w:line="480" w:lineRule="auto"/>
        <w:ind w:left="567" w:hanging="567"/>
        <w:rPr>
          <w:rFonts w:ascii="Times New Roman" w:hAnsi="Times New Roman" w:cs="Times New Roman"/>
          <w:bCs/>
          <w:lang w:val="en-CA"/>
        </w:rPr>
      </w:pPr>
    </w:p>
    <w:p w14:paraId="7D2D4E8C" w14:textId="77777777" w:rsidR="003D2EF1" w:rsidRPr="004F28B6" w:rsidRDefault="003D2EF1" w:rsidP="0045551B">
      <w:pPr>
        <w:spacing w:line="480" w:lineRule="auto"/>
        <w:ind w:left="567" w:hanging="567"/>
        <w:rPr>
          <w:rFonts w:ascii="Times New Roman" w:hAnsi="Times New Roman" w:cs="Times New Roman"/>
          <w:bCs/>
          <w:lang w:val="en-CA"/>
        </w:rPr>
      </w:pPr>
    </w:p>
    <w:p w14:paraId="4E2B59AE" w14:textId="77777777" w:rsidR="003D2EF1" w:rsidRPr="004F28B6" w:rsidRDefault="003D2EF1" w:rsidP="0045551B">
      <w:pPr>
        <w:spacing w:line="480" w:lineRule="auto"/>
        <w:ind w:left="567" w:hanging="567"/>
        <w:rPr>
          <w:rFonts w:ascii="Times New Roman" w:hAnsi="Times New Roman" w:cs="Times New Roman"/>
          <w:bCs/>
          <w:lang w:val="en-CA"/>
        </w:rPr>
      </w:pPr>
    </w:p>
    <w:p w14:paraId="701C35C2" w14:textId="77777777" w:rsidR="003D2EF1" w:rsidRPr="004F28B6" w:rsidRDefault="003D2EF1" w:rsidP="0045551B">
      <w:pPr>
        <w:spacing w:line="480" w:lineRule="auto"/>
        <w:ind w:left="567" w:hanging="567"/>
        <w:rPr>
          <w:rFonts w:ascii="Times New Roman" w:hAnsi="Times New Roman" w:cs="Times New Roman"/>
          <w:bCs/>
          <w:lang w:val="en-CA"/>
        </w:rPr>
      </w:pPr>
    </w:p>
    <w:p w14:paraId="0547539C" w14:textId="77777777" w:rsidR="003D2EF1" w:rsidRPr="004F28B6" w:rsidRDefault="003D2EF1" w:rsidP="0045551B">
      <w:pPr>
        <w:spacing w:line="480" w:lineRule="auto"/>
        <w:ind w:left="567" w:hanging="567"/>
        <w:rPr>
          <w:rFonts w:ascii="Times New Roman" w:hAnsi="Times New Roman" w:cs="Times New Roman"/>
          <w:bCs/>
          <w:lang w:val="en-CA"/>
        </w:rPr>
      </w:pPr>
    </w:p>
    <w:p w14:paraId="1C5F2C2A" w14:textId="77777777" w:rsidR="003D2EF1" w:rsidRPr="004F28B6" w:rsidRDefault="003D2EF1" w:rsidP="0045551B">
      <w:pPr>
        <w:spacing w:line="480" w:lineRule="auto"/>
        <w:ind w:left="567" w:hanging="567"/>
        <w:rPr>
          <w:rFonts w:ascii="Times New Roman" w:hAnsi="Times New Roman" w:cs="Times New Roman"/>
          <w:bCs/>
          <w:lang w:val="en-CA"/>
        </w:rPr>
      </w:pPr>
    </w:p>
    <w:p w14:paraId="74F7A0EB" w14:textId="77777777" w:rsidR="003D2EF1" w:rsidRDefault="003D2EF1" w:rsidP="00E5608D">
      <w:pPr>
        <w:spacing w:line="480" w:lineRule="auto"/>
        <w:rPr>
          <w:rFonts w:ascii="Times New Roman" w:hAnsi="Times New Roman" w:cs="Times New Roman"/>
          <w:bCs/>
          <w:lang w:val="en-CA"/>
        </w:rPr>
      </w:pPr>
    </w:p>
    <w:p w14:paraId="1EB59553" w14:textId="77777777" w:rsidR="00E5608D" w:rsidRPr="004F28B6" w:rsidRDefault="00E5608D" w:rsidP="00E5608D">
      <w:pPr>
        <w:spacing w:line="480" w:lineRule="auto"/>
        <w:rPr>
          <w:rFonts w:ascii="Times New Roman" w:hAnsi="Times New Roman" w:cs="Times New Roman"/>
          <w:bCs/>
          <w:lang w:val="en-CA"/>
        </w:rPr>
      </w:pPr>
    </w:p>
    <w:p w14:paraId="5872BF0C" w14:textId="69ECCAC1" w:rsidR="003C0EBF" w:rsidRPr="004F28B6" w:rsidRDefault="00EE29B7" w:rsidP="0045551B">
      <w:pPr>
        <w:spacing w:line="480" w:lineRule="auto"/>
        <w:rPr>
          <w:rFonts w:ascii="Times New Roman" w:hAnsi="Times New Roman" w:cs="Times New Roman"/>
          <w:b/>
          <w:lang w:val="en-CA"/>
        </w:rPr>
      </w:pPr>
      <w:r w:rsidRPr="004F28B6">
        <w:rPr>
          <w:rFonts w:ascii="Times New Roman" w:hAnsi="Times New Roman" w:cs="Times New Roman"/>
          <w:b/>
          <w:bCs/>
        </w:rPr>
        <w:lastRenderedPageBreak/>
        <w:t>3.11</w:t>
      </w:r>
      <w:r w:rsidR="003C0EBF" w:rsidRPr="004F28B6">
        <w:rPr>
          <w:rFonts w:ascii="Times New Roman" w:hAnsi="Times New Roman" w:cs="Times New Roman"/>
          <w:b/>
          <w:bCs/>
        </w:rPr>
        <w:tab/>
      </w:r>
      <w:r w:rsidR="003C0EBF" w:rsidRPr="004F28B6">
        <w:rPr>
          <w:rFonts w:ascii="Times New Roman" w:hAnsi="Times New Roman" w:cs="Times New Roman"/>
          <w:b/>
          <w:lang w:val="en-CA"/>
        </w:rPr>
        <w:t>Figure 1.</w:t>
      </w:r>
      <w:r w:rsidR="006D6837" w:rsidRPr="004F28B6">
        <w:rPr>
          <w:rFonts w:ascii="Times New Roman" w:hAnsi="Times New Roman" w:cs="Times New Roman"/>
          <w:b/>
          <w:lang w:val="en-CA"/>
        </w:rPr>
        <w:t xml:space="preserve"> Translation and cultural adaptation steps for the CLEFT-Q</w:t>
      </w:r>
    </w:p>
    <w:p w14:paraId="6012F742" w14:textId="77777777" w:rsidR="00054E4F" w:rsidRPr="004F28B6" w:rsidRDefault="00054E4F" w:rsidP="0045551B">
      <w:pPr>
        <w:spacing w:line="480" w:lineRule="auto"/>
        <w:rPr>
          <w:rFonts w:ascii="Times New Roman" w:hAnsi="Times New Roman" w:cs="Times New Roman"/>
          <w:b/>
          <w:lang w:val="en-CA"/>
        </w:rPr>
      </w:pPr>
    </w:p>
    <w:p w14:paraId="45182599" w14:textId="77777777" w:rsidR="003C0EBF" w:rsidRPr="004F28B6" w:rsidRDefault="003C0EBF" w:rsidP="0045551B">
      <w:pPr>
        <w:spacing w:line="480" w:lineRule="auto"/>
        <w:rPr>
          <w:rFonts w:ascii="Times New Roman" w:hAnsi="Times New Roman" w:cs="Times New Roman"/>
        </w:rPr>
      </w:pPr>
      <w:r w:rsidRPr="004F28B6">
        <w:rPr>
          <w:rFonts w:ascii="Times New Roman" w:hAnsi="Times New Roman" w:cs="Times New Roman"/>
          <w:b/>
          <w:noProof/>
        </w:rPr>
        <mc:AlternateContent>
          <mc:Choice Requires="wpg">
            <w:drawing>
              <wp:inline distT="0" distB="0" distL="0" distR="0" wp14:anchorId="72CA317A" wp14:editId="2B3DBFFB">
                <wp:extent cx="4852059" cy="6573521"/>
                <wp:effectExtent l="0" t="25400" r="24765" b="55880"/>
                <wp:docPr id="116" name="Group 1"/>
                <wp:cNvGraphicFramePr/>
                <a:graphic xmlns:a="http://schemas.openxmlformats.org/drawingml/2006/main">
                  <a:graphicData uri="http://schemas.microsoft.com/office/word/2010/wordprocessingGroup">
                    <wpg:wgp>
                      <wpg:cNvGrpSpPr/>
                      <wpg:grpSpPr>
                        <a:xfrm>
                          <a:off x="0" y="0"/>
                          <a:ext cx="4852059" cy="6573521"/>
                          <a:chOff x="-17" y="3777"/>
                          <a:chExt cx="11340718" cy="15294650"/>
                        </a:xfrm>
                      </wpg:grpSpPr>
                      <wpg:grpSp>
                        <wpg:cNvPr id="117" name="Group 117"/>
                        <wpg:cNvGrpSpPr/>
                        <wpg:grpSpPr>
                          <a:xfrm>
                            <a:off x="-10" y="3777"/>
                            <a:ext cx="1513750" cy="2032978"/>
                            <a:chOff x="-9" y="3777"/>
                            <a:chExt cx="1387907" cy="2032978"/>
                          </a:xfrm>
                          <a:solidFill>
                            <a:srgbClr val="6B241A"/>
                          </a:solidFill>
                        </wpg:grpSpPr>
                        <wps:wsp>
                          <wps:cNvPr id="118" name="Chevron 118"/>
                          <wps:cNvSpPr/>
                          <wps:spPr>
                            <a:xfrm rot="5400000">
                              <a:off x="-322544" y="326312"/>
                              <a:ext cx="2032978" cy="1387907"/>
                            </a:xfrm>
                            <a:prstGeom prst="chevron">
                              <a:avLst/>
                            </a:prstGeom>
                            <a:grpFill/>
                            <a:ln>
                              <a:solidFill>
                                <a:srgbClr val="FFCC66"/>
                              </a:solidFill>
                            </a:ln>
                          </wps:spPr>
                          <wps:style>
                            <a:lnRef idx="1">
                              <a:schemeClr val="accent1">
                                <a:hueOff val="0"/>
                                <a:satOff val="0"/>
                                <a:lumOff val="0"/>
                                <a:alphaOff val="0"/>
                              </a:schemeClr>
                            </a:lnRef>
                            <a:fillRef idx="3">
                              <a:schemeClr val="accent1">
                                <a:hueOff val="0"/>
                                <a:satOff val="0"/>
                                <a:lumOff val="0"/>
                                <a:alphaOff val="0"/>
                              </a:schemeClr>
                            </a:fillRef>
                            <a:effectRef idx="2">
                              <a:schemeClr val="accent1">
                                <a:hueOff val="0"/>
                                <a:satOff val="0"/>
                                <a:lumOff val="0"/>
                                <a:alphaOff val="0"/>
                              </a:schemeClr>
                            </a:effectRef>
                            <a:fontRef idx="minor">
                              <a:schemeClr val="lt1"/>
                            </a:fontRef>
                          </wps:style>
                          <wps:bodyPr/>
                        </wps:wsp>
                        <wps:wsp>
                          <wps:cNvPr id="119" name="Chevron 4"/>
                          <wps:cNvSpPr/>
                          <wps:spPr>
                            <a:xfrm>
                              <a:off x="110209" y="848883"/>
                              <a:ext cx="1188669" cy="555215"/>
                            </a:xfrm>
                            <a:prstGeom prst="rect">
                              <a:avLst/>
                            </a:prstGeom>
                            <a:grpFill/>
                            <a:ln>
                              <a:noFill/>
                            </a:ln>
                          </wps:spPr>
                          <wps:style>
                            <a:lnRef idx="0">
                              <a:scrgbClr r="0" g="0" b="0"/>
                            </a:lnRef>
                            <a:fillRef idx="0">
                              <a:scrgbClr r="0" g="0" b="0"/>
                            </a:fillRef>
                            <a:effectRef idx="0">
                              <a:scrgbClr r="0" g="0" b="0"/>
                            </a:effectRef>
                            <a:fontRef idx="minor">
                              <a:schemeClr val="lt1"/>
                            </a:fontRef>
                          </wps:style>
                          <wps:txbx>
                            <w:txbxContent>
                              <w:p w14:paraId="53276F7E" w14:textId="77777777" w:rsidR="00392B67" w:rsidRPr="005E0ACB" w:rsidRDefault="00392B67" w:rsidP="003C0EBF">
                                <w:pPr>
                                  <w:pStyle w:val="NormalWeb"/>
                                  <w:spacing w:before="0" w:beforeAutospacing="0" w:after="286" w:afterAutospacing="0" w:line="216" w:lineRule="auto"/>
                                  <w:jc w:val="center"/>
                                </w:pPr>
                                <w:r w:rsidRPr="005E0ACB">
                                  <w:rPr>
                                    <w:color w:val="FFFFFF" w:themeColor="light1"/>
                                    <w:kern w:val="24"/>
                                    <w:lang w:val="da-DK"/>
                                  </w:rPr>
                                  <w:t>Step 1</w:t>
                                </w:r>
                              </w:p>
                            </w:txbxContent>
                          </wps:txbx>
                          <wps:bodyPr spcFirstLastPara="0" vert="horz" wrap="square" lIns="21590" tIns="21590" rIns="21590" bIns="21590" numCol="1" spcCol="1270" anchor="ctr" anchorCtr="0">
                            <a:noAutofit/>
                          </wps:bodyPr>
                        </wps:wsp>
                      </wpg:grpSp>
                      <wpg:grpSp>
                        <wpg:cNvPr id="120" name="Group 120"/>
                        <wpg:cNvGrpSpPr/>
                        <wpg:grpSpPr>
                          <a:xfrm>
                            <a:off x="1512378" y="42539"/>
                            <a:ext cx="9828277" cy="1263807"/>
                            <a:chOff x="1512585" y="44722"/>
                            <a:chExt cx="8342379" cy="1328641"/>
                          </a:xfrm>
                        </wpg:grpSpPr>
                        <wps:wsp>
                          <wps:cNvPr id="121" name="Round Same Side Corner Rectangle 121"/>
                          <wps:cNvSpPr/>
                          <wps:spPr>
                            <a:xfrm rot="5400000">
                              <a:off x="5019136" y="-3461829"/>
                              <a:ext cx="1328641" cy="8341744"/>
                            </a:xfrm>
                            <a:prstGeom prst="round2SameRect">
                              <a:avLst/>
                            </a:prstGeom>
                            <a:ln>
                              <a:solidFill>
                                <a:srgbClr val="FFCC66"/>
                              </a:solidFill>
                            </a:ln>
                          </wps:spPr>
                          <wps:style>
                            <a:lnRef idx="1">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wps:style>
                          <wps:bodyPr/>
                        </wps:wsp>
                        <wps:wsp>
                          <wps:cNvPr id="122" name="Round Same Side Corner Rectangle 6"/>
                          <wps:cNvSpPr/>
                          <wps:spPr>
                            <a:xfrm>
                              <a:off x="1699751" y="62901"/>
                              <a:ext cx="8155213" cy="1227540"/>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2AED16C8" w14:textId="77777777" w:rsidR="00392B67" w:rsidRPr="003C0EBF" w:rsidRDefault="00392B67" w:rsidP="003C0EBF">
                                <w:pPr>
                                  <w:pStyle w:val="ListParagraph"/>
                                  <w:numPr>
                                    <w:ilvl w:val="1"/>
                                    <w:numId w:val="19"/>
                                  </w:numPr>
                                  <w:tabs>
                                    <w:tab w:val="clear" w:pos="1440"/>
                                  </w:tabs>
                                  <w:spacing w:line="216" w:lineRule="auto"/>
                                  <w:ind w:left="284" w:hanging="284"/>
                                  <w:contextualSpacing w:val="0"/>
                                  <w:rPr>
                                    <w:rFonts w:ascii="Times New Roman" w:eastAsia="Times New Roman" w:hAnsi="Times New Roman" w:cs="Times New Roman"/>
                                    <w:sz w:val="22"/>
                                    <w:szCs w:val="22"/>
                                  </w:rPr>
                                </w:pP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Translators and in-country representatives recruited</w:t>
                                </w:r>
                              </w:p>
                              <w:p w14:paraId="648FC09C" w14:textId="04D528BB" w:rsidR="00392B67" w:rsidRPr="003C0EBF" w:rsidRDefault="00392B67" w:rsidP="003C0EBF">
                                <w:pPr>
                                  <w:pStyle w:val="ListParagraph"/>
                                  <w:numPr>
                                    <w:ilvl w:val="1"/>
                                    <w:numId w:val="19"/>
                                  </w:numPr>
                                  <w:tabs>
                                    <w:tab w:val="clear" w:pos="1440"/>
                                  </w:tabs>
                                  <w:spacing w:line="216" w:lineRule="auto"/>
                                  <w:ind w:left="284" w:hanging="284"/>
                                  <w:contextualSpacing w:val="0"/>
                                  <w:rPr>
                                    <w:rFonts w:ascii="Times New Roman" w:eastAsia="Times New Roman" w:hAnsi="Times New Roman" w:cs="Times New Roman"/>
                                    <w:sz w:val="22"/>
                                    <w:szCs w:val="22"/>
                                  </w:rPr>
                                </w:pP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Explanation of </w:t>
                                </w:r>
                                <w:r>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instrument</w:t>
                                </w: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 concepts </w:t>
                                </w:r>
                              </w:p>
                            </w:txbxContent>
                          </wps:txbx>
                          <wps:bodyPr spcFirstLastPara="0" vert="horz" wrap="square" lIns="128016" tIns="11430" rIns="11430" bIns="11430" numCol="1" spcCol="1270" anchor="ctr" anchorCtr="0">
                            <a:noAutofit/>
                          </wps:bodyPr>
                        </wps:wsp>
                      </wpg:grpSp>
                      <wpg:grpSp>
                        <wpg:cNvPr id="123" name="Group 123"/>
                        <wpg:cNvGrpSpPr/>
                        <wpg:grpSpPr>
                          <a:xfrm>
                            <a:off x="-15" y="1911456"/>
                            <a:ext cx="1513750" cy="1992809"/>
                            <a:chOff x="-15" y="1911456"/>
                            <a:chExt cx="1387907" cy="1992809"/>
                          </a:xfrm>
                          <a:solidFill>
                            <a:srgbClr val="6B241A"/>
                          </a:solidFill>
                        </wpg:grpSpPr>
                        <wps:wsp>
                          <wps:cNvPr id="124" name="Chevron 124"/>
                          <wps:cNvSpPr/>
                          <wps:spPr>
                            <a:xfrm rot="5400000">
                              <a:off x="-302466" y="2213907"/>
                              <a:ext cx="1992809" cy="1387907"/>
                            </a:xfrm>
                            <a:prstGeom prst="chevron">
                              <a:avLst/>
                            </a:prstGeom>
                            <a:grpFill/>
                            <a:ln>
                              <a:solidFill>
                                <a:srgbClr val="FFCC66"/>
                              </a:solidFill>
                            </a:ln>
                          </wps:spPr>
                          <wps:style>
                            <a:lnRef idx="1">
                              <a:schemeClr val="accent1">
                                <a:hueOff val="0"/>
                                <a:satOff val="0"/>
                                <a:lumOff val="0"/>
                                <a:alphaOff val="0"/>
                              </a:schemeClr>
                            </a:lnRef>
                            <a:fillRef idx="3">
                              <a:schemeClr val="accent1">
                                <a:hueOff val="0"/>
                                <a:satOff val="0"/>
                                <a:lumOff val="0"/>
                                <a:alphaOff val="0"/>
                              </a:schemeClr>
                            </a:fillRef>
                            <a:effectRef idx="2">
                              <a:schemeClr val="accent1">
                                <a:hueOff val="0"/>
                                <a:satOff val="0"/>
                                <a:lumOff val="0"/>
                                <a:alphaOff val="0"/>
                              </a:schemeClr>
                            </a:effectRef>
                            <a:fontRef idx="minor">
                              <a:schemeClr val="lt1"/>
                            </a:fontRef>
                          </wps:style>
                          <wps:bodyPr/>
                        </wps:wsp>
                        <wps:wsp>
                          <wps:cNvPr id="125" name="Chevron 8"/>
                          <wps:cNvSpPr/>
                          <wps:spPr>
                            <a:xfrm>
                              <a:off x="110208" y="2710481"/>
                              <a:ext cx="1188669" cy="543402"/>
                            </a:xfrm>
                            <a:prstGeom prst="rect">
                              <a:avLst/>
                            </a:prstGeom>
                            <a:grpFill/>
                            <a:ln>
                              <a:noFill/>
                            </a:ln>
                          </wps:spPr>
                          <wps:style>
                            <a:lnRef idx="0">
                              <a:scrgbClr r="0" g="0" b="0"/>
                            </a:lnRef>
                            <a:fillRef idx="0">
                              <a:scrgbClr r="0" g="0" b="0"/>
                            </a:fillRef>
                            <a:effectRef idx="0">
                              <a:scrgbClr r="0" g="0" b="0"/>
                            </a:effectRef>
                            <a:fontRef idx="minor">
                              <a:schemeClr val="lt1"/>
                            </a:fontRef>
                          </wps:style>
                          <wps:txbx>
                            <w:txbxContent>
                              <w:p w14:paraId="79DD0539" w14:textId="77777777" w:rsidR="00392B67" w:rsidRPr="005E0ACB" w:rsidRDefault="00392B67" w:rsidP="003C0EBF">
                                <w:pPr>
                                  <w:pStyle w:val="NormalWeb"/>
                                  <w:spacing w:before="0" w:beforeAutospacing="0" w:after="286" w:afterAutospacing="0" w:line="216" w:lineRule="auto"/>
                                  <w:jc w:val="center"/>
                                </w:pPr>
                                <w:r w:rsidRPr="005E0ACB">
                                  <w:rPr>
                                    <w:color w:val="FFFFFF" w:themeColor="light1"/>
                                    <w:kern w:val="24"/>
                                    <w:lang w:val="da-DK"/>
                                  </w:rPr>
                                  <w:t>Step 2</w:t>
                                </w:r>
                              </w:p>
                            </w:txbxContent>
                          </wps:txbx>
                          <wps:bodyPr spcFirstLastPara="0" vert="horz" wrap="square" lIns="21590" tIns="21590" rIns="21590" bIns="21590" numCol="1" spcCol="1270" anchor="ctr" anchorCtr="0">
                            <a:noAutofit/>
                          </wps:bodyPr>
                        </wps:wsp>
                      </wpg:grpSp>
                      <wpg:grpSp>
                        <wpg:cNvPr id="126" name="Group 126"/>
                        <wpg:cNvGrpSpPr/>
                        <wpg:grpSpPr>
                          <a:xfrm>
                            <a:off x="1513308" y="1941974"/>
                            <a:ext cx="9827360" cy="1291547"/>
                            <a:chOff x="1513375" y="1943835"/>
                            <a:chExt cx="8341600" cy="1350774"/>
                          </a:xfrm>
                        </wpg:grpSpPr>
                        <wps:wsp>
                          <wps:cNvPr id="127" name="Round Same Side Corner Rectangle 127"/>
                          <wps:cNvSpPr/>
                          <wps:spPr>
                            <a:xfrm rot="5400000">
                              <a:off x="5060966" y="-1603756"/>
                              <a:ext cx="1246417" cy="8341600"/>
                            </a:xfrm>
                            <a:prstGeom prst="round2SameRect">
                              <a:avLst/>
                            </a:prstGeom>
                            <a:ln>
                              <a:solidFill>
                                <a:srgbClr val="FFCC66"/>
                              </a:solidFill>
                            </a:ln>
                          </wps:spPr>
                          <wps:style>
                            <a:lnRef idx="1">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wps:style>
                          <wps:bodyPr/>
                        </wps:wsp>
                        <wps:wsp>
                          <wps:cNvPr id="128" name="Round Same Side Corner Rectangle 10"/>
                          <wps:cNvSpPr/>
                          <wps:spPr>
                            <a:xfrm>
                              <a:off x="1615889" y="2055329"/>
                              <a:ext cx="8163824" cy="1239280"/>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2F1E52C5" w14:textId="3BD8F052" w:rsidR="00392B67" w:rsidRPr="003C0EBF" w:rsidRDefault="00392B67" w:rsidP="003C0EBF">
                                <w:pPr>
                                  <w:pStyle w:val="ListParagraph"/>
                                  <w:numPr>
                                    <w:ilvl w:val="1"/>
                                    <w:numId w:val="18"/>
                                  </w:numPr>
                                  <w:tabs>
                                    <w:tab w:val="clear" w:pos="1440"/>
                                  </w:tabs>
                                  <w:spacing w:line="216" w:lineRule="auto"/>
                                  <w:ind w:left="284" w:hanging="284"/>
                                  <w:contextualSpacing w:val="0"/>
                                  <w:rPr>
                                    <w:rFonts w:ascii="Times New Roman" w:eastAsia="Times New Roman" w:hAnsi="Times New Roman" w:cs="Times New Roman"/>
                                    <w:sz w:val="22"/>
                                    <w:szCs w:val="22"/>
                                  </w:rPr>
                                </w:pPr>
                                <w:r>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2</w:t>
                                </w: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 independent forward translations (source language </w:t>
                                </w:r>
                                <w:r w:rsidRPr="003C0EBF">
                                  <w:rPr>
                                    <w:rFonts w:ascii="Times New Roman" w:hAnsi="Times New Roman" w:cs="Times New Roman"/>
                                    <w:sz w:val="22"/>
                                    <w:szCs w:val="22"/>
                                    <w:lang w:val="en-GB"/>
                                  </w:rPr>
                                  <w:sym w:font="Wingdings" w:char="00E0"/>
                                </w: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 target language)</w:t>
                                </w:r>
                              </w:p>
                            </w:txbxContent>
                          </wps:txbx>
                          <wps:bodyPr spcFirstLastPara="0" vert="horz" wrap="square" lIns="128016" tIns="11430" rIns="11430" bIns="11430" numCol="1" spcCol="1270" anchor="ctr" anchorCtr="0">
                            <a:noAutofit/>
                          </wps:bodyPr>
                        </wps:wsp>
                      </wpg:grpSp>
                      <wpg:grpSp>
                        <wpg:cNvPr id="129" name="Group 129"/>
                        <wpg:cNvGrpSpPr/>
                        <wpg:grpSpPr>
                          <a:xfrm>
                            <a:off x="-17" y="3786073"/>
                            <a:ext cx="1513750" cy="2032970"/>
                            <a:chOff x="-17" y="3786073"/>
                            <a:chExt cx="1387907" cy="2032970"/>
                          </a:xfrm>
                          <a:solidFill>
                            <a:srgbClr val="6B241A"/>
                          </a:solidFill>
                        </wpg:grpSpPr>
                        <wps:wsp>
                          <wps:cNvPr id="130" name="Chevron 130"/>
                          <wps:cNvSpPr/>
                          <wps:spPr>
                            <a:xfrm rot="5400000">
                              <a:off x="-322548" y="4108604"/>
                              <a:ext cx="2032970" cy="1387907"/>
                            </a:xfrm>
                            <a:prstGeom prst="chevron">
                              <a:avLst/>
                            </a:prstGeom>
                            <a:grpFill/>
                            <a:ln>
                              <a:solidFill>
                                <a:srgbClr val="FFCC66"/>
                              </a:solidFill>
                            </a:ln>
                          </wps:spPr>
                          <wps:style>
                            <a:lnRef idx="1">
                              <a:schemeClr val="accent1">
                                <a:hueOff val="0"/>
                                <a:satOff val="0"/>
                                <a:lumOff val="0"/>
                                <a:alphaOff val="0"/>
                              </a:schemeClr>
                            </a:lnRef>
                            <a:fillRef idx="3">
                              <a:schemeClr val="accent1">
                                <a:hueOff val="0"/>
                                <a:satOff val="0"/>
                                <a:lumOff val="0"/>
                                <a:alphaOff val="0"/>
                              </a:schemeClr>
                            </a:fillRef>
                            <a:effectRef idx="2">
                              <a:schemeClr val="accent1">
                                <a:hueOff val="0"/>
                                <a:satOff val="0"/>
                                <a:lumOff val="0"/>
                                <a:alphaOff val="0"/>
                              </a:schemeClr>
                            </a:effectRef>
                            <a:fontRef idx="minor">
                              <a:schemeClr val="lt1"/>
                            </a:fontRef>
                          </wps:style>
                          <wps:bodyPr/>
                        </wps:wsp>
                        <wps:wsp>
                          <wps:cNvPr id="131" name="Chevron 12"/>
                          <wps:cNvSpPr/>
                          <wps:spPr>
                            <a:xfrm>
                              <a:off x="110208" y="4572078"/>
                              <a:ext cx="1188667" cy="531636"/>
                            </a:xfrm>
                            <a:prstGeom prst="rect">
                              <a:avLst/>
                            </a:prstGeom>
                            <a:grpFill/>
                            <a:ln>
                              <a:noFill/>
                            </a:ln>
                          </wps:spPr>
                          <wps:style>
                            <a:lnRef idx="0">
                              <a:scrgbClr r="0" g="0" b="0"/>
                            </a:lnRef>
                            <a:fillRef idx="0">
                              <a:scrgbClr r="0" g="0" b="0"/>
                            </a:fillRef>
                            <a:effectRef idx="0">
                              <a:scrgbClr r="0" g="0" b="0"/>
                            </a:effectRef>
                            <a:fontRef idx="minor">
                              <a:schemeClr val="lt1"/>
                            </a:fontRef>
                          </wps:style>
                          <wps:txbx>
                            <w:txbxContent>
                              <w:p w14:paraId="395A1B2B" w14:textId="77777777" w:rsidR="00392B67" w:rsidRPr="005E0ACB" w:rsidRDefault="00392B67" w:rsidP="003C0EBF">
                                <w:pPr>
                                  <w:pStyle w:val="NormalWeb"/>
                                  <w:spacing w:before="0" w:beforeAutospacing="0" w:after="286" w:afterAutospacing="0" w:line="216" w:lineRule="auto"/>
                                  <w:jc w:val="center"/>
                                </w:pPr>
                                <w:r w:rsidRPr="005E0ACB">
                                  <w:rPr>
                                    <w:color w:val="FFFFFF" w:themeColor="light1"/>
                                    <w:kern w:val="24"/>
                                    <w:lang w:val="da-DK"/>
                                  </w:rPr>
                                  <w:t>Step 3</w:t>
                                </w:r>
                              </w:p>
                            </w:txbxContent>
                          </wps:txbx>
                          <wps:bodyPr spcFirstLastPara="0" vert="horz" wrap="square" lIns="21590" tIns="21590" rIns="21590" bIns="21590" numCol="1" spcCol="1270" anchor="ctr" anchorCtr="0">
                            <a:noAutofit/>
                          </wps:bodyPr>
                        </wps:wsp>
                      </wpg:grpSp>
                      <wpg:grpSp>
                        <wpg:cNvPr id="132" name="Group 132"/>
                        <wpg:cNvGrpSpPr/>
                        <wpg:grpSpPr>
                          <a:xfrm>
                            <a:off x="1513701" y="3820342"/>
                            <a:ext cx="9826997" cy="1220852"/>
                            <a:chOff x="1513709" y="3820327"/>
                            <a:chExt cx="8341292" cy="1288770"/>
                          </a:xfrm>
                        </wpg:grpSpPr>
                        <wps:wsp>
                          <wps:cNvPr id="133" name="Round Same Side Corner Rectangle 133"/>
                          <wps:cNvSpPr/>
                          <wps:spPr>
                            <a:xfrm rot="5400000">
                              <a:off x="5039970" y="294066"/>
                              <a:ext cx="1288770" cy="8341292"/>
                            </a:xfrm>
                            <a:prstGeom prst="round2SameRect">
                              <a:avLst/>
                            </a:prstGeom>
                            <a:ln>
                              <a:solidFill>
                                <a:srgbClr val="FFCC66"/>
                              </a:solidFill>
                            </a:ln>
                          </wps:spPr>
                          <wps:style>
                            <a:lnRef idx="1">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wps:style>
                          <wps:bodyPr/>
                        </wps:wsp>
                        <wps:wsp>
                          <wps:cNvPr id="134" name="Round Same Side Corner Rectangle 14"/>
                          <wps:cNvSpPr/>
                          <wps:spPr>
                            <a:xfrm>
                              <a:off x="1711541" y="3886657"/>
                              <a:ext cx="8143427" cy="1162944"/>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50D12506" w14:textId="0C8847B8" w:rsidR="00392B67" w:rsidRPr="003C0EBF" w:rsidRDefault="00392B67" w:rsidP="003C0EBF">
                                <w:pPr>
                                  <w:pStyle w:val="ListParagraph"/>
                                  <w:numPr>
                                    <w:ilvl w:val="1"/>
                                    <w:numId w:val="17"/>
                                  </w:numPr>
                                  <w:tabs>
                                    <w:tab w:val="clear" w:pos="1440"/>
                                  </w:tabs>
                                  <w:spacing w:line="216" w:lineRule="auto"/>
                                  <w:ind w:left="284" w:hanging="284"/>
                                  <w:contextualSpacing w:val="0"/>
                                  <w:rPr>
                                    <w:rFonts w:ascii="Times New Roman" w:eastAsia="Times New Roman" w:hAnsi="Times New Roman" w:cs="Times New Roman"/>
                                    <w:sz w:val="22"/>
                                    <w:szCs w:val="22"/>
                                  </w:rPr>
                                </w:pP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Reconciliation and harmonization of the </w:t>
                                </w:r>
                                <w:r>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2</w:t>
                                </w: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 forward translations</w:t>
                                </w:r>
                              </w:p>
                              <w:p w14:paraId="0286404F" w14:textId="77777777" w:rsidR="00392B67" w:rsidRPr="003C0EBF" w:rsidRDefault="00392B67" w:rsidP="003C0EBF">
                                <w:pPr>
                                  <w:pStyle w:val="ListParagraph"/>
                                  <w:numPr>
                                    <w:ilvl w:val="1"/>
                                    <w:numId w:val="17"/>
                                  </w:numPr>
                                  <w:tabs>
                                    <w:tab w:val="clear" w:pos="1440"/>
                                  </w:tabs>
                                  <w:spacing w:line="216" w:lineRule="auto"/>
                                  <w:ind w:left="284" w:hanging="284"/>
                                  <w:contextualSpacing w:val="0"/>
                                  <w:rPr>
                                    <w:rFonts w:ascii="Times New Roman" w:eastAsia="Times New Roman" w:hAnsi="Times New Roman" w:cs="Times New Roman"/>
                                    <w:sz w:val="22"/>
                                    <w:szCs w:val="22"/>
                                  </w:rPr>
                                </w:pPr>
                                <w:r w:rsidRPr="003C0EBF">
                                  <w:rPr>
                                    <w:rFonts w:ascii="Times New Roman" w:hAnsi="Times New Roman" w:cs="Times New Roman"/>
                                    <w:color w:val="000000" w:themeColor="dark1"/>
                                    <w:kern w:val="24"/>
                                    <w:sz w:val="22"/>
                                    <w:szCs w:val="22"/>
                                    <w14:textFill>
                                      <w14:solidFill>
                                        <w14:schemeClr w14:val="dk1">
                                          <w14:satOff w14:val="0"/>
                                          <w14:lumOff w14:val="0"/>
                                        </w14:schemeClr>
                                      </w14:solidFill>
                                    </w14:textFill>
                                  </w:rPr>
                                  <w:t xml:space="preserve">Preparation of </w:t>
                                </w:r>
                                <w:r w:rsidRPr="003C0EBF">
                                  <w:rPr>
                                    <w:rFonts w:ascii="Times New Roman" w:hAnsi="Times New Roman" w:cs="Times New Roman"/>
                                    <w:b/>
                                    <w:color w:val="000000" w:themeColor="dark1"/>
                                    <w:kern w:val="24"/>
                                    <w:sz w:val="22"/>
                                    <w:szCs w:val="22"/>
                                    <w:lang w:val="en-GB"/>
                                    <w14:textFill>
                                      <w14:solidFill>
                                        <w14:schemeClr w14:val="dk1">
                                          <w14:satOff w14:val="0"/>
                                          <w14:lumOff w14:val="0"/>
                                        </w14:schemeClr>
                                      </w14:solidFill>
                                    </w14:textFill>
                                  </w:rPr>
                                  <w:t>Version 1</w:t>
                                </w: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 of the target language </w:t>
                                </w:r>
                              </w:p>
                            </w:txbxContent>
                          </wps:txbx>
                          <wps:bodyPr spcFirstLastPara="0" vert="horz" wrap="square" lIns="128016" tIns="11430" rIns="11430" bIns="11430" numCol="1" spcCol="1270" anchor="ctr" anchorCtr="0">
                            <a:noAutofit/>
                          </wps:bodyPr>
                        </wps:wsp>
                      </wpg:grpSp>
                      <wpg:grpSp>
                        <wpg:cNvPr id="135" name="Group 135"/>
                        <wpg:cNvGrpSpPr/>
                        <wpg:grpSpPr>
                          <a:xfrm>
                            <a:off x="-13" y="5726800"/>
                            <a:ext cx="1513750" cy="1983393"/>
                            <a:chOff x="-12" y="5726800"/>
                            <a:chExt cx="1387907" cy="1983393"/>
                          </a:xfrm>
                          <a:solidFill>
                            <a:srgbClr val="6B241A"/>
                          </a:solidFill>
                        </wpg:grpSpPr>
                        <wps:wsp>
                          <wps:cNvPr id="136" name="Chevron 136"/>
                          <wps:cNvSpPr/>
                          <wps:spPr>
                            <a:xfrm rot="5400000">
                              <a:off x="-297755" y="6024543"/>
                              <a:ext cx="1983393" cy="1387907"/>
                            </a:xfrm>
                            <a:prstGeom prst="chevron">
                              <a:avLst/>
                            </a:prstGeom>
                            <a:grpFill/>
                            <a:ln>
                              <a:solidFill>
                                <a:srgbClr val="FFCC66"/>
                              </a:solidFill>
                            </a:ln>
                          </wps:spPr>
                          <wps:style>
                            <a:lnRef idx="1">
                              <a:schemeClr val="accent1">
                                <a:hueOff val="0"/>
                                <a:satOff val="0"/>
                                <a:lumOff val="0"/>
                                <a:alphaOff val="0"/>
                              </a:schemeClr>
                            </a:lnRef>
                            <a:fillRef idx="3">
                              <a:schemeClr val="accent1">
                                <a:hueOff val="0"/>
                                <a:satOff val="0"/>
                                <a:lumOff val="0"/>
                                <a:alphaOff val="0"/>
                              </a:schemeClr>
                            </a:fillRef>
                            <a:effectRef idx="2">
                              <a:schemeClr val="accent1">
                                <a:hueOff val="0"/>
                                <a:satOff val="0"/>
                                <a:lumOff val="0"/>
                                <a:alphaOff val="0"/>
                              </a:schemeClr>
                            </a:effectRef>
                            <a:fontRef idx="minor">
                              <a:schemeClr val="lt1"/>
                            </a:fontRef>
                          </wps:style>
                          <wps:bodyPr/>
                        </wps:wsp>
                        <wps:wsp>
                          <wps:cNvPr id="137" name="Chevron 16"/>
                          <wps:cNvSpPr/>
                          <wps:spPr>
                            <a:xfrm>
                              <a:off x="110209" y="6433674"/>
                              <a:ext cx="1188667" cy="519865"/>
                            </a:xfrm>
                            <a:prstGeom prst="rect">
                              <a:avLst/>
                            </a:prstGeom>
                            <a:grpFill/>
                            <a:ln>
                              <a:noFill/>
                            </a:ln>
                          </wps:spPr>
                          <wps:style>
                            <a:lnRef idx="0">
                              <a:scrgbClr r="0" g="0" b="0"/>
                            </a:lnRef>
                            <a:fillRef idx="0">
                              <a:scrgbClr r="0" g="0" b="0"/>
                            </a:fillRef>
                            <a:effectRef idx="0">
                              <a:scrgbClr r="0" g="0" b="0"/>
                            </a:effectRef>
                            <a:fontRef idx="minor">
                              <a:schemeClr val="lt1"/>
                            </a:fontRef>
                          </wps:style>
                          <wps:txbx>
                            <w:txbxContent>
                              <w:p w14:paraId="735DC41A" w14:textId="77777777" w:rsidR="00392B67" w:rsidRPr="005E0ACB" w:rsidRDefault="00392B67" w:rsidP="003C0EBF">
                                <w:pPr>
                                  <w:pStyle w:val="NormalWeb"/>
                                  <w:spacing w:before="0" w:beforeAutospacing="0" w:after="286" w:afterAutospacing="0" w:line="216" w:lineRule="auto"/>
                                  <w:jc w:val="center"/>
                                </w:pPr>
                                <w:r w:rsidRPr="005E0ACB">
                                  <w:rPr>
                                    <w:color w:val="FFFFFF" w:themeColor="light1"/>
                                    <w:kern w:val="24"/>
                                    <w:lang w:val="da-DK"/>
                                  </w:rPr>
                                  <w:t>Step 4</w:t>
                                </w:r>
                              </w:p>
                            </w:txbxContent>
                          </wps:txbx>
                          <wps:bodyPr spcFirstLastPara="0" vert="horz" wrap="square" lIns="21590" tIns="21590" rIns="21590" bIns="21590" numCol="1" spcCol="1270" anchor="ctr" anchorCtr="0">
                            <a:noAutofit/>
                          </wps:bodyPr>
                        </wps:wsp>
                      </wpg:grpSp>
                      <wpg:grpSp>
                        <wpg:cNvPr id="138" name="Group 138"/>
                        <wpg:cNvGrpSpPr/>
                        <wpg:grpSpPr>
                          <a:xfrm>
                            <a:off x="1513703" y="5726772"/>
                            <a:ext cx="9826995" cy="1222097"/>
                            <a:chOff x="1513710" y="5726751"/>
                            <a:chExt cx="8341290" cy="1288771"/>
                          </a:xfrm>
                        </wpg:grpSpPr>
                        <wps:wsp>
                          <wps:cNvPr id="139" name="Round Same Side Corner Rectangle 139"/>
                          <wps:cNvSpPr/>
                          <wps:spPr>
                            <a:xfrm rot="5400000">
                              <a:off x="5039969" y="2200492"/>
                              <a:ext cx="1288771" cy="8341290"/>
                            </a:xfrm>
                            <a:prstGeom prst="round2SameRect">
                              <a:avLst/>
                            </a:prstGeom>
                            <a:ln>
                              <a:solidFill>
                                <a:srgbClr val="FFCC66"/>
                              </a:solidFill>
                            </a:ln>
                          </wps:spPr>
                          <wps:style>
                            <a:lnRef idx="1">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wps:style>
                          <wps:bodyPr/>
                        </wps:wsp>
                        <wps:wsp>
                          <wps:cNvPr id="140" name="Round Same Side Corner Rectangle 18"/>
                          <wps:cNvSpPr/>
                          <wps:spPr>
                            <a:xfrm>
                              <a:off x="1691476" y="5805717"/>
                              <a:ext cx="8163490" cy="1162944"/>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6F391C7F" w14:textId="63340DB9" w:rsidR="00392B67" w:rsidRPr="003C0EBF" w:rsidRDefault="00392B67" w:rsidP="003C0EBF">
                                <w:pPr>
                                  <w:pStyle w:val="ListParagraph"/>
                                  <w:numPr>
                                    <w:ilvl w:val="1"/>
                                    <w:numId w:val="16"/>
                                  </w:numPr>
                                  <w:tabs>
                                    <w:tab w:val="clear" w:pos="1440"/>
                                  </w:tabs>
                                  <w:spacing w:line="216" w:lineRule="auto"/>
                                  <w:ind w:left="284" w:hanging="284"/>
                                  <w:contextualSpacing w:val="0"/>
                                  <w:rPr>
                                    <w:rFonts w:ascii="Times New Roman" w:eastAsia="Times New Roman" w:hAnsi="Times New Roman" w:cs="Times New Roman"/>
                                    <w:sz w:val="22"/>
                                    <w:szCs w:val="22"/>
                                  </w:rPr>
                                </w:pPr>
                                <w:r>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1</w:t>
                                </w: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 back-translation (target language </w:t>
                                </w:r>
                                <w:r w:rsidRPr="003C0EBF">
                                  <w:rPr>
                                    <w:rFonts w:ascii="Times New Roman" w:hAnsi="Times New Roman" w:cs="Times New Roman"/>
                                    <w:sz w:val="22"/>
                                    <w:szCs w:val="22"/>
                                    <w:lang w:val="en-GB"/>
                                  </w:rPr>
                                  <w:sym w:font="Wingdings" w:char="00E0"/>
                                </w: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 source language)</w:t>
                                </w:r>
                              </w:p>
                            </w:txbxContent>
                          </wps:txbx>
                          <wps:bodyPr spcFirstLastPara="0" vert="horz" wrap="square" lIns="128016" tIns="11430" rIns="11430" bIns="11430" numCol="1" spcCol="1270" anchor="ctr" anchorCtr="0">
                            <a:noAutofit/>
                          </wps:bodyPr>
                        </wps:wsp>
                      </wpg:grpSp>
                      <wpg:grpSp>
                        <wpg:cNvPr id="141" name="Group 141"/>
                        <wpg:cNvGrpSpPr/>
                        <wpg:grpSpPr>
                          <a:xfrm>
                            <a:off x="-13" y="7634469"/>
                            <a:ext cx="1513750" cy="1943231"/>
                            <a:chOff x="-13" y="7634469"/>
                            <a:chExt cx="1387907" cy="1943231"/>
                          </a:xfrm>
                          <a:solidFill>
                            <a:srgbClr val="6B241A"/>
                          </a:solidFill>
                        </wpg:grpSpPr>
                        <wps:wsp>
                          <wps:cNvPr id="142" name="Chevron 142"/>
                          <wps:cNvSpPr/>
                          <wps:spPr>
                            <a:xfrm rot="5400000">
                              <a:off x="-277675" y="7912131"/>
                              <a:ext cx="1943231" cy="1387907"/>
                            </a:xfrm>
                            <a:prstGeom prst="chevron">
                              <a:avLst/>
                            </a:prstGeom>
                            <a:grpFill/>
                            <a:ln>
                              <a:solidFill>
                                <a:srgbClr val="FFCC66"/>
                              </a:solidFill>
                            </a:ln>
                          </wps:spPr>
                          <wps:style>
                            <a:lnRef idx="1">
                              <a:schemeClr val="accent1">
                                <a:hueOff val="0"/>
                                <a:satOff val="0"/>
                                <a:lumOff val="0"/>
                                <a:alphaOff val="0"/>
                              </a:schemeClr>
                            </a:lnRef>
                            <a:fillRef idx="3">
                              <a:schemeClr val="accent1">
                                <a:hueOff val="0"/>
                                <a:satOff val="0"/>
                                <a:lumOff val="0"/>
                                <a:alphaOff val="0"/>
                              </a:schemeClr>
                            </a:fillRef>
                            <a:effectRef idx="2">
                              <a:schemeClr val="accent1">
                                <a:hueOff val="0"/>
                                <a:satOff val="0"/>
                                <a:lumOff val="0"/>
                                <a:alphaOff val="0"/>
                              </a:schemeClr>
                            </a:effectRef>
                            <a:fontRef idx="minor">
                              <a:schemeClr val="lt1"/>
                            </a:fontRef>
                          </wps:style>
                          <wps:bodyPr/>
                        </wps:wsp>
                        <wps:wsp>
                          <wps:cNvPr id="143" name="Chevron 20"/>
                          <wps:cNvSpPr/>
                          <wps:spPr>
                            <a:xfrm>
                              <a:off x="106087" y="8302997"/>
                              <a:ext cx="1188669" cy="508097"/>
                            </a:xfrm>
                            <a:prstGeom prst="rect">
                              <a:avLst/>
                            </a:prstGeom>
                            <a:grpFill/>
                            <a:ln>
                              <a:noFill/>
                            </a:ln>
                          </wps:spPr>
                          <wps:style>
                            <a:lnRef idx="0">
                              <a:scrgbClr r="0" g="0" b="0"/>
                            </a:lnRef>
                            <a:fillRef idx="0">
                              <a:scrgbClr r="0" g="0" b="0"/>
                            </a:fillRef>
                            <a:effectRef idx="0">
                              <a:scrgbClr r="0" g="0" b="0"/>
                            </a:effectRef>
                            <a:fontRef idx="minor">
                              <a:schemeClr val="lt1"/>
                            </a:fontRef>
                          </wps:style>
                          <wps:txbx>
                            <w:txbxContent>
                              <w:p w14:paraId="7D071910" w14:textId="77777777" w:rsidR="00392B67" w:rsidRPr="005E0ACB" w:rsidRDefault="00392B67" w:rsidP="003C0EBF">
                                <w:pPr>
                                  <w:pStyle w:val="NormalWeb"/>
                                  <w:spacing w:before="0" w:beforeAutospacing="0" w:after="286" w:afterAutospacing="0" w:line="216" w:lineRule="auto"/>
                                  <w:jc w:val="center"/>
                                </w:pPr>
                                <w:r w:rsidRPr="005E0ACB">
                                  <w:rPr>
                                    <w:color w:val="FFFFFF" w:themeColor="light1"/>
                                    <w:kern w:val="24"/>
                                    <w:lang w:val="da-DK"/>
                                  </w:rPr>
                                  <w:t>Step 5</w:t>
                                </w:r>
                              </w:p>
                            </w:txbxContent>
                          </wps:txbx>
                          <wps:bodyPr spcFirstLastPara="0" vert="horz" wrap="square" lIns="21590" tIns="21590" rIns="21590" bIns="21590" numCol="1" spcCol="1270" anchor="ctr" anchorCtr="0">
                            <a:noAutofit/>
                          </wps:bodyPr>
                        </wps:wsp>
                      </wpg:grpSp>
                      <wpg:grpSp>
                        <wpg:cNvPr id="144" name="Group 144"/>
                        <wpg:cNvGrpSpPr/>
                        <wpg:grpSpPr>
                          <a:xfrm>
                            <a:off x="1513703" y="7635676"/>
                            <a:ext cx="9826994" cy="1220869"/>
                            <a:chOff x="1513710" y="7638630"/>
                            <a:chExt cx="8341290" cy="1288771"/>
                          </a:xfrm>
                        </wpg:grpSpPr>
                        <wps:wsp>
                          <wps:cNvPr id="145" name="Round Same Side Corner Rectangle 145"/>
                          <wps:cNvSpPr/>
                          <wps:spPr>
                            <a:xfrm rot="5400000">
                              <a:off x="5039969" y="4112371"/>
                              <a:ext cx="1288771" cy="8341290"/>
                            </a:xfrm>
                            <a:prstGeom prst="round2SameRect">
                              <a:avLst/>
                            </a:prstGeom>
                            <a:ln>
                              <a:solidFill>
                                <a:srgbClr val="FFC000"/>
                              </a:solidFill>
                            </a:ln>
                          </wps:spPr>
                          <wps:style>
                            <a:lnRef idx="1">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wps:style>
                          <wps:bodyPr/>
                        </wps:wsp>
                        <wps:wsp>
                          <wps:cNvPr id="146" name="Round Same Side Corner Rectangle 22"/>
                          <wps:cNvSpPr/>
                          <wps:spPr>
                            <a:xfrm>
                              <a:off x="1574059" y="7691497"/>
                              <a:ext cx="8280908" cy="1208157"/>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14596E6E" w14:textId="77777777" w:rsidR="00392B67" w:rsidRPr="003C0EBF" w:rsidRDefault="00392B67" w:rsidP="003C0EBF">
                                <w:pPr>
                                  <w:pStyle w:val="ListParagraph"/>
                                  <w:numPr>
                                    <w:ilvl w:val="1"/>
                                    <w:numId w:val="15"/>
                                  </w:numPr>
                                  <w:tabs>
                                    <w:tab w:val="clear" w:pos="1440"/>
                                  </w:tabs>
                                  <w:spacing w:line="216" w:lineRule="auto"/>
                                  <w:ind w:left="284" w:hanging="284"/>
                                  <w:contextualSpacing w:val="0"/>
                                  <w:rPr>
                                    <w:rFonts w:ascii="Times New Roman" w:eastAsia="Times New Roman" w:hAnsi="Times New Roman" w:cs="Times New Roman"/>
                                    <w:sz w:val="22"/>
                                    <w:szCs w:val="22"/>
                                  </w:rPr>
                                </w:pP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Comparison of back translation to original source language version</w:t>
                                </w:r>
                              </w:p>
                              <w:p w14:paraId="45EE2FED" w14:textId="77777777" w:rsidR="00392B67" w:rsidRPr="003C0EBF" w:rsidRDefault="00392B67" w:rsidP="003C0EBF">
                                <w:pPr>
                                  <w:pStyle w:val="ListParagraph"/>
                                  <w:numPr>
                                    <w:ilvl w:val="1"/>
                                    <w:numId w:val="15"/>
                                  </w:numPr>
                                  <w:tabs>
                                    <w:tab w:val="clear" w:pos="1440"/>
                                  </w:tabs>
                                  <w:spacing w:line="216" w:lineRule="auto"/>
                                  <w:ind w:left="284" w:hanging="284"/>
                                  <w:contextualSpacing w:val="0"/>
                                  <w:rPr>
                                    <w:rFonts w:ascii="Times New Roman" w:eastAsia="Times New Roman" w:hAnsi="Times New Roman" w:cs="Times New Roman"/>
                                    <w:sz w:val="22"/>
                                    <w:szCs w:val="22"/>
                                  </w:rPr>
                                </w:pP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Harmonization meeting with CLEFT-Q developers and translators</w:t>
                                </w:r>
                              </w:p>
                              <w:p w14:paraId="5DB17941" w14:textId="77777777" w:rsidR="00392B67" w:rsidRPr="003C0EBF" w:rsidRDefault="00392B67" w:rsidP="003C0EBF">
                                <w:pPr>
                                  <w:pStyle w:val="ListParagraph"/>
                                  <w:numPr>
                                    <w:ilvl w:val="1"/>
                                    <w:numId w:val="15"/>
                                  </w:numPr>
                                  <w:tabs>
                                    <w:tab w:val="clear" w:pos="1440"/>
                                  </w:tabs>
                                  <w:spacing w:line="216" w:lineRule="auto"/>
                                  <w:ind w:left="284" w:hanging="284"/>
                                  <w:contextualSpacing w:val="0"/>
                                  <w:rPr>
                                    <w:rFonts w:ascii="Times New Roman" w:eastAsia="Times New Roman" w:hAnsi="Times New Roman" w:cs="Times New Roman"/>
                                    <w:sz w:val="22"/>
                                    <w:szCs w:val="22"/>
                                  </w:rPr>
                                </w:pPr>
                                <w:r w:rsidRPr="003C0EBF">
                                  <w:rPr>
                                    <w:rFonts w:ascii="Times New Roman" w:hAnsi="Times New Roman" w:cs="Times New Roman"/>
                                    <w:color w:val="000000" w:themeColor="dark1"/>
                                    <w:kern w:val="24"/>
                                    <w:sz w:val="22"/>
                                    <w:szCs w:val="22"/>
                                    <w14:textFill>
                                      <w14:solidFill>
                                        <w14:schemeClr w14:val="dk1">
                                          <w14:satOff w14:val="0"/>
                                          <w14:lumOff w14:val="0"/>
                                        </w14:schemeClr>
                                      </w14:solidFill>
                                    </w14:textFill>
                                  </w:rPr>
                                  <w:t xml:space="preserve">Preparation of </w:t>
                                </w:r>
                                <w:r w:rsidRPr="003C0EBF">
                                  <w:rPr>
                                    <w:rFonts w:ascii="Times New Roman" w:hAnsi="Times New Roman" w:cs="Times New Roman"/>
                                    <w:b/>
                                    <w:color w:val="000000" w:themeColor="dark1"/>
                                    <w:kern w:val="24"/>
                                    <w:sz w:val="22"/>
                                    <w:szCs w:val="22"/>
                                    <w:lang w:val="en-GB"/>
                                    <w14:textFill>
                                      <w14:solidFill>
                                        <w14:schemeClr w14:val="dk1">
                                          <w14:satOff w14:val="0"/>
                                          <w14:lumOff w14:val="0"/>
                                        </w14:schemeClr>
                                      </w14:solidFill>
                                    </w14:textFill>
                                  </w:rPr>
                                  <w:t>Version 2</w:t>
                                </w: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 of the target language</w:t>
                                </w:r>
                              </w:p>
                            </w:txbxContent>
                          </wps:txbx>
                          <wps:bodyPr spcFirstLastPara="0" vert="horz" wrap="square" lIns="128016" tIns="11430" rIns="11430" bIns="11430" numCol="1" spcCol="1270" anchor="ctr" anchorCtr="0">
                            <a:noAutofit/>
                          </wps:bodyPr>
                        </wps:wsp>
                      </wpg:grpSp>
                      <wpg:grpSp>
                        <wpg:cNvPr id="147" name="Group 147"/>
                        <wpg:cNvGrpSpPr/>
                        <wpg:grpSpPr>
                          <a:xfrm>
                            <a:off x="-16" y="9542143"/>
                            <a:ext cx="1513750" cy="1973984"/>
                            <a:chOff x="-15" y="9542143"/>
                            <a:chExt cx="1387907" cy="1973984"/>
                          </a:xfrm>
                          <a:solidFill>
                            <a:srgbClr val="6B241A"/>
                          </a:solidFill>
                        </wpg:grpSpPr>
                        <wps:wsp>
                          <wps:cNvPr id="148" name="Chevron 148"/>
                          <wps:cNvSpPr/>
                          <wps:spPr>
                            <a:xfrm rot="5400000">
                              <a:off x="-293053" y="9835181"/>
                              <a:ext cx="1973984" cy="1387907"/>
                            </a:xfrm>
                            <a:prstGeom prst="chevron">
                              <a:avLst/>
                            </a:prstGeom>
                            <a:grpFill/>
                            <a:ln>
                              <a:solidFill>
                                <a:srgbClr val="FFCC66"/>
                              </a:solidFill>
                            </a:ln>
                          </wps:spPr>
                          <wps:style>
                            <a:lnRef idx="1">
                              <a:schemeClr val="accent1">
                                <a:hueOff val="0"/>
                                <a:satOff val="0"/>
                                <a:lumOff val="0"/>
                                <a:alphaOff val="0"/>
                              </a:schemeClr>
                            </a:lnRef>
                            <a:fillRef idx="3">
                              <a:schemeClr val="accent1">
                                <a:hueOff val="0"/>
                                <a:satOff val="0"/>
                                <a:lumOff val="0"/>
                                <a:alphaOff val="0"/>
                              </a:schemeClr>
                            </a:fillRef>
                            <a:effectRef idx="2">
                              <a:schemeClr val="accent1">
                                <a:hueOff val="0"/>
                                <a:satOff val="0"/>
                                <a:lumOff val="0"/>
                                <a:alphaOff val="0"/>
                              </a:schemeClr>
                            </a:effectRef>
                            <a:fontRef idx="minor">
                              <a:schemeClr val="lt1"/>
                            </a:fontRef>
                          </wps:style>
                          <wps:bodyPr/>
                        </wps:wsp>
                        <wps:wsp>
                          <wps:cNvPr id="149" name="Chevron 24"/>
                          <wps:cNvSpPr/>
                          <wps:spPr>
                            <a:xfrm>
                              <a:off x="110210" y="10156873"/>
                              <a:ext cx="1188669" cy="521727"/>
                            </a:xfrm>
                            <a:prstGeom prst="rect">
                              <a:avLst/>
                            </a:prstGeom>
                            <a:grpFill/>
                            <a:ln>
                              <a:noFill/>
                            </a:ln>
                          </wps:spPr>
                          <wps:style>
                            <a:lnRef idx="0">
                              <a:scrgbClr r="0" g="0" b="0"/>
                            </a:lnRef>
                            <a:fillRef idx="0">
                              <a:scrgbClr r="0" g="0" b="0"/>
                            </a:fillRef>
                            <a:effectRef idx="0">
                              <a:scrgbClr r="0" g="0" b="0"/>
                            </a:effectRef>
                            <a:fontRef idx="minor">
                              <a:schemeClr val="lt1"/>
                            </a:fontRef>
                          </wps:style>
                          <wps:txbx>
                            <w:txbxContent>
                              <w:p w14:paraId="7C858A80" w14:textId="77777777" w:rsidR="00392B67" w:rsidRPr="005E0ACB" w:rsidRDefault="00392B67" w:rsidP="003C0EBF">
                                <w:pPr>
                                  <w:pStyle w:val="NormalWeb"/>
                                  <w:spacing w:before="0" w:beforeAutospacing="0" w:after="286" w:afterAutospacing="0" w:line="216" w:lineRule="auto"/>
                                  <w:jc w:val="center"/>
                                </w:pPr>
                                <w:r w:rsidRPr="005E0ACB">
                                  <w:rPr>
                                    <w:color w:val="FFFFFF" w:themeColor="light1"/>
                                    <w:kern w:val="24"/>
                                    <w:lang w:val="da-DK"/>
                                  </w:rPr>
                                  <w:t>Step 6</w:t>
                                </w:r>
                              </w:p>
                            </w:txbxContent>
                          </wps:txbx>
                          <wps:bodyPr spcFirstLastPara="0" vert="horz" wrap="square" lIns="21590" tIns="21590" rIns="21590" bIns="21590" numCol="1" spcCol="1270" anchor="ctr" anchorCtr="0">
                            <a:noAutofit/>
                          </wps:bodyPr>
                        </wps:wsp>
                      </wpg:grpSp>
                      <wpg:grpSp>
                        <wpg:cNvPr id="150" name="Group 150"/>
                        <wpg:cNvGrpSpPr/>
                        <wpg:grpSpPr>
                          <a:xfrm>
                            <a:off x="-10" y="11450511"/>
                            <a:ext cx="1513750" cy="1956767"/>
                            <a:chOff x="-10" y="11450511"/>
                            <a:chExt cx="1387907" cy="1956767"/>
                          </a:xfrm>
                          <a:solidFill>
                            <a:srgbClr val="6B241A"/>
                          </a:solidFill>
                        </wpg:grpSpPr>
                        <wps:wsp>
                          <wps:cNvPr id="151" name="Chevron 151"/>
                          <wps:cNvSpPr/>
                          <wps:spPr>
                            <a:xfrm rot="5400000">
                              <a:off x="-284440" y="11734941"/>
                              <a:ext cx="1956767" cy="1387907"/>
                            </a:xfrm>
                            <a:prstGeom prst="chevron">
                              <a:avLst/>
                            </a:prstGeom>
                            <a:grpFill/>
                            <a:ln>
                              <a:solidFill>
                                <a:srgbClr val="FFCC66"/>
                              </a:solidFill>
                            </a:ln>
                          </wps:spPr>
                          <wps:style>
                            <a:lnRef idx="1">
                              <a:schemeClr val="accent1">
                                <a:hueOff val="0"/>
                                <a:satOff val="0"/>
                                <a:lumOff val="0"/>
                                <a:alphaOff val="0"/>
                              </a:schemeClr>
                            </a:lnRef>
                            <a:fillRef idx="3">
                              <a:schemeClr val="accent1">
                                <a:hueOff val="0"/>
                                <a:satOff val="0"/>
                                <a:lumOff val="0"/>
                                <a:alphaOff val="0"/>
                              </a:schemeClr>
                            </a:fillRef>
                            <a:effectRef idx="2">
                              <a:schemeClr val="accent1">
                                <a:hueOff val="0"/>
                                <a:satOff val="0"/>
                                <a:lumOff val="0"/>
                                <a:alphaOff val="0"/>
                              </a:schemeClr>
                            </a:effectRef>
                            <a:fontRef idx="minor">
                              <a:schemeClr val="lt1"/>
                            </a:fontRef>
                          </wps:style>
                          <wps:bodyPr/>
                        </wps:wsp>
                        <wps:wsp>
                          <wps:cNvPr id="152" name="Chevron 28"/>
                          <wps:cNvSpPr/>
                          <wps:spPr>
                            <a:xfrm>
                              <a:off x="106085" y="12093662"/>
                              <a:ext cx="1188669" cy="509236"/>
                            </a:xfrm>
                            <a:prstGeom prst="rect">
                              <a:avLst/>
                            </a:prstGeom>
                            <a:grpFill/>
                            <a:ln>
                              <a:noFill/>
                            </a:ln>
                          </wps:spPr>
                          <wps:style>
                            <a:lnRef idx="0">
                              <a:scrgbClr r="0" g="0" b="0"/>
                            </a:lnRef>
                            <a:fillRef idx="0">
                              <a:scrgbClr r="0" g="0" b="0"/>
                            </a:fillRef>
                            <a:effectRef idx="0">
                              <a:scrgbClr r="0" g="0" b="0"/>
                            </a:effectRef>
                            <a:fontRef idx="minor">
                              <a:schemeClr val="lt1"/>
                            </a:fontRef>
                          </wps:style>
                          <wps:txbx>
                            <w:txbxContent>
                              <w:p w14:paraId="2A1F532D" w14:textId="77777777" w:rsidR="00392B67" w:rsidRPr="005E0ACB" w:rsidRDefault="00392B67" w:rsidP="003C0EBF">
                                <w:pPr>
                                  <w:pStyle w:val="NormalWeb"/>
                                  <w:spacing w:before="0" w:beforeAutospacing="0" w:after="286" w:afterAutospacing="0" w:line="216" w:lineRule="auto"/>
                                  <w:jc w:val="center"/>
                                </w:pPr>
                                <w:r w:rsidRPr="005E0ACB">
                                  <w:rPr>
                                    <w:color w:val="FFFFFF" w:themeColor="light1"/>
                                    <w:kern w:val="24"/>
                                    <w:lang w:val="da-DK"/>
                                  </w:rPr>
                                  <w:t>Step 7</w:t>
                                </w:r>
                              </w:p>
                            </w:txbxContent>
                          </wps:txbx>
                          <wps:bodyPr spcFirstLastPara="0" vert="horz" wrap="square" lIns="21590" tIns="21590" rIns="21590" bIns="21590" numCol="1" spcCol="1270" anchor="ctr" anchorCtr="0">
                            <a:noAutofit/>
                          </wps:bodyPr>
                        </wps:wsp>
                      </wpg:grpSp>
                      <wpg:grpSp>
                        <wpg:cNvPr id="153" name="Group 153"/>
                        <wpg:cNvGrpSpPr/>
                        <wpg:grpSpPr>
                          <a:xfrm>
                            <a:off x="1513703" y="9541074"/>
                            <a:ext cx="9826995" cy="1202680"/>
                            <a:chOff x="1513710" y="9541031"/>
                            <a:chExt cx="8341290" cy="1288770"/>
                          </a:xfrm>
                        </wpg:grpSpPr>
                        <wps:wsp>
                          <wps:cNvPr id="154" name="Round Same Side Corner Rectangle 154"/>
                          <wps:cNvSpPr/>
                          <wps:spPr>
                            <a:xfrm rot="5400000">
                              <a:off x="5039970" y="6014771"/>
                              <a:ext cx="1288770" cy="8341290"/>
                            </a:xfrm>
                            <a:prstGeom prst="round2SameRect">
                              <a:avLst/>
                            </a:prstGeom>
                            <a:ln>
                              <a:solidFill>
                                <a:srgbClr val="FFCC66"/>
                              </a:solidFill>
                            </a:ln>
                          </wps:spPr>
                          <wps:style>
                            <a:lnRef idx="1">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wps:style>
                          <wps:bodyPr/>
                        </wps:wsp>
                        <wps:wsp>
                          <wps:cNvPr id="155" name="Round Same Side Corner Rectangle 30"/>
                          <wps:cNvSpPr/>
                          <wps:spPr>
                            <a:xfrm>
                              <a:off x="1596656" y="9620934"/>
                              <a:ext cx="8258310" cy="1162945"/>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0EC6B6CC" w14:textId="7CFF53EA" w:rsidR="00392B67" w:rsidRPr="003C0EBF" w:rsidRDefault="00392B67" w:rsidP="003C0EBF">
                                <w:pPr>
                                  <w:pStyle w:val="ListParagraph"/>
                                  <w:numPr>
                                    <w:ilvl w:val="1"/>
                                    <w:numId w:val="14"/>
                                  </w:numPr>
                                  <w:tabs>
                                    <w:tab w:val="clear" w:pos="1440"/>
                                  </w:tabs>
                                  <w:spacing w:line="216" w:lineRule="auto"/>
                                  <w:ind w:left="284" w:hanging="284"/>
                                  <w:contextualSpacing w:val="0"/>
                                  <w:rPr>
                                    <w:rFonts w:ascii="Times New Roman" w:eastAsia="Times New Roman" w:hAnsi="Times New Roman" w:cs="Times New Roman"/>
                                    <w:sz w:val="22"/>
                                    <w:szCs w:val="22"/>
                                  </w:rPr>
                                </w:pP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Cognitive debriefing interviews </w:t>
                                </w:r>
                                <w:r w:rsidRPr="003C0EBF">
                                  <w:rPr>
                                    <w:rFonts w:ascii="Times New Roman" w:hAnsi="Times New Roman" w:cs="Times New Roman"/>
                                    <w:color w:val="000000" w:themeColor="dark1"/>
                                    <w:kern w:val="24"/>
                                    <w:sz w:val="22"/>
                                    <w:szCs w:val="22"/>
                                    <w:lang w:val="en-CA"/>
                                    <w14:textFill>
                                      <w14:solidFill>
                                        <w14:schemeClr w14:val="dk1">
                                          <w14:satOff w14:val="0"/>
                                          <w14:lumOff w14:val="0"/>
                                        </w14:schemeClr>
                                      </w14:solidFill>
                                    </w14:textFill>
                                  </w:rPr>
                                  <w:t>with patients</w:t>
                                </w:r>
                              </w:p>
                            </w:txbxContent>
                          </wps:txbx>
                          <wps:bodyPr spcFirstLastPara="0" vert="horz" wrap="square" lIns="128016" tIns="11430" rIns="11430" bIns="11430" numCol="1" spcCol="1270" anchor="ctr" anchorCtr="0">
                            <a:noAutofit/>
                          </wps:bodyPr>
                        </wps:wsp>
                      </wpg:grpSp>
                      <wpg:grpSp>
                        <wpg:cNvPr id="156" name="Group 156"/>
                        <wpg:cNvGrpSpPr/>
                        <wpg:grpSpPr>
                          <a:xfrm>
                            <a:off x="-13" y="13357467"/>
                            <a:ext cx="1513750" cy="1940960"/>
                            <a:chOff x="-12" y="13357467"/>
                            <a:chExt cx="1387907" cy="1940960"/>
                          </a:xfrm>
                          <a:solidFill>
                            <a:srgbClr val="6B241A"/>
                          </a:solidFill>
                        </wpg:grpSpPr>
                        <wps:wsp>
                          <wps:cNvPr id="157" name="Chevron 157"/>
                          <wps:cNvSpPr/>
                          <wps:spPr>
                            <a:xfrm rot="5400000">
                              <a:off x="-276538" y="13633993"/>
                              <a:ext cx="1940960" cy="1387907"/>
                            </a:xfrm>
                            <a:prstGeom prst="chevron">
                              <a:avLst/>
                            </a:prstGeom>
                            <a:grpFill/>
                            <a:ln>
                              <a:solidFill>
                                <a:srgbClr val="FFCC66"/>
                              </a:solidFill>
                            </a:ln>
                          </wps:spPr>
                          <wps:style>
                            <a:lnRef idx="1">
                              <a:schemeClr val="accent1">
                                <a:hueOff val="0"/>
                                <a:satOff val="0"/>
                                <a:lumOff val="0"/>
                                <a:alphaOff val="0"/>
                              </a:schemeClr>
                            </a:lnRef>
                            <a:fillRef idx="3">
                              <a:schemeClr val="accent1">
                                <a:hueOff val="0"/>
                                <a:satOff val="0"/>
                                <a:lumOff val="0"/>
                                <a:alphaOff val="0"/>
                              </a:schemeClr>
                            </a:fillRef>
                            <a:effectRef idx="2">
                              <a:schemeClr val="accent1">
                                <a:hueOff val="0"/>
                                <a:satOff val="0"/>
                                <a:lumOff val="0"/>
                                <a:alphaOff val="0"/>
                              </a:schemeClr>
                            </a:effectRef>
                            <a:fontRef idx="minor">
                              <a:schemeClr val="lt1"/>
                            </a:fontRef>
                          </wps:style>
                          <wps:bodyPr/>
                        </wps:wsp>
                        <wps:wsp>
                          <wps:cNvPr id="158" name="Chevron 32"/>
                          <wps:cNvSpPr/>
                          <wps:spPr>
                            <a:xfrm>
                              <a:off x="106086" y="14026818"/>
                              <a:ext cx="1188667" cy="471985"/>
                            </a:xfrm>
                            <a:prstGeom prst="rect">
                              <a:avLst/>
                            </a:prstGeom>
                            <a:grpFill/>
                            <a:ln>
                              <a:noFill/>
                            </a:ln>
                          </wps:spPr>
                          <wps:style>
                            <a:lnRef idx="0">
                              <a:scrgbClr r="0" g="0" b="0"/>
                            </a:lnRef>
                            <a:fillRef idx="0">
                              <a:scrgbClr r="0" g="0" b="0"/>
                            </a:fillRef>
                            <a:effectRef idx="0">
                              <a:scrgbClr r="0" g="0" b="0"/>
                            </a:effectRef>
                            <a:fontRef idx="minor">
                              <a:schemeClr val="lt1"/>
                            </a:fontRef>
                          </wps:style>
                          <wps:txbx>
                            <w:txbxContent>
                              <w:p w14:paraId="785F7497" w14:textId="77777777" w:rsidR="00392B67" w:rsidRPr="005E0ACB" w:rsidRDefault="00392B67" w:rsidP="003C0EBF">
                                <w:pPr>
                                  <w:pStyle w:val="NormalWeb"/>
                                  <w:spacing w:before="0" w:beforeAutospacing="0" w:after="286" w:afterAutospacing="0" w:line="216" w:lineRule="auto"/>
                                  <w:jc w:val="center"/>
                                </w:pPr>
                                <w:r w:rsidRPr="005E0ACB">
                                  <w:rPr>
                                    <w:color w:val="FFFFFF" w:themeColor="light1"/>
                                    <w:kern w:val="24"/>
                                    <w:lang w:val="da-DK"/>
                                  </w:rPr>
                                  <w:t>Step 8</w:t>
                                </w:r>
                              </w:p>
                            </w:txbxContent>
                          </wps:txbx>
                          <wps:bodyPr spcFirstLastPara="0" vert="horz" wrap="square" lIns="21590" tIns="21590" rIns="21590" bIns="21590" numCol="1" spcCol="1270" anchor="ctr" anchorCtr="0">
                            <a:noAutofit/>
                          </wps:bodyPr>
                        </wps:wsp>
                      </wpg:grpSp>
                      <wpg:grpSp>
                        <wpg:cNvPr id="159" name="Group 159"/>
                        <wpg:cNvGrpSpPr/>
                        <wpg:grpSpPr>
                          <a:xfrm>
                            <a:off x="1513702" y="11450067"/>
                            <a:ext cx="9826995" cy="1221830"/>
                            <a:chOff x="1513709" y="11450036"/>
                            <a:chExt cx="8341290" cy="1275153"/>
                          </a:xfrm>
                        </wpg:grpSpPr>
                        <wps:wsp>
                          <wps:cNvPr id="160" name="Round Same Side Corner Rectangle 160"/>
                          <wps:cNvSpPr/>
                          <wps:spPr>
                            <a:xfrm rot="5400000">
                              <a:off x="5046777" y="7916968"/>
                              <a:ext cx="1275153" cy="8341290"/>
                            </a:xfrm>
                            <a:prstGeom prst="round2SameRect">
                              <a:avLst/>
                            </a:prstGeom>
                            <a:ln>
                              <a:solidFill>
                                <a:srgbClr val="FFCC66"/>
                              </a:solidFill>
                            </a:ln>
                          </wps:spPr>
                          <wps:style>
                            <a:lnRef idx="1">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wps:style>
                          <wps:bodyPr/>
                        </wps:wsp>
                        <wps:wsp>
                          <wps:cNvPr id="161" name="Round Same Side Corner Rectangle 34"/>
                          <wps:cNvSpPr/>
                          <wps:spPr>
                            <a:xfrm>
                              <a:off x="1553907" y="11534230"/>
                              <a:ext cx="8301058" cy="1150655"/>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0108C5D0" w14:textId="77777777" w:rsidR="00392B67" w:rsidRPr="003C0EBF" w:rsidRDefault="00392B67" w:rsidP="003C0EBF">
                                <w:pPr>
                                  <w:pStyle w:val="ListParagraph"/>
                                  <w:numPr>
                                    <w:ilvl w:val="1"/>
                                    <w:numId w:val="13"/>
                                  </w:numPr>
                                  <w:tabs>
                                    <w:tab w:val="clear" w:pos="1440"/>
                                  </w:tabs>
                                  <w:spacing w:line="216" w:lineRule="auto"/>
                                  <w:ind w:left="284" w:hanging="284"/>
                                  <w:contextualSpacing w:val="0"/>
                                  <w:rPr>
                                    <w:rFonts w:ascii="Times New Roman" w:eastAsia="Times New Roman" w:hAnsi="Times New Roman" w:cs="Times New Roman"/>
                                    <w:sz w:val="22"/>
                                    <w:szCs w:val="22"/>
                                  </w:rPr>
                                </w:pPr>
                                <w:r w:rsidRPr="003C0EBF">
                                  <w:rPr>
                                    <w:rFonts w:ascii="Times New Roman" w:eastAsia="Times New Roman" w:hAnsi="Times New Roman" w:cs="Times New Roman"/>
                                    <w:sz w:val="22"/>
                                    <w:szCs w:val="22"/>
                                  </w:rPr>
                                  <w:t>Review of cognitive debriefing interview results</w:t>
                                </w:r>
                              </w:p>
                              <w:p w14:paraId="489960E7" w14:textId="77777777" w:rsidR="00392B67" w:rsidRPr="003C0EBF" w:rsidRDefault="00392B67" w:rsidP="003C0EBF">
                                <w:pPr>
                                  <w:pStyle w:val="ListParagraph"/>
                                  <w:numPr>
                                    <w:ilvl w:val="1"/>
                                    <w:numId w:val="13"/>
                                  </w:numPr>
                                  <w:tabs>
                                    <w:tab w:val="clear" w:pos="1440"/>
                                  </w:tabs>
                                  <w:spacing w:line="216" w:lineRule="auto"/>
                                  <w:ind w:left="284" w:hanging="284"/>
                                  <w:contextualSpacing w:val="0"/>
                                  <w:rPr>
                                    <w:rFonts w:ascii="Times New Roman" w:eastAsia="Times New Roman" w:hAnsi="Times New Roman" w:cs="Times New Roman"/>
                                    <w:sz w:val="22"/>
                                    <w:szCs w:val="22"/>
                                  </w:rPr>
                                </w:pP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Preparation of </w:t>
                                </w:r>
                                <w:r w:rsidRPr="003C0EBF">
                                  <w:rPr>
                                    <w:rFonts w:ascii="Times New Roman" w:hAnsi="Times New Roman" w:cs="Times New Roman"/>
                                    <w:b/>
                                    <w:color w:val="000000" w:themeColor="dark1"/>
                                    <w:kern w:val="24"/>
                                    <w:sz w:val="22"/>
                                    <w:szCs w:val="22"/>
                                    <w:lang w:val="en-GB"/>
                                    <w14:textFill>
                                      <w14:solidFill>
                                        <w14:schemeClr w14:val="dk1">
                                          <w14:satOff w14:val="0"/>
                                          <w14:lumOff w14:val="0"/>
                                        </w14:schemeClr>
                                      </w14:solidFill>
                                    </w14:textFill>
                                  </w:rPr>
                                  <w:t>Version 3</w:t>
                                </w: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 of the target language</w:t>
                                </w:r>
                              </w:p>
                            </w:txbxContent>
                          </wps:txbx>
                          <wps:bodyPr spcFirstLastPara="0" vert="horz" wrap="square" lIns="128016" tIns="11430" rIns="11430" bIns="11430" numCol="1" spcCol="1270" anchor="ctr" anchorCtr="0">
                            <a:noAutofit/>
                          </wps:bodyPr>
                        </wps:wsp>
                      </wpg:grpSp>
                      <wpg:grpSp>
                        <wpg:cNvPr id="162" name="Group 162"/>
                        <wpg:cNvGrpSpPr/>
                        <wpg:grpSpPr>
                          <a:xfrm>
                            <a:off x="1513708" y="13357473"/>
                            <a:ext cx="9826993" cy="1213833"/>
                            <a:chOff x="1513714" y="13357422"/>
                            <a:chExt cx="8341288" cy="1288771"/>
                          </a:xfrm>
                        </wpg:grpSpPr>
                        <wps:wsp>
                          <wps:cNvPr id="163" name="Round Same Side Corner Rectangle 163"/>
                          <wps:cNvSpPr/>
                          <wps:spPr>
                            <a:xfrm rot="5400000">
                              <a:off x="5039972" y="9831164"/>
                              <a:ext cx="1288771" cy="8341288"/>
                            </a:xfrm>
                            <a:prstGeom prst="round2SameRect">
                              <a:avLst/>
                            </a:prstGeom>
                            <a:ln>
                              <a:solidFill>
                                <a:srgbClr val="FFCC66"/>
                              </a:solidFill>
                            </a:ln>
                          </wps:spPr>
                          <wps:style>
                            <a:lnRef idx="1">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wps:style>
                          <wps:bodyPr/>
                        </wps:wsp>
                        <wps:wsp>
                          <wps:cNvPr id="164" name="Round Same Side Corner Rectangle 38"/>
                          <wps:cNvSpPr/>
                          <wps:spPr>
                            <a:xfrm>
                              <a:off x="1553986" y="13441900"/>
                              <a:ext cx="8300980" cy="1162944"/>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3F275B6E" w14:textId="77777777" w:rsidR="00392B67" w:rsidRPr="003C0EBF" w:rsidRDefault="00392B67" w:rsidP="003C0EBF">
                                <w:pPr>
                                  <w:pStyle w:val="ListParagraph"/>
                                  <w:numPr>
                                    <w:ilvl w:val="1"/>
                                    <w:numId w:val="12"/>
                                  </w:numPr>
                                  <w:tabs>
                                    <w:tab w:val="clear" w:pos="1440"/>
                                  </w:tabs>
                                  <w:spacing w:line="216" w:lineRule="auto"/>
                                  <w:ind w:left="284" w:hanging="284"/>
                                  <w:contextualSpacing w:val="0"/>
                                  <w:rPr>
                                    <w:rFonts w:ascii="Times New Roman" w:eastAsia="Times New Roman" w:hAnsi="Times New Roman" w:cs="Times New Roman"/>
                                    <w:sz w:val="22"/>
                                    <w:szCs w:val="22"/>
                                  </w:rPr>
                                </w:pP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Finalization and proofreading</w:t>
                                </w:r>
                              </w:p>
                              <w:p w14:paraId="63EB6446" w14:textId="77777777" w:rsidR="00392B67" w:rsidRPr="003C0EBF" w:rsidRDefault="00392B67" w:rsidP="003C0EBF">
                                <w:pPr>
                                  <w:pStyle w:val="ListParagraph"/>
                                  <w:numPr>
                                    <w:ilvl w:val="1"/>
                                    <w:numId w:val="12"/>
                                  </w:numPr>
                                  <w:tabs>
                                    <w:tab w:val="clear" w:pos="1440"/>
                                  </w:tabs>
                                  <w:spacing w:line="216" w:lineRule="auto"/>
                                  <w:ind w:left="284" w:hanging="284"/>
                                  <w:contextualSpacing w:val="0"/>
                                  <w:rPr>
                                    <w:rFonts w:ascii="Times New Roman" w:eastAsia="Times New Roman" w:hAnsi="Times New Roman" w:cs="Times New Roman"/>
                                    <w:sz w:val="22"/>
                                    <w:szCs w:val="22"/>
                                  </w:rPr>
                                </w:pP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Preparation of </w:t>
                                </w:r>
                                <w:r w:rsidRPr="003C0EBF">
                                  <w:rPr>
                                    <w:rFonts w:ascii="Times New Roman" w:hAnsi="Times New Roman" w:cs="Times New Roman"/>
                                    <w:b/>
                                    <w:color w:val="000000" w:themeColor="dark1"/>
                                    <w:kern w:val="24"/>
                                    <w:sz w:val="22"/>
                                    <w:szCs w:val="22"/>
                                    <w:lang w:val="en-GB"/>
                                    <w14:textFill>
                                      <w14:solidFill>
                                        <w14:schemeClr w14:val="dk1">
                                          <w14:satOff w14:val="0"/>
                                          <w14:lumOff w14:val="0"/>
                                        </w14:schemeClr>
                                      </w14:solidFill>
                                    </w14:textFill>
                                  </w:rPr>
                                  <w:t>Final</w:t>
                                </w: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 target language version</w:t>
                                </w:r>
                              </w:p>
                            </w:txbxContent>
                          </wps:txbx>
                          <wps:bodyPr spcFirstLastPara="0" vert="horz" wrap="square" lIns="128016" tIns="11430" rIns="11430" bIns="11430" numCol="1" spcCol="1270" anchor="ctr" anchorCtr="0">
                            <a:noAutofit/>
                          </wps:bodyPr>
                        </wps:wsp>
                      </wpg:grpSp>
                    </wpg:wgp>
                  </a:graphicData>
                </a:graphic>
              </wp:inline>
            </w:drawing>
          </mc:Choice>
          <mc:Fallback>
            <w:pict>
              <v:group id="Group 1" o:spid="_x0000_s1043" style="width:382.05pt;height:517.6pt;mso-position-horizontal-relative:char;mso-position-vertical-relative:line" coordorigin="-17,3777" coordsize="11340718,152946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">
                <v:group id="Group 117" o:spid="_x0000_s1044" style="position:absolute;left:-10;top:3777;width:1513750;height:2032978" coordorigin="-9,3777" coordsize="1387907,20329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B9JT1xAAAANwAAAAP&#10;AAAAAAAAAAAAAAAAAKkCAABkcnMvZG93bnJldi54bWxQSwUGAAAAAAQABAD6AAAAmgMAAAAA&#10;">
                  <v:shapetype id="_x0000_t55" coordsize="21600,21600" o:spt="55" adj="16200" path="m@0,0l0,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118" o:spid="_x0000_s1045" type="#_x0000_t55" style="position:absolute;left:-322544;top:326312;width:2032978;height:1387907;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prekxgAA&#10;ANwAAAAPAAAAZHJzL2Rvd25yZXYueG1sRI9BT8MwDIXvSPsPkSdxQSwZQoC6ZdM0BOKE2Ohhu3mN&#10;aSsapyShK/8eH5C42XrP731erkffqYFiagNbmM8MKOIquJZrC+X70/UDqJSRHXaBycIPJVivJhdL&#10;LFw4846Gfa6VhHAq0EKTc19onaqGPKZZ6IlF+wjRY5Y11tpFPEu47/SNMXfaY8vS0GBP24aqz/23&#10;tzBclScdy8fbw/3h7Xiq2bw+fxlrL6fjZgEq05j/zX/XL07w50Irz8gEevUL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5prekxgAAANwAAAAPAAAAAAAAAAAAAAAAAJcCAABkcnMv&#10;ZG93bnJldi54bWxQSwUGAAAAAAQABAD1AAAAigMAAAAA&#10;" adj="14227" filled="f" strokecolor="#fc6" strokeweight=".5pt"/>
                  <v:rect id="Chevron 4" o:spid="_x0000_s1046" style="position:absolute;left:110209;top:848883;width:1188669;height:5552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kcI8wAAA&#10;ANwAAAAPAAAAZHJzL2Rvd25yZXYueG1sRE/bagIxEH0v+A9hBN9qVrFFV6N4wdKXCl4+YNjMbhY3&#10;kyWJ6/bvm0Khb3M411ltetuIjnyoHSuYjDMQxIXTNVcKbtfj6xxEiMgaG8ek4JsCbNaDlxXm2j35&#10;TN0lViKFcMhRgYmxzaUMhSGLYexa4sSVzluMCfpKao/PFG4bOc2yd2mx5tRgsKW9oeJ+eVgFXzP/&#10;0R+oPHX8tjO+upqSvFFqNOy3SxCR+vgv/nN/6jR/soDfZ9IFcv0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bkcI8wAAAANwAAAAPAAAAAAAAAAAAAAAAAJcCAABkcnMvZG93bnJl&#10;di54bWxQSwUGAAAAAAQABAD1AAAAhAMAAAAA&#10;" filled="f" stroked="f">
                    <v:textbox inset="1.7pt,1.7pt,1.7pt,1.7pt">
                      <w:txbxContent>
                        <w:p w14:paraId="53276F7E" w14:textId="77777777" w:rsidR="00392B67" w:rsidRPr="005E0ACB" w:rsidRDefault="00392B67" w:rsidP="003C0EBF">
                          <w:pPr>
                            <w:pStyle w:val="NormalWeb"/>
                            <w:spacing w:before="0" w:beforeAutospacing="0" w:after="286" w:afterAutospacing="0" w:line="216" w:lineRule="auto"/>
                            <w:jc w:val="center"/>
                          </w:pPr>
                          <w:r w:rsidRPr="005E0ACB">
                            <w:rPr>
                              <w:color w:val="FFFFFF" w:themeColor="light1"/>
                              <w:kern w:val="24"/>
                              <w:lang w:val="da-DK"/>
                            </w:rPr>
                            <w:t>Step 1</w:t>
                          </w:r>
                        </w:p>
                      </w:txbxContent>
                    </v:textbox>
                  </v:rect>
                </v:group>
                <v:group id="Group 120" o:spid="_x0000_s1047" style="position:absolute;left:1512378;top:42539;width:9828277;height:1263807" coordorigin="1512585,44722" coordsize="8342379,132864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AHHGPMUAAADcAAAA&#10;DwAAAAAAAAAAAAAAAACpAgAAZHJzL2Rvd25yZXYueG1sUEsFBgAAAAAEAAQA+gAAAJsDAAAAAA==&#10;">
                  <v:shape id="Round Same Side Corner Rectangle 121" o:spid="_x0000_s1048" style="position:absolute;left:5019136;top:-3461829;width:1328641;height:8341744;rotation:90;visibility:visible;mso-wrap-style:square;v-text-anchor:top" coordsize="1328641,834174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7PbLwQAA&#10;ANwAAAAPAAAAZHJzL2Rvd25yZXYueG1sRE9Na8JAEL0X/A/LCL0U3ShYJGYVES29Vtuch+yYBLOz&#10;MTsm6b/vFgq9zeN9TrYbXaN66kLt2cBinoAiLrytuTTweTnN1qCCIFtsPJOBbwqw206eMkytH/iD&#10;+rOUKoZwSNFAJdKmWoeiIodh7lviyF1951Ai7EptOxxiuGv0MkletcOaY0OFLR0qKm7nhzNg7cvb&#10;LbmvJR8vX6vjqZB8VYsxz9NxvwElNMq/+M/9buP85QJ+n4kX6O0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Yuz2y8EAAADcAAAADwAAAAAAAAAAAAAAAACXAgAAZHJzL2Rvd25y&#10;ZXYueG1sUEsFBgAAAAAEAAQA9QAAAIUDAAAAAA==&#10;" path="m221445,0l1107196,0c1229497,,1328641,99144,1328641,221445l1328641,8341744,1328641,8341744,,8341744,,8341744,,221445c0,99144,99144,,221445,0xe" fillcolor="white [3201]" strokecolor="#fc6" strokeweight=".5pt">
                    <v:fill opacity="59110f"/>
                    <v:stroke joinstyle="miter"/>
                    <v:path arrowok="t" o:connecttype="custom" o:connectlocs="221445,0;1107196,0;1328641,221445;1328641,8341744;1328641,8341744;0,8341744;0,8341744;0,221445;221445,0" o:connectangles="0,0,0,0,0,0,0,0,0"/>
                  </v:shape>
                  <v:rect id="_x0000_s1049" style="position:absolute;left:1699751;top:62901;width:8155213;height:122754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S2ZUxAAA&#10;ANwAAAAPAAAAZHJzL2Rvd25yZXYueG1sRE9NawIxEL0X/A9hBG816xaL3RqlCFatB1tbpMchme4u&#10;3UyWJLrrv28Khd7m8T5nvuxtIy7kQ+1YwWScgSDWztRcKvh4X9/OQISIbLBxTAquFGC5GNzMsTCu&#10;4ze6HGMpUgiHAhVUMbaFlEFXZDGMXUucuC/nLcYEfSmNxy6F20bmWXYvLdacGipsaVWR/j6erQL9&#10;+rLTh+nnpn7oN6eu2Z/u/ORZqdGwf3oEEamP/+I/99ak+XkOv8+kC+Ti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UtmVMQAAADcAAAADwAAAAAAAAAAAAAAAACXAgAAZHJzL2Rv&#10;d25yZXYueG1sUEsFBgAAAAAEAAQA9QAAAIgDAAAAAA==&#10;" filled="f" stroked="f">
                    <v:textbox inset="10.08pt,.9pt,.9pt,.9pt">
                      <w:txbxContent>
                        <w:p w14:paraId="2AED16C8" w14:textId="77777777" w:rsidR="00392B67" w:rsidRPr="003C0EBF" w:rsidRDefault="00392B67" w:rsidP="003C0EBF">
                          <w:pPr>
                            <w:pStyle w:val="ListParagraph"/>
                            <w:numPr>
                              <w:ilvl w:val="1"/>
                              <w:numId w:val="19"/>
                            </w:numPr>
                            <w:tabs>
                              <w:tab w:val="clear" w:pos="1440"/>
                            </w:tabs>
                            <w:spacing w:line="216" w:lineRule="auto"/>
                            <w:ind w:left="284" w:hanging="284"/>
                            <w:contextualSpacing w:val="0"/>
                            <w:rPr>
                              <w:rFonts w:ascii="Times New Roman" w:eastAsia="Times New Roman" w:hAnsi="Times New Roman" w:cs="Times New Roman"/>
                              <w:sz w:val="22"/>
                              <w:szCs w:val="22"/>
                            </w:rPr>
                          </w:pP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Translators and in-country representatives recruited</w:t>
                          </w:r>
                        </w:p>
                        <w:p w14:paraId="648FC09C" w14:textId="04D528BB" w:rsidR="00392B67" w:rsidRPr="003C0EBF" w:rsidRDefault="00392B67" w:rsidP="003C0EBF">
                          <w:pPr>
                            <w:pStyle w:val="ListParagraph"/>
                            <w:numPr>
                              <w:ilvl w:val="1"/>
                              <w:numId w:val="19"/>
                            </w:numPr>
                            <w:tabs>
                              <w:tab w:val="clear" w:pos="1440"/>
                            </w:tabs>
                            <w:spacing w:line="216" w:lineRule="auto"/>
                            <w:ind w:left="284" w:hanging="284"/>
                            <w:contextualSpacing w:val="0"/>
                            <w:rPr>
                              <w:rFonts w:ascii="Times New Roman" w:eastAsia="Times New Roman" w:hAnsi="Times New Roman" w:cs="Times New Roman"/>
                              <w:sz w:val="22"/>
                              <w:szCs w:val="22"/>
                            </w:rPr>
                          </w:pP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Explanation of </w:t>
                          </w:r>
                          <w:r>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instrument</w:t>
                          </w: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 concepts </w:t>
                          </w:r>
                        </w:p>
                      </w:txbxContent>
                    </v:textbox>
                  </v:rect>
                </v:group>
                <v:group id="Group 123" o:spid="_x0000_s1050" style="position:absolute;left:-15;top:1911456;width:1513750;height:1992809" coordorigin="-15,1911456" coordsize="1387907,199280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8KNYS8IAAADcAAAADwAA&#10;AAAAAAAAAAAAAACpAgAAZHJzL2Rvd25yZXYueG1sUEsFBgAAAAAEAAQA+gAAAJgDAAAAAA==&#10;">
                  <v:shape id="Chevron 124" o:spid="_x0000_s1051" type="#_x0000_t55" style="position:absolute;left:-302466;top:2213907;width:1992809;height:1387907;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8kIpwQAA&#10;ANwAAAAPAAAAZHJzL2Rvd25yZXYueG1sRE9LasMwEN0XegcxhewauSatE9dySEMK3cbxAQZrYpla&#10;I8eSE+f2VaHQ3Tzed4rtbHtxpdF3jhW8LBMQxI3THbcK6tPn8xqED8gae8ek4E4etuXjQ4G5djc+&#10;0rUKrYgh7HNUYEIYcil9Y8iiX7qBOHJnN1oMEY6t1CPeYrjtZZokb9Jix7HB4EB7Q813NVkFH9nm&#10;ssPXS51lQ7Waus2BwzFRavE0795BBJrDv/jP/aXj/HQFv8/EC2T5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JCKcEAAADcAAAADwAAAAAAAAAAAAAAAACXAgAAZHJzL2Rvd25y&#10;ZXYueG1sUEsFBgAAAAAEAAQA9QAAAIUDAAAAAA==&#10;" adj="14078" filled="f" strokecolor="#fc6" strokeweight=".5pt"/>
                  <v:rect id="Chevron 8" o:spid="_x0000_s1052" style="position:absolute;left:110208;top:2710481;width:1188669;height:54340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sAKEwAAA&#10;ANwAAAAPAAAAZHJzL2Rvd25yZXYueG1sRE/dasIwFL4XfIdwhN1pqkwZtanoxLGbCVMf4NCcNsXm&#10;pCRZ7d5+GQx2dz6+31PsRtuJgXxoHStYLjIQxJXTLTcKbtfT/AVEiMgaO8ek4JsC7MrppMBcuwd/&#10;0nCJjUghHHJUYGLscylDZchiWLieOHG18xZjgr6R2uMjhdtOrrJsIy22nBoM9vRqqLpfvqyCj2f/&#10;Nh6pPg+8PhjfXE1N3ij1NBv3WxCRxvgv/nO/6zR/tYbfZ9IFsvw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UsAKEwAAAANwAAAAPAAAAAAAAAAAAAAAAAJcCAABkcnMvZG93bnJl&#10;di54bWxQSwUGAAAAAAQABAD1AAAAhAMAAAAA&#10;" filled="f" stroked="f">
                    <v:textbox inset="1.7pt,1.7pt,1.7pt,1.7pt">
                      <w:txbxContent>
                        <w:p w14:paraId="79DD0539" w14:textId="77777777" w:rsidR="00392B67" w:rsidRPr="005E0ACB" w:rsidRDefault="00392B67" w:rsidP="003C0EBF">
                          <w:pPr>
                            <w:pStyle w:val="NormalWeb"/>
                            <w:spacing w:before="0" w:beforeAutospacing="0" w:after="286" w:afterAutospacing="0" w:line="216" w:lineRule="auto"/>
                            <w:jc w:val="center"/>
                          </w:pPr>
                          <w:r w:rsidRPr="005E0ACB">
                            <w:rPr>
                              <w:color w:val="FFFFFF" w:themeColor="light1"/>
                              <w:kern w:val="24"/>
                              <w:lang w:val="da-DK"/>
                            </w:rPr>
                            <w:t>Step 2</w:t>
                          </w:r>
                        </w:p>
                      </w:txbxContent>
                    </v:textbox>
                  </v:rect>
                </v:group>
                <v:group id="Group 126" o:spid="_x0000_s1053" style="position:absolute;left:1513308;top:1941974;width:9827360;height:1291547" coordorigin="1513375,1943835" coordsize="8341600,135077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4NT708IAAADcAAAADwAA&#10;AAAAAAAAAAAAAACpAgAAZHJzL2Rvd25yZXYueG1sUEsFBgAAAAAEAAQA+gAAAJgDAAAAAA==&#10;">
                  <v:shape id="Round Same Side Corner Rectangle 127" o:spid="_x0000_s1054" style="position:absolute;left:5060966;top:-1603756;width:1246417;height:8341600;rotation:90;visibility:visible;mso-wrap-style:square;v-text-anchor:top" coordsize="1246417,834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mseVwQAA&#10;ANwAAAAPAAAAZHJzL2Rvd25yZXYueG1sRE9Li8IwEL4L+x/CLHjTtB5W6RpFhYUFT9ZHr0MzNl2b&#10;SWmyWv+9EQRv8/E9Z77sbSOu1PnasYJ0nIAgLp2uuVJw2P+MZiB8QNbYOCYFd/KwXHwM5phpd+Md&#10;XfNQiRjCPkMFJoQ2k9KXhiz6sWuJI3d2ncUQYVdJ3eEthttGTpLkS1qsOTYYbGljqLzk/1ZBkZvt&#10;Mbe0Lc7pJk3/9G59qtdKDT/71TeIQH14i1/uXx3nT6bwfCZeIBc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NprHlcEAAADcAAAADwAAAAAAAAAAAAAAAACXAgAAZHJzL2Rvd25y&#10;ZXYueG1sUEsFBgAAAAAEAAQA9QAAAIUDAAAAAA==&#10;" path="m207740,0l1038677,0c1153409,,1246417,93008,1246417,207740l1246417,8341600,1246417,8341600,,8341600,,8341600,,207740c0,93008,93008,,207740,0xe" fillcolor="white [3201]" strokecolor="#fc6" strokeweight=".5pt">
                    <v:fill opacity="59110f"/>
                    <v:stroke joinstyle="miter"/>
                    <v:path arrowok="t" o:connecttype="custom" o:connectlocs="207740,0;1038677,0;1246417,207740;1246417,8341600;1246417,8341600;0,8341600;0,8341600;0,207740;207740,0" o:connectangles="0,0,0,0,0,0,0,0,0"/>
                  </v:shape>
                  <v:rect id="Round Same Side Corner Rectangle 10" o:spid="_x0000_s1055" style="position:absolute;left:1615889;top:2055329;width:8163824;height:12392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o1G+xwAA&#10;ANwAAAAPAAAAZHJzL2Rvd25yZXYueG1sRI9PSwMxEMXvBb9DGMGbzbZSsWvTIoLW6kH7h+JxSMbd&#10;xc1kSWJ3/fbOQehthvfmvd8sVoNv1YliagIbmIwLUMQ2uIYrA4f90/UdqJSRHbaBycAvJVgtL0YL&#10;LF3oeUunXa6UhHAq0UCdc1dqnWxNHtM4dMSifYXoMcsaK+0i9hLuWz0tilvtsWFpqLGjx5rs9+7H&#10;G7Afrxv7PvtcN/Nhfezbt+NNnDwbc3U5PNyDyjTks/n/+sUJ/lRo5RmZQC//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nKNRvscAAADcAAAADwAAAAAAAAAAAAAAAACXAgAAZHJz&#10;L2Rvd25yZXYueG1sUEsFBgAAAAAEAAQA9QAAAIsDAAAAAA==&#10;" filled="f" stroked="f">
                    <v:textbox inset="10.08pt,.9pt,.9pt,.9pt">
                      <w:txbxContent>
                        <w:p w14:paraId="2F1E52C5" w14:textId="3BD8F052" w:rsidR="00392B67" w:rsidRPr="003C0EBF" w:rsidRDefault="00392B67" w:rsidP="003C0EBF">
                          <w:pPr>
                            <w:pStyle w:val="ListParagraph"/>
                            <w:numPr>
                              <w:ilvl w:val="1"/>
                              <w:numId w:val="18"/>
                            </w:numPr>
                            <w:tabs>
                              <w:tab w:val="clear" w:pos="1440"/>
                            </w:tabs>
                            <w:spacing w:line="216" w:lineRule="auto"/>
                            <w:ind w:left="284" w:hanging="284"/>
                            <w:contextualSpacing w:val="0"/>
                            <w:rPr>
                              <w:rFonts w:ascii="Times New Roman" w:eastAsia="Times New Roman" w:hAnsi="Times New Roman" w:cs="Times New Roman"/>
                              <w:sz w:val="22"/>
                              <w:szCs w:val="22"/>
                            </w:rPr>
                          </w:pPr>
                          <w:r>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2</w:t>
                          </w: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 independent forward translations (source language </w:t>
                          </w:r>
                          <w:r w:rsidRPr="003C0EBF">
                            <w:rPr>
                              <w:rFonts w:ascii="Times New Roman" w:hAnsi="Times New Roman" w:cs="Times New Roman"/>
                              <w:sz w:val="22"/>
                              <w:szCs w:val="22"/>
                              <w:lang w:val="en-GB"/>
                            </w:rPr>
                            <w:sym w:font="Wingdings" w:char="00E0"/>
                          </w: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 target language)</w:t>
                          </w:r>
                        </w:p>
                      </w:txbxContent>
                    </v:textbox>
                  </v:rect>
                </v:group>
                <v:group id="Group 129" o:spid="_x0000_s1056" style="position:absolute;left:-17;top:3786073;width:1513750;height:2032970" coordorigin="-17,3786073" coordsize="1387907,20329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kUtvocIAAADcAAAADwAA&#10;AAAAAAAAAAAAAACpAgAAZHJzL2Rvd25yZXYueG1sUEsFBgAAAAAEAAQA+gAAAJgDAAAAAA==&#10;">
                  <v:shape id="Chevron 130" o:spid="_x0000_s1057" type="#_x0000_t55" style="position:absolute;left:-322548;top:4108604;width:2032970;height:1387907;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ZefCxwAA&#10;ANwAAAAPAAAAZHJzL2Rvd25yZXYueG1sRI9PT8MwDMXvSHyHyJO4oC3hj8ZUlk0IBOKEttHDuHmN&#10;11Y0TklCV749PiBxs/We3/t5uR59pwaKqQ1s4WpmQBFXwbVcWyjfn6cLUCkjO+wCk4UfSrBenZ8t&#10;sXDhxFsadrlWEsKpQAtNzn2hdaoa8phmoScW7RiixyxrrLWLeJJw3+lrY+baY8vS0GBPjw1Vn7tv&#10;b2G4LA86lk+3+7v95uNQs3l7+TLWXkzGh3tQmcb8b/67fnWCfyP48oxMoF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TGXnwscAAADcAAAADwAAAAAAAAAAAAAAAACXAgAAZHJz&#10;L2Rvd25yZXYueG1sUEsFBgAAAAAEAAQA9QAAAIsDAAAAAA==&#10;" adj="14227" filled="f" strokecolor="#fc6" strokeweight=".5pt"/>
                  <v:rect id="Chevron 12" o:spid="_x0000_s1058" style="position:absolute;left:110208;top:4572078;width:1188667;height:53163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UpJawAAA&#10;ANwAAAAPAAAAZHJzL2Rvd25yZXYueG1sRE/bagIxEH0v+A9hBN9qVm1FVqN4wdKXCl4+YNjMbhY3&#10;kyWJ6/bvm0Khb3M411ltetuIjnyoHSuYjDMQxIXTNVcKbtfj6wJEiMgaG8ek4JsCbNaDlxXm2j35&#10;TN0lViKFcMhRgYmxzaUMhSGLYexa4sSVzluMCfpKao/PFG4bOc2yubRYc2ow2NLeUHG/PKyCrzf/&#10;0R+oPHX8vjO+upqSvFFqNOy3SxCR+vgv/nN/6jR/NoHfZ9IFcv0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uUpJawAAAANwAAAAPAAAAAAAAAAAAAAAAAJcCAABkcnMvZG93bnJl&#10;di54bWxQSwUGAAAAAAQABAD1AAAAhAMAAAAA&#10;" filled="f" stroked="f">
                    <v:textbox inset="1.7pt,1.7pt,1.7pt,1.7pt">
                      <w:txbxContent>
                        <w:p w14:paraId="395A1B2B" w14:textId="77777777" w:rsidR="00392B67" w:rsidRPr="005E0ACB" w:rsidRDefault="00392B67" w:rsidP="003C0EBF">
                          <w:pPr>
                            <w:pStyle w:val="NormalWeb"/>
                            <w:spacing w:before="0" w:beforeAutospacing="0" w:after="286" w:afterAutospacing="0" w:line="216" w:lineRule="auto"/>
                            <w:jc w:val="center"/>
                          </w:pPr>
                          <w:r w:rsidRPr="005E0ACB">
                            <w:rPr>
                              <w:color w:val="FFFFFF" w:themeColor="light1"/>
                              <w:kern w:val="24"/>
                              <w:lang w:val="da-DK"/>
                            </w:rPr>
                            <w:t>Step 3</w:t>
                          </w:r>
                        </w:p>
                      </w:txbxContent>
                    </v:textbox>
                  </v:rect>
                </v:group>
                <v:group id="Group 132" o:spid="_x0000_s1059" style="position:absolute;left:1513701;top:3820342;width:9826997;height:1220852" coordorigin="1513709,3820327" coordsize="8341292,12887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GjZrDcIAAADcAAAADwAA&#10;AAAAAAAAAAAAAACpAgAAZHJzL2Rvd25yZXYueG1sUEsFBgAAAAAEAAQA+gAAAJgDAAAAAA==&#10;">
                  <v:shape id="Round Same Side Corner Rectangle 133" o:spid="_x0000_s1060" style="position:absolute;left:5039970;top:294066;width:1288770;height:8341292;rotation:90;visibility:visible;mso-wrap-style:square;v-text-anchor:top" coordsize="1288770,834129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G9hjwgAA&#10;ANwAAAAPAAAAZHJzL2Rvd25yZXYueG1sRE9Na8JAEL0X+h+WKXirmzYiJbqGWCj0JGileByzYzaa&#10;nQ3ZrYn+elcQepvH+5x5PthGnKnztWMFb+MEBHHpdM2Vgu3P1+sHCB+QNTaOScGFPOSL56c5Ztr1&#10;vKbzJlQihrDPUIEJoc2k9KUhi37sWuLIHVxnMUTYVVJ32Mdw28j3JJlKizXHBoMtfRoqT5s/q4CL&#10;yVWmu+N1oL3vf1d6aadmqdToZShmIAIN4V/8cH/rOD9N4f5MvEAub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0b2GPCAAAA3AAAAA8AAAAAAAAAAAAAAAAAlwIAAGRycy9kb3du&#10;cmV2LnhtbFBLBQYAAAAABAAEAPUAAACGAwAAAAA=&#10;" path="m214799,0l1073971,0c1192601,,1288770,96169,1288770,214799l1288770,8341292,1288770,8341292,,8341292,,8341292,,214799c0,96169,96169,,214799,0xe" fillcolor="white [3201]" strokecolor="#fc6" strokeweight=".5pt">
                    <v:fill opacity="59110f"/>
                    <v:stroke joinstyle="miter"/>
                    <v:path arrowok="t" o:connecttype="custom" o:connectlocs="214799,0;1073971,0;1288770,214799;1288770,8341292;1288770,8341292;0,8341292;0,8341292;0,214799;214799,0" o:connectangles="0,0,0,0,0,0,0,0,0"/>
                  </v:shape>
                  <v:rect id="Round Same Side Corner Rectangle 14" o:spid="_x0000_s1061" style="position:absolute;left:1711541;top:3886657;width:8143427;height:116294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N81mxQAA&#10;ANwAAAAPAAAAZHJzL2Rvd25yZXYueG1sRE9LTwIxEL6b8B+aIeEmXUSNrBRiSHjpQUFDPE7aYXfD&#10;drppK7v8e2pi4m2+fM+ZzjtbizP5UDlWMBpmIIi1MxUXCr4+l7dPIEJENlg7JgUXCjCf9W6mmBvX&#10;8o7O+1iIFMIhRwVljE0uZdAlWQxD1xAn7ui8xZigL6Tx2KZwW8u7LHuUFitODSU2tChJn/Y/VoH+&#10;eN3q94fvdTXp1oe2fjuM/Wil1KDfvTyDiNTFf/Gfe2PS/PE9/D6TLpCzK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g3zWbFAAAA3AAAAA8AAAAAAAAAAAAAAAAAlwIAAGRycy9k&#10;b3ducmV2LnhtbFBLBQYAAAAABAAEAPUAAACJAwAAAAA=&#10;" filled="f" stroked="f">
                    <v:textbox inset="10.08pt,.9pt,.9pt,.9pt">
                      <w:txbxContent>
                        <w:p w14:paraId="50D12506" w14:textId="0C8847B8" w:rsidR="00392B67" w:rsidRPr="003C0EBF" w:rsidRDefault="00392B67" w:rsidP="003C0EBF">
                          <w:pPr>
                            <w:pStyle w:val="ListParagraph"/>
                            <w:numPr>
                              <w:ilvl w:val="1"/>
                              <w:numId w:val="17"/>
                            </w:numPr>
                            <w:tabs>
                              <w:tab w:val="clear" w:pos="1440"/>
                            </w:tabs>
                            <w:spacing w:line="216" w:lineRule="auto"/>
                            <w:ind w:left="284" w:hanging="284"/>
                            <w:contextualSpacing w:val="0"/>
                            <w:rPr>
                              <w:rFonts w:ascii="Times New Roman" w:eastAsia="Times New Roman" w:hAnsi="Times New Roman" w:cs="Times New Roman"/>
                              <w:sz w:val="22"/>
                              <w:szCs w:val="22"/>
                            </w:rPr>
                          </w:pP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Reconciliation and harmonization of the </w:t>
                          </w:r>
                          <w:r>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2</w:t>
                          </w: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 forward translations</w:t>
                          </w:r>
                        </w:p>
                        <w:p w14:paraId="0286404F" w14:textId="77777777" w:rsidR="00392B67" w:rsidRPr="003C0EBF" w:rsidRDefault="00392B67" w:rsidP="003C0EBF">
                          <w:pPr>
                            <w:pStyle w:val="ListParagraph"/>
                            <w:numPr>
                              <w:ilvl w:val="1"/>
                              <w:numId w:val="17"/>
                            </w:numPr>
                            <w:tabs>
                              <w:tab w:val="clear" w:pos="1440"/>
                            </w:tabs>
                            <w:spacing w:line="216" w:lineRule="auto"/>
                            <w:ind w:left="284" w:hanging="284"/>
                            <w:contextualSpacing w:val="0"/>
                            <w:rPr>
                              <w:rFonts w:ascii="Times New Roman" w:eastAsia="Times New Roman" w:hAnsi="Times New Roman" w:cs="Times New Roman"/>
                              <w:sz w:val="22"/>
                              <w:szCs w:val="22"/>
                            </w:rPr>
                          </w:pPr>
                          <w:r w:rsidRPr="003C0EBF">
                            <w:rPr>
                              <w:rFonts w:ascii="Times New Roman" w:hAnsi="Times New Roman" w:cs="Times New Roman"/>
                              <w:color w:val="000000" w:themeColor="dark1"/>
                              <w:kern w:val="24"/>
                              <w:sz w:val="22"/>
                              <w:szCs w:val="22"/>
                              <w14:textFill>
                                <w14:solidFill>
                                  <w14:schemeClr w14:val="dk1">
                                    <w14:satOff w14:val="0"/>
                                    <w14:lumOff w14:val="0"/>
                                  </w14:schemeClr>
                                </w14:solidFill>
                              </w14:textFill>
                            </w:rPr>
                            <w:t xml:space="preserve">Preparation of </w:t>
                          </w:r>
                          <w:r w:rsidRPr="003C0EBF">
                            <w:rPr>
                              <w:rFonts w:ascii="Times New Roman" w:hAnsi="Times New Roman" w:cs="Times New Roman"/>
                              <w:b/>
                              <w:color w:val="000000" w:themeColor="dark1"/>
                              <w:kern w:val="24"/>
                              <w:sz w:val="22"/>
                              <w:szCs w:val="22"/>
                              <w:lang w:val="en-GB"/>
                              <w14:textFill>
                                <w14:solidFill>
                                  <w14:schemeClr w14:val="dk1">
                                    <w14:satOff w14:val="0"/>
                                    <w14:lumOff w14:val="0"/>
                                  </w14:schemeClr>
                                </w14:solidFill>
                              </w14:textFill>
                            </w:rPr>
                            <w:t>Version 1</w:t>
                          </w: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 of the target language </w:t>
                          </w:r>
                        </w:p>
                      </w:txbxContent>
                    </v:textbox>
                  </v:rect>
                </v:group>
                <v:group id="Group 135" o:spid="_x0000_s1062" style="position:absolute;left:-13;top:5726800;width:1513750;height:1983393" coordorigin="-12,5726800" coordsize="1387907,198339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JXf83nDAAAA3AAAAA8A&#10;AAAAAAAAAAAAAAAAqQIAAGRycy9kb3ducmV2LnhtbFBLBQYAAAAABAAEAPoAAACZAwAAAAA=&#10;">
                  <v:shape id="Chevron 136" o:spid="_x0000_s1063" type="#_x0000_t55" style="position:absolute;left:-297755;top:6024543;width:1983393;height:1387907;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UdetwwAA&#10;ANwAAAAPAAAAZHJzL2Rvd25yZXYueG1sRI9Bi8IwEIXvwv6HMAveNF0XRKpRpKwg68VVDx6HZppW&#10;m0lporb/3ggL3mZ4b973ZrHqbC3u1PrKsYKvcQKCOHe6YqPgdNyMZiB8QNZYOyYFPXlYLT8GC0y1&#10;e/Af3Q/BiBjCPkUFZQhNKqXPS7Lox64hjlrhWoshrq2RusVHDLe1nCTJVFqsOBJKbCgrKb8ebjZy&#10;u9/stO/Pl2K/M5z96N5cikyp4We3noMI1IW3+f96q2P97ym8nokTyOUT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GUdetwwAAANwAAAAPAAAAAAAAAAAAAAAAAJcCAABkcnMvZG93&#10;bnJldi54bWxQSwUGAAAAAAQABAD1AAAAhwMAAAAA&#10;" adj="14043" filled="f" strokecolor="#fc6" strokeweight=".5pt"/>
                  <v:rect id="Chevron 16" o:spid="_x0000_s1064" style="position:absolute;left:110209;top:6433674;width:1188667;height:51986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96+1wQAA&#10;ANwAAAAPAAAAZHJzL2Rvd25yZXYueG1sRE/dasIwFL4X9g7hDHZnU7c5pRplPzi8UZj6AIfmtCk2&#10;JyXJan37ZSB4dz6+37NcD7YVPfnQOFYwyXIQxKXTDdcKTsfNeA4iRGSNrWNScKUA69XDaImFdhf+&#10;of4Qa5FCOBSowMTYFVKG0pDFkLmOOHGV8xZjgr6W2uMlhdtWPuf5m7TYcGow2NGnofJ8+LUKdq/+&#10;e/iiat/z9MP4+mgq8kapp8fhfQEi0hDv4pt7q9P8lxn8P5MukKs/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zvevtcEAAADcAAAADwAAAAAAAAAAAAAAAACXAgAAZHJzL2Rvd25y&#10;ZXYueG1sUEsFBgAAAAAEAAQA9QAAAIUDAAAAAA==&#10;" filled="f" stroked="f">
                    <v:textbox inset="1.7pt,1.7pt,1.7pt,1.7pt">
                      <w:txbxContent>
                        <w:p w14:paraId="735DC41A" w14:textId="77777777" w:rsidR="00392B67" w:rsidRPr="005E0ACB" w:rsidRDefault="00392B67" w:rsidP="003C0EBF">
                          <w:pPr>
                            <w:pStyle w:val="NormalWeb"/>
                            <w:spacing w:before="0" w:beforeAutospacing="0" w:after="286" w:afterAutospacing="0" w:line="216" w:lineRule="auto"/>
                            <w:jc w:val="center"/>
                          </w:pPr>
                          <w:r w:rsidRPr="005E0ACB">
                            <w:rPr>
                              <w:color w:val="FFFFFF" w:themeColor="light1"/>
                              <w:kern w:val="24"/>
                              <w:lang w:val="da-DK"/>
                            </w:rPr>
                            <w:t>Step 4</w:t>
                          </w:r>
                        </w:p>
                      </w:txbxContent>
                    </v:textbox>
                  </v:rect>
                </v:group>
                <v:group id="Group 138" o:spid="_x0000_s1065" style="position:absolute;left:1513703;top:5726772;width:9826995;height:1222097" coordorigin="1513710,5726751" coordsize="8341290,128877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e95c58UAAADcAAAA&#10;DwAAAAAAAAAAAAAAAACpAgAAZHJzL2Rvd25yZXYueG1sUEsFBgAAAAAEAAQA+gAAAJsDAAAAAA==&#10;">
                  <v:shape id="Round Same Side Corner Rectangle 139" o:spid="_x0000_s1066" style="position:absolute;left:5039969;top:2200492;width:1288771;height:8341290;rotation:90;visibility:visible;mso-wrap-style:square;v-text-anchor:top" coordsize="1288771,834129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" path="m214799,0l1073972,0c1192602,,1288771,96169,1288771,214799l1288771,8341290,1288771,8341290,,8341290,,8341290,,214799c0,96169,96169,,214799,0xe" fillcolor="white [3201]" strokecolor="#fc6" strokeweight=".5pt">
                    <v:fill opacity="59110f"/>
                    <v:stroke joinstyle="miter"/>
                    <v:path arrowok="t" o:connecttype="custom" o:connectlocs="214799,0;1073972,0;1288771,214799;1288771,8341290;1288771,8341290;0,8341290;0,8341290;0,214799;214799,0" o:connectangles="0,0,0,0,0,0,0,0,0"/>
                  </v:shape>
                  <v:rect id="Round Same Side Corner Rectangle 18" o:spid="_x0000_s1067" style="position:absolute;left:1691476;top:5805717;width:8163490;height:116294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rgYxwAA&#10;ANwAAAAPAAAAZHJzL2Rvd25yZXYueG1sRI9BT8MwDIXvSPyHyJO4sXTAEJRlE5o0xuAADDRxtBKv&#10;rWicKglr9+/nAxI3W+/5vc+zxeBbdaCYmsAGJuMCFLENruHKwNfn6vIOVMrIDtvAZOBICRbz87MZ&#10;li70/EGHba6UhHAq0UCdc1dqnWxNHtM4dMSi7UP0mGWNlXYRewn3rb4qilvtsWFpqLGjZU32Z/vr&#10;Ddj3l419m36vm/thvevb1911nDwZczEaHh9AZRryv/nv+tkJ/o3gyzMygZ6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vwq4GMcAAADcAAAADwAAAAAAAAAAAAAAAACXAgAAZHJz&#10;L2Rvd25yZXYueG1sUEsFBgAAAAAEAAQA9QAAAIsDAAAAAA==&#10;" filled="f" stroked="f">
                    <v:textbox inset="10.08pt,.9pt,.9pt,.9pt">
                      <w:txbxContent>
                        <w:p w14:paraId="6F391C7F" w14:textId="63340DB9" w:rsidR="00392B67" w:rsidRPr="003C0EBF" w:rsidRDefault="00392B67" w:rsidP="003C0EBF">
                          <w:pPr>
                            <w:pStyle w:val="ListParagraph"/>
                            <w:numPr>
                              <w:ilvl w:val="1"/>
                              <w:numId w:val="16"/>
                            </w:numPr>
                            <w:tabs>
                              <w:tab w:val="clear" w:pos="1440"/>
                            </w:tabs>
                            <w:spacing w:line="216" w:lineRule="auto"/>
                            <w:ind w:left="284" w:hanging="284"/>
                            <w:contextualSpacing w:val="0"/>
                            <w:rPr>
                              <w:rFonts w:ascii="Times New Roman" w:eastAsia="Times New Roman" w:hAnsi="Times New Roman" w:cs="Times New Roman"/>
                              <w:sz w:val="22"/>
                              <w:szCs w:val="22"/>
                            </w:rPr>
                          </w:pPr>
                          <w:r>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1</w:t>
                          </w: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 back-translation (target language </w:t>
                          </w:r>
                          <w:r w:rsidRPr="003C0EBF">
                            <w:rPr>
                              <w:rFonts w:ascii="Times New Roman" w:hAnsi="Times New Roman" w:cs="Times New Roman"/>
                              <w:sz w:val="22"/>
                              <w:szCs w:val="22"/>
                              <w:lang w:val="en-GB"/>
                            </w:rPr>
                            <w:sym w:font="Wingdings" w:char="00E0"/>
                          </w: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 source language)</w:t>
                          </w:r>
                        </w:p>
                      </w:txbxContent>
                    </v:textbox>
                  </v:rect>
                </v:group>
                <v:group id="Group 141" o:spid="_x0000_s1068" style="position:absolute;left:-13;top:7634469;width:1513750;height:1943231" coordorigin="-13,7634469" coordsize="1387907,194323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y4oYHxAAAANwAAAAP&#10;AAAAAAAAAAAAAAAAAKkCAABkcnMvZG93bnJldi54bWxQSwUGAAAAAAQABAD6AAAAmgMAAAAA&#10;">
                  <v:shape id="Chevron 142" o:spid="_x0000_s1069" type="#_x0000_t55" style="position:absolute;left:-277675;top:7912131;width:1943231;height:1387907;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df1lwQAA&#10;ANwAAAAPAAAAZHJzL2Rvd25yZXYueG1sRE9Ni8IwEL0L/ocwghfR1FJFqlFUELzsYasXb0MztsVm&#10;UppY6783wsLe5vE+Z7PrTS06al1lWcF8FoEgzq2uuFBwvZymKxDOI2usLZOCNznYbYeDDabavviX&#10;uswXIoSwS1FB6X2TSunykgy6mW2IA3e3rUEfYFtI3eIrhJtaxlG0lAYrDg0lNnQsKX9kT6OgPlx5&#10;MY9vSULZ4twdsufP4zJRajzq92sQnnr/L/5zn3WYn8TwfSZcILc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QnX9ZcEAAADcAAAADwAAAAAAAAAAAAAAAACXAgAAZHJzL2Rvd25y&#10;ZXYueG1sUEsFBgAAAAAEAAQA9QAAAIUDAAAAAA==&#10;" adj="13886" filled="f" strokecolor="#fc6" strokeweight=".5pt"/>
                  <v:rect id="Chevron 20" o:spid="_x0000_s1070" style="position:absolute;left:106087;top:8302997;width:1188669;height:50809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ytrLwQAA&#10;ANwAAAAPAAAAZHJzL2Rvd25yZXYueG1sRE/dasIwFL4XfIdwhN3Z1M2N0TWKTja8maDuAQ7NaVNs&#10;TkoSa/f2izDY3fn4fk+5Hm0nBvKhdaxgkeUgiCunW24UfJ8/5q8gQkTW2DkmBT8UYL2aTkostLvx&#10;kYZTbEQK4VCgAhNjX0gZKkMWQ+Z64sTVzluMCfpGao+3FG47+ZjnL9Jiy6nBYE/vhqrL6WoVfC39&#10;57ij+jDw89b45mxq8kaph9m4eQMRaYz/4j/3Xqf5yye4P5MukK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6cray8EAAADcAAAADwAAAAAAAAAAAAAAAACXAgAAZHJzL2Rvd25y&#10;ZXYueG1sUEsFBgAAAAAEAAQA9QAAAIUDAAAAAA==&#10;" filled="f" stroked="f">
                    <v:textbox inset="1.7pt,1.7pt,1.7pt,1.7pt">
                      <w:txbxContent>
                        <w:p w14:paraId="7D071910" w14:textId="77777777" w:rsidR="00392B67" w:rsidRPr="005E0ACB" w:rsidRDefault="00392B67" w:rsidP="003C0EBF">
                          <w:pPr>
                            <w:pStyle w:val="NormalWeb"/>
                            <w:spacing w:before="0" w:beforeAutospacing="0" w:after="286" w:afterAutospacing="0" w:line="216" w:lineRule="auto"/>
                            <w:jc w:val="center"/>
                          </w:pPr>
                          <w:r w:rsidRPr="005E0ACB">
                            <w:rPr>
                              <w:color w:val="FFFFFF" w:themeColor="light1"/>
                              <w:kern w:val="24"/>
                              <w:lang w:val="da-DK"/>
                            </w:rPr>
                            <w:t>Step 5</w:t>
                          </w:r>
                        </w:p>
                      </w:txbxContent>
                    </v:textbox>
                  </v:rect>
                </v:group>
                <v:group id="Group 144" o:spid="_x0000_s1071" style="position:absolute;left:1513703;top:7635676;width:9826994;height:1220869" coordorigin="1513710,7638630" coordsize="8341290,128877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opUln8IAAADcAAAADwAA&#10;AAAAAAAAAAAAAACpAgAAZHJzL2Rvd25yZXYueG1sUEsFBgAAAAAEAAQA+gAAAJgDAAAAAA==&#10;">
                  <v:shape id="Round Same Side Corner Rectangle 145" o:spid="_x0000_s1072" style="position:absolute;left:5039969;top:4112371;width:1288771;height:8341290;rotation:90;visibility:visible;mso-wrap-style:square;v-text-anchor:top" coordsize="1288771,834129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klPMwgAA&#10;ANwAAAAPAAAAZHJzL2Rvd25yZXYueG1sRE/bisIwEH1f8B/CCL6tqeJKqUZRUfBBl/XyAUMzttVm&#10;UppY6369WRD2bQ7nOtN5a0rRUO0KywoG/QgEcWp1wZmC82nzGYNwHlljaZkUPMnBfNb5mGKi7YMP&#10;1Bx9JkIIuwQV5N5XiZQuzcmg69uKOHAXWxv0AdaZ1DU+Qrgp5TCKxtJgwaEhx4pWOaW3490ouP1q&#10;G/vRtmmz8/Vnd1p/75fxXalet11MQHhq/b/47d7qMH/0BX/PhAvk7A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CSU8zCAAAA3AAAAA8AAAAAAAAAAAAAAAAAlwIAAGRycy9kb3du&#10;cmV2LnhtbFBLBQYAAAAABAAEAPUAAACGAwAAAAA=&#10;" path="m214799,0l1073972,0c1192602,,1288771,96169,1288771,214799l1288771,8341290,1288771,8341290,,8341290,,8341290,,214799c0,96169,96169,,214799,0xe" fillcolor="white [3201]" strokecolor="#ffc000" strokeweight=".5pt">
                    <v:fill opacity="59110f"/>
                    <v:stroke joinstyle="miter"/>
                    <v:path arrowok="t" o:connecttype="custom" o:connectlocs="214799,0;1073972,0;1288771,214799;1288771,8341290;1288771,8341290;0,8341290;0,8341290;0,214799;214799,0" o:connectangles="0,0,0,0,0,0,0,0,0"/>
                  </v:shape>
                  <v:rect id="Round Same Side Corner Rectangle 22" o:spid="_x0000_s1073" style="position:absolute;left:1574059;top:7691497;width:8280908;height:120815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r4X3xQAA&#10;ANwAAAAPAAAAZHJzL2Rvd25yZXYueG1sRE9NTwIxEL2b8B+aIfEmXRSJrBRiSBDBg4KGeJy0w+6G&#10;7XTTVnb995SExNu8vM+ZzjtbixP5UDlWMBxkIIi1MxUXCr6/lndPIEJENlg7JgV/FGA+691MMTeu&#10;5S2ddrEQKYRDjgrKGJtcyqBLshgGriFO3MF5izFBX0jjsU3htpb3WTaWFitODSU2tChJH3e/VoH+&#10;3Kz1x+PPqpp0q31bv+8f/PBVqdt+9/IMIlIX/8VX95tJ80djuDyTLpCzM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vhffFAAAA3AAAAA8AAAAAAAAAAAAAAAAAlwIAAGRycy9k&#10;b3ducmV2LnhtbFBLBQYAAAAABAAEAPUAAACJAwAAAAA=&#10;" filled="f" stroked="f">
                    <v:textbox inset="10.08pt,.9pt,.9pt,.9pt">
                      <w:txbxContent>
                        <w:p w14:paraId="14596E6E" w14:textId="77777777" w:rsidR="00392B67" w:rsidRPr="003C0EBF" w:rsidRDefault="00392B67" w:rsidP="003C0EBF">
                          <w:pPr>
                            <w:pStyle w:val="ListParagraph"/>
                            <w:numPr>
                              <w:ilvl w:val="1"/>
                              <w:numId w:val="15"/>
                            </w:numPr>
                            <w:tabs>
                              <w:tab w:val="clear" w:pos="1440"/>
                            </w:tabs>
                            <w:spacing w:line="216" w:lineRule="auto"/>
                            <w:ind w:left="284" w:hanging="284"/>
                            <w:contextualSpacing w:val="0"/>
                            <w:rPr>
                              <w:rFonts w:ascii="Times New Roman" w:eastAsia="Times New Roman" w:hAnsi="Times New Roman" w:cs="Times New Roman"/>
                              <w:sz w:val="22"/>
                              <w:szCs w:val="22"/>
                            </w:rPr>
                          </w:pP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Comparison of back translation to original source language version</w:t>
                          </w:r>
                        </w:p>
                        <w:p w14:paraId="45EE2FED" w14:textId="77777777" w:rsidR="00392B67" w:rsidRPr="003C0EBF" w:rsidRDefault="00392B67" w:rsidP="003C0EBF">
                          <w:pPr>
                            <w:pStyle w:val="ListParagraph"/>
                            <w:numPr>
                              <w:ilvl w:val="1"/>
                              <w:numId w:val="15"/>
                            </w:numPr>
                            <w:tabs>
                              <w:tab w:val="clear" w:pos="1440"/>
                            </w:tabs>
                            <w:spacing w:line="216" w:lineRule="auto"/>
                            <w:ind w:left="284" w:hanging="284"/>
                            <w:contextualSpacing w:val="0"/>
                            <w:rPr>
                              <w:rFonts w:ascii="Times New Roman" w:eastAsia="Times New Roman" w:hAnsi="Times New Roman" w:cs="Times New Roman"/>
                              <w:sz w:val="22"/>
                              <w:szCs w:val="22"/>
                            </w:rPr>
                          </w:pP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Harmonization meeting with CLEFT-Q developers and translators</w:t>
                          </w:r>
                        </w:p>
                        <w:p w14:paraId="5DB17941" w14:textId="77777777" w:rsidR="00392B67" w:rsidRPr="003C0EBF" w:rsidRDefault="00392B67" w:rsidP="003C0EBF">
                          <w:pPr>
                            <w:pStyle w:val="ListParagraph"/>
                            <w:numPr>
                              <w:ilvl w:val="1"/>
                              <w:numId w:val="15"/>
                            </w:numPr>
                            <w:tabs>
                              <w:tab w:val="clear" w:pos="1440"/>
                            </w:tabs>
                            <w:spacing w:line="216" w:lineRule="auto"/>
                            <w:ind w:left="284" w:hanging="284"/>
                            <w:contextualSpacing w:val="0"/>
                            <w:rPr>
                              <w:rFonts w:ascii="Times New Roman" w:eastAsia="Times New Roman" w:hAnsi="Times New Roman" w:cs="Times New Roman"/>
                              <w:sz w:val="22"/>
                              <w:szCs w:val="22"/>
                            </w:rPr>
                          </w:pPr>
                          <w:r w:rsidRPr="003C0EBF">
                            <w:rPr>
                              <w:rFonts w:ascii="Times New Roman" w:hAnsi="Times New Roman" w:cs="Times New Roman"/>
                              <w:color w:val="000000" w:themeColor="dark1"/>
                              <w:kern w:val="24"/>
                              <w:sz w:val="22"/>
                              <w:szCs w:val="22"/>
                              <w14:textFill>
                                <w14:solidFill>
                                  <w14:schemeClr w14:val="dk1">
                                    <w14:satOff w14:val="0"/>
                                    <w14:lumOff w14:val="0"/>
                                  </w14:schemeClr>
                                </w14:solidFill>
                              </w14:textFill>
                            </w:rPr>
                            <w:t xml:space="preserve">Preparation of </w:t>
                          </w:r>
                          <w:r w:rsidRPr="003C0EBF">
                            <w:rPr>
                              <w:rFonts w:ascii="Times New Roman" w:hAnsi="Times New Roman" w:cs="Times New Roman"/>
                              <w:b/>
                              <w:color w:val="000000" w:themeColor="dark1"/>
                              <w:kern w:val="24"/>
                              <w:sz w:val="22"/>
                              <w:szCs w:val="22"/>
                              <w:lang w:val="en-GB"/>
                              <w14:textFill>
                                <w14:solidFill>
                                  <w14:schemeClr w14:val="dk1">
                                    <w14:satOff w14:val="0"/>
                                    <w14:lumOff w14:val="0"/>
                                  </w14:schemeClr>
                                </w14:solidFill>
                              </w14:textFill>
                            </w:rPr>
                            <w:t>Version 2</w:t>
                          </w: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 of the target language</w:t>
                          </w:r>
                        </w:p>
                      </w:txbxContent>
                    </v:textbox>
                  </v:rect>
                </v:group>
                <v:group id="Group 147" o:spid="_x0000_s1074" style="position:absolute;left:-16;top:9542143;width:1513750;height:1973984" coordorigin="-15,9542143" coordsize="1387907,197398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SR7voxAAAANwAAAAP&#10;AAAAAAAAAAAAAAAAAKkCAABkcnMvZG93bnJldi54bWxQSwUGAAAAAAQABAD6AAAAmgMAAAAA&#10;">
                  <v:shape id="Chevron 148" o:spid="_x0000_s1075" type="#_x0000_t55" style="position:absolute;left:-293053;top:9835181;width:1973984;height:1387907;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7qmtwwAA&#10;ANwAAAAPAAAAZHJzL2Rvd25yZXYueG1sRI9Ba8JAEIXvBf/DMoK3ulGklOgqIgpCL9aq5Dhkx2ww&#10;OxuyW43/3jkUepvhvXnvm8Wq9426UxfrwAYm4wwUcRlszZWB08/u/RNUTMgWm8Bk4EkRVsvB2wJz&#10;Gx78TfdjqpSEcMzRgEupzbWOpSOPcRxaYtGuofOYZO0qbTt8SLhv9DTLPrTHmqXBYUsbR+Xt+OsN&#10;HPZF6K8+fJUFXXSxfW7d2d+MGQ379RxUoj79m/+u91bwZ0Irz8gEevk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E7qmtwwAAANwAAAAPAAAAAAAAAAAAAAAAAJcCAABkcnMvZG93&#10;bnJldi54bWxQSwUGAAAAAAQABAD1AAAAhwMAAAAA&#10;" adj="14007" filled="f" strokecolor="#fc6" strokeweight=".5pt"/>
                  <v:rect id="Chevron 24" o:spid="_x0000_s1076" style="position:absolute;left:110210;top:10156873;width:1188669;height:52172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Iu0hwQAA&#10;ANwAAAAPAAAAZHJzL2Rvd25yZXYueG1sRE/dasIwFL4XfIdwhN3Z1OHG1jWKTjZ2s8F0D3BoTpti&#10;c1KSWOvbm4Hg3fn4fk+5Hm0nBvKhdaxgkeUgiCunW24U/B0+5i8gQkTW2DkmBRcKsF5NJyUW2p35&#10;l4Z9bEQK4VCgAhNjX0gZKkMWQ+Z64sTVzluMCfpGao/nFG47+Zjnz9Jiy6nBYE/vhqrj/mQVfC/9&#10;57ij+mfgp63xzcHU5I1SD7Nx8wYi0hjv4pv7S6f5y1f4fyZdIFd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CLtIcEAAADcAAAADwAAAAAAAAAAAAAAAACXAgAAZHJzL2Rvd25y&#10;ZXYueG1sUEsFBgAAAAAEAAQA9QAAAIUDAAAAAA==&#10;" filled="f" stroked="f">
                    <v:textbox inset="1.7pt,1.7pt,1.7pt,1.7pt">
                      <w:txbxContent>
                        <w:p w14:paraId="7C858A80" w14:textId="77777777" w:rsidR="00392B67" w:rsidRPr="005E0ACB" w:rsidRDefault="00392B67" w:rsidP="003C0EBF">
                          <w:pPr>
                            <w:pStyle w:val="NormalWeb"/>
                            <w:spacing w:before="0" w:beforeAutospacing="0" w:after="286" w:afterAutospacing="0" w:line="216" w:lineRule="auto"/>
                            <w:jc w:val="center"/>
                          </w:pPr>
                          <w:r w:rsidRPr="005E0ACB">
                            <w:rPr>
                              <w:color w:val="FFFFFF" w:themeColor="light1"/>
                              <w:kern w:val="24"/>
                              <w:lang w:val="da-DK"/>
                            </w:rPr>
                            <w:t>Step 6</w:t>
                          </w:r>
                        </w:p>
                      </w:txbxContent>
                    </v:textbox>
                  </v:rect>
                </v:group>
                <v:group id="Group 150" o:spid="_x0000_s1077" style="position:absolute;left:-10;top:11450511;width:1513750;height:1956767" coordorigin="-10,11450511" coordsize="1387907,195676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Fh3tUHGAAAA3AAA&#10;AA8AAAAAAAAAAAAAAAAAqQIAAGRycy9kb3ducmV2LnhtbFBLBQYAAAAABAAEAPoAAACcAwAAAAA=&#10;">
                  <v:shape id="Chevron 151" o:spid="_x0000_s1078" type="#_x0000_t55" style="position:absolute;left:-284440;top:11734941;width:1956767;height:1387907;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Zn0hwAAA&#10;ANwAAAAPAAAAZHJzL2Rvd25yZXYueG1sRE9Li8IwEL4L/ocwC3uRNXVRWapRRHQRxIOP3odmbMo2&#10;k9JE2/33RhC8zcf3nPmys5W4U+NLxwpGwwQEce50yYWCy3n79QPCB2SNlWNS8E8elot+b46pdi0f&#10;6X4KhYgh7FNUYEKoUyl9bsiiH7qaOHJX11gMETaF1A22MdxW8jtJptJiybHBYE1rQ/nf6WYVZLuN&#10;dIPpOKt+95iHwhyylrRSnx/dagYiUBfe4pd7p+P8yQiez8QL5OI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6Zn0hwAAAANwAAAAPAAAAAAAAAAAAAAAAAJcCAABkcnMvZG93bnJl&#10;di54bWxQSwUGAAAAAAQABAD1AAAAhAMAAAAA&#10;" adj="13940" filled="f" strokecolor="#fc6" strokeweight=".5pt"/>
                  <v:rect id="Chevron 28" o:spid="_x0000_s1079" style="position:absolute;left:106085;top:12093662;width:1188669;height:50923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X+mNwAAA&#10;ANwAAAAPAAAAZHJzL2Rvd25yZXYueG1sRE/dasIwFL4XfIdwhN1pqkwZtanoxLGbCVMf4NCcNsXm&#10;pCRZ7d5+GQx2dz6+31PsRtuJgXxoHStYLjIQxJXTLTcKbtfT/AVEiMgaO8ek4JsC7MrppMBcuwd/&#10;0nCJjUghHHJUYGLscylDZchiWLieOHG18xZjgr6R2uMjhdtOrrJsIy22nBoM9vRqqLpfvqyCj2f/&#10;Nh6pPg+8PhjfXE1N3ij1NBv3WxCRxvgv/nO/6zR/vYLfZ9IFsvw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DX+mNwAAAANwAAAAPAAAAAAAAAAAAAAAAAJcCAABkcnMvZG93bnJl&#10;di54bWxQSwUGAAAAAAQABAD1AAAAhAMAAAAA&#10;" filled="f" stroked="f">
                    <v:textbox inset="1.7pt,1.7pt,1.7pt,1.7pt">
                      <w:txbxContent>
                        <w:p w14:paraId="2A1F532D" w14:textId="77777777" w:rsidR="00392B67" w:rsidRPr="005E0ACB" w:rsidRDefault="00392B67" w:rsidP="003C0EBF">
                          <w:pPr>
                            <w:pStyle w:val="NormalWeb"/>
                            <w:spacing w:before="0" w:beforeAutospacing="0" w:after="286" w:afterAutospacing="0" w:line="216" w:lineRule="auto"/>
                            <w:jc w:val="center"/>
                          </w:pPr>
                          <w:r w:rsidRPr="005E0ACB">
                            <w:rPr>
                              <w:color w:val="FFFFFF" w:themeColor="light1"/>
                              <w:kern w:val="24"/>
                              <w:lang w:val="da-DK"/>
                            </w:rPr>
                            <w:t>Step 7</w:t>
                          </w:r>
                        </w:p>
                      </w:txbxContent>
                    </v:textbox>
                  </v:rect>
                </v:group>
                <v:group id="Group 153" o:spid="_x0000_s1080" style="position:absolute;left:1513703;top:9541074;width:9826995;height:1202680" coordorigin="1513710,9541031" coordsize="8341290,12887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KilKzbDAAAA3AAAAA8A&#10;AAAAAAAAAAAAAAAAqQIAAGRycy9kb3ducmV2LnhtbFBLBQYAAAAABAAEAPoAAACZAwAAAAA=&#10;">
                  <v:shape id="Round Same Side Corner Rectangle 154" o:spid="_x0000_s1081" style="position:absolute;left:5039970;top:6014771;width:1288770;height:8341290;rotation:90;visibility:visible;mso-wrap-style:square;v-text-anchor:top" coordsize="1288770,834129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NTcxwgAA&#10;ANwAAAAPAAAAZHJzL2Rvd25yZXYueG1sRE9NawIxEL0X+h/CFHqrWYtaWY1SCotepDT24HHYjLuL&#10;yWRJ0nX7741Q6G0e73PW29FZMVCInWcF00kBgrj2puNGwfexelmCiAnZoPVMCn4pwnbz+LDG0vgr&#10;f9GgUyNyCMcSFbQp9aWUsW7JYZz4njhzZx8cpgxDI03Aaw53Vr4WxUI67Dg3tNjTR0v1Rf84BSet&#10;Z+HN1of5p65w5zq7GHaVUs9P4/sKRKIx/Yv/3HuT589ncH8mXyA3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E1NzHCAAAA3AAAAA8AAAAAAAAAAAAAAAAAlwIAAGRycy9kb3du&#10;cmV2LnhtbFBLBQYAAAAABAAEAPUAAACGAwAAAAA=&#10;" path="m214799,0l1073971,0c1192601,,1288770,96169,1288770,214799l1288770,8341290,1288770,8341290,,8341290,,8341290,,214799c0,96169,96169,,214799,0xe" fillcolor="white [3201]" strokecolor="#fc6" strokeweight=".5pt">
                    <v:fill opacity="59110f"/>
                    <v:stroke joinstyle="miter"/>
                    <v:path arrowok="t" o:connecttype="custom" o:connectlocs="214799,0;1073971,0;1288770,214799;1288770,8341290;1288770,8341290;0,8341290;0,8341290;0,214799;214799,0" o:connectangles="0,0,0,0,0,0,0,0,0"/>
                  </v:shape>
                  <v:rect id="Round Same Side Corner Rectangle 30" o:spid="_x0000_s1082" style="position:absolute;left:1596656;top:9620934;width:8258310;height:116294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pI1dxAAA&#10;ANwAAAAPAAAAZHJzL2Rvd25yZXYueG1sRE9NawIxEL0X/A9hhN5qVsuK3RqlCK1VD7a2SI9DMt1d&#10;upksSequ/94Ihd7m8T5nvuxtI07kQ+1YwXiUgSDWztRcKvj8eL6bgQgR2WDjmBScKcByMbiZY2Fc&#10;x+90OsRSpBAOBSqoYmwLKYOuyGIYuZY4cd/OW4wJ+lIaj10Kt42cZNlUWqw5NVTY0qoi/XP4tQr0&#10;23aj9/nXun7o18eu2R3v/fhFqdth//QIIlIf/8V/7leT5uc5XJ9JF8jF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KqSNXcQAAADcAAAADwAAAAAAAAAAAAAAAACXAgAAZHJzL2Rv&#10;d25yZXYueG1sUEsFBgAAAAAEAAQA9QAAAIgDAAAAAA==&#10;" filled="f" stroked="f">
                    <v:textbox inset="10.08pt,.9pt,.9pt,.9pt">
                      <w:txbxContent>
                        <w:p w14:paraId="0EC6B6CC" w14:textId="7CFF53EA" w:rsidR="00392B67" w:rsidRPr="003C0EBF" w:rsidRDefault="00392B67" w:rsidP="003C0EBF">
                          <w:pPr>
                            <w:pStyle w:val="ListParagraph"/>
                            <w:numPr>
                              <w:ilvl w:val="1"/>
                              <w:numId w:val="14"/>
                            </w:numPr>
                            <w:tabs>
                              <w:tab w:val="clear" w:pos="1440"/>
                            </w:tabs>
                            <w:spacing w:line="216" w:lineRule="auto"/>
                            <w:ind w:left="284" w:hanging="284"/>
                            <w:contextualSpacing w:val="0"/>
                            <w:rPr>
                              <w:rFonts w:ascii="Times New Roman" w:eastAsia="Times New Roman" w:hAnsi="Times New Roman" w:cs="Times New Roman"/>
                              <w:sz w:val="22"/>
                              <w:szCs w:val="22"/>
                            </w:rPr>
                          </w:pP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Cognitive debriefing interviews </w:t>
                          </w:r>
                          <w:r w:rsidRPr="003C0EBF">
                            <w:rPr>
                              <w:rFonts w:ascii="Times New Roman" w:hAnsi="Times New Roman" w:cs="Times New Roman"/>
                              <w:color w:val="000000" w:themeColor="dark1"/>
                              <w:kern w:val="24"/>
                              <w:sz w:val="22"/>
                              <w:szCs w:val="22"/>
                              <w:lang w:val="en-CA"/>
                              <w14:textFill>
                                <w14:solidFill>
                                  <w14:schemeClr w14:val="dk1">
                                    <w14:satOff w14:val="0"/>
                                    <w14:lumOff w14:val="0"/>
                                  </w14:schemeClr>
                                </w14:solidFill>
                              </w14:textFill>
                            </w:rPr>
                            <w:t>with patients</w:t>
                          </w:r>
                        </w:p>
                      </w:txbxContent>
                    </v:textbox>
                  </v:rect>
                </v:group>
                <v:group id="Group 156" o:spid="_x0000_s1083" style="position:absolute;left:-13;top:13357467;width:1513750;height:1940960" coordorigin="-12,13357467" coordsize="1387907,19409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uNKIrsIAAADcAAAADwAA&#10;AAAAAAAAAAAAAACpAgAAZHJzL2Rvd25yZXYueG1sUEsFBgAAAAAEAAQA+gAAAJgDAAAAAA==&#10;">
                  <v:shape id="Chevron 157" o:spid="_x0000_s1084" type="#_x0000_t55" style="position:absolute;left:-276538;top:13633993;width:1940960;height:1387907;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HioewgAA&#10;ANwAAAAPAAAAZHJzL2Rvd25yZXYueG1sRE9Na8JAEL0X/A/LFLzVTU3aSnSVUBAsXmpa70N2TILZ&#10;2ZDdJuu/7wqF3ubxPmezC6YTIw2utazgeZGAIK6sbrlW8P21f1qBcB5ZY2eZFNzIwW47e9hgru3E&#10;JxpLX4sYwi5HBY33fS6lqxoy6Ba2J47cxQ4GfYRDLfWAUww3nVwmyas02HJsaLCn94aqa/ljFBT+&#10;XIbPNGQZfRzrkz5XY9o6peaPoViD8BT8v/jPfdBx/ssb3J+JF8jt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8eKh7CAAAA3AAAAA8AAAAAAAAAAAAAAAAAlwIAAGRycy9kb3du&#10;cmV2LnhtbFBLBQYAAAAABAAEAPUAAACGAwAAAAA=&#10;" adj="13877" filled="f" strokecolor="#fc6" strokeweight=".5pt"/>
                  <v:rect id="Chevron 32" o:spid="_x0000_s1085" style="position:absolute;left:106086;top:14026818;width:1188667;height:47198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t95nwwAA&#10;ANwAAAAPAAAAZHJzL2Rvd25yZXYueG1sRI9Bb8IwDIXvk/gPkZF2GykTTKgjoDHEtAtIwH6A1bhN&#10;tcapklC6fz8fJu1m6z2/93m9HX2nBoqpDWxgPitAEVfBttwY+LoenlagUka22AUmAz+UYLuZPKyx&#10;tOHOZxouuVESwqlEAy7nvtQ6VY48plnoiUWrQ/SYZY2NthHvEu47/VwUL9pjy9LgsKd3R9X35eYN&#10;HBfxY9xTfRp4uXOxubqaojPmcTq+vYLKNOZ/89/1pxX8pdDKMzKB3vw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it95nwwAAANwAAAAPAAAAAAAAAAAAAAAAAJcCAABkcnMvZG93&#10;bnJldi54bWxQSwUGAAAAAAQABAD1AAAAhwMAAAAA&#10;" filled="f" stroked="f">
                    <v:textbox inset="1.7pt,1.7pt,1.7pt,1.7pt">
                      <w:txbxContent>
                        <w:p w14:paraId="785F7497" w14:textId="77777777" w:rsidR="00392B67" w:rsidRPr="005E0ACB" w:rsidRDefault="00392B67" w:rsidP="003C0EBF">
                          <w:pPr>
                            <w:pStyle w:val="NormalWeb"/>
                            <w:spacing w:before="0" w:beforeAutospacing="0" w:after="286" w:afterAutospacing="0" w:line="216" w:lineRule="auto"/>
                            <w:jc w:val="center"/>
                          </w:pPr>
                          <w:r w:rsidRPr="005E0ACB">
                            <w:rPr>
                              <w:color w:val="FFFFFF" w:themeColor="light1"/>
                              <w:kern w:val="24"/>
                              <w:lang w:val="da-DK"/>
                            </w:rPr>
                            <w:t>Step 8</w:t>
                          </w:r>
                        </w:p>
                      </w:txbxContent>
                    </v:textbox>
                  </v:rect>
                </v:group>
                <v:group id="Group 159" o:spid="_x0000_s1086" style="position:absolute;left:1513702;top:11450067;width:9826995;height:1221830" coordorigin="1513709,11450036" coordsize="8341290,127515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MlNHNzDAAAA3AAAAA8A&#10;AAAAAAAAAAAAAAAAqQIAAGRycy9kb3ducmV2LnhtbFBLBQYAAAAABAAEAPoAAACZAwAAAAA=&#10;">
                  <v:shape id="Round Same Side Corner Rectangle 160" o:spid="_x0000_s1087" style="position:absolute;left:5046777;top:7916968;width:1275153;height:8341290;rotation:90;visibility:visible;mso-wrap-style:square;v-text-anchor:top" coordsize="1275153,834129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sOe0wgAA&#10;ANwAAAAPAAAAZHJzL2Rvd25yZXYueG1sRI9Pi8IwEMXvC36HMIK3NbUHWbpGUUGQvfln9zw0Y1ts&#10;JqVJa/bbOwfB2wzvzXu/WW2Sa9VIfWg8G1jMM1DEpbcNVwaul8PnF6gQkS22nsnAPwXYrCcfKyys&#10;f/CJxnOslIRwKNBAHWNXaB3KmhyGue+IRbv53mGUta+07fEh4a7VeZYttcOGpaHGjvY1lffz4AzY&#10;n/SnOb+Mrc+v4zD8psN2dzJmNk3bb1CRUnybX9dHK/hLwZdnZAK9fg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Kw57TCAAAA3AAAAA8AAAAAAAAAAAAAAAAAlwIAAGRycy9kb3du&#10;cmV2LnhtbFBLBQYAAAAABAAEAPUAAACGAwAAAAA=&#10;" path="m212530,0l1062623,0c1180000,,1275153,95153,1275153,212530l1275153,8341290,1275153,8341290,,8341290,,8341290,,212530c0,95153,95153,,212530,0xe" fillcolor="white [3201]" strokecolor="#fc6" strokeweight=".5pt">
                    <v:fill opacity="59110f"/>
                    <v:stroke joinstyle="miter"/>
                    <v:path arrowok="t" o:connecttype="custom" o:connectlocs="212530,0;1062623,0;1275153,212530;1275153,8341290;1275153,8341290;0,8341290;0,8341290;0,212530;212530,0" o:connectangles="0,0,0,0,0,0,0,0,0"/>
                  </v:shape>
                  <v:rect id="Round Same Side Corner Rectangle 34" o:spid="_x0000_s1088" style="position:absolute;left:1553907;top:11534230;width:8301058;height:11506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80HjxAAA&#10;ANwAAAAPAAAAZHJzL2Rvd25yZXYueG1sRE9NawIxEL0L/ocwQm+aXUul3RpFhFZbD21tkR6HZLq7&#10;uJksSXS3/74pCN7m8T5nvuxtI87kQ+1YQT7JQBBrZ2ouFXx9Po3vQYSIbLBxTAp+KcByMRzMsTCu&#10;4w8672MpUgiHAhVUMbaFlEFXZDFMXEucuB/nLcYEfSmNxy6F20ZOs2wmLdacGipsaV2RPu5PVoF+&#10;f33Rb3ffm/qh3xy6Zne49fmzUjejfvUIIlIfr+KLe2vS/FkO/8+kC+Ti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NB48QAAADcAAAADwAAAAAAAAAAAAAAAACXAgAAZHJzL2Rv&#10;d25yZXYueG1sUEsFBgAAAAAEAAQA9QAAAIgDAAAAAA==&#10;" filled="f" stroked="f">
                    <v:textbox inset="10.08pt,.9pt,.9pt,.9pt">
                      <w:txbxContent>
                        <w:p w14:paraId="0108C5D0" w14:textId="77777777" w:rsidR="00392B67" w:rsidRPr="003C0EBF" w:rsidRDefault="00392B67" w:rsidP="003C0EBF">
                          <w:pPr>
                            <w:pStyle w:val="ListParagraph"/>
                            <w:numPr>
                              <w:ilvl w:val="1"/>
                              <w:numId w:val="13"/>
                            </w:numPr>
                            <w:tabs>
                              <w:tab w:val="clear" w:pos="1440"/>
                            </w:tabs>
                            <w:spacing w:line="216" w:lineRule="auto"/>
                            <w:ind w:left="284" w:hanging="284"/>
                            <w:contextualSpacing w:val="0"/>
                            <w:rPr>
                              <w:rFonts w:ascii="Times New Roman" w:eastAsia="Times New Roman" w:hAnsi="Times New Roman" w:cs="Times New Roman"/>
                              <w:sz w:val="22"/>
                              <w:szCs w:val="22"/>
                            </w:rPr>
                          </w:pPr>
                          <w:r w:rsidRPr="003C0EBF">
                            <w:rPr>
                              <w:rFonts w:ascii="Times New Roman" w:eastAsia="Times New Roman" w:hAnsi="Times New Roman" w:cs="Times New Roman"/>
                              <w:sz w:val="22"/>
                              <w:szCs w:val="22"/>
                            </w:rPr>
                            <w:t>Review of cognitive debriefing interview results</w:t>
                          </w:r>
                        </w:p>
                        <w:p w14:paraId="489960E7" w14:textId="77777777" w:rsidR="00392B67" w:rsidRPr="003C0EBF" w:rsidRDefault="00392B67" w:rsidP="003C0EBF">
                          <w:pPr>
                            <w:pStyle w:val="ListParagraph"/>
                            <w:numPr>
                              <w:ilvl w:val="1"/>
                              <w:numId w:val="13"/>
                            </w:numPr>
                            <w:tabs>
                              <w:tab w:val="clear" w:pos="1440"/>
                            </w:tabs>
                            <w:spacing w:line="216" w:lineRule="auto"/>
                            <w:ind w:left="284" w:hanging="284"/>
                            <w:contextualSpacing w:val="0"/>
                            <w:rPr>
                              <w:rFonts w:ascii="Times New Roman" w:eastAsia="Times New Roman" w:hAnsi="Times New Roman" w:cs="Times New Roman"/>
                              <w:sz w:val="22"/>
                              <w:szCs w:val="22"/>
                            </w:rPr>
                          </w:pP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Preparation of </w:t>
                          </w:r>
                          <w:r w:rsidRPr="003C0EBF">
                            <w:rPr>
                              <w:rFonts w:ascii="Times New Roman" w:hAnsi="Times New Roman" w:cs="Times New Roman"/>
                              <w:b/>
                              <w:color w:val="000000" w:themeColor="dark1"/>
                              <w:kern w:val="24"/>
                              <w:sz w:val="22"/>
                              <w:szCs w:val="22"/>
                              <w:lang w:val="en-GB"/>
                              <w14:textFill>
                                <w14:solidFill>
                                  <w14:schemeClr w14:val="dk1">
                                    <w14:satOff w14:val="0"/>
                                    <w14:lumOff w14:val="0"/>
                                  </w14:schemeClr>
                                </w14:solidFill>
                              </w14:textFill>
                            </w:rPr>
                            <w:t>Version 3</w:t>
                          </w: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 of the target language</w:t>
                          </w:r>
                        </w:p>
                      </w:txbxContent>
                    </v:textbox>
                  </v:rect>
                </v:group>
                <v:group id="Group 162" o:spid="_x0000_s1089" style="position:absolute;left:1513708;top:13357473;width:9826993;height:1213833" coordorigin="1513714,13357422" coordsize="8341288,128877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CYVEEMIAAADcAAAADwAA&#10;AAAAAAAAAAAAAACpAgAAZHJzL2Rvd25yZXYueG1sUEsFBgAAAAAEAAQA+gAAAJgDAAAAAA==&#10;">
                  <v:shape id="Round Same Side Corner Rectangle 163" o:spid="_x0000_s1090" style="position:absolute;left:5039972;top:9831164;width:1288771;height:8341288;rotation:90;visibility:visible;mso-wrap-style:square;v-text-anchor:top" coordsize="1288771,834128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232XwgAA&#10;ANwAAAAPAAAAZHJzL2Rvd25yZXYueG1sRE9LawIxEL4L/ocwhV5Es7ayldUoIvRBL2Wt3ofNuFm6&#10;maxJ1PXfNwWht/n4nrNc97YVF/KhcaxgOslAEFdON1wr2H+/jucgQkTW2DomBTcKsF4NB0sstLty&#10;SZddrEUK4VCgAhNjV0gZKkMWw8R1xIk7Om8xJuhrqT1eU7ht5VOW5dJiw6nBYEdbQ9XP7mwV5CiP&#10;h9m7/zwdTPnmX26jr1N5Vurxod8sQETq47/47v7QaX7+DH/PpAvk6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TbfZfCAAAA3AAAAA8AAAAAAAAAAAAAAAAAlwIAAGRycy9kb3du&#10;cmV2LnhtbFBLBQYAAAAABAAEAPUAAACGAwAAAAA=&#10;" path="m214799,0l1073972,0c1192602,,1288771,96169,1288771,214799l1288771,8341288,1288771,8341288,,8341288,,8341288,,214799c0,96169,96169,,214799,0xe" fillcolor="white [3201]" strokecolor="#fc6" strokeweight=".5pt">
                    <v:fill opacity="59110f"/>
                    <v:stroke joinstyle="miter"/>
                    <v:path arrowok="t" o:connecttype="custom" o:connectlocs="214799,0;1073972,0;1288771,214799;1288771,8341288;1288771,8341288;0,8341288;0,8341288;0,214799;214799,0" o:connectangles="0,0,0,0,0,0,0,0,0"/>
                  </v:shape>
                  <v:rect id="Round Same Side Corner Rectangle 38" o:spid="_x0000_s1091" style="position:absolute;left:1553986;top:13441900;width:8300980;height:116294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hOJ7xQAA&#10;ANwAAAAPAAAAZHJzL2Rvd25yZXYueG1sRE9NTwIxEL2b8B+aIfEmXRSJrBRiSBDBg4KGeJy0w+6G&#10;7XTTVnb995SExNu8vM+ZzjtbixP5UDlWMBxkIIi1MxUXCr6/lndPIEJENlg7JgV/FGA+691MMTeu&#10;5S2ddrEQKYRDjgrKGJtcyqBLshgGriFO3MF5izFBX0jjsU3htpb3WTaWFitODSU2tChJH3e/VoH+&#10;3Kz1x+PPqpp0q31bv+8f/PBVqdt+9/IMIlIX/8VX95tJ88cjuDyTLpCzM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uE4nvFAAAA3AAAAA8AAAAAAAAAAAAAAAAAlwIAAGRycy9k&#10;b3ducmV2LnhtbFBLBQYAAAAABAAEAPUAAACJAwAAAAA=&#10;" filled="f" stroked="f">
                    <v:textbox inset="10.08pt,.9pt,.9pt,.9pt">
                      <w:txbxContent>
                        <w:p w14:paraId="3F275B6E" w14:textId="77777777" w:rsidR="00392B67" w:rsidRPr="003C0EBF" w:rsidRDefault="00392B67" w:rsidP="003C0EBF">
                          <w:pPr>
                            <w:pStyle w:val="ListParagraph"/>
                            <w:numPr>
                              <w:ilvl w:val="1"/>
                              <w:numId w:val="12"/>
                            </w:numPr>
                            <w:tabs>
                              <w:tab w:val="clear" w:pos="1440"/>
                            </w:tabs>
                            <w:spacing w:line="216" w:lineRule="auto"/>
                            <w:ind w:left="284" w:hanging="284"/>
                            <w:contextualSpacing w:val="0"/>
                            <w:rPr>
                              <w:rFonts w:ascii="Times New Roman" w:eastAsia="Times New Roman" w:hAnsi="Times New Roman" w:cs="Times New Roman"/>
                              <w:sz w:val="22"/>
                              <w:szCs w:val="22"/>
                            </w:rPr>
                          </w:pP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Finalization and proofreading</w:t>
                          </w:r>
                        </w:p>
                        <w:p w14:paraId="63EB6446" w14:textId="77777777" w:rsidR="00392B67" w:rsidRPr="003C0EBF" w:rsidRDefault="00392B67" w:rsidP="003C0EBF">
                          <w:pPr>
                            <w:pStyle w:val="ListParagraph"/>
                            <w:numPr>
                              <w:ilvl w:val="1"/>
                              <w:numId w:val="12"/>
                            </w:numPr>
                            <w:tabs>
                              <w:tab w:val="clear" w:pos="1440"/>
                            </w:tabs>
                            <w:spacing w:line="216" w:lineRule="auto"/>
                            <w:ind w:left="284" w:hanging="284"/>
                            <w:contextualSpacing w:val="0"/>
                            <w:rPr>
                              <w:rFonts w:ascii="Times New Roman" w:eastAsia="Times New Roman" w:hAnsi="Times New Roman" w:cs="Times New Roman"/>
                              <w:sz w:val="22"/>
                              <w:szCs w:val="22"/>
                            </w:rPr>
                          </w:pP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Preparation of </w:t>
                          </w:r>
                          <w:r w:rsidRPr="003C0EBF">
                            <w:rPr>
                              <w:rFonts w:ascii="Times New Roman" w:hAnsi="Times New Roman" w:cs="Times New Roman"/>
                              <w:b/>
                              <w:color w:val="000000" w:themeColor="dark1"/>
                              <w:kern w:val="24"/>
                              <w:sz w:val="22"/>
                              <w:szCs w:val="22"/>
                              <w:lang w:val="en-GB"/>
                              <w14:textFill>
                                <w14:solidFill>
                                  <w14:schemeClr w14:val="dk1">
                                    <w14:satOff w14:val="0"/>
                                    <w14:lumOff w14:val="0"/>
                                  </w14:schemeClr>
                                </w14:solidFill>
                              </w14:textFill>
                            </w:rPr>
                            <w:t>Final</w:t>
                          </w:r>
                          <w:r w:rsidRPr="003C0EBF">
                            <w:rPr>
                              <w:rFonts w:ascii="Times New Roman" w:hAnsi="Times New Roman" w:cs="Times New Roman"/>
                              <w:color w:val="000000" w:themeColor="dark1"/>
                              <w:kern w:val="24"/>
                              <w:sz w:val="22"/>
                              <w:szCs w:val="22"/>
                              <w:lang w:val="en-GB"/>
                              <w14:textFill>
                                <w14:solidFill>
                                  <w14:schemeClr w14:val="dk1">
                                    <w14:satOff w14:val="0"/>
                                    <w14:lumOff w14:val="0"/>
                                  </w14:schemeClr>
                                </w14:solidFill>
                              </w14:textFill>
                            </w:rPr>
                            <w:t xml:space="preserve"> target language version</w:t>
                          </w:r>
                        </w:p>
                      </w:txbxContent>
                    </v:textbox>
                  </v:rect>
                </v:group>
                <w10:anchorlock/>
              </v:group>
            </w:pict>
          </mc:Fallback>
        </mc:AlternateContent>
      </w:r>
      <w:r w:rsidRPr="004F28B6">
        <w:rPr>
          <w:rFonts w:ascii="Times New Roman" w:hAnsi="Times New Roman" w:cs="Times New Roman"/>
        </w:rPr>
        <w:t xml:space="preserve"> </w:t>
      </w:r>
    </w:p>
    <w:p w14:paraId="43DA497C" w14:textId="77777777" w:rsidR="00DB6E4C" w:rsidRPr="004F28B6" w:rsidRDefault="00DB6E4C" w:rsidP="0045551B">
      <w:pPr>
        <w:spacing w:line="480" w:lineRule="auto"/>
        <w:rPr>
          <w:rFonts w:ascii="Times New Roman" w:hAnsi="Times New Roman" w:cs="Times New Roman"/>
          <w:b/>
        </w:rPr>
      </w:pPr>
    </w:p>
    <w:p w14:paraId="4A672A2F" w14:textId="5847485A" w:rsidR="003C0EBF" w:rsidRPr="004F28B6" w:rsidRDefault="003C0EBF" w:rsidP="0045551B">
      <w:pPr>
        <w:spacing w:line="480" w:lineRule="auto"/>
        <w:rPr>
          <w:rFonts w:ascii="Times New Roman" w:hAnsi="Times New Roman" w:cs="Times New Roman"/>
        </w:rPr>
      </w:pPr>
      <w:r w:rsidRPr="004F28B6">
        <w:rPr>
          <w:rFonts w:ascii="Times New Roman" w:hAnsi="Times New Roman" w:cs="Times New Roman"/>
          <w:b/>
        </w:rPr>
        <w:lastRenderedPageBreak/>
        <w:t>NOTE:</w:t>
      </w:r>
      <w:r w:rsidRPr="004F28B6">
        <w:rPr>
          <w:rFonts w:ascii="Times New Roman" w:hAnsi="Times New Roman" w:cs="Times New Roman"/>
        </w:rPr>
        <w:t xml:space="preserve"> This figure was adapted from the translation and cultural adaptation steps outlined in </w:t>
      </w:r>
      <w:r w:rsidRPr="004F28B6">
        <w:rPr>
          <w:rFonts w:ascii="Times New Roman" w:hAnsi="Times New Roman" w:cs="Times New Roman"/>
          <w:lang w:val="en-CA"/>
        </w:rPr>
        <w:t>Wild D, Grove A, Martin M, Eremenco S, McElroy S, Verjee-Lorenz A, Er</w:t>
      </w:r>
      <w:r w:rsidR="00461B4E">
        <w:rPr>
          <w:rFonts w:ascii="Times New Roman" w:hAnsi="Times New Roman" w:cs="Times New Roman"/>
          <w:lang w:val="en-CA"/>
        </w:rPr>
        <w:t>ikson P. (2005). Principles of good practice for the translation and cultural adaptation process for patient-reported outcomes (PRO) measures: r</w:t>
      </w:r>
      <w:r w:rsidRPr="004F28B6">
        <w:rPr>
          <w:rFonts w:ascii="Times New Roman" w:hAnsi="Times New Roman" w:cs="Times New Roman"/>
          <w:lang w:val="en-CA"/>
        </w:rPr>
        <w:t>eport of the ISPOR Task Force for Translation and Cultural Adaptation. Value Health, 2005; 8(2): 94-104.</w:t>
      </w:r>
    </w:p>
    <w:p w14:paraId="4B993D50" w14:textId="50D1F530" w:rsidR="003C0EBF" w:rsidRPr="004F28B6" w:rsidRDefault="003C0EBF" w:rsidP="0045551B">
      <w:pPr>
        <w:spacing w:line="480" w:lineRule="auto"/>
        <w:rPr>
          <w:rFonts w:ascii="Times New Roman" w:hAnsi="Times New Roman" w:cs="Times New Roman"/>
          <w:b/>
          <w:bCs/>
        </w:rPr>
      </w:pPr>
    </w:p>
    <w:p w14:paraId="114F37C4" w14:textId="77777777" w:rsidR="00070E1C" w:rsidRPr="004F28B6" w:rsidRDefault="00070E1C" w:rsidP="0045551B">
      <w:pPr>
        <w:spacing w:line="480" w:lineRule="auto"/>
        <w:rPr>
          <w:rFonts w:ascii="Times New Roman" w:hAnsi="Times New Roman" w:cs="Times New Roman"/>
          <w:b/>
          <w:bCs/>
        </w:rPr>
      </w:pPr>
    </w:p>
    <w:p w14:paraId="271B2043" w14:textId="77777777" w:rsidR="00070E1C" w:rsidRPr="004F28B6" w:rsidRDefault="00070E1C" w:rsidP="0045551B">
      <w:pPr>
        <w:spacing w:line="480" w:lineRule="auto"/>
        <w:rPr>
          <w:rFonts w:ascii="Times New Roman" w:hAnsi="Times New Roman" w:cs="Times New Roman"/>
          <w:b/>
          <w:bCs/>
        </w:rPr>
      </w:pPr>
    </w:p>
    <w:p w14:paraId="56B17DCF" w14:textId="77777777" w:rsidR="00070E1C" w:rsidRPr="004F28B6" w:rsidRDefault="00070E1C" w:rsidP="0045551B">
      <w:pPr>
        <w:spacing w:line="480" w:lineRule="auto"/>
        <w:rPr>
          <w:rFonts w:ascii="Times New Roman" w:hAnsi="Times New Roman" w:cs="Times New Roman"/>
          <w:b/>
          <w:bCs/>
        </w:rPr>
      </w:pPr>
    </w:p>
    <w:p w14:paraId="7234555F" w14:textId="77777777" w:rsidR="00070E1C" w:rsidRPr="004F28B6" w:rsidRDefault="00070E1C" w:rsidP="0045551B">
      <w:pPr>
        <w:spacing w:line="480" w:lineRule="auto"/>
        <w:rPr>
          <w:rFonts w:ascii="Times New Roman" w:hAnsi="Times New Roman" w:cs="Times New Roman"/>
          <w:b/>
          <w:bCs/>
        </w:rPr>
      </w:pPr>
    </w:p>
    <w:p w14:paraId="5CBC2249" w14:textId="77777777" w:rsidR="00070E1C" w:rsidRPr="004F28B6" w:rsidRDefault="00070E1C" w:rsidP="0045551B">
      <w:pPr>
        <w:spacing w:line="480" w:lineRule="auto"/>
        <w:rPr>
          <w:rFonts w:ascii="Times New Roman" w:hAnsi="Times New Roman" w:cs="Times New Roman"/>
          <w:b/>
          <w:bCs/>
        </w:rPr>
      </w:pPr>
    </w:p>
    <w:p w14:paraId="387C1F44" w14:textId="77777777" w:rsidR="00070E1C" w:rsidRPr="004F28B6" w:rsidRDefault="00070E1C" w:rsidP="0045551B">
      <w:pPr>
        <w:spacing w:line="480" w:lineRule="auto"/>
        <w:rPr>
          <w:rFonts w:ascii="Times New Roman" w:hAnsi="Times New Roman" w:cs="Times New Roman"/>
          <w:b/>
          <w:bCs/>
        </w:rPr>
      </w:pPr>
    </w:p>
    <w:p w14:paraId="0CC837E4" w14:textId="77777777" w:rsidR="00070E1C" w:rsidRPr="004F28B6" w:rsidRDefault="00070E1C" w:rsidP="0045551B">
      <w:pPr>
        <w:spacing w:line="480" w:lineRule="auto"/>
        <w:rPr>
          <w:rFonts w:ascii="Times New Roman" w:hAnsi="Times New Roman" w:cs="Times New Roman"/>
          <w:b/>
          <w:bCs/>
        </w:rPr>
      </w:pPr>
    </w:p>
    <w:p w14:paraId="7814E48A" w14:textId="77777777" w:rsidR="00070E1C" w:rsidRPr="004F28B6" w:rsidRDefault="00070E1C" w:rsidP="0045551B">
      <w:pPr>
        <w:spacing w:line="480" w:lineRule="auto"/>
        <w:rPr>
          <w:rFonts w:ascii="Times New Roman" w:hAnsi="Times New Roman" w:cs="Times New Roman"/>
          <w:b/>
          <w:bCs/>
        </w:rPr>
      </w:pPr>
    </w:p>
    <w:p w14:paraId="5490839C" w14:textId="77777777" w:rsidR="00070E1C" w:rsidRPr="004F28B6" w:rsidRDefault="00070E1C" w:rsidP="0045551B">
      <w:pPr>
        <w:spacing w:line="480" w:lineRule="auto"/>
        <w:rPr>
          <w:rFonts w:ascii="Times New Roman" w:hAnsi="Times New Roman" w:cs="Times New Roman"/>
          <w:b/>
          <w:bCs/>
        </w:rPr>
      </w:pPr>
    </w:p>
    <w:p w14:paraId="4715CCB7" w14:textId="77777777" w:rsidR="00070E1C" w:rsidRPr="004F28B6" w:rsidRDefault="00070E1C" w:rsidP="0045551B">
      <w:pPr>
        <w:spacing w:line="480" w:lineRule="auto"/>
        <w:rPr>
          <w:rFonts w:ascii="Times New Roman" w:hAnsi="Times New Roman" w:cs="Times New Roman"/>
          <w:b/>
          <w:bCs/>
        </w:rPr>
      </w:pPr>
    </w:p>
    <w:p w14:paraId="2A5B688A" w14:textId="77777777" w:rsidR="00070E1C" w:rsidRPr="004F28B6" w:rsidRDefault="00070E1C" w:rsidP="0045551B">
      <w:pPr>
        <w:spacing w:line="480" w:lineRule="auto"/>
        <w:rPr>
          <w:rFonts w:ascii="Times New Roman" w:hAnsi="Times New Roman" w:cs="Times New Roman"/>
          <w:b/>
          <w:bCs/>
        </w:rPr>
      </w:pPr>
    </w:p>
    <w:p w14:paraId="0FC64ABB" w14:textId="77777777" w:rsidR="00070E1C" w:rsidRPr="004F28B6" w:rsidRDefault="00070E1C" w:rsidP="0045551B">
      <w:pPr>
        <w:spacing w:line="480" w:lineRule="auto"/>
        <w:rPr>
          <w:rFonts w:ascii="Times New Roman" w:hAnsi="Times New Roman" w:cs="Times New Roman"/>
          <w:b/>
          <w:bCs/>
        </w:rPr>
      </w:pPr>
    </w:p>
    <w:p w14:paraId="452D9E2F" w14:textId="77777777" w:rsidR="00070E1C" w:rsidRPr="004F28B6" w:rsidRDefault="00070E1C" w:rsidP="0045551B">
      <w:pPr>
        <w:spacing w:line="480" w:lineRule="auto"/>
        <w:rPr>
          <w:rFonts w:ascii="Times New Roman" w:hAnsi="Times New Roman" w:cs="Times New Roman"/>
          <w:b/>
          <w:bCs/>
        </w:rPr>
      </w:pPr>
    </w:p>
    <w:p w14:paraId="021A3809" w14:textId="77777777" w:rsidR="00070E1C" w:rsidRPr="004F28B6" w:rsidRDefault="00070E1C" w:rsidP="0045551B">
      <w:pPr>
        <w:spacing w:line="480" w:lineRule="auto"/>
        <w:rPr>
          <w:rFonts w:ascii="Times New Roman" w:hAnsi="Times New Roman" w:cs="Times New Roman"/>
          <w:b/>
          <w:bCs/>
        </w:rPr>
      </w:pPr>
    </w:p>
    <w:p w14:paraId="42E46545" w14:textId="77777777" w:rsidR="00070E1C" w:rsidRPr="004F28B6" w:rsidRDefault="00070E1C" w:rsidP="0045551B">
      <w:pPr>
        <w:spacing w:line="480" w:lineRule="auto"/>
        <w:rPr>
          <w:rFonts w:ascii="Times New Roman" w:hAnsi="Times New Roman" w:cs="Times New Roman"/>
          <w:b/>
          <w:bCs/>
        </w:rPr>
      </w:pPr>
    </w:p>
    <w:p w14:paraId="29F640B6" w14:textId="77777777" w:rsidR="00470DCA" w:rsidRPr="004F28B6" w:rsidRDefault="00470DCA" w:rsidP="0045551B">
      <w:pPr>
        <w:spacing w:line="480" w:lineRule="auto"/>
        <w:rPr>
          <w:rFonts w:ascii="Times New Roman" w:hAnsi="Times New Roman" w:cs="Times New Roman"/>
          <w:b/>
          <w:bCs/>
        </w:rPr>
      </w:pPr>
    </w:p>
    <w:p w14:paraId="2957933D" w14:textId="7E48D216" w:rsidR="007B32BD" w:rsidRPr="004F28B6" w:rsidRDefault="00EE29B7" w:rsidP="0045551B">
      <w:pPr>
        <w:spacing w:line="480" w:lineRule="auto"/>
        <w:rPr>
          <w:rFonts w:ascii="Times New Roman" w:hAnsi="Times New Roman" w:cs="Times New Roman"/>
          <w:b/>
          <w:bCs/>
        </w:rPr>
      </w:pPr>
      <w:r w:rsidRPr="004F28B6">
        <w:rPr>
          <w:rFonts w:ascii="Times New Roman" w:hAnsi="Times New Roman" w:cs="Times New Roman"/>
          <w:b/>
          <w:bCs/>
        </w:rPr>
        <w:lastRenderedPageBreak/>
        <w:t>3.12</w:t>
      </w:r>
      <w:r w:rsidR="00070E1C" w:rsidRPr="004F28B6">
        <w:rPr>
          <w:rFonts w:ascii="Times New Roman" w:hAnsi="Times New Roman" w:cs="Times New Roman"/>
          <w:b/>
          <w:bCs/>
        </w:rPr>
        <w:tab/>
        <w:t>Figure 2</w:t>
      </w:r>
    </w:p>
    <w:p w14:paraId="11E493B3" w14:textId="77777777" w:rsidR="007B32BD" w:rsidRPr="004F28B6" w:rsidRDefault="007B32BD" w:rsidP="0045551B">
      <w:pPr>
        <w:spacing w:line="480" w:lineRule="auto"/>
        <w:rPr>
          <w:rFonts w:ascii="Times New Roman" w:hAnsi="Times New Roman" w:cs="Times New Roman"/>
          <w:b/>
          <w:bCs/>
        </w:rPr>
      </w:pPr>
    </w:p>
    <w:p w14:paraId="4F3ED1EB" w14:textId="5E4C3CC7" w:rsidR="005F34FD" w:rsidRPr="004F28B6" w:rsidRDefault="005F34FD" w:rsidP="0045551B">
      <w:pPr>
        <w:spacing w:line="480" w:lineRule="auto"/>
        <w:rPr>
          <w:rFonts w:ascii="Times New Roman" w:hAnsi="Times New Roman" w:cs="Times New Roman"/>
          <w:b/>
        </w:rPr>
      </w:pPr>
      <w:r w:rsidRPr="004F28B6">
        <w:rPr>
          <w:rFonts w:ascii="Times New Roman" w:hAnsi="Times New Roman" w:cs="Times New Roman"/>
          <w:b/>
        </w:rPr>
        <w:t>Figure 2A.</w:t>
      </w:r>
      <w:r w:rsidR="006D6837" w:rsidRPr="004F28B6">
        <w:rPr>
          <w:rFonts w:ascii="Times New Roman" w:hAnsi="Times New Roman" w:cs="Times New Roman"/>
          <w:b/>
        </w:rPr>
        <w:t xml:space="preserve"> Total number of inconsistent translations between the 2 forward translations</w:t>
      </w:r>
      <w:r w:rsidRPr="004F28B6">
        <w:rPr>
          <w:rFonts w:ascii="Times New Roman" w:hAnsi="Times New Roman" w:cs="Times New Roman"/>
          <w:b/>
        </w:rPr>
        <w:t xml:space="preserve"> </w:t>
      </w:r>
    </w:p>
    <w:p w14:paraId="6D0F9DF2" w14:textId="77777777" w:rsidR="00D21129" w:rsidRPr="004F28B6" w:rsidRDefault="00D21129" w:rsidP="0045551B">
      <w:pPr>
        <w:spacing w:line="480" w:lineRule="auto"/>
        <w:rPr>
          <w:rFonts w:ascii="Times New Roman" w:hAnsi="Times New Roman" w:cs="Times New Roman"/>
          <w:b/>
        </w:rPr>
      </w:pPr>
    </w:p>
    <w:p w14:paraId="60C89B20" w14:textId="77777777" w:rsidR="00EA5043" w:rsidRPr="004F28B6" w:rsidRDefault="00EA5043" w:rsidP="00EA5043">
      <w:pPr>
        <w:rPr>
          <w:rFonts w:ascii="Times New Roman" w:hAnsi="Times New Roman" w:cs="Times New Roman"/>
        </w:rPr>
      </w:pPr>
      <w:r w:rsidRPr="004F28B6">
        <w:rPr>
          <w:rFonts w:ascii="Times New Roman" w:hAnsi="Times New Roman" w:cs="Times New Roman"/>
          <w:noProof/>
        </w:rPr>
        <mc:AlternateContent>
          <mc:Choice Requires="wps">
            <w:drawing>
              <wp:anchor distT="0" distB="0" distL="114300" distR="114300" simplePos="0" relativeHeight="251739136" behindDoc="0" locked="0" layoutInCell="1" allowOverlap="1" wp14:anchorId="0AF3F212" wp14:editId="4B9A4F0A">
                <wp:simplePos x="0" y="0"/>
                <wp:positionH relativeFrom="column">
                  <wp:posOffset>2834640</wp:posOffset>
                </wp:positionH>
                <wp:positionV relativeFrom="paragraph">
                  <wp:posOffset>1614805</wp:posOffset>
                </wp:positionV>
                <wp:extent cx="574675" cy="34036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7467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A7878A7" w14:textId="77777777" w:rsidR="00392B67" w:rsidRPr="00F4173F" w:rsidRDefault="00392B67" w:rsidP="00EA5043">
                            <w:pPr>
                              <w:rPr>
                                <w:b/>
                                <w:sz w:val="20"/>
                                <w:szCs w:val="20"/>
                              </w:rPr>
                            </w:pPr>
                            <w:r>
                              <w:rPr>
                                <w:b/>
                                <w:sz w:val="20"/>
                                <w:szCs w:val="20"/>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92" type="#_x0000_t202" style="position:absolute;margin-left:223.2pt;margin-top:127.15pt;width:45.25pt;height:26.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" filled="f" stroked="f">
                <v:textbox>
                  <w:txbxContent>
                    <w:p w14:paraId="7A7878A7" w14:textId="77777777" w:rsidR="00392B67" w:rsidRPr="00F4173F" w:rsidRDefault="00392B67" w:rsidP="00EA5043">
                      <w:pPr>
                        <w:rPr>
                          <w:b/>
                          <w:sz w:val="20"/>
                          <w:szCs w:val="20"/>
                        </w:rPr>
                      </w:pPr>
                      <w:r>
                        <w:rPr>
                          <w:b/>
                          <w:sz w:val="20"/>
                          <w:szCs w:val="20"/>
                        </w:rPr>
                        <w:t>19</w:t>
                      </w:r>
                    </w:p>
                  </w:txbxContent>
                </v:textbox>
              </v:shape>
            </w:pict>
          </mc:Fallback>
        </mc:AlternateContent>
      </w:r>
      <w:r w:rsidRPr="004F28B6">
        <w:rPr>
          <w:rFonts w:ascii="Times New Roman" w:hAnsi="Times New Roman" w:cs="Times New Roman"/>
          <w:noProof/>
        </w:rPr>
        <mc:AlternateContent>
          <mc:Choice Requires="wps">
            <w:drawing>
              <wp:anchor distT="0" distB="0" distL="114300" distR="114300" simplePos="0" relativeHeight="251737088" behindDoc="0" locked="0" layoutInCell="1" allowOverlap="1" wp14:anchorId="79D71CCE" wp14:editId="4C78F36F">
                <wp:simplePos x="0" y="0"/>
                <wp:positionH relativeFrom="column">
                  <wp:posOffset>1798320</wp:posOffset>
                </wp:positionH>
                <wp:positionV relativeFrom="paragraph">
                  <wp:posOffset>1116965</wp:posOffset>
                </wp:positionV>
                <wp:extent cx="574675" cy="34036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57467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592D7E" w14:textId="77777777" w:rsidR="00392B67" w:rsidRPr="00F4173F" w:rsidRDefault="00392B67" w:rsidP="00EA5043">
                            <w:pPr>
                              <w:rPr>
                                <w:b/>
                                <w:sz w:val="20"/>
                                <w:szCs w:val="20"/>
                              </w:rPr>
                            </w:pPr>
                            <w:r>
                              <w:rPr>
                                <w:b/>
                                <w:sz w:val="20"/>
                                <w:szCs w:val="20"/>
                              </w:rPr>
                              <w:t>59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93" type="#_x0000_t202" style="position:absolute;margin-left:141.6pt;margin-top:87.95pt;width:45.25pt;height:26.8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" filled="f" stroked="f">
                <v:textbox>
                  <w:txbxContent>
                    <w:p w14:paraId="3A592D7E" w14:textId="77777777" w:rsidR="00392B67" w:rsidRPr="00F4173F" w:rsidRDefault="00392B67" w:rsidP="00EA5043">
                      <w:pPr>
                        <w:rPr>
                          <w:b/>
                          <w:sz w:val="20"/>
                          <w:szCs w:val="20"/>
                        </w:rPr>
                      </w:pPr>
                      <w:r>
                        <w:rPr>
                          <w:b/>
                          <w:sz w:val="20"/>
                          <w:szCs w:val="20"/>
                        </w:rPr>
                        <w:t>59</w:t>
                      </w:r>
                    </w:p>
                  </w:txbxContent>
                </v:textbox>
              </v:shape>
            </w:pict>
          </mc:Fallback>
        </mc:AlternateContent>
      </w:r>
      <w:r w:rsidRPr="004F28B6">
        <w:rPr>
          <w:rFonts w:ascii="Times New Roman" w:hAnsi="Times New Roman" w:cs="Times New Roman"/>
          <w:noProof/>
        </w:rPr>
        <mc:AlternateContent>
          <mc:Choice Requires="wps">
            <w:drawing>
              <wp:anchor distT="0" distB="0" distL="114300" distR="114300" simplePos="0" relativeHeight="251738112" behindDoc="0" locked="0" layoutInCell="1" allowOverlap="1" wp14:anchorId="571FD90B" wp14:editId="7BD64E2A">
                <wp:simplePos x="0" y="0"/>
                <wp:positionH relativeFrom="column">
                  <wp:posOffset>2306955</wp:posOffset>
                </wp:positionH>
                <wp:positionV relativeFrom="paragraph">
                  <wp:posOffset>1505585</wp:posOffset>
                </wp:positionV>
                <wp:extent cx="574675" cy="34036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57467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20FBAB5" w14:textId="77777777" w:rsidR="00392B67" w:rsidRPr="00F4173F" w:rsidRDefault="00392B67" w:rsidP="00EA5043">
                            <w:pPr>
                              <w:rPr>
                                <w:b/>
                                <w:sz w:val="20"/>
                                <w:szCs w:val="20"/>
                              </w:rPr>
                            </w:pPr>
                            <w:r>
                              <w:rPr>
                                <w:b/>
                                <w:sz w:val="20"/>
                                <w:szCs w:val="20"/>
                              </w:rPr>
                              <w:t>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94" type="#_x0000_t202" style="position:absolute;margin-left:181.65pt;margin-top:118.55pt;width:45.25pt;height:26.8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" filled="f" stroked="f">
                <v:textbox>
                  <w:txbxContent>
                    <w:p w14:paraId="620FBAB5" w14:textId="77777777" w:rsidR="00392B67" w:rsidRPr="00F4173F" w:rsidRDefault="00392B67" w:rsidP="00EA5043">
                      <w:pPr>
                        <w:rPr>
                          <w:b/>
                          <w:sz w:val="20"/>
                          <w:szCs w:val="20"/>
                        </w:rPr>
                      </w:pPr>
                      <w:r>
                        <w:rPr>
                          <w:b/>
                          <w:sz w:val="20"/>
                          <w:szCs w:val="20"/>
                        </w:rPr>
                        <w:t>28</w:t>
                      </w:r>
                    </w:p>
                  </w:txbxContent>
                </v:textbox>
              </v:shape>
            </w:pict>
          </mc:Fallback>
        </mc:AlternateContent>
      </w:r>
      <w:r w:rsidRPr="004F28B6">
        <w:rPr>
          <w:rFonts w:ascii="Times New Roman" w:hAnsi="Times New Roman" w:cs="Times New Roman"/>
          <w:noProof/>
        </w:rPr>
        <mc:AlternateContent>
          <mc:Choice Requires="wps">
            <w:drawing>
              <wp:anchor distT="0" distB="0" distL="114300" distR="114300" simplePos="0" relativeHeight="251736064" behindDoc="0" locked="0" layoutInCell="1" allowOverlap="1" wp14:anchorId="678192EC" wp14:editId="70EE56B3">
                <wp:simplePos x="0" y="0"/>
                <wp:positionH relativeFrom="column">
                  <wp:posOffset>1300480</wp:posOffset>
                </wp:positionH>
                <wp:positionV relativeFrom="paragraph">
                  <wp:posOffset>1119505</wp:posOffset>
                </wp:positionV>
                <wp:extent cx="574675" cy="34036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57467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D859BA0" w14:textId="77777777" w:rsidR="00392B67" w:rsidRPr="00F4173F" w:rsidRDefault="00392B67" w:rsidP="00EA5043">
                            <w:pPr>
                              <w:rPr>
                                <w:b/>
                                <w:sz w:val="20"/>
                                <w:szCs w:val="20"/>
                              </w:rPr>
                            </w:pPr>
                            <w:r>
                              <w:rPr>
                                <w:b/>
                                <w:sz w:val="20"/>
                                <w:szCs w:val="20"/>
                              </w:rPr>
                              <w:t>59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95" type="#_x0000_t202" style="position:absolute;margin-left:102.4pt;margin-top:88.15pt;width:45.25pt;height:26.8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" filled="f" stroked="f">
                <v:textbox>
                  <w:txbxContent>
                    <w:p w14:paraId="4D859BA0" w14:textId="77777777" w:rsidR="00392B67" w:rsidRPr="00F4173F" w:rsidRDefault="00392B67" w:rsidP="00EA5043">
                      <w:pPr>
                        <w:rPr>
                          <w:b/>
                          <w:sz w:val="20"/>
                          <w:szCs w:val="20"/>
                        </w:rPr>
                      </w:pPr>
                      <w:r>
                        <w:rPr>
                          <w:b/>
                          <w:sz w:val="20"/>
                          <w:szCs w:val="20"/>
                        </w:rPr>
                        <w:t>59</w:t>
                      </w:r>
                    </w:p>
                  </w:txbxContent>
                </v:textbox>
              </v:shape>
            </w:pict>
          </mc:Fallback>
        </mc:AlternateContent>
      </w:r>
      <w:r w:rsidRPr="004F28B6">
        <w:rPr>
          <w:rFonts w:ascii="Times New Roman" w:hAnsi="Times New Roman" w:cs="Times New Roman"/>
          <w:noProof/>
        </w:rPr>
        <mc:AlternateContent>
          <mc:Choice Requires="wps">
            <w:drawing>
              <wp:anchor distT="0" distB="0" distL="114300" distR="114300" simplePos="0" relativeHeight="251735040" behindDoc="0" locked="0" layoutInCell="1" allowOverlap="1" wp14:anchorId="0281119C" wp14:editId="2C8D3576">
                <wp:simplePos x="0" y="0"/>
                <wp:positionH relativeFrom="column">
                  <wp:posOffset>737235</wp:posOffset>
                </wp:positionH>
                <wp:positionV relativeFrom="paragraph">
                  <wp:posOffset>281940</wp:posOffset>
                </wp:positionV>
                <wp:extent cx="574675" cy="34036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57467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4D2B410" w14:textId="77777777" w:rsidR="00392B67" w:rsidRPr="00F4173F" w:rsidRDefault="00392B67" w:rsidP="00EA5043">
                            <w:pPr>
                              <w:rPr>
                                <w:b/>
                                <w:sz w:val="20"/>
                                <w:szCs w:val="20"/>
                              </w:rPr>
                            </w:pPr>
                            <w:r w:rsidRPr="00F4173F">
                              <w:rPr>
                                <w:b/>
                                <w:sz w:val="20"/>
                                <w:szCs w:val="20"/>
                              </w:rPr>
                              <w:t>127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96" type="#_x0000_t202" style="position:absolute;margin-left:58.05pt;margin-top:22.2pt;width:45.25pt;height:26.8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" filled="f" stroked="f">
                <v:textbox>
                  <w:txbxContent>
                    <w:p w14:paraId="14D2B410" w14:textId="77777777" w:rsidR="00392B67" w:rsidRPr="00F4173F" w:rsidRDefault="00392B67" w:rsidP="00EA5043">
                      <w:pPr>
                        <w:rPr>
                          <w:b/>
                          <w:sz w:val="20"/>
                          <w:szCs w:val="20"/>
                        </w:rPr>
                      </w:pPr>
                      <w:r w:rsidRPr="00F4173F">
                        <w:rPr>
                          <w:b/>
                          <w:sz w:val="20"/>
                          <w:szCs w:val="20"/>
                        </w:rPr>
                        <w:t>127</w:t>
                      </w:r>
                    </w:p>
                  </w:txbxContent>
                </v:textbox>
              </v:shape>
            </w:pict>
          </mc:Fallback>
        </mc:AlternateContent>
      </w:r>
      <w:r w:rsidRPr="004F28B6">
        <w:rPr>
          <w:rFonts w:ascii="Times New Roman" w:hAnsi="Times New Roman" w:cs="Times New Roman"/>
          <w:noProof/>
        </w:rPr>
        <w:drawing>
          <wp:inline distT="0" distB="0" distL="0" distR="0" wp14:anchorId="4048B4A7" wp14:editId="404751C5">
            <wp:extent cx="3670300" cy="2565400"/>
            <wp:effectExtent l="0" t="0" r="1270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670300" cy="2565400"/>
                    </a:xfrm>
                    <a:prstGeom prst="rect">
                      <a:avLst/>
                    </a:prstGeom>
                  </pic:spPr>
                </pic:pic>
              </a:graphicData>
            </a:graphic>
          </wp:inline>
        </w:drawing>
      </w:r>
    </w:p>
    <w:p w14:paraId="5B883DBE" w14:textId="77777777" w:rsidR="00EA5043" w:rsidRPr="004F28B6" w:rsidRDefault="00EA5043" w:rsidP="0045551B">
      <w:pPr>
        <w:spacing w:line="480" w:lineRule="auto"/>
        <w:rPr>
          <w:rFonts w:ascii="Times New Roman" w:hAnsi="Times New Roman" w:cs="Times New Roman"/>
          <w:b/>
        </w:rPr>
      </w:pPr>
    </w:p>
    <w:p w14:paraId="586117B9" w14:textId="799757B7" w:rsidR="005F34FD" w:rsidRPr="004F28B6" w:rsidRDefault="005F34FD" w:rsidP="0045551B">
      <w:pPr>
        <w:spacing w:line="480" w:lineRule="auto"/>
        <w:rPr>
          <w:rFonts w:ascii="Times New Roman" w:hAnsi="Times New Roman" w:cs="Times New Roman"/>
        </w:rPr>
      </w:pPr>
    </w:p>
    <w:p w14:paraId="1FD7F637" w14:textId="3E0D0549" w:rsidR="005F34FD" w:rsidRPr="004F28B6" w:rsidRDefault="005F34FD" w:rsidP="0045551B">
      <w:pPr>
        <w:spacing w:line="480" w:lineRule="auto"/>
        <w:rPr>
          <w:rFonts w:ascii="Times New Roman" w:hAnsi="Times New Roman" w:cs="Times New Roman"/>
        </w:rPr>
      </w:pPr>
    </w:p>
    <w:p w14:paraId="0E8D476E" w14:textId="77777777" w:rsidR="007F6972" w:rsidRPr="004F28B6" w:rsidRDefault="007F6972" w:rsidP="0045551B">
      <w:pPr>
        <w:spacing w:line="480" w:lineRule="auto"/>
        <w:rPr>
          <w:rFonts w:ascii="Times New Roman" w:hAnsi="Times New Roman" w:cs="Times New Roman"/>
          <w:b/>
        </w:rPr>
      </w:pPr>
    </w:p>
    <w:p w14:paraId="1FB854AB" w14:textId="77777777" w:rsidR="007B32BD" w:rsidRPr="004F28B6" w:rsidRDefault="007B32BD" w:rsidP="0045551B">
      <w:pPr>
        <w:spacing w:line="480" w:lineRule="auto"/>
        <w:rPr>
          <w:rFonts w:ascii="Times New Roman" w:hAnsi="Times New Roman" w:cs="Times New Roman"/>
          <w:b/>
        </w:rPr>
      </w:pPr>
    </w:p>
    <w:p w14:paraId="7D94DEDD" w14:textId="77777777" w:rsidR="007B32BD" w:rsidRPr="004F28B6" w:rsidRDefault="007B32BD" w:rsidP="0045551B">
      <w:pPr>
        <w:spacing w:line="480" w:lineRule="auto"/>
        <w:rPr>
          <w:rFonts w:ascii="Times New Roman" w:hAnsi="Times New Roman" w:cs="Times New Roman"/>
          <w:b/>
        </w:rPr>
      </w:pPr>
    </w:p>
    <w:p w14:paraId="5336ADB5" w14:textId="77777777" w:rsidR="007B32BD" w:rsidRPr="004F28B6" w:rsidRDefault="007B32BD" w:rsidP="0045551B">
      <w:pPr>
        <w:spacing w:line="480" w:lineRule="auto"/>
        <w:rPr>
          <w:rFonts w:ascii="Times New Roman" w:hAnsi="Times New Roman" w:cs="Times New Roman"/>
          <w:b/>
        </w:rPr>
      </w:pPr>
    </w:p>
    <w:p w14:paraId="73B2E878" w14:textId="77777777" w:rsidR="007B32BD" w:rsidRPr="004F28B6" w:rsidRDefault="007B32BD" w:rsidP="0045551B">
      <w:pPr>
        <w:spacing w:line="480" w:lineRule="auto"/>
        <w:rPr>
          <w:rFonts w:ascii="Times New Roman" w:hAnsi="Times New Roman" w:cs="Times New Roman"/>
          <w:b/>
        </w:rPr>
      </w:pPr>
    </w:p>
    <w:p w14:paraId="318D3D21" w14:textId="77777777" w:rsidR="007B32BD" w:rsidRPr="004F28B6" w:rsidRDefault="007B32BD" w:rsidP="0045551B">
      <w:pPr>
        <w:spacing w:line="480" w:lineRule="auto"/>
        <w:rPr>
          <w:rFonts w:ascii="Times New Roman" w:hAnsi="Times New Roman" w:cs="Times New Roman"/>
          <w:b/>
        </w:rPr>
      </w:pPr>
    </w:p>
    <w:p w14:paraId="21C6A47D" w14:textId="77777777" w:rsidR="00E5608D" w:rsidRDefault="00E5608D" w:rsidP="0045551B">
      <w:pPr>
        <w:spacing w:line="480" w:lineRule="auto"/>
        <w:rPr>
          <w:rFonts w:ascii="Times New Roman" w:hAnsi="Times New Roman" w:cs="Times New Roman"/>
          <w:b/>
        </w:rPr>
      </w:pPr>
    </w:p>
    <w:p w14:paraId="16C6A2EB" w14:textId="2177F79E" w:rsidR="005F34FD" w:rsidRPr="004F28B6" w:rsidRDefault="005F34FD" w:rsidP="0045551B">
      <w:pPr>
        <w:spacing w:line="480" w:lineRule="auto"/>
        <w:rPr>
          <w:rFonts w:ascii="Times New Roman" w:hAnsi="Times New Roman" w:cs="Times New Roman"/>
          <w:b/>
        </w:rPr>
      </w:pPr>
      <w:r w:rsidRPr="004F28B6">
        <w:rPr>
          <w:rFonts w:ascii="Times New Roman" w:hAnsi="Times New Roman" w:cs="Times New Roman"/>
          <w:b/>
        </w:rPr>
        <w:lastRenderedPageBreak/>
        <w:t xml:space="preserve">Figure 2B. </w:t>
      </w:r>
      <w:r w:rsidR="006D6837" w:rsidRPr="004F28B6">
        <w:rPr>
          <w:rFonts w:ascii="Times New Roman" w:hAnsi="Times New Roman" w:cs="Times New Roman"/>
          <w:b/>
        </w:rPr>
        <w:t>Total number of items that were difficult to translate</w:t>
      </w:r>
    </w:p>
    <w:p w14:paraId="05FA4401" w14:textId="77777777" w:rsidR="00D21129" w:rsidRPr="004F28B6" w:rsidRDefault="00D21129" w:rsidP="0045551B">
      <w:pPr>
        <w:spacing w:line="480" w:lineRule="auto"/>
        <w:rPr>
          <w:rFonts w:ascii="Times New Roman" w:hAnsi="Times New Roman" w:cs="Times New Roman"/>
        </w:rPr>
      </w:pPr>
    </w:p>
    <w:p w14:paraId="752E9E09" w14:textId="77777777" w:rsidR="00EA5043" w:rsidRPr="004F28B6" w:rsidRDefault="00EA5043" w:rsidP="00EA5043">
      <w:pPr>
        <w:rPr>
          <w:rFonts w:ascii="Times New Roman" w:hAnsi="Times New Roman" w:cs="Times New Roman"/>
        </w:rPr>
      </w:pPr>
      <w:r w:rsidRPr="004F28B6">
        <w:rPr>
          <w:rFonts w:ascii="Times New Roman" w:hAnsi="Times New Roman" w:cs="Times New Roman"/>
          <w:noProof/>
        </w:rPr>
        <mc:AlternateContent>
          <mc:Choice Requires="wps">
            <w:drawing>
              <wp:anchor distT="0" distB="0" distL="114300" distR="114300" simplePos="0" relativeHeight="251745280" behindDoc="0" locked="0" layoutInCell="1" allowOverlap="1" wp14:anchorId="1871B1C3" wp14:editId="5CBD4E4B">
                <wp:simplePos x="0" y="0"/>
                <wp:positionH relativeFrom="column">
                  <wp:posOffset>2783840</wp:posOffset>
                </wp:positionH>
                <wp:positionV relativeFrom="paragraph">
                  <wp:posOffset>1777365</wp:posOffset>
                </wp:positionV>
                <wp:extent cx="574675" cy="34036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57467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54440A9" w14:textId="77777777" w:rsidR="00392B67" w:rsidRPr="00F4173F" w:rsidRDefault="00392B67" w:rsidP="00EA5043">
                            <w:pPr>
                              <w:rPr>
                                <w:b/>
                                <w:sz w:val="20"/>
                                <w:szCs w:val="20"/>
                              </w:rPr>
                            </w:pPr>
                            <w:r>
                              <w:rPr>
                                <w:b/>
                                <w:sz w:val="20"/>
                                <w:szCs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97" type="#_x0000_t202" style="position:absolute;margin-left:219.2pt;margin-top:139.95pt;width:45.25pt;height:26.8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" filled="f" stroked="f">
                <v:textbox>
                  <w:txbxContent>
                    <w:p w14:paraId="154440A9" w14:textId="77777777" w:rsidR="00392B67" w:rsidRPr="00F4173F" w:rsidRDefault="00392B67" w:rsidP="00EA5043">
                      <w:pPr>
                        <w:rPr>
                          <w:b/>
                          <w:sz w:val="20"/>
                          <w:szCs w:val="20"/>
                        </w:rPr>
                      </w:pPr>
                      <w:r>
                        <w:rPr>
                          <w:b/>
                          <w:sz w:val="20"/>
                          <w:szCs w:val="20"/>
                        </w:rPr>
                        <w:t>0</w:t>
                      </w:r>
                    </w:p>
                  </w:txbxContent>
                </v:textbox>
              </v:shape>
            </w:pict>
          </mc:Fallback>
        </mc:AlternateContent>
      </w:r>
      <w:r w:rsidRPr="004F28B6">
        <w:rPr>
          <w:rFonts w:ascii="Times New Roman" w:hAnsi="Times New Roman" w:cs="Times New Roman"/>
          <w:noProof/>
        </w:rPr>
        <mc:AlternateContent>
          <mc:Choice Requires="wps">
            <w:drawing>
              <wp:anchor distT="0" distB="0" distL="114300" distR="114300" simplePos="0" relativeHeight="251744256" behindDoc="0" locked="0" layoutInCell="1" allowOverlap="1" wp14:anchorId="657185E2" wp14:editId="4F2A2BDB">
                <wp:simplePos x="0" y="0"/>
                <wp:positionH relativeFrom="column">
                  <wp:posOffset>2265680</wp:posOffset>
                </wp:positionH>
                <wp:positionV relativeFrom="paragraph">
                  <wp:posOffset>1452245</wp:posOffset>
                </wp:positionV>
                <wp:extent cx="574675" cy="340360"/>
                <wp:effectExtent l="0" t="0" r="0" b="0"/>
                <wp:wrapNone/>
                <wp:docPr id="38" name="Text Box 38"/>
                <wp:cNvGraphicFramePr/>
                <a:graphic xmlns:a="http://schemas.openxmlformats.org/drawingml/2006/main">
                  <a:graphicData uri="http://schemas.microsoft.com/office/word/2010/wordprocessingShape">
                    <wps:wsp>
                      <wps:cNvSpPr txBox="1"/>
                      <wps:spPr>
                        <a:xfrm>
                          <a:off x="0" y="0"/>
                          <a:ext cx="57467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4878CDD" w14:textId="77777777" w:rsidR="00392B67" w:rsidRPr="00F4173F" w:rsidRDefault="00392B67" w:rsidP="00EA5043">
                            <w:pPr>
                              <w:rPr>
                                <w:b/>
                                <w:sz w:val="20"/>
                                <w:szCs w:val="20"/>
                              </w:rPr>
                            </w:pPr>
                            <w:r>
                              <w:rPr>
                                <w:b/>
                                <w:sz w:val="20"/>
                                <w:szCs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098" type="#_x0000_t202" style="position:absolute;margin-left:178.4pt;margin-top:114.35pt;width:45.25pt;height:26.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" filled="f" stroked="f">
                <v:textbox>
                  <w:txbxContent>
                    <w:p w14:paraId="74878CDD" w14:textId="77777777" w:rsidR="00392B67" w:rsidRPr="00F4173F" w:rsidRDefault="00392B67" w:rsidP="00EA5043">
                      <w:pPr>
                        <w:rPr>
                          <w:b/>
                          <w:sz w:val="20"/>
                          <w:szCs w:val="20"/>
                        </w:rPr>
                      </w:pPr>
                      <w:r>
                        <w:rPr>
                          <w:b/>
                          <w:sz w:val="20"/>
                          <w:szCs w:val="20"/>
                        </w:rPr>
                        <w:t>4</w:t>
                      </w:r>
                    </w:p>
                  </w:txbxContent>
                </v:textbox>
              </v:shape>
            </w:pict>
          </mc:Fallback>
        </mc:AlternateContent>
      </w:r>
      <w:r w:rsidRPr="004F28B6">
        <w:rPr>
          <w:rFonts w:ascii="Times New Roman" w:hAnsi="Times New Roman" w:cs="Times New Roman"/>
          <w:noProof/>
        </w:rPr>
        <mc:AlternateContent>
          <mc:Choice Requires="wps">
            <w:drawing>
              <wp:anchor distT="0" distB="0" distL="114300" distR="114300" simplePos="0" relativeHeight="251743232" behindDoc="0" locked="0" layoutInCell="1" allowOverlap="1" wp14:anchorId="1FE15AF6" wp14:editId="236B4026">
                <wp:simplePos x="0" y="0"/>
                <wp:positionH relativeFrom="column">
                  <wp:posOffset>1737360</wp:posOffset>
                </wp:positionH>
                <wp:positionV relativeFrom="paragraph">
                  <wp:posOffset>1177925</wp:posOffset>
                </wp:positionV>
                <wp:extent cx="574675" cy="34036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57467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0402DA" w14:textId="77777777" w:rsidR="00392B67" w:rsidRPr="00F4173F" w:rsidRDefault="00392B67" w:rsidP="00EA5043">
                            <w:pPr>
                              <w:rPr>
                                <w:b/>
                                <w:sz w:val="20"/>
                                <w:szCs w:val="20"/>
                              </w:rPr>
                            </w:pPr>
                            <w:r>
                              <w:rPr>
                                <w:b/>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99" type="#_x0000_t202" style="position:absolute;margin-left:136.8pt;margin-top:92.75pt;width:45.25pt;height:26.8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" filled="f" stroked="f">
                <v:textbox>
                  <w:txbxContent>
                    <w:p w14:paraId="550402DA" w14:textId="77777777" w:rsidR="00392B67" w:rsidRPr="00F4173F" w:rsidRDefault="00392B67" w:rsidP="00EA5043">
                      <w:pPr>
                        <w:rPr>
                          <w:b/>
                          <w:sz w:val="20"/>
                          <w:szCs w:val="20"/>
                        </w:rPr>
                      </w:pPr>
                      <w:r>
                        <w:rPr>
                          <w:b/>
                          <w:sz w:val="20"/>
                          <w:szCs w:val="20"/>
                        </w:rPr>
                        <w:t>7</w:t>
                      </w:r>
                    </w:p>
                  </w:txbxContent>
                </v:textbox>
              </v:shape>
            </w:pict>
          </mc:Fallback>
        </mc:AlternateContent>
      </w:r>
      <w:r w:rsidRPr="004F28B6">
        <w:rPr>
          <w:rFonts w:ascii="Times New Roman" w:hAnsi="Times New Roman" w:cs="Times New Roman"/>
          <w:noProof/>
        </w:rPr>
        <mc:AlternateContent>
          <mc:Choice Requires="wps">
            <w:drawing>
              <wp:anchor distT="0" distB="0" distL="114300" distR="114300" simplePos="0" relativeHeight="251742208" behindDoc="0" locked="0" layoutInCell="1" allowOverlap="1" wp14:anchorId="6488AECB" wp14:editId="6AA69C67">
                <wp:simplePos x="0" y="0"/>
                <wp:positionH relativeFrom="column">
                  <wp:posOffset>1219200</wp:posOffset>
                </wp:positionH>
                <wp:positionV relativeFrom="paragraph">
                  <wp:posOffset>172085</wp:posOffset>
                </wp:positionV>
                <wp:extent cx="574675" cy="34036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57467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EE9B9F7" w14:textId="77777777" w:rsidR="00392B67" w:rsidRPr="00F4173F" w:rsidRDefault="00392B67" w:rsidP="00EA5043">
                            <w:pPr>
                              <w:rPr>
                                <w:b/>
                                <w:sz w:val="20"/>
                                <w:szCs w:val="20"/>
                              </w:rPr>
                            </w:pPr>
                            <w:r>
                              <w:rPr>
                                <w:b/>
                                <w:sz w:val="20"/>
                                <w:szCs w:val="20"/>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100" type="#_x0000_t202" style="position:absolute;margin-left:96pt;margin-top:13.55pt;width:45.25pt;height:26.8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" filled="f" stroked="f">
                <v:textbox>
                  <w:txbxContent>
                    <w:p w14:paraId="6EE9B9F7" w14:textId="77777777" w:rsidR="00392B67" w:rsidRPr="00F4173F" w:rsidRDefault="00392B67" w:rsidP="00EA5043">
                      <w:pPr>
                        <w:rPr>
                          <w:b/>
                          <w:sz w:val="20"/>
                          <w:szCs w:val="20"/>
                        </w:rPr>
                      </w:pPr>
                      <w:r>
                        <w:rPr>
                          <w:b/>
                          <w:sz w:val="20"/>
                          <w:szCs w:val="20"/>
                        </w:rPr>
                        <w:t>18</w:t>
                      </w:r>
                    </w:p>
                  </w:txbxContent>
                </v:textbox>
              </v:shape>
            </w:pict>
          </mc:Fallback>
        </mc:AlternateContent>
      </w:r>
      <w:r w:rsidRPr="004F28B6">
        <w:rPr>
          <w:rFonts w:ascii="Times New Roman" w:hAnsi="Times New Roman" w:cs="Times New Roman"/>
          <w:noProof/>
        </w:rPr>
        <mc:AlternateContent>
          <mc:Choice Requires="wps">
            <w:drawing>
              <wp:anchor distT="0" distB="0" distL="114300" distR="114300" simplePos="0" relativeHeight="251741184" behindDoc="0" locked="0" layoutInCell="1" allowOverlap="1" wp14:anchorId="14CB0286" wp14:editId="4B2C7FC2">
                <wp:simplePos x="0" y="0"/>
                <wp:positionH relativeFrom="column">
                  <wp:posOffset>701040</wp:posOffset>
                </wp:positionH>
                <wp:positionV relativeFrom="paragraph">
                  <wp:posOffset>177165</wp:posOffset>
                </wp:positionV>
                <wp:extent cx="574675" cy="340360"/>
                <wp:effectExtent l="0" t="0" r="0" b="0"/>
                <wp:wrapNone/>
                <wp:docPr id="43" name="Text Box 43"/>
                <wp:cNvGraphicFramePr/>
                <a:graphic xmlns:a="http://schemas.openxmlformats.org/drawingml/2006/main">
                  <a:graphicData uri="http://schemas.microsoft.com/office/word/2010/wordprocessingShape">
                    <wps:wsp>
                      <wps:cNvSpPr txBox="1"/>
                      <wps:spPr>
                        <a:xfrm>
                          <a:off x="0" y="0"/>
                          <a:ext cx="57467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2C55BEC" w14:textId="77777777" w:rsidR="00392B67" w:rsidRPr="00F4173F" w:rsidRDefault="00392B67" w:rsidP="00EA5043">
                            <w:pPr>
                              <w:rPr>
                                <w:b/>
                                <w:sz w:val="20"/>
                                <w:szCs w:val="20"/>
                              </w:rPr>
                            </w:pPr>
                            <w:r>
                              <w:rPr>
                                <w:b/>
                                <w:sz w:val="20"/>
                                <w:szCs w:val="20"/>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101" type="#_x0000_t202" style="position:absolute;margin-left:55.2pt;margin-top:13.95pt;width:45.25pt;height:26.8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" filled="f" stroked="f">
                <v:textbox>
                  <w:txbxContent>
                    <w:p w14:paraId="12C55BEC" w14:textId="77777777" w:rsidR="00392B67" w:rsidRPr="00F4173F" w:rsidRDefault="00392B67" w:rsidP="00EA5043">
                      <w:pPr>
                        <w:rPr>
                          <w:b/>
                          <w:sz w:val="20"/>
                          <w:szCs w:val="20"/>
                        </w:rPr>
                      </w:pPr>
                      <w:r>
                        <w:rPr>
                          <w:b/>
                          <w:sz w:val="20"/>
                          <w:szCs w:val="20"/>
                        </w:rPr>
                        <w:t>18</w:t>
                      </w:r>
                    </w:p>
                  </w:txbxContent>
                </v:textbox>
              </v:shape>
            </w:pict>
          </mc:Fallback>
        </mc:AlternateContent>
      </w:r>
      <w:r w:rsidRPr="004F28B6">
        <w:rPr>
          <w:rFonts w:ascii="Times New Roman" w:hAnsi="Times New Roman" w:cs="Times New Roman"/>
          <w:noProof/>
        </w:rPr>
        <w:drawing>
          <wp:inline distT="0" distB="0" distL="0" distR="0" wp14:anchorId="052E0E58" wp14:editId="52E909C7">
            <wp:extent cx="3594100" cy="2565400"/>
            <wp:effectExtent l="0" t="0" r="1270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94100" cy="2565400"/>
                    </a:xfrm>
                    <a:prstGeom prst="rect">
                      <a:avLst/>
                    </a:prstGeom>
                  </pic:spPr>
                </pic:pic>
              </a:graphicData>
            </a:graphic>
          </wp:inline>
        </w:drawing>
      </w:r>
    </w:p>
    <w:p w14:paraId="237E98DC" w14:textId="77777777" w:rsidR="00EA5043" w:rsidRPr="004F28B6" w:rsidRDefault="00EA5043" w:rsidP="0045551B">
      <w:pPr>
        <w:spacing w:line="480" w:lineRule="auto"/>
        <w:rPr>
          <w:rFonts w:ascii="Times New Roman" w:hAnsi="Times New Roman" w:cs="Times New Roman"/>
        </w:rPr>
      </w:pPr>
    </w:p>
    <w:p w14:paraId="5D64D840" w14:textId="0A826BA6" w:rsidR="005F34FD" w:rsidRPr="004F28B6" w:rsidRDefault="005F34FD" w:rsidP="0045551B">
      <w:pPr>
        <w:spacing w:line="480" w:lineRule="auto"/>
        <w:rPr>
          <w:rFonts w:ascii="Times New Roman" w:hAnsi="Times New Roman" w:cs="Times New Roman"/>
        </w:rPr>
      </w:pPr>
    </w:p>
    <w:p w14:paraId="00C90903" w14:textId="48687D6C" w:rsidR="005F34FD" w:rsidRPr="004F28B6" w:rsidRDefault="005F34FD" w:rsidP="0045551B">
      <w:pPr>
        <w:spacing w:line="480" w:lineRule="auto"/>
        <w:rPr>
          <w:rFonts w:ascii="Times New Roman" w:hAnsi="Times New Roman" w:cs="Times New Roman"/>
        </w:rPr>
      </w:pPr>
    </w:p>
    <w:p w14:paraId="3B6B71EF" w14:textId="41B3ECF0" w:rsidR="005F34FD" w:rsidRPr="004F28B6" w:rsidRDefault="005F34FD" w:rsidP="0045551B">
      <w:pPr>
        <w:spacing w:line="480" w:lineRule="auto"/>
        <w:rPr>
          <w:rFonts w:ascii="Times New Roman" w:hAnsi="Times New Roman" w:cs="Times New Roman"/>
          <w:b/>
        </w:rPr>
      </w:pPr>
      <w:bookmarkStart w:id="0" w:name="OLE_LINK1"/>
    </w:p>
    <w:p w14:paraId="3D49F4EE" w14:textId="77777777" w:rsidR="007B32BD" w:rsidRPr="004F28B6" w:rsidRDefault="007B32BD" w:rsidP="0045551B">
      <w:pPr>
        <w:spacing w:line="480" w:lineRule="auto"/>
        <w:rPr>
          <w:rFonts w:ascii="Times New Roman" w:hAnsi="Times New Roman" w:cs="Times New Roman"/>
          <w:b/>
        </w:rPr>
      </w:pPr>
    </w:p>
    <w:p w14:paraId="59461F3B" w14:textId="77777777" w:rsidR="007B32BD" w:rsidRPr="004F28B6" w:rsidRDefault="007B32BD" w:rsidP="0045551B">
      <w:pPr>
        <w:spacing w:line="480" w:lineRule="auto"/>
        <w:rPr>
          <w:rFonts w:ascii="Times New Roman" w:hAnsi="Times New Roman" w:cs="Times New Roman"/>
          <w:b/>
        </w:rPr>
      </w:pPr>
    </w:p>
    <w:p w14:paraId="7229134A" w14:textId="77777777" w:rsidR="007B32BD" w:rsidRPr="004F28B6" w:rsidRDefault="007B32BD" w:rsidP="0045551B">
      <w:pPr>
        <w:spacing w:line="480" w:lineRule="auto"/>
        <w:rPr>
          <w:rFonts w:ascii="Times New Roman" w:hAnsi="Times New Roman" w:cs="Times New Roman"/>
          <w:b/>
        </w:rPr>
      </w:pPr>
    </w:p>
    <w:p w14:paraId="2CD5FD90" w14:textId="77777777" w:rsidR="007B32BD" w:rsidRPr="004F28B6" w:rsidRDefault="007B32BD" w:rsidP="0045551B">
      <w:pPr>
        <w:spacing w:line="480" w:lineRule="auto"/>
        <w:rPr>
          <w:rFonts w:ascii="Times New Roman" w:hAnsi="Times New Roman" w:cs="Times New Roman"/>
          <w:b/>
        </w:rPr>
      </w:pPr>
    </w:p>
    <w:p w14:paraId="286D4492" w14:textId="77777777" w:rsidR="007B32BD" w:rsidRPr="004F28B6" w:rsidRDefault="007B32BD" w:rsidP="0045551B">
      <w:pPr>
        <w:spacing w:line="480" w:lineRule="auto"/>
        <w:rPr>
          <w:rFonts w:ascii="Times New Roman" w:hAnsi="Times New Roman" w:cs="Times New Roman"/>
          <w:b/>
        </w:rPr>
      </w:pPr>
    </w:p>
    <w:p w14:paraId="02EC64EB" w14:textId="77777777" w:rsidR="007B32BD" w:rsidRPr="004F28B6" w:rsidRDefault="007B32BD" w:rsidP="0045551B">
      <w:pPr>
        <w:spacing w:line="480" w:lineRule="auto"/>
        <w:rPr>
          <w:rFonts w:ascii="Times New Roman" w:hAnsi="Times New Roman" w:cs="Times New Roman"/>
          <w:b/>
        </w:rPr>
      </w:pPr>
    </w:p>
    <w:p w14:paraId="41E8309C" w14:textId="77777777" w:rsidR="007B32BD" w:rsidRPr="004F28B6" w:rsidRDefault="007B32BD" w:rsidP="0045551B">
      <w:pPr>
        <w:spacing w:line="480" w:lineRule="auto"/>
        <w:rPr>
          <w:rFonts w:ascii="Times New Roman" w:hAnsi="Times New Roman" w:cs="Times New Roman"/>
          <w:b/>
        </w:rPr>
      </w:pPr>
    </w:p>
    <w:p w14:paraId="039DB515" w14:textId="77777777" w:rsidR="007B32BD" w:rsidRPr="004F28B6" w:rsidRDefault="007B32BD" w:rsidP="0045551B">
      <w:pPr>
        <w:spacing w:line="480" w:lineRule="auto"/>
        <w:rPr>
          <w:rFonts w:ascii="Times New Roman" w:hAnsi="Times New Roman" w:cs="Times New Roman"/>
          <w:b/>
        </w:rPr>
      </w:pPr>
    </w:p>
    <w:p w14:paraId="0A2F717D" w14:textId="77777777" w:rsidR="006F0F38" w:rsidRPr="004F28B6" w:rsidRDefault="006F0F38" w:rsidP="0045551B">
      <w:pPr>
        <w:spacing w:line="480" w:lineRule="auto"/>
        <w:rPr>
          <w:rFonts w:ascii="Times New Roman" w:hAnsi="Times New Roman" w:cs="Times New Roman"/>
          <w:b/>
        </w:rPr>
      </w:pPr>
    </w:p>
    <w:p w14:paraId="3E38A104" w14:textId="1459B99F" w:rsidR="005F34FD" w:rsidRPr="004F28B6" w:rsidRDefault="005F34FD" w:rsidP="0045551B">
      <w:pPr>
        <w:spacing w:line="480" w:lineRule="auto"/>
        <w:rPr>
          <w:rFonts w:ascii="Times New Roman" w:hAnsi="Times New Roman" w:cs="Times New Roman"/>
        </w:rPr>
      </w:pPr>
      <w:r w:rsidRPr="004F28B6">
        <w:rPr>
          <w:rFonts w:ascii="Times New Roman" w:hAnsi="Times New Roman" w:cs="Times New Roman"/>
          <w:b/>
        </w:rPr>
        <w:lastRenderedPageBreak/>
        <w:t>Figure 2C.</w:t>
      </w:r>
      <w:bookmarkEnd w:id="0"/>
      <w:r w:rsidRPr="004F28B6">
        <w:rPr>
          <w:rFonts w:ascii="Times New Roman" w:hAnsi="Times New Roman" w:cs="Times New Roman"/>
        </w:rPr>
        <w:t xml:space="preserve"> </w:t>
      </w:r>
      <w:r w:rsidR="0037740F" w:rsidRPr="004F28B6">
        <w:rPr>
          <w:rFonts w:ascii="Times New Roman" w:hAnsi="Times New Roman" w:cs="Times New Roman"/>
          <w:b/>
        </w:rPr>
        <w:t>Total number of items whose semantic, idiomatic or conceptual equivalence was not obtained when comparing the back translation to the source language version</w:t>
      </w:r>
    </w:p>
    <w:p w14:paraId="63F9ECB2" w14:textId="77777777" w:rsidR="00D21129" w:rsidRPr="004F28B6" w:rsidRDefault="00D21129" w:rsidP="0045551B">
      <w:pPr>
        <w:spacing w:line="480" w:lineRule="auto"/>
        <w:rPr>
          <w:rFonts w:ascii="Times New Roman" w:hAnsi="Times New Roman" w:cs="Times New Roman"/>
        </w:rPr>
      </w:pPr>
    </w:p>
    <w:p w14:paraId="574C3CFE" w14:textId="77777777" w:rsidR="006F0F38" w:rsidRPr="004F28B6" w:rsidRDefault="006F0F38" w:rsidP="006F0F38">
      <w:pPr>
        <w:rPr>
          <w:rFonts w:ascii="Times New Roman" w:hAnsi="Times New Roman" w:cs="Times New Roman"/>
        </w:rPr>
      </w:pPr>
      <w:r w:rsidRPr="004F28B6">
        <w:rPr>
          <w:rFonts w:ascii="Times New Roman" w:hAnsi="Times New Roman" w:cs="Times New Roman"/>
          <w:noProof/>
        </w:rPr>
        <mc:AlternateContent>
          <mc:Choice Requires="wps">
            <w:drawing>
              <wp:anchor distT="0" distB="0" distL="114300" distR="114300" simplePos="0" relativeHeight="251751424" behindDoc="0" locked="0" layoutInCell="1" allowOverlap="1" wp14:anchorId="22CCBB49" wp14:editId="23399F49">
                <wp:simplePos x="0" y="0"/>
                <wp:positionH relativeFrom="column">
                  <wp:posOffset>2783840</wp:posOffset>
                </wp:positionH>
                <wp:positionV relativeFrom="paragraph">
                  <wp:posOffset>1787525</wp:posOffset>
                </wp:positionV>
                <wp:extent cx="574675" cy="340360"/>
                <wp:effectExtent l="0" t="0" r="0" b="0"/>
                <wp:wrapNone/>
                <wp:docPr id="55" name="Text Box 55"/>
                <wp:cNvGraphicFramePr/>
                <a:graphic xmlns:a="http://schemas.openxmlformats.org/drawingml/2006/main">
                  <a:graphicData uri="http://schemas.microsoft.com/office/word/2010/wordprocessingShape">
                    <wps:wsp>
                      <wps:cNvSpPr txBox="1"/>
                      <wps:spPr>
                        <a:xfrm>
                          <a:off x="0" y="0"/>
                          <a:ext cx="57467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5DF6BAC" w14:textId="77777777" w:rsidR="00392B67" w:rsidRPr="00F4173F" w:rsidRDefault="00392B67" w:rsidP="006F0F38">
                            <w:pPr>
                              <w:rPr>
                                <w:b/>
                                <w:sz w:val="20"/>
                                <w:szCs w:val="20"/>
                              </w:rPr>
                            </w:pPr>
                            <w:r>
                              <w:rPr>
                                <w:b/>
                                <w:sz w:val="20"/>
                                <w:szCs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o:spid="_x0000_s1102" type="#_x0000_t202" style="position:absolute;margin-left:219.2pt;margin-top:140.75pt;width:45.25pt;height:26.8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" filled="f" stroked="f">
                <v:textbox>
                  <w:txbxContent>
                    <w:p w14:paraId="35DF6BAC" w14:textId="77777777" w:rsidR="00392B67" w:rsidRPr="00F4173F" w:rsidRDefault="00392B67" w:rsidP="006F0F38">
                      <w:pPr>
                        <w:rPr>
                          <w:b/>
                          <w:sz w:val="20"/>
                          <w:szCs w:val="20"/>
                        </w:rPr>
                      </w:pPr>
                      <w:r>
                        <w:rPr>
                          <w:b/>
                          <w:sz w:val="20"/>
                          <w:szCs w:val="20"/>
                        </w:rPr>
                        <w:t>0</w:t>
                      </w:r>
                    </w:p>
                  </w:txbxContent>
                </v:textbox>
              </v:shape>
            </w:pict>
          </mc:Fallback>
        </mc:AlternateContent>
      </w:r>
      <w:r w:rsidRPr="004F28B6">
        <w:rPr>
          <w:rFonts w:ascii="Times New Roman" w:hAnsi="Times New Roman" w:cs="Times New Roman"/>
          <w:noProof/>
        </w:rPr>
        <mc:AlternateContent>
          <mc:Choice Requires="wps">
            <w:drawing>
              <wp:anchor distT="0" distB="0" distL="114300" distR="114300" simplePos="0" relativeHeight="251750400" behindDoc="0" locked="0" layoutInCell="1" allowOverlap="1" wp14:anchorId="74A07D19" wp14:editId="4BEC1028">
                <wp:simplePos x="0" y="0"/>
                <wp:positionH relativeFrom="column">
                  <wp:posOffset>2265680</wp:posOffset>
                </wp:positionH>
                <wp:positionV relativeFrom="paragraph">
                  <wp:posOffset>1614805</wp:posOffset>
                </wp:positionV>
                <wp:extent cx="574675" cy="340360"/>
                <wp:effectExtent l="0" t="0" r="0" b="0"/>
                <wp:wrapNone/>
                <wp:docPr id="59" name="Text Box 59"/>
                <wp:cNvGraphicFramePr/>
                <a:graphic xmlns:a="http://schemas.openxmlformats.org/drawingml/2006/main">
                  <a:graphicData uri="http://schemas.microsoft.com/office/word/2010/wordprocessingShape">
                    <wps:wsp>
                      <wps:cNvSpPr txBox="1"/>
                      <wps:spPr>
                        <a:xfrm>
                          <a:off x="0" y="0"/>
                          <a:ext cx="57467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5A1F7F7" w14:textId="77777777" w:rsidR="00392B67" w:rsidRPr="00F4173F" w:rsidRDefault="00392B67" w:rsidP="006F0F38">
                            <w:pPr>
                              <w:rPr>
                                <w:b/>
                                <w:sz w:val="20"/>
                                <w:szCs w:val="20"/>
                              </w:rPr>
                            </w:pPr>
                            <w:r>
                              <w:rPr>
                                <w:b/>
                                <w:sz w:val="20"/>
                                <w:szCs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 o:spid="_x0000_s1103" type="#_x0000_t202" style="position:absolute;margin-left:178.4pt;margin-top:127.15pt;width:45.25pt;height:26.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" filled="f" stroked="f">
                <v:textbox>
                  <w:txbxContent>
                    <w:p w14:paraId="45A1F7F7" w14:textId="77777777" w:rsidR="00392B67" w:rsidRPr="00F4173F" w:rsidRDefault="00392B67" w:rsidP="006F0F38">
                      <w:pPr>
                        <w:rPr>
                          <w:b/>
                          <w:sz w:val="20"/>
                          <w:szCs w:val="20"/>
                        </w:rPr>
                      </w:pPr>
                      <w:r>
                        <w:rPr>
                          <w:b/>
                          <w:sz w:val="20"/>
                          <w:szCs w:val="20"/>
                        </w:rPr>
                        <w:t>5</w:t>
                      </w:r>
                    </w:p>
                  </w:txbxContent>
                </v:textbox>
              </v:shape>
            </w:pict>
          </mc:Fallback>
        </mc:AlternateContent>
      </w:r>
      <w:r w:rsidRPr="004F28B6">
        <w:rPr>
          <w:rFonts w:ascii="Times New Roman" w:hAnsi="Times New Roman" w:cs="Times New Roman"/>
          <w:noProof/>
        </w:rPr>
        <mc:AlternateContent>
          <mc:Choice Requires="wps">
            <w:drawing>
              <wp:anchor distT="0" distB="0" distL="114300" distR="114300" simplePos="0" relativeHeight="251749376" behindDoc="0" locked="0" layoutInCell="1" allowOverlap="1" wp14:anchorId="3A34B3E9" wp14:editId="12E6C245">
                <wp:simplePos x="0" y="0"/>
                <wp:positionH relativeFrom="column">
                  <wp:posOffset>1757680</wp:posOffset>
                </wp:positionH>
                <wp:positionV relativeFrom="paragraph">
                  <wp:posOffset>1482725</wp:posOffset>
                </wp:positionV>
                <wp:extent cx="574675" cy="340360"/>
                <wp:effectExtent l="0" t="0" r="0" b="0"/>
                <wp:wrapNone/>
                <wp:docPr id="77" name="Text Box 77"/>
                <wp:cNvGraphicFramePr/>
                <a:graphic xmlns:a="http://schemas.openxmlformats.org/drawingml/2006/main">
                  <a:graphicData uri="http://schemas.microsoft.com/office/word/2010/wordprocessingShape">
                    <wps:wsp>
                      <wps:cNvSpPr txBox="1"/>
                      <wps:spPr>
                        <a:xfrm>
                          <a:off x="0" y="0"/>
                          <a:ext cx="57467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AED3236" w14:textId="77777777" w:rsidR="00392B67" w:rsidRPr="00F4173F" w:rsidRDefault="00392B67" w:rsidP="006F0F38">
                            <w:pPr>
                              <w:rPr>
                                <w:b/>
                                <w:sz w:val="20"/>
                                <w:szCs w:val="20"/>
                              </w:rPr>
                            </w:pPr>
                            <w:r>
                              <w:rPr>
                                <w:b/>
                                <w:sz w:val="20"/>
                                <w:szCs w:val="2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 o:spid="_x0000_s1104" type="#_x0000_t202" style="position:absolute;margin-left:138.4pt;margin-top:116.75pt;width:45.25pt;height:26.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" filled="f" stroked="f">
                <v:textbox>
                  <w:txbxContent>
                    <w:p w14:paraId="6AED3236" w14:textId="77777777" w:rsidR="00392B67" w:rsidRPr="00F4173F" w:rsidRDefault="00392B67" w:rsidP="006F0F38">
                      <w:pPr>
                        <w:rPr>
                          <w:b/>
                          <w:sz w:val="20"/>
                          <w:szCs w:val="20"/>
                        </w:rPr>
                      </w:pPr>
                      <w:r>
                        <w:rPr>
                          <w:b/>
                          <w:sz w:val="20"/>
                          <w:szCs w:val="20"/>
                        </w:rPr>
                        <w:t>9</w:t>
                      </w:r>
                    </w:p>
                  </w:txbxContent>
                </v:textbox>
              </v:shape>
            </w:pict>
          </mc:Fallback>
        </mc:AlternateContent>
      </w:r>
      <w:r w:rsidRPr="004F28B6">
        <w:rPr>
          <w:rFonts w:ascii="Times New Roman" w:hAnsi="Times New Roman" w:cs="Times New Roman"/>
          <w:noProof/>
        </w:rPr>
        <mc:AlternateContent>
          <mc:Choice Requires="wps">
            <w:drawing>
              <wp:anchor distT="0" distB="0" distL="114300" distR="114300" simplePos="0" relativeHeight="251748352" behindDoc="0" locked="0" layoutInCell="1" allowOverlap="1" wp14:anchorId="39B795A0" wp14:editId="52F3FCAE">
                <wp:simplePos x="0" y="0"/>
                <wp:positionH relativeFrom="column">
                  <wp:posOffset>1198880</wp:posOffset>
                </wp:positionH>
                <wp:positionV relativeFrom="paragraph">
                  <wp:posOffset>1188085</wp:posOffset>
                </wp:positionV>
                <wp:extent cx="574675" cy="340360"/>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57467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EE81AC3" w14:textId="77777777" w:rsidR="00392B67" w:rsidRPr="00F4173F" w:rsidRDefault="00392B67" w:rsidP="006F0F38">
                            <w:pPr>
                              <w:rPr>
                                <w:b/>
                                <w:sz w:val="20"/>
                                <w:szCs w:val="20"/>
                              </w:rPr>
                            </w:pPr>
                            <w:r>
                              <w:rPr>
                                <w:b/>
                                <w:sz w:val="20"/>
                                <w:szCs w:val="20"/>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1" o:spid="_x0000_s1105" type="#_x0000_t202" style="position:absolute;margin-left:94.4pt;margin-top:93.55pt;width:45.25pt;height:26.8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" filled="f" stroked="f">
                <v:textbox>
                  <w:txbxContent>
                    <w:p w14:paraId="6EE81AC3" w14:textId="77777777" w:rsidR="00392B67" w:rsidRPr="00F4173F" w:rsidRDefault="00392B67" w:rsidP="006F0F38">
                      <w:pPr>
                        <w:rPr>
                          <w:b/>
                          <w:sz w:val="20"/>
                          <w:szCs w:val="20"/>
                        </w:rPr>
                      </w:pPr>
                      <w:r>
                        <w:rPr>
                          <w:b/>
                          <w:sz w:val="20"/>
                          <w:szCs w:val="20"/>
                        </w:rPr>
                        <w:t>17</w:t>
                      </w:r>
                    </w:p>
                  </w:txbxContent>
                </v:textbox>
              </v:shape>
            </w:pict>
          </mc:Fallback>
        </mc:AlternateContent>
      </w:r>
      <w:r w:rsidRPr="004F28B6">
        <w:rPr>
          <w:rFonts w:ascii="Times New Roman" w:hAnsi="Times New Roman" w:cs="Times New Roman"/>
          <w:noProof/>
        </w:rPr>
        <mc:AlternateContent>
          <mc:Choice Requires="wps">
            <w:drawing>
              <wp:anchor distT="0" distB="0" distL="114300" distR="114300" simplePos="0" relativeHeight="251747328" behindDoc="0" locked="0" layoutInCell="1" allowOverlap="1" wp14:anchorId="75318C14" wp14:editId="08D7D88D">
                <wp:simplePos x="0" y="0"/>
                <wp:positionH relativeFrom="column">
                  <wp:posOffset>691515</wp:posOffset>
                </wp:positionH>
                <wp:positionV relativeFrom="paragraph">
                  <wp:posOffset>363855</wp:posOffset>
                </wp:positionV>
                <wp:extent cx="574675" cy="340360"/>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57467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415ADA3" w14:textId="77777777" w:rsidR="00392B67" w:rsidRPr="00F4173F" w:rsidRDefault="00392B67" w:rsidP="006F0F38">
                            <w:pPr>
                              <w:rPr>
                                <w:b/>
                                <w:sz w:val="20"/>
                                <w:szCs w:val="20"/>
                              </w:rPr>
                            </w:pPr>
                            <w:r>
                              <w:rPr>
                                <w:b/>
                                <w:sz w:val="20"/>
                                <w:szCs w:val="20"/>
                              </w:rP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5" o:spid="_x0000_s1106" type="#_x0000_t202" style="position:absolute;margin-left:54.45pt;margin-top:28.65pt;width:45.25pt;height:26.8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" filled="f" stroked="f">
                <v:textbox>
                  <w:txbxContent>
                    <w:p w14:paraId="1415ADA3" w14:textId="77777777" w:rsidR="00392B67" w:rsidRPr="00F4173F" w:rsidRDefault="00392B67" w:rsidP="006F0F38">
                      <w:pPr>
                        <w:rPr>
                          <w:b/>
                          <w:sz w:val="20"/>
                          <w:szCs w:val="20"/>
                        </w:rPr>
                      </w:pPr>
                      <w:r>
                        <w:rPr>
                          <w:b/>
                          <w:sz w:val="20"/>
                          <w:szCs w:val="20"/>
                        </w:rPr>
                        <w:t>40</w:t>
                      </w:r>
                    </w:p>
                  </w:txbxContent>
                </v:textbox>
              </v:shape>
            </w:pict>
          </mc:Fallback>
        </mc:AlternateContent>
      </w:r>
      <w:r w:rsidRPr="004F28B6">
        <w:rPr>
          <w:rFonts w:ascii="Times New Roman" w:hAnsi="Times New Roman" w:cs="Times New Roman"/>
          <w:noProof/>
        </w:rPr>
        <w:drawing>
          <wp:inline distT="0" distB="0" distL="0" distR="0" wp14:anchorId="5B9B414F" wp14:editId="6E25545B">
            <wp:extent cx="3594100" cy="2565400"/>
            <wp:effectExtent l="0" t="0" r="1270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594100" cy="2565400"/>
                    </a:xfrm>
                    <a:prstGeom prst="rect">
                      <a:avLst/>
                    </a:prstGeom>
                  </pic:spPr>
                </pic:pic>
              </a:graphicData>
            </a:graphic>
          </wp:inline>
        </w:drawing>
      </w:r>
    </w:p>
    <w:p w14:paraId="684569C9" w14:textId="77777777" w:rsidR="006F0F38" w:rsidRPr="004F28B6" w:rsidRDefault="006F0F38" w:rsidP="0045551B">
      <w:pPr>
        <w:spacing w:line="480" w:lineRule="auto"/>
        <w:rPr>
          <w:rFonts w:ascii="Times New Roman" w:hAnsi="Times New Roman" w:cs="Times New Roman"/>
        </w:rPr>
      </w:pPr>
    </w:p>
    <w:p w14:paraId="1D85E02F" w14:textId="02DB1062" w:rsidR="005F34FD" w:rsidRPr="004F28B6" w:rsidRDefault="005F34FD" w:rsidP="0045551B">
      <w:pPr>
        <w:spacing w:line="480" w:lineRule="auto"/>
        <w:rPr>
          <w:rFonts w:ascii="Times New Roman" w:hAnsi="Times New Roman" w:cs="Times New Roman"/>
        </w:rPr>
      </w:pPr>
    </w:p>
    <w:p w14:paraId="33F63AB9" w14:textId="29103660" w:rsidR="005F34FD" w:rsidRPr="004F28B6" w:rsidRDefault="005F34FD" w:rsidP="0045551B">
      <w:pPr>
        <w:spacing w:line="480" w:lineRule="auto"/>
        <w:rPr>
          <w:rFonts w:ascii="Times New Roman" w:hAnsi="Times New Roman" w:cs="Times New Roman"/>
        </w:rPr>
      </w:pPr>
    </w:p>
    <w:p w14:paraId="0837A846" w14:textId="77777777" w:rsidR="005F34FD" w:rsidRPr="004F28B6" w:rsidRDefault="005F34FD" w:rsidP="0045551B">
      <w:pPr>
        <w:spacing w:line="480" w:lineRule="auto"/>
        <w:rPr>
          <w:rFonts w:ascii="Times New Roman" w:hAnsi="Times New Roman" w:cs="Times New Roman"/>
          <w:b/>
        </w:rPr>
      </w:pPr>
    </w:p>
    <w:p w14:paraId="5A3F2978" w14:textId="77777777" w:rsidR="005F34FD" w:rsidRPr="004F28B6" w:rsidRDefault="005F34FD" w:rsidP="0045551B">
      <w:pPr>
        <w:spacing w:line="480" w:lineRule="auto"/>
        <w:rPr>
          <w:rFonts w:ascii="Times New Roman" w:hAnsi="Times New Roman" w:cs="Times New Roman"/>
          <w:b/>
        </w:rPr>
      </w:pPr>
    </w:p>
    <w:p w14:paraId="52EA112E" w14:textId="77777777" w:rsidR="007B32BD" w:rsidRPr="004F28B6" w:rsidRDefault="007B32BD" w:rsidP="0045551B">
      <w:pPr>
        <w:spacing w:line="480" w:lineRule="auto"/>
        <w:rPr>
          <w:rFonts w:ascii="Times New Roman" w:hAnsi="Times New Roman" w:cs="Times New Roman"/>
          <w:b/>
        </w:rPr>
      </w:pPr>
    </w:p>
    <w:p w14:paraId="37E2313F" w14:textId="77777777" w:rsidR="007B32BD" w:rsidRPr="004F28B6" w:rsidRDefault="007B32BD" w:rsidP="0045551B">
      <w:pPr>
        <w:spacing w:line="480" w:lineRule="auto"/>
        <w:rPr>
          <w:rFonts w:ascii="Times New Roman" w:hAnsi="Times New Roman" w:cs="Times New Roman"/>
          <w:b/>
        </w:rPr>
      </w:pPr>
    </w:p>
    <w:p w14:paraId="7B88048A" w14:textId="77777777" w:rsidR="007B32BD" w:rsidRPr="004F28B6" w:rsidRDefault="007B32BD" w:rsidP="0045551B">
      <w:pPr>
        <w:spacing w:line="480" w:lineRule="auto"/>
        <w:rPr>
          <w:rFonts w:ascii="Times New Roman" w:hAnsi="Times New Roman" w:cs="Times New Roman"/>
          <w:b/>
        </w:rPr>
      </w:pPr>
    </w:p>
    <w:p w14:paraId="2C232D5A" w14:textId="77777777" w:rsidR="007B32BD" w:rsidRPr="004F28B6" w:rsidRDefault="007B32BD" w:rsidP="0045551B">
      <w:pPr>
        <w:spacing w:line="480" w:lineRule="auto"/>
        <w:rPr>
          <w:rFonts w:ascii="Times New Roman" w:hAnsi="Times New Roman" w:cs="Times New Roman"/>
          <w:b/>
        </w:rPr>
      </w:pPr>
    </w:p>
    <w:p w14:paraId="5C8F9C0D" w14:textId="77777777" w:rsidR="007B32BD" w:rsidRPr="004F28B6" w:rsidRDefault="007B32BD" w:rsidP="0045551B">
      <w:pPr>
        <w:spacing w:line="480" w:lineRule="auto"/>
        <w:rPr>
          <w:rFonts w:ascii="Times New Roman" w:hAnsi="Times New Roman" w:cs="Times New Roman"/>
          <w:b/>
        </w:rPr>
      </w:pPr>
    </w:p>
    <w:p w14:paraId="3BF0F8DE" w14:textId="77777777" w:rsidR="007B32BD" w:rsidRPr="004F28B6" w:rsidRDefault="007B32BD" w:rsidP="0045551B">
      <w:pPr>
        <w:spacing w:line="480" w:lineRule="auto"/>
        <w:rPr>
          <w:rFonts w:ascii="Times New Roman" w:hAnsi="Times New Roman" w:cs="Times New Roman"/>
          <w:b/>
        </w:rPr>
      </w:pPr>
    </w:p>
    <w:p w14:paraId="1DAE0E5D" w14:textId="6E02D23F" w:rsidR="005F34FD" w:rsidRPr="004F28B6" w:rsidRDefault="005F34FD" w:rsidP="0045551B">
      <w:pPr>
        <w:spacing w:line="480" w:lineRule="auto"/>
        <w:rPr>
          <w:rFonts w:ascii="Times New Roman" w:hAnsi="Times New Roman" w:cs="Times New Roman"/>
          <w:b/>
        </w:rPr>
      </w:pPr>
      <w:proofErr w:type="gramStart"/>
      <w:r w:rsidRPr="004F28B6">
        <w:rPr>
          <w:rFonts w:ascii="Times New Roman" w:hAnsi="Times New Roman" w:cs="Times New Roman"/>
          <w:b/>
        </w:rPr>
        <w:lastRenderedPageBreak/>
        <w:t>Figure 2D.</w:t>
      </w:r>
      <w:proofErr w:type="gramEnd"/>
      <w:r w:rsidR="0037740F" w:rsidRPr="004F28B6">
        <w:rPr>
          <w:rFonts w:ascii="Times New Roman" w:hAnsi="Times New Roman" w:cs="Times New Roman"/>
          <w:b/>
        </w:rPr>
        <w:t xml:space="preserve"> Total number of items that were difficult for patients to understand during the cognitive debriefing interviews</w:t>
      </w:r>
    </w:p>
    <w:p w14:paraId="5F9A3443" w14:textId="77777777" w:rsidR="00D21129" w:rsidRPr="004F28B6" w:rsidRDefault="00D21129" w:rsidP="0045551B">
      <w:pPr>
        <w:spacing w:line="480" w:lineRule="auto"/>
        <w:rPr>
          <w:rFonts w:ascii="Times New Roman" w:hAnsi="Times New Roman" w:cs="Times New Roman"/>
        </w:rPr>
      </w:pPr>
    </w:p>
    <w:p w14:paraId="0F889F12" w14:textId="77777777" w:rsidR="006F0F38" w:rsidRPr="004F28B6" w:rsidRDefault="006F0F38" w:rsidP="006F0F38">
      <w:pPr>
        <w:rPr>
          <w:rFonts w:ascii="Times New Roman" w:hAnsi="Times New Roman" w:cs="Times New Roman"/>
        </w:rPr>
      </w:pPr>
      <w:r w:rsidRPr="004F28B6">
        <w:rPr>
          <w:rFonts w:ascii="Times New Roman" w:hAnsi="Times New Roman" w:cs="Times New Roman"/>
          <w:noProof/>
        </w:rPr>
        <mc:AlternateContent>
          <mc:Choice Requires="wps">
            <w:drawing>
              <wp:anchor distT="0" distB="0" distL="114300" distR="114300" simplePos="0" relativeHeight="251757568" behindDoc="0" locked="0" layoutInCell="1" allowOverlap="1" wp14:anchorId="074B2127" wp14:editId="68437DB4">
                <wp:simplePos x="0" y="0"/>
                <wp:positionH relativeFrom="column">
                  <wp:posOffset>2783840</wp:posOffset>
                </wp:positionH>
                <wp:positionV relativeFrom="paragraph">
                  <wp:posOffset>1584325</wp:posOffset>
                </wp:positionV>
                <wp:extent cx="574675" cy="340360"/>
                <wp:effectExtent l="0" t="0" r="0" b="0"/>
                <wp:wrapNone/>
                <wp:docPr id="107" name="Text Box 107"/>
                <wp:cNvGraphicFramePr/>
                <a:graphic xmlns:a="http://schemas.openxmlformats.org/drawingml/2006/main">
                  <a:graphicData uri="http://schemas.microsoft.com/office/word/2010/wordprocessingShape">
                    <wps:wsp>
                      <wps:cNvSpPr txBox="1"/>
                      <wps:spPr>
                        <a:xfrm>
                          <a:off x="0" y="0"/>
                          <a:ext cx="57467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082BB31" w14:textId="77777777" w:rsidR="00392B67" w:rsidRPr="00F4173F" w:rsidRDefault="00392B67" w:rsidP="006F0F38">
                            <w:pPr>
                              <w:rPr>
                                <w:b/>
                                <w:sz w:val="20"/>
                                <w:szCs w:val="20"/>
                              </w:rPr>
                            </w:pPr>
                            <w:r>
                              <w:rPr>
                                <w:b/>
                                <w:sz w:val="20"/>
                                <w:szCs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 o:spid="_x0000_s1107" type="#_x0000_t202" style="position:absolute;margin-left:219.2pt;margin-top:124.75pt;width:45.25pt;height:26.8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" filled="f" stroked="f">
                <v:textbox>
                  <w:txbxContent>
                    <w:p w14:paraId="5082BB31" w14:textId="77777777" w:rsidR="00392B67" w:rsidRPr="00F4173F" w:rsidRDefault="00392B67" w:rsidP="006F0F38">
                      <w:pPr>
                        <w:rPr>
                          <w:b/>
                          <w:sz w:val="20"/>
                          <w:szCs w:val="20"/>
                        </w:rPr>
                      </w:pPr>
                      <w:r>
                        <w:rPr>
                          <w:b/>
                          <w:sz w:val="20"/>
                          <w:szCs w:val="20"/>
                        </w:rPr>
                        <w:t>4</w:t>
                      </w:r>
                    </w:p>
                  </w:txbxContent>
                </v:textbox>
              </v:shape>
            </w:pict>
          </mc:Fallback>
        </mc:AlternateContent>
      </w:r>
      <w:r w:rsidRPr="004F28B6">
        <w:rPr>
          <w:rFonts w:ascii="Times New Roman" w:hAnsi="Times New Roman" w:cs="Times New Roman"/>
          <w:noProof/>
        </w:rPr>
        <mc:AlternateContent>
          <mc:Choice Requires="wps">
            <w:drawing>
              <wp:anchor distT="0" distB="0" distL="114300" distR="114300" simplePos="0" relativeHeight="251756544" behindDoc="0" locked="0" layoutInCell="1" allowOverlap="1" wp14:anchorId="003A4680" wp14:editId="56AF4363">
                <wp:simplePos x="0" y="0"/>
                <wp:positionH relativeFrom="column">
                  <wp:posOffset>2275840</wp:posOffset>
                </wp:positionH>
                <wp:positionV relativeFrom="paragraph">
                  <wp:posOffset>1462405</wp:posOffset>
                </wp:positionV>
                <wp:extent cx="574675" cy="340360"/>
                <wp:effectExtent l="0" t="0" r="0" b="0"/>
                <wp:wrapNone/>
                <wp:docPr id="108" name="Text Box 108"/>
                <wp:cNvGraphicFramePr/>
                <a:graphic xmlns:a="http://schemas.openxmlformats.org/drawingml/2006/main">
                  <a:graphicData uri="http://schemas.microsoft.com/office/word/2010/wordprocessingShape">
                    <wps:wsp>
                      <wps:cNvSpPr txBox="1"/>
                      <wps:spPr>
                        <a:xfrm>
                          <a:off x="0" y="0"/>
                          <a:ext cx="57467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4323A2F" w14:textId="77777777" w:rsidR="00392B67" w:rsidRPr="00F4173F" w:rsidRDefault="00392B67" w:rsidP="006F0F38">
                            <w:pPr>
                              <w:rPr>
                                <w:b/>
                                <w:sz w:val="20"/>
                                <w:szCs w:val="20"/>
                              </w:rPr>
                            </w:pPr>
                            <w:r>
                              <w:rPr>
                                <w:b/>
                                <w:sz w:val="20"/>
                                <w:szCs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8" o:spid="_x0000_s1108" type="#_x0000_t202" style="position:absolute;margin-left:179.2pt;margin-top:115.15pt;width:45.25pt;height:26.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" filled="f" stroked="f">
                <v:textbox>
                  <w:txbxContent>
                    <w:p w14:paraId="34323A2F" w14:textId="77777777" w:rsidR="00392B67" w:rsidRPr="00F4173F" w:rsidRDefault="00392B67" w:rsidP="006F0F38">
                      <w:pPr>
                        <w:rPr>
                          <w:b/>
                          <w:sz w:val="20"/>
                          <w:szCs w:val="20"/>
                        </w:rPr>
                      </w:pPr>
                      <w:r>
                        <w:rPr>
                          <w:b/>
                          <w:sz w:val="20"/>
                          <w:szCs w:val="20"/>
                        </w:rPr>
                        <w:t>6</w:t>
                      </w:r>
                    </w:p>
                  </w:txbxContent>
                </v:textbox>
              </v:shape>
            </w:pict>
          </mc:Fallback>
        </mc:AlternateContent>
      </w:r>
      <w:r w:rsidRPr="004F28B6">
        <w:rPr>
          <w:rFonts w:ascii="Times New Roman" w:hAnsi="Times New Roman" w:cs="Times New Roman"/>
          <w:noProof/>
        </w:rPr>
        <mc:AlternateContent>
          <mc:Choice Requires="wps">
            <w:drawing>
              <wp:anchor distT="0" distB="0" distL="114300" distR="114300" simplePos="0" relativeHeight="251755520" behindDoc="0" locked="0" layoutInCell="1" allowOverlap="1" wp14:anchorId="1CB91139" wp14:editId="02D67AEC">
                <wp:simplePos x="0" y="0"/>
                <wp:positionH relativeFrom="column">
                  <wp:posOffset>1757680</wp:posOffset>
                </wp:positionH>
                <wp:positionV relativeFrom="paragraph">
                  <wp:posOffset>1340485</wp:posOffset>
                </wp:positionV>
                <wp:extent cx="574675" cy="340360"/>
                <wp:effectExtent l="0" t="0" r="0" b="0"/>
                <wp:wrapNone/>
                <wp:docPr id="109" name="Text Box 109"/>
                <wp:cNvGraphicFramePr/>
                <a:graphic xmlns:a="http://schemas.openxmlformats.org/drawingml/2006/main">
                  <a:graphicData uri="http://schemas.microsoft.com/office/word/2010/wordprocessingShape">
                    <wps:wsp>
                      <wps:cNvSpPr txBox="1"/>
                      <wps:spPr>
                        <a:xfrm>
                          <a:off x="0" y="0"/>
                          <a:ext cx="57467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C25253" w14:textId="77777777" w:rsidR="00392B67" w:rsidRPr="00F4173F" w:rsidRDefault="00392B67" w:rsidP="006F0F38">
                            <w:pPr>
                              <w:rPr>
                                <w:b/>
                                <w:sz w:val="20"/>
                                <w:szCs w:val="20"/>
                              </w:rPr>
                            </w:pPr>
                            <w:r>
                              <w:rPr>
                                <w:b/>
                                <w:sz w:val="20"/>
                                <w:szCs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9" o:spid="_x0000_s1109" type="#_x0000_t202" style="position:absolute;margin-left:138.4pt;margin-top:105.55pt;width:45.25pt;height:26.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" filled="f" stroked="f">
                <v:textbox>
                  <w:txbxContent>
                    <w:p w14:paraId="3CC25253" w14:textId="77777777" w:rsidR="00392B67" w:rsidRPr="00F4173F" w:rsidRDefault="00392B67" w:rsidP="006F0F38">
                      <w:pPr>
                        <w:rPr>
                          <w:b/>
                          <w:sz w:val="20"/>
                          <w:szCs w:val="20"/>
                        </w:rPr>
                      </w:pPr>
                      <w:r>
                        <w:rPr>
                          <w:b/>
                          <w:sz w:val="20"/>
                          <w:szCs w:val="20"/>
                        </w:rPr>
                        <w:t>8</w:t>
                      </w:r>
                    </w:p>
                  </w:txbxContent>
                </v:textbox>
              </v:shape>
            </w:pict>
          </mc:Fallback>
        </mc:AlternateContent>
      </w:r>
      <w:r w:rsidRPr="004F28B6">
        <w:rPr>
          <w:rFonts w:ascii="Times New Roman" w:hAnsi="Times New Roman" w:cs="Times New Roman"/>
          <w:noProof/>
        </w:rPr>
        <mc:AlternateContent>
          <mc:Choice Requires="wps">
            <w:drawing>
              <wp:anchor distT="0" distB="0" distL="114300" distR="114300" simplePos="0" relativeHeight="251754496" behindDoc="0" locked="0" layoutInCell="1" allowOverlap="1" wp14:anchorId="79366096" wp14:editId="362444D2">
                <wp:simplePos x="0" y="0"/>
                <wp:positionH relativeFrom="column">
                  <wp:posOffset>1249680</wp:posOffset>
                </wp:positionH>
                <wp:positionV relativeFrom="paragraph">
                  <wp:posOffset>1279525</wp:posOffset>
                </wp:positionV>
                <wp:extent cx="574675" cy="340360"/>
                <wp:effectExtent l="0" t="0" r="0" b="0"/>
                <wp:wrapNone/>
                <wp:docPr id="110" name="Text Box 110"/>
                <wp:cNvGraphicFramePr/>
                <a:graphic xmlns:a="http://schemas.openxmlformats.org/drawingml/2006/main">
                  <a:graphicData uri="http://schemas.microsoft.com/office/word/2010/wordprocessingShape">
                    <wps:wsp>
                      <wps:cNvSpPr txBox="1"/>
                      <wps:spPr>
                        <a:xfrm>
                          <a:off x="0" y="0"/>
                          <a:ext cx="57467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DB3A4AE" w14:textId="77777777" w:rsidR="00392B67" w:rsidRPr="00F4173F" w:rsidRDefault="00392B67" w:rsidP="006F0F38">
                            <w:pPr>
                              <w:rPr>
                                <w:b/>
                                <w:sz w:val="20"/>
                                <w:szCs w:val="20"/>
                              </w:rPr>
                            </w:pPr>
                            <w:r>
                              <w:rPr>
                                <w:b/>
                                <w:sz w:val="20"/>
                                <w:szCs w:val="2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0" o:spid="_x0000_s1110" type="#_x0000_t202" style="position:absolute;margin-left:98.4pt;margin-top:100.75pt;width:45.25pt;height:26.8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" filled="f" stroked="f">
                <v:textbox>
                  <w:txbxContent>
                    <w:p w14:paraId="0DB3A4AE" w14:textId="77777777" w:rsidR="00392B67" w:rsidRPr="00F4173F" w:rsidRDefault="00392B67" w:rsidP="006F0F38">
                      <w:pPr>
                        <w:rPr>
                          <w:b/>
                          <w:sz w:val="20"/>
                          <w:szCs w:val="20"/>
                        </w:rPr>
                      </w:pPr>
                      <w:r>
                        <w:rPr>
                          <w:b/>
                          <w:sz w:val="20"/>
                          <w:szCs w:val="20"/>
                        </w:rPr>
                        <w:t>9</w:t>
                      </w:r>
                    </w:p>
                  </w:txbxContent>
                </v:textbox>
              </v:shape>
            </w:pict>
          </mc:Fallback>
        </mc:AlternateContent>
      </w:r>
      <w:r w:rsidRPr="004F28B6">
        <w:rPr>
          <w:rFonts w:ascii="Times New Roman" w:hAnsi="Times New Roman" w:cs="Times New Roman"/>
          <w:noProof/>
        </w:rPr>
        <mc:AlternateContent>
          <mc:Choice Requires="wps">
            <w:drawing>
              <wp:anchor distT="0" distB="0" distL="114300" distR="114300" simplePos="0" relativeHeight="251753472" behindDoc="0" locked="0" layoutInCell="1" allowOverlap="1" wp14:anchorId="2870ED1B" wp14:editId="0F44DCDC">
                <wp:simplePos x="0" y="0"/>
                <wp:positionH relativeFrom="column">
                  <wp:posOffset>690880</wp:posOffset>
                </wp:positionH>
                <wp:positionV relativeFrom="paragraph">
                  <wp:posOffset>106045</wp:posOffset>
                </wp:positionV>
                <wp:extent cx="574675" cy="340360"/>
                <wp:effectExtent l="0" t="0" r="0" b="0"/>
                <wp:wrapNone/>
                <wp:docPr id="111" name="Text Box 111"/>
                <wp:cNvGraphicFramePr/>
                <a:graphic xmlns:a="http://schemas.openxmlformats.org/drawingml/2006/main">
                  <a:graphicData uri="http://schemas.microsoft.com/office/word/2010/wordprocessingShape">
                    <wps:wsp>
                      <wps:cNvSpPr txBox="1"/>
                      <wps:spPr>
                        <a:xfrm>
                          <a:off x="0" y="0"/>
                          <a:ext cx="57467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A4D6640" w14:textId="77777777" w:rsidR="00392B67" w:rsidRPr="00F4173F" w:rsidRDefault="00392B67" w:rsidP="006F0F38">
                            <w:pPr>
                              <w:rPr>
                                <w:b/>
                                <w:sz w:val="20"/>
                                <w:szCs w:val="20"/>
                              </w:rPr>
                            </w:pPr>
                            <w:r>
                              <w:rPr>
                                <w:b/>
                                <w:sz w:val="20"/>
                                <w:szCs w:val="20"/>
                              </w:rPr>
                              <w:t>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1" o:spid="_x0000_s1111" type="#_x0000_t202" style="position:absolute;margin-left:54.4pt;margin-top:8.35pt;width:45.25pt;height:26.8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" filled="f" stroked="f">
                <v:textbox>
                  <w:txbxContent>
                    <w:p w14:paraId="7A4D6640" w14:textId="77777777" w:rsidR="00392B67" w:rsidRPr="00F4173F" w:rsidRDefault="00392B67" w:rsidP="006F0F38">
                      <w:pPr>
                        <w:rPr>
                          <w:b/>
                          <w:sz w:val="20"/>
                          <w:szCs w:val="20"/>
                        </w:rPr>
                      </w:pPr>
                      <w:r>
                        <w:rPr>
                          <w:b/>
                          <w:sz w:val="20"/>
                          <w:szCs w:val="20"/>
                        </w:rPr>
                        <w:t>28</w:t>
                      </w:r>
                    </w:p>
                  </w:txbxContent>
                </v:textbox>
              </v:shape>
            </w:pict>
          </mc:Fallback>
        </mc:AlternateContent>
      </w:r>
      <w:r w:rsidRPr="004F28B6">
        <w:rPr>
          <w:rFonts w:ascii="Times New Roman" w:hAnsi="Times New Roman" w:cs="Times New Roman"/>
          <w:noProof/>
        </w:rPr>
        <w:drawing>
          <wp:inline distT="0" distB="0" distL="0" distR="0" wp14:anchorId="5FD9924D" wp14:editId="38CE7E85">
            <wp:extent cx="3594100" cy="2565400"/>
            <wp:effectExtent l="0" t="0" r="1270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594100" cy="2565400"/>
                    </a:xfrm>
                    <a:prstGeom prst="rect">
                      <a:avLst/>
                    </a:prstGeom>
                  </pic:spPr>
                </pic:pic>
              </a:graphicData>
            </a:graphic>
          </wp:inline>
        </w:drawing>
      </w:r>
    </w:p>
    <w:p w14:paraId="5F1EB4AD" w14:textId="77777777" w:rsidR="006F0F38" w:rsidRPr="004F28B6" w:rsidRDefault="006F0F38" w:rsidP="0045551B">
      <w:pPr>
        <w:spacing w:line="480" w:lineRule="auto"/>
        <w:rPr>
          <w:rFonts w:ascii="Times New Roman" w:hAnsi="Times New Roman" w:cs="Times New Roman"/>
        </w:rPr>
      </w:pPr>
    </w:p>
    <w:p w14:paraId="3969CE17" w14:textId="69721C35" w:rsidR="005F34FD" w:rsidRPr="004F28B6" w:rsidRDefault="005F34FD" w:rsidP="0045551B">
      <w:pPr>
        <w:spacing w:line="480" w:lineRule="auto"/>
        <w:rPr>
          <w:rFonts w:ascii="Times New Roman" w:hAnsi="Times New Roman" w:cs="Times New Roman"/>
        </w:rPr>
      </w:pPr>
    </w:p>
    <w:p w14:paraId="2B142D10" w14:textId="59B10EC5" w:rsidR="005F34FD" w:rsidRPr="004F28B6" w:rsidRDefault="005F34FD" w:rsidP="0045551B">
      <w:pPr>
        <w:spacing w:line="480" w:lineRule="auto"/>
        <w:rPr>
          <w:rFonts w:ascii="Times New Roman" w:hAnsi="Times New Roman" w:cs="Times New Roman"/>
        </w:rPr>
      </w:pPr>
    </w:p>
    <w:p w14:paraId="7470E90F" w14:textId="77777777" w:rsidR="00972534" w:rsidRPr="004F28B6" w:rsidRDefault="00972534" w:rsidP="0045551B">
      <w:pPr>
        <w:spacing w:line="480" w:lineRule="auto"/>
        <w:rPr>
          <w:rFonts w:ascii="Times New Roman" w:hAnsi="Times New Roman" w:cs="Times New Roman"/>
          <w:b/>
          <w:bCs/>
        </w:rPr>
      </w:pPr>
    </w:p>
    <w:p w14:paraId="2AA9ED0C" w14:textId="77777777" w:rsidR="00972534" w:rsidRPr="004F28B6" w:rsidRDefault="00972534" w:rsidP="0045551B">
      <w:pPr>
        <w:spacing w:line="480" w:lineRule="auto"/>
        <w:rPr>
          <w:rFonts w:ascii="Times New Roman" w:hAnsi="Times New Roman" w:cs="Times New Roman"/>
          <w:b/>
          <w:bCs/>
        </w:rPr>
      </w:pPr>
    </w:p>
    <w:p w14:paraId="26883C8F" w14:textId="77777777" w:rsidR="007B32BD" w:rsidRPr="004F28B6" w:rsidRDefault="007B32BD" w:rsidP="0045551B">
      <w:pPr>
        <w:spacing w:line="480" w:lineRule="auto"/>
        <w:rPr>
          <w:rFonts w:ascii="Times New Roman" w:hAnsi="Times New Roman" w:cs="Times New Roman"/>
          <w:b/>
          <w:bCs/>
        </w:rPr>
      </w:pPr>
    </w:p>
    <w:p w14:paraId="5388009B" w14:textId="77777777" w:rsidR="007B32BD" w:rsidRPr="004F28B6" w:rsidRDefault="007B32BD" w:rsidP="0045551B">
      <w:pPr>
        <w:spacing w:line="480" w:lineRule="auto"/>
        <w:rPr>
          <w:rFonts w:ascii="Times New Roman" w:hAnsi="Times New Roman" w:cs="Times New Roman"/>
          <w:b/>
          <w:bCs/>
        </w:rPr>
      </w:pPr>
    </w:p>
    <w:p w14:paraId="238C1F2A" w14:textId="77777777" w:rsidR="007B32BD" w:rsidRPr="004F28B6" w:rsidRDefault="007B32BD" w:rsidP="0045551B">
      <w:pPr>
        <w:spacing w:line="480" w:lineRule="auto"/>
        <w:rPr>
          <w:rFonts w:ascii="Times New Roman" w:hAnsi="Times New Roman" w:cs="Times New Roman"/>
          <w:b/>
          <w:bCs/>
        </w:rPr>
      </w:pPr>
    </w:p>
    <w:p w14:paraId="7F0ED046" w14:textId="77777777" w:rsidR="003D2EF1" w:rsidRPr="004F28B6" w:rsidRDefault="003D2EF1" w:rsidP="0045551B">
      <w:pPr>
        <w:spacing w:line="480" w:lineRule="auto"/>
        <w:rPr>
          <w:rFonts w:ascii="Times New Roman" w:hAnsi="Times New Roman" w:cs="Times New Roman"/>
          <w:b/>
          <w:bCs/>
        </w:rPr>
      </w:pPr>
    </w:p>
    <w:p w14:paraId="76590A42" w14:textId="77777777" w:rsidR="003D2EF1" w:rsidRPr="004F28B6" w:rsidRDefault="003D2EF1" w:rsidP="0045551B">
      <w:pPr>
        <w:spacing w:line="480" w:lineRule="auto"/>
        <w:rPr>
          <w:rFonts w:ascii="Times New Roman" w:hAnsi="Times New Roman" w:cs="Times New Roman"/>
          <w:b/>
          <w:bCs/>
        </w:rPr>
      </w:pPr>
    </w:p>
    <w:p w14:paraId="51945477" w14:textId="77777777" w:rsidR="007B32BD" w:rsidRPr="004F28B6" w:rsidRDefault="007B32BD" w:rsidP="0045551B">
      <w:pPr>
        <w:spacing w:line="480" w:lineRule="auto"/>
        <w:rPr>
          <w:rFonts w:ascii="Times New Roman" w:hAnsi="Times New Roman" w:cs="Times New Roman"/>
          <w:b/>
          <w:bCs/>
        </w:rPr>
      </w:pPr>
    </w:p>
    <w:p w14:paraId="42793AA3" w14:textId="77777777" w:rsidR="007B32BD" w:rsidRPr="004F28B6" w:rsidRDefault="007B32BD" w:rsidP="0045551B">
      <w:pPr>
        <w:spacing w:line="480" w:lineRule="auto"/>
        <w:rPr>
          <w:rFonts w:ascii="Times New Roman" w:hAnsi="Times New Roman" w:cs="Times New Roman"/>
          <w:b/>
          <w:bCs/>
        </w:rPr>
      </w:pPr>
    </w:p>
    <w:p w14:paraId="75189C71" w14:textId="040D50C8" w:rsidR="00F86919" w:rsidRPr="004F28B6" w:rsidRDefault="00EE29B7" w:rsidP="0045551B">
      <w:pPr>
        <w:spacing w:line="480" w:lineRule="auto"/>
        <w:rPr>
          <w:rFonts w:ascii="Times New Roman" w:hAnsi="Times New Roman" w:cs="Times New Roman"/>
          <w:b/>
          <w:bCs/>
        </w:rPr>
      </w:pPr>
      <w:r w:rsidRPr="004F28B6">
        <w:rPr>
          <w:rFonts w:ascii="Times New Roman" w:hAnsi="Times New Roman" w:cs="Times New Roman"/>
          <w:b/>
          <w:bCs/>
        </w:rPr>
        <w:lastRenderedPageBreak/>
        <w:t>3.13</w:t>
      </w:r>
      <w:r w:rsidR="00F86919" w:rsidRPr="004F28B6">
        <w:rPr>
          <w:rFonts w:ascii="Times New Roman" w:hAnsi="Times New Roman" w:cs="Times New Roman"/>
          <w:b/>
          <w:bCs/>
        </w:rPr>
        <w:tab/>
        <w:t>Table 1</w:t>
      </w:r>
      <w:r w:rsidR="0037740F" w:rsidRPr="004F28B6">
        <w:rPr>
          <w:rFonts w:ascii="Times New Roman" w:hAnsi="Times New Roman" w:cs="Times New Roman"/>
          <w:b/>
          <w:bCs/>
        </w:rPr>
        <w:t>. Characteristics of patients participating in the cognitive debriefing interviews</w:t>
      </w:r>
    </w:p>
    <w:p w14:paraId="29BFD9A5" w14:textId="77777777" w:rsidR="00054E4F" w:rsidRPr="004F28B6" w:rsidRDefault="00054E4F" w:rsidP="0045551B">
      <w:pPr>
        <w:spacing w:line="480" w:lineRule="auto"/>
        <w:rPr>
          <w:rFonts w:ascii="Times New Roman" w:hAnsi="Times New Roman" w:cs="Times New Roman"/>
          <w:b/>
          <w:bCs/>
        </w:rPr>
      </w:pPr>
    </w:p>
    <w:tbl>
      <w:tblPr>
        <w:tblStyle w:val="TableGrid"/>
        <w:tblW w:w="5000" w:type="pct"/>
        <w:tblLook w:val="04A0" w:firstRow="1" w:lastRow="0" w:firstColumn="1" w:lastColumn="0" w:noHBand="0" w:noVBand="1"/>
      </w:tblPr>
      <w:tblGrid>
        <w:gridCol w:w="2251"/>
        <w:gridCol w:w="1105"/>
        <w:gridCol w:w="1105"/>
        <w:gridCol w:w="1105"/>
        <w:gridCol w:w="1105"/>
        <w:gridCol w:w="1105"/>
        <w:gridCol w:w="1109"/>
      </w:tblGrid>
      <w:tr w:rsidR="00A81FCB" w:rsidRPr="004F28B6" w14:paraId="5CC6FCAB" w14:textId="77777777" w:rsidTr="00AE2036">
        <w:trPr>
          <w:trHeight w:val="480"/>
        </w:trPr>
        <w:tc>
          <w:tcPr>
            <w:tcW w:w="1266" w:type="pct"/>
          </w:tcPr>
          <w:p w14:paraId="619F3377" w14:textId="77777777" w:rsidR="00A81FCB" w:rsidRPr="004F28B6" w:rsidRDefault="00A81FCB" w:rsidP="0045551B">
            <w:pPr>
              <w:spacing w:line="480" w:lineRule="auto"/>
              <w:rPr>
                <w:rFonts w:ascii="Times New Roman" w:hAnsi="Times New Roman" w:cs="Times New Roman"/>
                <w:lang w:val="en-CA"/>
              </w:rPr>
            </w:pPr>
          </w:p>
        </w:tc>
        <w:tc>
          <w:tcPr>
            <w:tcW w:w="622" w:type="pct"/>
          </w:tcPr>
          <w:p w14:paraId="33863971" w14:textId="77777777" w:rsidR="00A81FCB" w:rsidRPr="004F28B6" w:rsidRDefault="00A81FCB" w:rsidP="0045551B">
            <w:pPr>
              <w:spacing w:line="480" w:lineRule="auto"/>
              <w:rPr>
                <w:rFonts w:ascii="Times New Roman" w:hAnsi="Times New Roman" w:cs="Times New Roman"/>
                <w:b/>
                <w:lang w:val="en-CA"/>
              </w:rPr>
            </w:pPr>
            <w:r w:rsidRPr="004F28B6">
              <w:rPr>
                <w:rFonts w:ascii="Times New Roman" w:hAnsi="Times New Roman" w:cs="Times New Roman"/>
                <w:b/>
                <w:lang w:val="en-CA"/>
              </w:rPr>
              <w:t>Arabic</w:t>
            </w:r>
          </w:p>
          <w:p w14:paraId="3F567C64" w14:textId="77777777" w:rsidR="00A81FCB" w:rsidRPr="004F28B6" w:rsidRDefault="00A81FCB" w:rsidP="0045551B">
            <w:pPr>
              <w:spacing w:line="480" w:lineRule="auto"/>
              <w:rPr>
                <w:rFonts w:ascii="Times New Roman" w:hAnsi="Times New Roman" w:cs="Times New Roman"/>
                <w:b/>
                <w:lang w:val="en-CA"/>
              </w:rPr>
            </w:pPr>
            <w:r w:rsidRPr="004F28B6">
              <w:rPr>
                <w:rFonts w:ascii="Times New Roman" w:hAnsi="Times New Roman" w:cs="Times New Roman"/>
                <w:b/>
                <w:lang w:val="en-CA"/>
              </w:rPr>
              <w:t>Count (%)</w:t>
            </w:r>
          </w:p>
          <w:p w14:paraId="73EEE815" w14:textId="77777777" w:rsidR="00A81FCB" w:rsidRPr="004F28B6" w:rsidRDefault="00A81FCB" w:rsidP="0045551B">
            <w:pPr>
              <w:spacing w:line="480" w:lineRule="auto"/>
              <w:rPr>
                <w:rFonts w:ascii="Times New Roman" w:hAnsi="Times New Roman" w:cs="Times New Roman"/>
                <w:b/>
                <w:lang w:val="en-CA"/>
              </w:rPr>
            </w:pPr>
            <w:proofErr w:type="gramStart"/>
            <w:r w:rsidRPr="004F28B6">
              <w:rPr>
                <w:rFonts w:ascii="Times New Roman" w:hAnsi="Times New Roman" w:cs="Times New Roman"/>
                <w:b/>
                <w:lang w:val="en-CA"/>
              </w:rPr>
              <w:t>n</w:t>
            </w:r>
            <w:proofErr w:type="gramEnd"/>
            <w:r w:rsidRPr="004F28B6">
              <w:rPr>
                <w:rFonts w:ascii="Times New Roman" w:hAnsi="Times New Roman" w:cs="Times New Roman"/>
                <w:b/>
                <w:lang w:val="en-CA"/>
              </w:rPr>
              <w:t>= 5</w:t>
            </w:r>
          </w:p>
        </w:tc>
        <w:tc>
          <w:tcPr>
            <w:tcW w:w="622" w:type="pct"/>
          </w:tcPr>
          <w:p w14:paraId="2F4A7314" w14:textId="77777777" w:rsidR="00A81FCB" w:rsidRPr="004F28B6" w:rsidRDefault="00A81FCB" w:rsidP="0045551B">
            <w:pPr>
              <w:spacing w:line="480" w:lineRule="auto"/>
              <w:rPr>
                <w:rFonts w:ascii="Times New Roman" w:hAnsi="Times New Roman" w:cs="Times New Roman"/>
                <w:b/>
                <w:lang w:val="en-CA"/>
              </w:rPr>
            </w:pPr>
            <w:r w:rsidRPr="004F28B6">
              <w:rPr>
                <w:rFonts w:ascii="Times New Roman" w:hAnsi="Times New Roman" w:cs="Times New Roman"/>
                <w:b/>
                <w:lang w:val="en-CA"/>
              </w:rPr>
              <w:t>Dutch</w:t>
            </w:r>
          </w:p>
          <w:p w14:paraId="562D8D12" w14:textId="77777777" w:rsidR="00A81FCB" w:rsidRPr="004F28B6" w:rsidRDefault="00A81FCB" w:rsidP="0045551B">
            <w:pPr>
              <w:spacing w:line="480" w:lineRule="auto"/>
              <w:rPr>
                <w:rFonts w:ascii="Times New Roman" w:hAnsi="Times New Roman" w:cs="Times New Roman"/>
                <w:b/>
                <w:lang w:val="en-CA"/>
              </w:rPr>
            </w:pPr>
            <w:r w:rsidRPr="004F28B6">
              <w:rPr>
                <w:rFonts w:ascii="Times New Roman" w:hAnsi="Times New Roman" w:cs="Times New Roman"/>
                <w:b/>
                <w:lang w:val="en-CA"/>
              </w:rPr>
              <w:t>Count (%)</w:t>
            </w:r>
          </w:p>
          <w:p w14:paraId="2C89DE55" w14:textId="77777777" w:rsidR="00A81FCB" w:rsidRPr="004F28B6" w:rsidRDefault="00A81FCB" w:rsidP="0045551B">
            <w:pPr>
              <w:spacing w:line="480" w:lineRule="auto"/>
              <w:rPr>
                <w:rFonts w:ascii="Times New Roman" w:hAnsi="Times New Roman" w:cs="Times New Roman"/>
                <w:b/>
                <w:lang w:val="en-CA"/>
              </w:rPr>
            </w:pPr>
            <w:proofErr w:type="gramStart"/>
            <w:r w:rsidRPr="004F28B6">
              <w:rPr>
                <w:rFonts w:ascii="Times New Roman" w:hAnsi="Times New Roman" w:cs="Times New Roman"/>
                <w:b/>
                <w:lang w:val="en-CA"/>
              </w:rPr>
              <w:t>n</w:t>
            </w:r>
            <w:proofErr w:type="gramEnd"/>
            <w:r w:rsidRPr="004F28B6">
              <w:rPr>
                <w:rFonts w:ascii="Times New Roman" w:hAnsi="Times New Roman" w:cs="Times New Roman"/>
                <w:b/>
                <w:lang w:val="en-CA"/>
              </w:rPr>
              <w:t xml:space="preserve">= 18 </w:t>
            </w:r>
          </w:p>
        </w:tc>
        <w:tc>
          <w:tcPr>
            <w:tcW w:w="622" w:type="pct"/>
          </w:tcPr>
          <w:p w14:paraId="402320D8" w14:textId="77777777" w:rsidR="00A81FCB" w:rsidRPr="004F28B6" w:rsidRDefault="00A81FCB" w:rsidP="0045551B">
            <w:pPr>
              <w:spacing w:line="480" w:lineRule="auto"/>
              <w:rPr>
                <w:rFonts w:ascii="Times New Roman" w:hAnsi="Times New Roman" w:cs="Times New Roman"/>
                <w:b/>
                <w:lang w:val="en-CA"/>
              </w:rPr>
            </w:pPr>
            <w:r w:rsidRPr="004F28B6">
              <w:rPr>
                <w:rFonts w:ascii="Times New Roman" w:hAnsi="Times New Roman" w:cs="Times New Roman"/>
                <w:b/>
                <w:lang w:val="en-CA"/>
              </w:rPr>
              <w:t>Hindi</w:t>
            </w:r>
          </w:p>
          <w:p w14:paraId="1EAFE0A1" w14:textId="77777777" w:rsidR="00A81FCB" w:rsidRPr="004F28B6" w:rsidRDefault="00A81FCB" w:rsidP="0045551B">
            <w:pPr>
              <w:spacing w:line="480" w:lineRule="auto"/>
              <w:rPr>
                <w:rFonts w:ascii="Times New Roman" w:hAnsi="Times New Roman" w:cs="Times New Roman"/>
                <w:b/>
                <w:lang w:val="en-CA"/>
              </w:rPr>
            </w:pPr>
            <w:r w:rsidRPr="004F28B6">
              <w:rPr>
                <w:rFonts w:ascii="Times New Roman" w:hAnsi="Times New Roman" w:cs="Times New Roman"/>
                <w:b/>
                <w:lang w:val="en-CA"/>
              </w:rPr>
              <w:t>Count (%)</w:t>
            </w:r>
          </w:p>
          <w:p w14:paraId="5C493204" w14:textId="77777777" w:rsidR="00A81FCB" w:rsidRPr="004F28B6" w:rsidRDefault="00A81FCB" w:rsidP="0045551B">
            <w:pPr>
              <w:spacing w:line="480" w:lineRule="auto"/>
              <w:rPr>
                <w:rFonts w:ascii="Times New Roman" w:hAnsi="Times New Roman" w:cs="Times New Roman"/>
                <w:b/>
                <w:lang w:val="en-CA"/>
              </w:rPr>
            </w:pPr>
            <w:proofErr w:type="gramStart"/>
            <w:r w:rsidRPr="004F28B6">
              <w:rPr>
                <w:rFonts w:ascii="Times New Roman" w:hAnsi="Times New Roman" w:cs="Times New Roman"/>
                <w:b/>
                <w:lang w:val="en-CA"/>
              </w:rPr>
              <w:t>n</w:t>
            </w:r>
            <w:proofErr w:type="gramEnd"/>
            <w:r w:rsidRPr="004F28B6">
              <w:rPr>
                <w:rFonts w:ascii="Times New Roman" w:hAnsi="Times New Roman" w:cs="Times New Roman"/>
                <w:b/>
                <w:lang w:val="en-CA"/>
              </w:rPr>
              <w:t>= 5</w:t>
            </w:r>
          </w:p>
        </w:tc>
        <w:tc>
          <w:tcPr>
            <w:tcW w:w="622" w:type="pct"/>
          </w:tcPr>
          <w:p w14:paraId="7F109FC3" w14:textId="77777777" w:rsidR="00A81FCB" w:rsidRPr="004F28B6" w:rsidRDefault="00A81FCB" w:rsidP="0045551B">
            <w:pPr>
              <w:spacing w:line="480" w:lineRule="auto"/>
              <w:rPr>
                <w:rFonts w:ascii="Times New Roman" w:hAnsi="Times New Roman" w:cs="Times New Roman"/>
                <w:b/>
                <w:lang w:val="en-CA"/>
              </w:rPr>
            </w:pPr>
            <w:r w:rsidRPr="004F28B6">
              <w:rPr>
                <w:rFonts w:ascii="Times New Roman" w:hAnsi="Times New Roman" w:cs="Times New Roman"/>
                <w:b/>
                <w:lang w:val="en-CA"/>
              </w:rPr>
              <w:t>Swedish</w:t>
            </w:r>
          </w:p>
          <w:p w14:paraId="3BCDF3A7" w14:textId="77777777" w:rsidR="00A81FCB" w:rsidRPr="004F28B6" w:rsidRDefault="00A81FCB" w:rsidP="0045551B">
            <w:pPr>
              <w:spacing w:line="480" w:lineRule="auto"/>
              <w:rPr>
                <w:rFonts w:ascii="Times New Roman" w:hAnsi="Times New Roman" w:cs="Times New Roman"/>
                <w:b/>
                <w:lang w:val="en-CA"/>
              </w:rPr>
            </w:pPr>
            <w:r w:rsidRPr="004F28B6">
              <w:rPr>
                <w:rFonts w:ascii="Times New Roman" w:hAnsi="Times New Roman" w:cs="Times New Roman"/>
                <w:b/>
                <w:lang w:val="en-CA"/>
              </w:rPr>
              <w:t>Count (%)</w:t>
            </w:r>
          </w:p>
          <w:p w14:paraId="6709123A" w14:textId="77777777" w:rsidR="00A81FCB" w:rsidRPr="004F28B6" w:rsidRDefault="00A81FCB" w:rsidP="0045551B">
            <w:pPr>
              <w:spacing w:line="480" w:lineRule="auto"/>
              <w:rPr>
                <w:rFonts w:ascii="Times New Roman" w:hAnsi="Times New Roman" w:cs="Times New Roman"/>
                <w:b/>
                <w:lang w:val="en-CA"/>
              </w:rPr>
            </w:pPr>
            <w:proofErr w:type="gramStart"/>
            <w:r w:rsidRPr="004F28B6">
              <w:rPr>
                <w:rFonts w:ascii="Times New Roman" w:hAnsi="Times New Roman" w:cs="Times New Roman"/>
                <w:b/>
                <w:lang w:val="en-CA"/>
              </w:rPr>
              <w:t>n</w:t>
            </w:r>
            <w:proofErr w:type="gramEnd"/>
            <w:r w:rsidRPr="004F28B6">
              <w:rPr>
                <w:rFonts w:ascii="Times New Roman" w:hAnsi="Times New Roman" w:cs="Times New Roman"/>
                <w:b/>
                <w:lang w:val="en-CA"/>
              </w:rPr>
              <w:t xml:space="preserve">= 6 </w:t>
            </w:r>
          </w:p>
        </w:tc>
        <w:tc>
          <w:tcPr>
            <w:tcW w:w="622" w:type="pct"/>
          </w:tcPr>
          <w:p w14:paraId="620D1CA0" w14:textId="77777777" w:rsidR="00A81FCB" w:rsidRPr="004F28B6" w:rsidRDefault="00A81FCB" w:rsidP="0045551B">
            <w:pPr>
              <w:spacing w:line="480" w:lineRule="auto"/>
              <w:rPr>
                <w:rFonts w:ascii="Times New Roman" w:hAnsi="Times New Roman" w:cs="Times New Roman"/>
                <w:b/>
                <w:lang w:val="en-CA"/>
              </w:rPr>
            </w:pPr>
            <w:r w:rsidRPr="004F28B6">
              <w:rPr>
                <w:rFonts w:ascii="Times New Roman" w:hAnsi="Times New Roman" w:cs="Times New Roman"/>
                <w:b/>
                <w:lang w:val="en-CA"/>
              </w:rPr>
              <w:t>Turkish</w:t>
            </w:r>
          </w:p>
          <w:p w14:paraId="2C1012FF" w14:textId="77777777" w:rsidR="00A81FCB" w:rsidRPr="004F28B6" w:rsidRDefault="00A81FCB" w:rsidP="0045551B">
            <w:pPr>
              <w:spacing w:line="480" w:lineRule="auto"/>
              <w:rPr>
                <w:rFonts w:ascii="Times New Roman" w:hAnsi="Times New Roman" w:cs="Times New Roman"/>
                <w:b/>
                <w:lang w:val="en-CA"/>
              </w:rPr>
            </w:pPr>
            <w:r w:rsidRPr="004F28B6">
              <w:rPr>
                <w:rFonts w:ascii="Times New Roman" w:hAnsi="Times New Roman" w:cs="Times New Roman"/>
                <w:b/>
                <w:lang w:val="en-CA"/>
              </w:rPr>
              <w:t>Count (%)</w:t>
            </w:r>
          </w:p>
          <w:p w14:paraId="7FB5978D" w14:textId="77777777" w:rsidR="00A81FCB" w:rsidRPr="004F28B6" w:rsidRDefault="00A81FCB" w:rsidP="0045551B">
            <w:pPr>
              <w:spacing w:line="480" w:lineRule="auto"/>
              <w:rPr>
                <w:rFonts w:ascii="Times New Roman" w:hAnsi="Times New Roman" w:cs="Times New Roman"/>
                <w:b/>
                <w:lang w:val="en-CA"/>
              </w:rPr>
            </w:pPr>
            <w:proofErr w:type="gramStart"/>
            <w:r w:rsidRPr="004F28B6">
              <w:rPr>
                <w:rFonts w:ascii="Times New Roman" w:hAnsi="Times New Roman" w:cs="Times New Roman"/>
                <w:b/>
                <w:lang w:val="en-CA"/>
              </w:rPr>
              <w:t>n</w:t>
            </w:r>
            <w:proofErr w:type="gramEnd"/>
            <w:r w:rsidRPr="004F28B6">
              <w:rPr>
                <w:rFonts w:ascii="Times New Roman" w:hAnsi="Times New Roman" w:cs="Times New Roman"/>
                <w:b/>
                <w:lang w:val="en-CA"/>
              </w:rPr>
              <w:t>= 7</w:t>
            </w:r>
          </w:p>
        </w:tc>
        <w:tc>
          <w:tcPr>
            <w:tcW w:w="622" w:type="pct"/>
          </w:tcPr>
          <w:p w14:paraId="7483F108" w14:textId="77777777" w:rsidR="00A81FCB" w:rsidRPr="004F28B6" w:rsidRDefault="00A81FCB" w:rsidP="0045551B">
            <w:pPr>
              <w:spacing w:line="480" w:lineRule="auto"/>
              <w:rPr>
                <w:rFonts w:ascii="Times New Roman" w:hAnsi="Times New Roman" w:cs="Times New Roman"/>
                <w:b/>
                <w:lang w:val="en-CA"/>
              </w:rPr>
            </w:pPr>
            <w:r w:rsidRPr="004F28B6">
              <w:rPr>
                <w:rFonts w:ascii="Times New Roman" w:hAnsi="Times New Roman" w:cs="Times New Roman"/>
                <w:b/>
                <w:lang w:val="en-CA"/>
              </w:rPr>
              <w:t>Total</w:t>
            </w:r>
          </w:p>
          <w:p w14:paraId="04C2C702" w14:textId="77777777" w:rsidR="00A81FCB" w:rsidRPr="004F28B6" w:rsidRDefault="00A81FCB" w:rsidP="0045551B">
            <w:pPr>
              <w:spacing w:line="480" w:lineRule="auto"/>
              <w:rPr>
                <w:rFonts w:ascii="Times New Roman" w:hAnsi="Times New Roman" w:cs="Times New Roman"/>
                <w:b/>
                <w:lang w:val="en-CA"/>
              </w:rPr>
            </w:pPr>
            <w:r w:rsidRPr="004F28B6">
              <w:rPr>
                <w:rFonts w:ascii="Times New Roman" w:hAnsi="Times New Roman" w:cs="Times New Roman"/>
                <w:b/>
                <w:lang w:val="en-CA"/>
              </w:rPr>
              <w:t>Count (%)</w:t>
            </w:r>
          </w:p>
          <w:p w14:paraId="3F593805" w14:textId="77777777" w:rsidR="00A81FCB" w:rsidRPr="004F28B6" w:rsidRDefault="00A81FCB" w:rsidP="0045551B">
            <w:pPr>
              <w:spacing w:line="480" w:lineRule="auto"/>
              <w:rPr>
                <w:rFonts w:ascii="Times New Roman" w:hAnsi="Times New Roman" w:cs="Times New Roman"/>
                <w:b/>
                <w:lang w:val="en-CA"/>
              </w:rPr>
            </w:pPr>
            <w:proofErr w:type="gramStart"/>
            <w:r w:rsidRPr="004F28B6">
              <w:rPr>
                <w:rFonts w:ascii="Times New Roman" w:hAnsi="Times New Roman" w:cs="Times New Roman"/>
                <w:b/>
                <w:lang w:val="en-CA"/>
              </w:rPr>
              <w:t>n</w:t>
            </w:r>
            <w:proofErr w:type="gramEnd"/>
            <w:r w:rsidRPr="004F28B6">
              <w:rPr>
                <w:rFonts w:ascii="Times New Roman" w:hAnsi="Times New Roman" w:cs="Times New Roman"/>
                <w:b/>
                <w:lang w:val="en-CA"/>
              </w:rPr>
              <w:t>= 41</w:t>
            </w:r>
          </w:p>
        </w:tc>
      </w:tr>
      <w:tr w:rsidR="00CC014C" w:rsidRPr="004F28B6" w14:paraId="75381FB4" w14:textId="77777777" w:rsidTr="00AE2036">
        <w:trPr>
          <w:trHeight w:val="74"/>
        </w:trPr>
        <w:tc>
          <w:tcPr>
            <w:tcW w:w="5000" w:type="pct"/>
            <w:gridSpan w:val="7"/>
          </w:tcPr>
          <w:p w14:paraId="58D818B1" w14:textId="4E86EBE2" w:rsidR="00A81FCB" w:rsidRPr="004F28B6" w:rsidRDefault="006777F8" w:rsidP="0045551B">
            <w:pPr>
              <w:spacing w:line="480" w:lineRule="auto"/>
              <w:rPr>
                <w:rFonts w:ascii="Times New Roman" w:hAnsi="Times New Roman" w:cs="Times New Roman"/>
                <w:b/>
                <w:lang w:val="en-CA"/>
              </w:rPr>
            </w:pPr>
            <w:r>
              <w:rPr>
                <w:rFonts w:ascii="Times New Roman" w:hAnsi="Times New Roman" w:cs="Times New Roman"/>
                <w:b/>
                <w:lang w:val="en-CA"/>
              </w:rPr>
              <w:t>Age (y</w:t>
            </w:r>
            <w:r w:rsidR="00A81FCB" w:rsidRPr="004F28B6">
              <w:rPr>
                <w:rFonts w:ascii="Times New Roman" w:hAnsi="Times New Roman" w:cs="Times New Roman"/>
                <w:b/>
                <w:lang w:val="en-CA"/>
              </w:rPr>
              <w:t>ears)</w:t>
            </w:r>
          </w:p>
        </w:tc>
      </w:tr>
      <w:tr w:rsidR="00CC014C" w:rsidRPr="004F28B6" w14:paraId="4B8BABD3" w14:textId="77777777" w:rsidTr="00AE2036">
        <w:trPr>
          <w:trHeight w:val="74"/>
        </w:trPr>
        <w:tc>
          <w:tcPr>
            <w:tcW w:w="1266" w:type="pct"/>
          </w:tcPr>
          <w:p w14:paraId="052541B1"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 xml:space="preserve">     8-11</w:t>
            </w:r>
          </w:p>
        </w:tc>
        <w:tc>
          <w:tcPr>
            <w:tcW w:w="622" w:type="pct"/>
          </w:tcPr>
          <w:p w14:paraId="0155DC2D"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0 (0.0)</w:t>
            </w:r>
          </w:p>
        </w:tc>
        <w:tc>
          <w:tcPr>
            <w:tcW w:w="622" w:type="pct"/>
          </w:tcPr>
          <w:p w14:paraId="55EC58A7"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7 (38.9)</w:t>
            </w:r>
          </w:p>
        </w:tc>
        <w:tc>
          <w:tcPr>
            <w:tcW w:w="622" w:type="pct"/>
          </w:tcPr>
          <w:p w14:paraId="6711E23F"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5 (100)</w:t>
            </w:r>
          </w:p>
        </w:tc>
        <w:tc>
          <w:tcPr>
            <w:tcW w:w="622" w:type="pct"/>
          </w:tcPr>
          <w:p w14:paraId="34217F8D"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4 (66.6)</w:t>
            </w:r>
          </w:p>
        </w:tc>
        <w:tc>
          <w:tcPr>
            <w:tcW w:w="622" w:type="pct"/>
          </w:tcPr>
          <w:p w14:paraId="042716F3"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1 (14.3)</w:t>
            </w:r>
          </w:p>
        </w:tc>
        <w:tc>
          <w:tcPr>
            <w:tcW w:w="622" w:type="pct"/>
          </w:tcPr>
          <w:p w14:paraId="6AA809C5"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17 (41.5)</w:t>
            </w:r>
          </w:p>
        </w:tc>
      </w:tr>
      <w:tr w:rsidR="00CC014C" w:rsidRPr="004F28B6" w14:paraId="6FA9D347" w14:textId="77777777" w:rsidTr="00AE2036">
        <w:tc>
          <w:tcPr>
            <w:tcW w:w="1266" w:type="pct"/>
          </w:tcPr>
          <w:p w14:paraId="484B8EA6"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 xml:space="preserve">     12-15</w:t>
            </w:r>
          </w:p>
        </w:tc>
        <w:tc>
          <w:tcPr>
            <w:tcW w:w="622" w:type="pct"/>
          </w:tcPr>
          <w:p w14:paraId="15AC5DB5"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3 (60.0)</w:t>
            </w:r>
          </w:p>
        </w:tc>
        <w:tc>
          <w:tcPr>
            <w:tcW w:w="622" w:type="pct"/>
          </w:tcPr>
          <w:p w14:paraId="1093B5B5"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2 (11.1)</w:t>
            </w:r>
          </w:p>
        </w:tc>
        <w:tc>
          <w:tcPr>
            <w:tcW w:w="622" w:type="pct"/>
          </w:tcPr>
          <w:p w14:paraId="0DAEA923"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0 (0.0)</w:t>
            </w:r>
          </w:p>
        </w:tc>
        <w:tc>
          <w:tcPr>
            <w:tcW w:w="622" w:type="pct"/>
          </w:tcPr>
          <w:p w14:paraId="009B6907"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1 (16.7)</w:t>
            </w:r>
          </w:p>
        </w:tc>
        <w:tc>
          <w:tcPr>
            <w:tcW w:w="622" w:type="pct"/>
          </w:tcPr>
          <w:p w14:paraId="6518E5B1"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3 (42.8)</w:t>
            </w:r>
          </w:p>
        </w:tc>
        <w:tc>
          <w:tcPr>
            <w:tcW w:w="622" w:type="pct"/>
          </w:tcPr>
          <w:p w14:paraId="0730A154"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9 (21.9)</w:t>
            </w:r>
          </w:p>
        </w:tc>
      </w:tr>
      <w:tr w:rsidR="00CC014C" w:rsidRPr="004F28B6" w14:paraId="76F3A00E" w14:textId="77777777" w:rsidTr="00AE2036">
        <w:tc>
          <w:tcPr>
            <w:tcW w:w="1266" w:type="pct"/>
          </w:tcPr>
          <w:p w14:paraId="611B3ABC"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 xml:space="preserve">     16-19</w:t>
            </w:r>
          </w:p>
        </w:tc>
        <w:tc>
          <w:tcPr>
            <w:tcW w:w="622" w:type="pct"/>
          </w:tcPr>
          <w:p w14:paraId="6CA92685"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2 (40.0)</w:t>
            </w:r>
          </w:p>
        </w:tc>
        <w:tc>
          <w:tcPr>
            <w:tcW w:w="622" w:type="pct"/>
          </w:tcPr>
          <w:p w14:paraId="3037AF8F"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6 (33.3)</w:t>
            </w:r>
          </w:p>
        </w:tc>
        <w:tc>
          <w:tcPr>
            <w:tcW w:w="622" w:type="pct"/>
          </w:tcPr>
          <w:p w14:paraId="6356C282"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0 (0.0)</w:t>
            </w:r>
          </w:p>
        </w:tc>
        <w:tc>
          <w:tcPr>
            <w:tcW w:w="622" w:type="pct"/>
          </w:tcPr>
          <w:p w14:paraId="1270F2F6"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0 (0.0)</w:t>
            </w:r>
          </w:p>
        </w:tc>
        <w:tc>
          <w:tcPr>
            <w:tcW w:w="622" w:type="pct"/>
          </w:tcPr>
          <w:p w14:paraId="122572E7"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2 (28.6)</w:t>
            </w:r>
          </w:p>
        </w:tc>
        <w:tc>
          <w:tcPr>
            <w:tcW w:w="622" w:type="pct"/>
          </w:tcPr>
          <w:p w14:paraId="41B5CFD9"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10 (24.4)</w:t>
            </w:r>
          </w:p>
        </w:tc>
      </w:tr>
      <w:tr w:rsidR="00CC014C" w:rsidRPr="004F28B6" w14:paraId="3D2A9DFF" w14:textId="77777777" w:rsidTr="00AE2036">
        <w:tc>
          <w:tcPr>
            <w:tcW w:w="1266" w:type="pct"/>
          </w:tcPr>
          <w:p w14:paraId="7B502C53"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 xml:space="preserve">     20-23</w:t>
            </w:r>
          </w:p>
        </w:tc>
        <w:tc>
          <w:tcPr>
            <w:tcW w:w="622" w:type="pct"/>
          </w:tcPr>
          <w:p w14:paraId="4DC15414"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0 (0.0)</w:t>
            </w:r>
          </w:p>
        </w:tc>
        <w:tc>
          <w:tcPr>
            <w:tcW w:w="622" w:type="pct"/>
          </w:tcPr>
          <w:p w14:paraId="0CC35AB6"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3 (16.7)</w:t>
            </w:r>
          </w:p>
        </w:tc>
        <w:tc>
          <w:tcPr>
            <w:tcW w:w="622" w:type="pct"/>
          </w:tcPr>
          <w:p w14:paraId="3D7BAA9F"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0 (0.0)</w:t>
            </w:r>
          </w:p>
        </w:tc>
        <w:tc>
          <w:tcPr>
            <w:tcW w:w="622" w:type="pct"/>
          </w:tcPr>
          <w:p w14:paraId="4C4D5992"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1 (16.7)</w:t>
            </w:r>
          </w:p>
        </w:tc>
        <w:tc>
          <w:tcPr>
            <w:tcW w:w="622" w:type="pct"/>
          </w:tcPr>
          <w:p w14:paraId="4E721EA3"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1 (14.3)</w:t>
            </w:r>
          </w:p>
        </w:tc>
        <w:tc>
          <w:tcPr>
            <w:tcW w:w="622" w:type="pct"/>
          </w:tcPr>
          <w:p w14:paraId="0B0E42F0"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5 (12.2)</w:t>
            </w:r>
          </w:p>
        </w:tc>
      </w:tr>
      <w:tr w:rsidR="00CC014C" w:rsidRPr="004F28B6" w14:paraId="3D99DF55" w14:textId="77777777" w:rsidTr="00AE2036">
        <w:trPr>
          <w:trHeight w:val="74"/>
        </w:trPr>
        <w:tc>
          <w:tcPr>
            <w:tcW w:w="1266" w:type="pct"/>
          </w:tcPr>
          <w:p w14:paraId="26FC0AF1"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 xml:space="preserve">     24-29</w:t>
            </w:r>
          </w:p>
        </w:tc>
        <w:tc>
          <w:tcPr>
            <w:tcW w:w="622" w:type="pct"/>
          </w:tcPr>
          <w:p w14:paraId="2E3C8815"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0 (0.0)</w:t>
            </w:r>
          </w:p>
        </w:tc>
        <w:tc>
          <w:tcPr>
            <w:tcW w:w="622" w:type="pct"/>
          </w:tcPr>
          <w:p w14:paraId="633D60DF"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0 (0.0)</w:t>
            </w:r>
          </w:p>
        </w:tc>
        <w:tc>
          <w:tcPr>
            <w:tcW w:w="622" w:type="pct"/>
          </w:tcPr>
          <w:p w14:paraId="44BA43A5"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0 (0.0)</w:t>
            </w:r>
          </w:p>
        </w:tc>
        <w:tc>
          <w:tcPr>
            <w:tcW w:w="622" w:type="pct"/>
          </w:tcPr>
          <w:p w14:paraId="38C1FBB7"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0 (0.0)</w:t>
            </w:r>
          </w:p>
        </w:tc>
        <w:tc>
          <w:tcPr>
            <w:tcW w:w="622" w:type="pct"/>
          </w:tcPr>
          <w:p w14:paraId="04E26F1B"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0 (0.0)</w:t>
            </w:r>
          </w:p>
        </w:tc>
        <w:tc>
          <w:tcPr>
            <w:tcW w:w="622" w:type="pct"/>
          </w:tcPr>
          <w:p w14:paraId="7DCD0731"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0 (0.0)</w:t>
            </w:r>
          </w:p>
        </w:tc>
      </w:tr>
      <w:tr w:rsidR="00CC014C" w:rsidRPr="004F28B6" w14:paraId="178A00C3" w14:textId="77777777" w:rsidTr="00AE2036">
        <w:tc>
          <w:tcPr>
            <w:tcW w:w="5000" w:type="pct"/>
            <w:gridSpan w:val="7"/>
          </w:tcPr>
          <w:p w14:paraId="53199585" w14:textId="77777777" w:rsidR="00A81FCB" w:rsidRPr="004F28B6" w:rsidRDefault="00A81FCB" w:rsidP="0045551B">
            <w:pPr>
              <w:spacing w:line="480" w:lineRule="auto"/>
              <w:rPr>
                <w:rFonts w:ascii="Times New Roman" w:hAnsi="Times New Roman" w:cs="Times New Roman"/>
                <w:b/>
                <w:lang w:val="en-CA"/>
              </w:rPr>
            </w:pPr>
            <w:r w:rsidRPr="004F28B6">
              <w:rPr>
                <w:rFonts w:ascii="Times New Roman" w:hAnsi="Times New Roman" w:cs="Times New Roman"/>
                <w:b/>
                <w:lang w:val="en-CA"/>
              </w:rPr>
              <w:t>Gender</w:t>
            </w:r>
          </w:p>
        </w:tc>
      </w:tr>
      <w:tr w:rsidR="00CC014C" w:rsidRPr="004F28B6" w14:paraId="67FD52C9" w14:textId="77777777" w:rsidTr="00AE2036">
        <w:tc>
          <w:tcPr>
            <w:tcW w:w="1266" w:type="pct"/>
          </w:tcPr>
          <w:p w14:paraId="244BEC78"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 xml:space="preserve">     Male</w:t>
            </w:r>
          </w:p>
        </w:tc>
        <w:tc>
          <w:tcPr>
            <w:tcW w:w="622" w:type="pct"/>
          </w:tcPr>
          <w:p w14:paraId="0FBB70D8"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2 (40.0)</w:t>
            </w:r>
          </w:p>
        </w:tc>
        <w:tc>
          <w:tcPr>
            <w:tcW w:w="622" w:type="pct"/>
          </w:tcPr>
          <w:p w14:paraId="24E4B941"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7 (38.9)</w:t>
            </w:r>
          </w:p>
        </w:tc>
        <w:tc>
          <w:tcPr>
            <w:tcW w:w="622" w:type="pct"/>
          </w:tcPr>
          <w:p w14:paraId="75A3C196"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3 (60.0)</w:t>
            </w:r>
          </w:p>
        </w:tc>
        <w:tc>
          <w:tcPr>
            <w:tcW w:w="622" w:type="pct"/>
          </w:tcPr>
          <w:p w14:paraId="26468291"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4 (66.7)</w:t>
            </w:r>
          </w:p>
        </w:tc>
        <w:tc>
          <w:tcPr>
            <w:tcW w:w="622" w:type="pct"/>
          </w:tcPr>
          <w:p w14:paraId="7A0BBDE1"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5 (71.4)</w:t>
            </w:r>
          </w:p>
        </w:tc>
        <w:tc>
          <w:tcPr>
            <w:tcW w:w="622" w:type="pct"/>
          </w:tcPr>
          <w:p w14:paraId="2F804C56"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21 (51.2)</w:t>
            </w:r>
          </w:p>
        </w:tc>
      </w:tr>
      <w:tr w:rsidR="00CC014C" w:rsidRPr="004F28B6" w14:paraId="5307C869" w14:textId="77777777" w:rsidTr="00AE2036">
        <w:tc>
          <w:tcPr>
            <w:tcW w:w="1266" w:type="pct"/>
          </w:tcPr>
          <w:p w14:paraId="7C5DD729"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 xml:space="preserve">     Female</w:t>
            </w:r>
          </w:p>
        </w:tc>
        <w:tc>
          <w:tcPr>
            <w:tcW w:w="622" w:type="pct"/>
          </w:tcPr>
          <w:p w14:paraId="3714408C"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3 (60.0)</w:t>
            </w:r>
          </w:p>
        </w:tc>
        <w:tc>
          <w:tcPr>
            <w:tcW w:w="622" w:type="pct"/>
          </w:tcPr>
          <w:p w14:paraId="1EFD100E"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11 (61.1)</w:t>
            </w:r>
          </w:p>
        </w:tc>
        <w:tc>
          <w:tcPr>
            <w:tcW w:w="622" w:type="pct"/>
          </w:tcPr>
          <w:p w14:paraId="6D5DB0B7"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2 (40.0)</w:t>
            </w:r>
          </w:p>
        </w:tc>
        <w:tc>
          <w:tcPr>
            <w:tcW w:w="622" w:type="pct"/>
          </w:tcPr>
          <w:p w14:paraId="3E514F32"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2 (33.3)</w:t>
            </w:r>
          </w:p>
        </w:tc>
        <w:tc>
          <w:tcPr>
            <w:tcW w:w="622" w:type="pct"/>
          </w:tcPr>
          <w:p w14:paraId="50580E99"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2 (28.6)</w:t>
            </w:r>
          </w:p>
        </w:tc>
        <w:tc>
          <w:tcPr>
            <w:tcW w:w="622" w:type="pct"/>
          </w:tcPr>
          <w:p w14:paraId="5D34F0D3"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20 (48.8)</w:t>
            </w:r>
          </w:p>
        </w:tc>
      </w:tr>
      <w:tr w:rsidR="00CC014C" w:rsidRPr="004F28B6" w14:paraId="5B6B133A" w14:textId="77777777" w:rsidTr="00AE2036">
        <w:trPr>
          <w:trHeight w:val="74"/>
        </w:trPr>
        <w:tc>
          <w:tcPr>
            <w:tcW w:w="5000" w:type="pct"/>
            <w:gridSpan w:val="7"/>
          </w:tcPr>
          <w:p w14:paraId="6CA0445A" w14:textId="77777777" w:rsidR="00A81FCB" w:rsidRPr="004F28B6" w:rsidRDefault="00A81FCB" w:rsidP="0045551B">
            <w:pPr>
              <w:spacing w:line="480" w:lineRule="auto"/>
              <w:rPr>
                <w:rFonts w:ascii="Times New Roman" w:hAnsi="Times New Roman" w:cs="Times New Roman"/>
                <w:b/>
                <w:lang w:val="en-CA"/>
              </w:rPr>
            </w:pPr>
            <w:r w:rsidRPr="004F28B6">
              <w:rPr>
                <w:rFonts w:ascii="Times New Roman" w:hAnsi="Times New Roman" w:cs="Times New Roman"/>
                <w:b/>
                <w:lang w:val="en-CA"/>
              </w:rPr>
              <w:t>Cleft Type</w:t>
            </w:r>
          </w:p>
        </w:tc>
      </w:tr>
      <w:tr w:rsidR="00CC014C" w:rsidRPr="004F28B6" w14:paraId="5308CA0E" w14:textId="77777777" w:rsidTr="00AE2036">
        <w:tc>
          <w:tcPr>
            <w:tcW w:w="1266" w:type="pct"/>
          </w:tcPr>
          <w:p w14:paraId="35CD6C84" w14:textId="0544D042" w:rsidR="00A81FCB" w:rsidRPr="004F28B6" w:rsidRDefault="006777F8" w:rsidP="0045551B">
            <w:pPr>
              <w:spacing w:line="480" w:lineRule="auto"/>
              <w:rPr>
                <w:rFonts w:ascii="Times New Roman" w:hAnsi="Times New Roman" w:cs="Times New Roman"/>
                <w:lang w:val="en-CA"/>
              </w:rPr>
            </w:pPr>
            <w:r>
              <w:rPr>
                <w:rFonts w:ascii="Times New Roman" w:eastAsia="Times New Roman" w:hAnsi="Times New Roman" w:cs="Times New Roman"/>
                <w:lang w:eastAsia="en-CA"/>
              </w:rPr>
              <w:t xml:space="preserve">     Cleft l</w:t>
            </w:r>
            <w:r w:rsidR="00A81FCB" w:rsidRPr="004F28B6">
              <w:rPr>
                <w:rFonts w:ascii="Times New Roman" w:eastAsia="Times New Roman" w:hAnsi="Times New Roman" w:cs="Times New Roman"/>
                <w:lang w:eastAsia="en-CA"/>
              </w:rPr>
              <w:t>ip only</w:t>
            </w:r>
          </w:p>
        </w:tc>
        <w:tc>
          <w:tcPr>
            <w:tcW w:w="622" w:type="pct"/>
          </w:tcPr>
          <w:p w14:paraId="24C8D2A1"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1 (20.0)</w:t>
            </w:r>
          </w:p>
        </w:tc>
        <w:tc>
          <w:tcPr>
            <w:tcW w:w="622" w:type="pct"/>
          </w:tcPr>
          <w:p w14:paraId="474539B0"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3 (16.7)</w:t>
            </w:r>
          </w:p>
        </w:tc>
        <w:tc>
          <w:tcPr>
            <w:tcW w:w="622" w:type="pct"/>
          </w:tcPr>
          <w:p w14:paraId="45C2EE8D"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2 (40.0)</w:t>
            </w:r>
          </w:p>
        </w:tc>
        <w:tc>
          <w:tcPr>
            <w:tcW w:w="622" w:type="pct"/>
          </w:tcPr>
          <w:p w14:paraId="62467A5A"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0 (0.0)</w:t>
            </w:r>
          </w:p>
        </w:tc>
        <w:tc>
          <w:tcPr>
            <w:tcW w:w="622" w:type="pct"/>
          </w:tcPr>
          <w:p w14:paraId="44D0B473"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0 (0.0)</w:t>
            </w:r>
          </w:p>
        </w:tc>
        <w:tc>
          <w:tcPr>
            <w:tcW w:w="622" w:type="pct"/>
          </w:tcPr>
          <w:p w14:paraId="15A76CE2"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6 (14.6)</w:t>
            </w:r>
          </w:p>
        </w:tc>
      </w:tr>
      <w:tr w:rsidR="00CC014C" w:rsidRPr="004F28B6" w14:paraId="7F6EBE00" w14:textId="77777777" w:rsidTr="00AE2036">
        <w:tc>
          <w:tcPr>
            <w:tcW w:w="1266" w:type="pct"/>
          </w:tcPr>
          <w:p w14:paraId="133C5E85" w14:textId="6CE723B9" w:rsidR="00A81FCB" w:rsidRPr="004F28B6" w:rsidRDefault="006777F8" w:rsidP="0045551B">
            <w:pPr>
              <w:spacing w:line="480" w:lineRule="auto"/>
              <w:rPr>
                <w:rFonts w:ascii="Times New Roman" w:hAnsi="Times New Roman" w:cs="Times New Roman"/>
                <w:lang w:val="en-CA"/>
              </w:rPr>
            </w:pPr>
            <w:r>
              <w:rPr>
                <w:rFonts w:ascii="Times New Roman" w:eastAsia="Times New Roman" w:hAnsi="Times New Roman" w:cs="Times New Roman"/>
                <w:lang w:eastAsia="en-CA"/>
              </w:rPr>
              <w:t xml:space="preserve">     Cleft p</w:t>
            </w:r>
            <w:r w:rsidR="00A81FCB" w:rsidRPr="004F28B6">
              <w:rPr>
                <w:rFonts w:ascii="Times New Roman" w:eastAsia="Times New Roman" w:hAnsi="Times New Roman" w:cs="Times New Roman"/>
                <w:lang w:eastAsia="en-CA"/>
              </w:rPr>
              <w:t>alate only</w:t>
            </w:r>
          </w:p>
        </w:tc>
        <w:tc>
          <w:tcPr>
            <w:tcW w:w="622" w:type="pct"/>
          </w:tcPr>
          <w:p w14:paraId="0E02C938"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3 (60.0)</w:t>
            </w:r>
          </w:p>
        </w:tc>
        <w:tc>
          <w:tcPr>
            <w:tcW w:w="622" w:type="pct"/>
          </w:tcPr>
          <w:p w14:paraId="1BEE25F7"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0 (0.0)</w:t>
            </w:r>
          </w:p>
        </w:tc>
        <w:tc>
          <w:tcPr>
            <w:tcW w:w="622" w:type="pct"/>
          </w:tcPr>
          <w:p w14:paraId="1A332630"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1 (20.0)</w:t>
            </w:r>
          </w:p>
        </w:tc>
        <w:tc>
          <w:tcPr>
            <w:tcW w:w="622" w:type="pct"/>
          </w:tcPr>
          <w:p w14:paraId="374CAE6B"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1 (16.7)</w:t>
            </w:r>
          </w:p>
        </w:tc>
        <w:tc>
          <w:tcPr>
            <w:tcW w:w="622" w:type="pct"/>
          </w:tcPr>
          <w:p w14:paraId="13CC1471"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0 (0.0)</w:t>
            </w:r>
          </w:p>
        </w:tc>
        <w:tc>
          <w:tcPr>
            <w:tcW w:w="622" w:type="pct"/>
          </w:tcPr>
          <w:p w14:paraId="1738F72A"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5 (12.2)</w:t>
            </w:r>
          </w:p>
        </w:tc>
      </w:tr>
      <w:tr w:rsidR="00CC014C" w:rsidRPr="004F28B6" w14:paraId="4E121D3B" w14:textId="77777777" w:rsidTr="00AE2036">
        <w:tc>
          <w:tcPr>
            <w:tcW w:w="1266" w:type="pct"/>
          </w:tcPr>
          <w:p w14:paraId="24F5C034" w14:textId="4816B93C" w:rsidR="00982117" w:rsidRPr="004F28B6" w:rsidRDefault="006777F8" w:rsidP="0045551B">
            <w:pPr>
              <w:spacing w:line="480" w:lineRule="auto"/>
              <w:rPr>
                <w:rFonts w:ascii="Times New Roman" w:eastAsia="Times New Roman" w:hAnsi="Times New Roman" w:cs="Times New Roman"/>
                <w:lang w:eastAsia="en-CA"/>
              </w:rPr>
            </w:pPr>
            <w:r>
              <w:rPr>
                <w:rFonts w:ascii="Times New Roman" w:eastAsia="Times New Roman" w:hAnsi="Times New Roman" w:cs="Times New Roman"/>
                <w:lang w:eastAsia="en-CA"/>
              </w:rPr>
              <w:t xml:space="preserve">     Cleft l</w:t>
            </w:r>
            <w:r w:rsidR="00A81FCB" w:rsidRPr="004F28B6">
              <w:rPr>
                <w:rFonts w:ascii="Times New Roman" w:eastAsia="Times New Roman" w:hAnsi="Times New Roman" w:cs="Times New Roman"/>
                <w:lang w:eastAsia="en-CA"/>
              </w:rPr>
              <w:t xml:space="preserve">ip and </w:t>
            </w:r>
            <w:r w:rsidR="00982117" w:rsidRPr="004F28B6">
              <w:rPr>
                <w:rFonts w:ascii="Times New Roman" w:eastAsia="Times New Roman" w:hAnsi="Times New Roman" w:cs="Times New Roman"/>
                <w:lang w:eastAsia="en-CA"/>
              </w:rPr>
              <w:t xml:space="preserve">   </w:t>
            </w:r>
          </w:p>
          <w:p w14:paraId="567C0B99" w14:textId="192B06B7" w:rsidR="00A81FCB" w:rsidRPr="004F28B6" w:rsidRDefault="00982117" w:rsidP="0045551B">
            <w:pPr>
              <w:spacing w:line="480" w:lineRule="auto"/>
              <w:rPr>
                <w:rFonts w:ascii="Times New Roman" w:hAnsi="Times New Roman" w:cs="Times New Roman"/>
                <w:lang w:val="en-CA"/>
              </w:rPr>
            </w:pPr>
            <w:r w:rsidRPr="004F28B6">
              <w:rPr>
                <w:rFonts w:ascii="Times New Roman" w:eastAsia="Times New Roman" w:hAnsi="Times New Roman" w:cs="Times New Roman"/>
                <w:lang w:eastAsia="en-CA"/>
              </w:rPr>
              <w:t xml:space="preserve">     </w:t>
            </w:r>
            <w:proofErr w:type="gramStart"/>
            <w:r w:rsidR="006777F8">
              <w:rPr>
                <w:rFonts w:ascii="Times New Roman" w:eastAsia="Times New Roman" w:hAnsi="Times New Roman" w:cs="Times New Roman"/>
                <w:lang w:eastAsia="en-CA"/>
              </w:rPr>
              <w:t>p</w:t>
            </w:r>
            <w:r w:rsidR="00A81FCB" w:rsidRPr="004F28B6">
              <w:rPr>
                <w:rFonts w:ascii="Times New Roman" w:eastAsia="Times New Roman" w:hAnsi="Times New Roman" w:cs="Times New Roman"/>
                <w:lang w:eastAsia="en-CA"/>
              </w:rPr>
              <w:t>alate</w:t>
            </w:r>
            <w:proofErr w:type="gramEnd"/>
          </w:p>
        </w:tc>
        <w:tc>
          <w:tcPr>
            <w:tcW w:w="622" w:type="pct"/>
          </w:tcPr>
          <w:p w14:paraId="6FD5C153"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1 (20.0)</w:t>
            </w:r>
          </w:p>
        </w:tc>
        <w:tc>
          <w:tcPr>
            <w:tcW w:w="622" w:type="pct"/>
          </w:tcPr>
          <w:p w14:paraId="766677B3"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15 (83.3)</w:t>
            </w:r>
          </w:p>
        </w:tc>
        <w:tc>
          <w:tcPr>
            <w:tcW w:w="622" w:type="pct"/>
          </w:tcPr>
          <w:p w14:paraId="540AF341"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2 (40.0)</w:t>
            </w:r>
          </w:p>
        </w:tc>
        <w:tc>
          <w:tcPr>
            <w:tcW w:w="622" w:type="pct"/>
          </w:tcPr>
          <w:p w14:paraId="4322EDBD"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5 (83.3)</w:t>
            </w:r>
          </w:p>
        </w:tc>
        <w:tc>
          <w:tcPr>
            <w:tcW w:w="622" w:type="pct"/>
          </w:tcPr>
          <w:p w14:paraId="2E073F6E"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7 (100)</w:t>
            </w:r>
          </w:p>
        </w:tc>
        <w:tc>
          <w:tcPr>
            <w:tcW w:w="622" w:type="pct"/>
          </w:tcPr>
          <w:p w14:paraId="67193BA5"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30 (73.2)</w:t>
            </w:r>
          </w:p>
        </w:tc>
      </w:tr>
      <w:tr w:rsidR="00CC014C" w:rsidRPr="004F28B6" w14:paraId="07F8FA36" w14:textId="77777777" w:rsidTr="00AE2036">
        <w:trPr>
          <w:trHeight w:val="158"/>
        </w:trPr>
        <w:tc>
          <w:tcPr>
            <w:tcW w:w="1266" w:type="pct"/>
          </w:tcPr>
          <w:p w14:paraId="30EAF63A" w14:textId="6EE7B26A" w:rsidR="00982117" w:rsidRPr="004F28B6" w:rsidRDefault="006777F8" w:rsidP="0045551B">
            <w:pPr>
              <w:spacing w:line="480" w:lineRule="auto"/>
              <w:rPr>
                <w:rFonts w:ascii="Times New Roman" w:eastAsia="Times New Roman" w:hAnsi="Times New Roman" w:cs="Times New Roman"/>
                <w:lang w:eastAsia="en-CA"/>
              </w:rPr>
            </w:pPr>
            <w:r>
              <w:rPr>
                <w:rFonts w:ascii="Times New Roman" w:eastAsia="Times New Roman" w:hAnsi="Times New Roman" w:cs="Times New Roman"/>
                <w:lang w:eastAsia="en-CA"/>
              </w:rPr>
              <w:lastRenderedPageBreak/>
              <w:t xml:space="preserve">     Cleft l</w:t>
            </w:r>
            <w:r w:rsidR="00A81FCB" w:rsidRPr="004F28B6">
              <w:rPr>
                <w:rFonts w:ascii="Times New Roman" w:eastAsia="Times New Roman" w:hAnsi="Times New Roman" w:cs="Times New Roman"/>
                <w:lang w:eastAsia="en-CA"/>
              </w:rPr>
              <w:t xml:space="preserve">ip and </w:t>
            </w:r>
          </w:p>
          <w:p w14:paraId="27F836AE" w14:textId="2A932163" w:rsidR="00A81FCB" w:rsidRPr="004F28B6" w:rsidRDefault="00982117" w:rsidP="0045551B">
            <w:pPr>
              <w:spacing w:line="480" w:lineRule="auto"/>
              <w:rPr>
                <w:rFonts w:ascii="Times New Roman" w:hAnsi="Times New Roman" w:cs="Times New Roman"/>
                <w:lang w:val="en-CA"/>
              </w:rPr>
            </w:pPr>
            <w:r w:rsidRPr="004F28B6">
              <w:rPr>
                <w:rFonts w:ascii="Times New Roman" w:eastAsia="Times New Roman" w:hAnsi="Times New Roman" w:cs="Times New Roman"/>
                <w:lang w:eastAsia="en-CA"/>
              </w:rPr>
              <w:t xml:space="preserve">     </w:t>
            </w:r>
            <w:proofErr w:type="gramStart"/>
            <w:r w:rsidR="006777F8">
              <w:rPr>
                <w:rFonts w:ascii="Times New Roman" w:eastAsia="Times New Roman" w:hAnsi="Times New Roman" w:cs="Times New Roman"/>
                <w:lang w:eastAsia="en-CA"/>
              </w:rPr>
              <w:t>a</w:t>
            </w:r>
            <w:r w:rsidR="00A81FCB" w:rsidRPr="004F28B6">
              <w:rPr>
                <w:rFonts w:ascii="Times New Roman" w:eastAsia="Times New Roman" w:hAnsi="Times New Roman" w:cs="Times New Roman"/>
                <w:lang w:eastAsia="en-CA"/>
              </w:rPr>
              <w:t>lveolus</w:t>
            </w:r>
            <w:proofErr w:type="gramEnd"/>
          </w:p>
        </w:tc>
        <w:tc>
          <w:tcPr>
            <w:tcW w:w="622" w:type="pct"/>
          </w:tcPr>
          <w:p w14:paraId="7856674E"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0 (0.0)</w:t>
            </w:r>
          </w:p>
        </w:tc>
        <w:tc>
          <w:tcPr>
            <w:tcW w:w="622" w:type="pct"/>
          </w:tcPr>
          <w:p w14:paraId="25C62116"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0 (0.0)</w:t>
            </w:r>
          </w:p>
        </w:tc>
        <w:tc>
          <w:tcPr>
            <w:tcW w:w="622" w:type="pct"/>
          </w:tcPr>
          <w:p w14:paraId="3CF0054F"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0 (0.0)</w:t>
            </w:r>
          </w:p>
        </w:tc>
        <w:tc>
          <w:tcPr>
            <w:tcW w:w="622" w:type="pct"/>
          </w:tcPr>
          <w:p w14:paraId="5F088A01"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0 (0.0)</w:t>
            </w:r>
          </w:p>
        </w:tc>
        <w:tc>
          <w:tcPr>
            <w:tcW w:w="622" w:type="pct"/>
          </w:tcPr>
          <w:p w14:paraId="65A32E30"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0 (0.0)</w:t>
            </w:r>
          </w:p>
        </w:tc>
        <w:tc>
          <w:tcPr>
            <w:tcW w:w="622" w:type="pct"/>
          </w:tcPr>
          <w:p w14:paraId="402FE1DF" w14:textId="77777777" w:rsidR="00A81FCB" w:rsidRPr="004F28B6" w:rsidRDefault="00A81FCB" w:rsidP="0045551B">
            <w:pPr>
              <w:spacing w:line="480" w:lineRule="auto"/>
              <w:rPr>
                <w:rFonts w:ascii="Times New Roman" w:hAnsi="Times New Roman" w:cs="Times New Roman"/>
                <w:lang w:val="en-CA"/>
              </w:rPr>
            </w:pPr>
            <w:r w:rsidRPr="004F28B6">
              <w:rPr>
                <w:rFonts w:ascii="Times New Roman" w:hAnsi="Times New Roman" w:cs="Times New Roman"/>
                <w:lang w:val="en-CA"/>
              </w:rPr>
              <w:t>0 (0.0)</w:t>
            </w:r>
          </w:p>
        </w:tc>
      </w:tr>
    </w:tbl>
    <w:p w14:paraId="55E8B8BC" w14:textId="77777777" w:rsidR="00D7028F" w:rsidRPr="004F28B6" w:rsidRDefault="00D7028F" w:rsidP="0045551B">
      <w:pPr>
        <w:spacing w:line="480" w:lineRule="auto"/>
        <w:rPr>
          <w:rFonts w:ascii="Times New Roman" w:hAnsi="Times New Roman" w:cs="Times New Roman"/>
          <w:b/>
          <w:bCs/>
        </w:rPr>
        <w:sectPr w:rsidR="00D7028F" w:rsidRPr="004F28B6" w:rsidSect="001353B2">
          <w:pgSz w:w="12242" w:h="15842"/>
          <w:pgMar w:top="2155" w:right="1418" w:bottom="1418" w:left="2155" w:header="709" w:footer="709" w:gutter="0"/>
          <w:cols w:space="708"/>
          <w:docGrid w:linePitch="360"/>
        </w:sectPr>
      </w:pPr>
    </w:p>
    <w:p w14:paraId="166948A2" w14:textId="0F5D6367" w:rsidR="00D7028F" w:rsidRPr="004F28B6" w:rsidRDefault="00EE29B7" w:rsidP="0045551B">
      <w:pPr>
        <w:spacing w:line="480" w:lineRule="auto"/>
        <w:rPr>
          <w:rFonts w:ascii="Times New Roman" w:hAnsi="Times New Roman" w:cs="Times New Roman"/>
          <w:b/>
          <w:bCs/>
        </w:rPr>
      </w:pPr>
      <w:r w:rsidRPr="004F28B6">
        <w:rPr>
          <w:rFonts w:ascii="Times New Roman" w:hAnsi="Times New Roman" w:cs="Times New Roman"/>
          <w:b/>
          <w:bCs/>
        </w:rPr>
        <w:lastRenderedPageBreak/>
        <w:t>3.14</w:t>
      </w:r>
      <w:r w:rsidR="00D7028F" w:rsidRPr="004F28B6">
        <w:rPr>
          <w:rFonts w:ascii="Times New Roman" w:hAnsi="Times New Roman" w:cs="Times New Roman"/>
          <w:b/>
          <w:bCs/>
        </w:rPr>
        <w:tab/>
        <w:t>Table 2</w:t>
      </w:r>
      <w:r w:rsidR="0037740F" w:rsidRPr="004F28B6">
        <w:rPr>
          <w:rFonts w:ascii="Times New Roman" w:hAnsi="Times New Roman" w:cs="Times New Roman"/>
          <w:b/>
          <w:bCs/>
        </w:rPr>
        <w:t>. Example changes made throughout the translation of the Dutch version of the CLEFT-Q</w:t>
      </w:r>
    </w:p>
    <w:p w14:paraId="6701E865" w14:textId="77777777" w:rsidR="001617DE" w:rsidRPr="004F28B6" w:rsidRDefault="001617DE" w:rsidP="0045551B">
      <w:pPr>
        <w:spacing w:line="480" w:lineRule="auto"/>
        <w:rPr>
          <w:rFonts w:ascii="Times New Roman" w:hAnsi="Times New Roman" w:cs="Times New Roman"/>
          <w:b/>
          <w:bCs/>
        </w:rPr>
      </w:pPr>
    </w:p>
    <w:tbl>
      <w:tblPr>
        <w:tblStyle w:val="TableGrid"/>
        <w:tblW w:w="5000" w:type="pct"/>
        <w:tblLook w:val="04A0" w:firstRow="1" w:lastRow="0" w:firstColumn="1" w:lastColumn="0" w:noHBand="0" w:noVBand="1"/>
      </w:tblPr>
      <w:tblGrid>
        <w:gridCol w:w="1563"/>
        <w:gridCol w:w="1685"/>
        <w:gridCol w:w="1614"/>
        <w:gridCol w:w="1948"/>
        <w:gridCol w:w="1587"/>
        <w:gridCol w:w="1070"/>
        <w:gridCol w:w="1477"/>
        <w:gridCol w:w="2234"/>
      </w:tblGrid>
      <w:tr w:rsidR="00D7028F" w:rsidRPr="004F28B6" w14:paraId="0EAF6F5B" w14:textId="77777777" w:rsidTr="00AE2036">
        <w:trPr>
          <w:trHeight w:val="927"/>
        </w:trPr>
        <w:tc>
          <w:tcPr>
            <w:tcW w:w="553" w:type="pct"/>
          </w:tcPr>
          <w:p w14:paraId="4522B36D" w14:textId="77777777" w:rsidR="00D7028F" w:rsidRPr="004F28B6" w:rsidRDefault="00D7028F" w:rsidP="0045551B">
            <w:pPr>
              <w:spacing w:line="480" w:lineRule="auto"/>
              <w:rPr>
                <w:rFonts w:ascii="Times New Roman" w:hAnsi="Times New Roman" w:cs="Times New Roman"/>
                <w:b/>
                <w:lang w:val="en-CA"/>
              </w:rPr>
            </w:pPr>
            <w:r w:rsidRPr="004F28B6">
              <w:rPr>
                <w:rFonts w:ascii="Times New Roman" w:hAnsi="Times New Roman" w:cs="Times New Roman"/>
                <w:b/>
                <w:lang w:val="en-CA"/>
              </w:rPr>
              <w:t>Scale or response option</w:t>
            </w:r>
          </w:p>
        </w:tc>
        <w:tc>
          <w:tcPr>
            <w:tcW w:w="654" w:type="pct"/>
          </w:tcPr>
          <w:p w14:paraId="5F4A275D" w14:textId="77777777" w:rsidR="00D7028F" w:rsidRPr="004F28B6" w:rsidRDefault="00D7028F" w:rsidP="0045551B">
            <w:pPr>
              <w:spacing w:line="480" w:lineRule="auto"/>
              <w:rPr>
                <w:rFonts w:ascii="Times New Roman" w:hAnsi="Times New Roman" w:cs="Times New Roman"/>
                <w:b/>
                <w:lang w:val="en-CA"/>
              </w:rPr>
            </w:pPr>
            <w:r w:rsidRPr="004F28B6">
              <w:rPr>
                <w:rFonts w:ascii="Times New Roman" w:hAnsi="Times New Roman" w:cs="Times New Roman"/>
                <w:b/>
                <w:lang w:val="en-CA"/>
              </w:rPr>
              <w:t>Item or response option</w:t>
            </w:r>
          </w:p>
        </w:tc>
        <w:tc>
          <w:tcPr>
            <w:tcW w:w="627" w:type="pct"/>
          </w:tcPr>
          <w:p w14:paraId="3AD4F8E5" w14:textId="3BFC4DAC" w:rsidR="00D7028F" w:rsidRPr="004F28B6" w:rsidRDefault="006777F8" w:rsidP="0045551B">
            <w:pPr>
              <w:spacing w:line="480" w:lineRule="auto"/>
              <w:rPr>
                <w:rFonts w:ascii="Times New Roman" w:hAnsi="Times New Roman" w:cs="Times New Roman"/>
                <w:b/>
                <w:lang w:val="en-CA"/>
              </w:rPr>
            </w:pPr>
            <w:r>
              <w:rPr>
                <w:rFonts w:ascii="Times New Roman" w:hAnsi="Times New Roman" w:cs="Times New Roman"/>
                <w:b/>
                <w:lang w:val="en-CA"/>
              </w:rPr>
              <w:t>Difficult to t</w:t>
            </w:r>
            <w:r w:rsidR="00D7028F" w:rsidRPr="004F28B6">
              <w:rPr>
                <w:rFonts w:ascii="Times New Roman" w:hAnsi="Times New Roman" w:cs="Times New Roman"/>
                <w:b/>
                <w:lang w:val="en-CA"/>
              </w:rPr>
              <w:t>ranslate (specific word or phrase)</w:t>
            </w:r>
          </w:p>
        </w:tc>
        <w:tc>
          <w:tcPr>
            <w:tcW w:w="754" w:type="pct"/>
          </w:tcPr>
          <w:p w14:paraId="175D486E" w14:textId="77777777" w:rsidR="00D7028F" w:rsidRPr="004F28B6" w:rsidRDefault="00D7028F" w:rsidP="0045551B">
            <w:pPr>
              <w:spacing w:line="480" w:lineRule="auto"/>
              <w:rPr>
                <w:rFonts w:ascii="Times New Roman" w:hAnsi="Times New Roman" w:cs="Times New Roman"/>
                <w:b/>
                <w:lang w:val="en-CA"/>
              </w:rPr>
            </w:pPr>
            <w:r w:rsidRPr="004F28B6">
              <w:rPr>
                <w:rFonts w:ascii="Times New Roman" w:hAnsi="Times New Roman" w:cs="Times New Roman"/>
                <w:b/>
                <w:lang w:val="en-CA"/>
              </w:rPr>
              <w:t>Solution</w:t>
            </w:r>
          </w:p>
        </w:tc>
        <w:tc>
          <w:tcPr>
            <w:tcW w:w="617" w:type="pct"/>
          </w:tcPr>
          <w:p w14:paraId="70B05244" w14:textId="77777777" w:rsidR="00D7028F" w:rsidRPr="004F28B6" w:rsidRDefault="00D7028F" w:rsidP="0045551B">
            <w:pPr>
              <w:spacing w:line="480" w:lineRule="auto"/>
              <w:rPr>
                <w:rFonts w:ascii="Times New Roman" w:hAnsi="Times New Roman" w:cs="Times New Roman"/>
                <w:b/>
                <w:lang w:val="en-CA"/>
              </w:rPr>
            </w:pPr>
            <w:r w:rsidRPr="004F28B6">
              <w:rPr>
                <w:rFonts w:ascii="Times New Roman" w:hAnsi="Times New Roman" w:cs="Times New Roman"/>
                <w:b/>
                <w:lang w:val="en-CA"/>
              </w:rPr>
              <w:t>Changed meaning post back translation (specific word or phrase)</w:t>
            </w:r>
          </w:p>
        </w:tc>
        <w:tc>
          <w:tcPr>
            <w:tcW w:w="358" w:type="pct"/>
          </w:tcPr>
          <w:p w14:paraId="3750DE49" w14:textId="77777777" w:rsidR="00D7028F" w:rsidRPr="004F28B6" w:rsidRDefault="00D7028F" w:rsidP="0045551B">
            <w:pPr>
              <w:spacing w:line="480" w:lineRule="auto"/>
              <w:rPr>
                <w:rFonts w:ascii="Times New Roman" w:hAnsi="Times New Roman" w:cs="Times New Roman"/>
                <w:b/>
                <w:lang w:val="en-CA"/>
              </w:rPr>
            </w:pPr>
            <w:r w:rsidRPr="004F28B6">
              <w:rPr>
                <w:rFonts w:ascii="Times New Roman" w:hAnsi="Times New Roman" w:cs="Times New Roman"/>
                <w:b/>
                <w:lang w:val="en-CA"/>
              </w:rPr>
              <w:t>Solution</w:t>
            </w:r>
          </w:p>
        </w:tc>
        <w:tc>
          <w:tcPr>
            <w:tcW w:w="575" w:type="pct"/>
          </w:tcPr>
          <w:p w14:paraId="346C596E" w14:textId="3694530A" w:rsidR="00D7028F" w:rsidRPr="004F28B6" w:rsidRDefault="00D7028F" w:rsidP="0045551B">
            <w:pPr>
              <w:spacing w:line="480" w:lineRule="auto"/>
              <w:rPr>
                <w:rFonts w:ascii="Times New Roman" w:hAnsi="Times New Roman" w:cs="Times New Roman"/>
                <w:b/>
                <w:lang w:val="en-CA"/>
              </w:rPr>
            </w:pPr>
            <w:r w:rsidRPr="004F28B6">
              <w:rPr>
                <w:rFonts w:ascii="Times New Roman" w:hAnsi="Times New Roman" w:cs="Times New Roman"/>
                <w:b/>
                <w:lang w:val="en-CA"/>
              </w:rPr>
              <w:t>Difficult for patients to understand or interpret</w:t>
            </w:r>
          </w:p>
          <w:p w14:paraId="3BAFB2AB" w14:textId="77777777" w:rsidR="00D7028F" w:rsidRPr="004F28B6" w:rsidRDefault="00D7028F" w:rsidP="0045551B">
            <w:pPr>
              <w:spacing w:line="480" w:lineRule="auto"/>
              <w:rPr>
                <w:rFonts w:ascii="Times New Roman" w:hAnsi="Times New Roman" w:cs="Times New Roman"/>
                <w:b/>
                <w:lang w:val="en-CA"/>
              </w:rPr>
            </w:pPr>
            <w:r w:rsidRPr="004F28B6">
              <w:rPr>
                <w:rFonts w:ascii="Times New Roman" w:hAnsi="Times New Roman" w:cs="Times New Roman"/>
                <w:b/>
                <w:lang w:val="en-CA"/>
              </w:rPr>
              <w:t>(</w:t>
            </w:r>
            <w:proofErr w:type="gramStart"/>
            <w:r w:rsidRPr="004F28B6">
              <w:rPr>
                <w:rFonts w:ascii="Times New Roman" w:hAnsi="Times New Roman" w:cs="Times New Roman"/>
                <w:b/>
                <w:lang w:val="en-CA"/>
              </w:rPr>
              <w:t>specific</w:t>
            </w:r>
            <w:proofErr w:type="gramEnd"/>
            <w:r w:rsidRPr="004F28B6">
              <w:rPr>
                <w:rFonts w:ascii="Times New Roman" w:hAnsi="Times New Roman" w:cs="Times New Roman"/>
                <w:b/>
                <w:lang w:val="en-CA"/>
              </w:rPr>
              <w:t xml:space="preserve"> word or phrase)</w:t>
            </w:r>
          </w:p>
        </w:tc>
        <w:tc>
          <w:tcPr>
            <w:tcW w:w="862" w:type="pct"/>
          </w:tcPr>
          <w:p w14:paraId="5E661E90" w14:textId="77777777" w:rsidR="00D7028F" w:rsidRPr="004F28B6" w:rsidRDefault="00D7028F" w:rsidP="0045551B">
            <w:pPr>
              <w:spacing w:line="480" w:lineRule="auto"/>
              <w:rPr>
                <w:rFonts w:ascii="Times New Roman" w:hAnsi="Times New Roman" w:cs="Times New Roman"/>
                <w:b/>
                <w:lang w:val="en-CA"/>
              </w:rPr>
            </w:pPr>
            <w:r w:rsidRPr="004F28B6">
              <w:rPr>
                <w:rFonts w:ascii="Times New Roman" w:hAnsi="Times New Roman" w:cs="Times New Roman"/>
                <w:b/>
                <w:lang w:val="en-CA"/>
              </w:rPr>
              <w:t>Solution</w:t>
            </w:r>
          </w:p>
        </w:tc>
      </w:tr>
      <w:tr w:rsidR="00CC014C" w:rsidRPr="004F28B6" w14:paraId="201806D0" w14:textId="77777777" w:rsidTr="00AE2036">
        <w:trPr>
          <w:trHeight w:val="927"/>
        </w:trPr>
        <w:tc>
          <w:tcPr>
            <w:tcW w:w="553" w:type="pct"/>
          </w:tcPr>
          <w:p w14:paraId="7B4F9EE4"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Response option</w:t>
            </w:r>
          </w:p>
        </w:tc>
        <w:tc>
          <w:tcPr>
            <w:tcW w:w="654" w:type="pct"/>
          </w:tcPr>
          <w:p w14:paraId="388F90CE"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Quite a bit</w:t>
            </w:r>
          </w:p>
        </w:tc>
        <w:tc>
          <w:tcPr>
            <w:tcW w:w="627" w:type="pct"/>
          </w:tcPr>
          <w:p w14:paraId="76B311F7"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Yes (quite a bit)</w:t>
            </w:r>
          </w:p>
        </w:tc>
        <w:tc>
          <w:tcPr>
            <w:tcW w:w="754" w:type="pct"/>
          </w:tcPr>
          <w:p w14:paraId="4EC5167C"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Used equivalent Dutch word for “pretty much”</w:t>
            </w:r>
          </w:p>
        </w:tc>
        <w:tc>
          <w:tcPr>
            <w:tcW w:w="617" w:type="pct"/>
          </w:tcPr>
          <w:p w14:paraId="79FC604B"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w:t>
            </w:r>
          </w:p>
        </w:tc>
        <w:tc>
          <w:tcPr>
            <w:tcW w:w="358" w:type="pct"/>
          </w:tcPr>
          <w:p w14:paraId="620727DD" w14:textId="77777777" w:rsidR="00D7028F" w:rsidRPr="004F28B6" w:rsidRDefault="00D7028F" w:rsidP="0045551B">
            <w:pPr>
              <w:spacing w:line="480" w:lineRule="auto"/>
              <w:rPr>
                <w:rFonts w:ascii="Times New Roman" w:hAnsi="Times New Roman" w:cs="Times New Roman"/>
                <w:lang w:val="en-CA"/>
              </w:rPr>
            </w:pPr>
            <w:proofErr w:type="gramStart"/>
            <w:r w:rsidRPr="004F28B6">
              <w:rPr>
                <w:rFonts w:ascii="Times New Roman" w:hAnsi="Times New Roman" w:cs="Times New Roman"/>
                <w:lang w:val="en-CA"/>
              </w:rPr>
              <w:t>n</w:t>
            </w:r>
            <w:proofErr w:type="gramEnd"/>
            <w:r w:rsidRPr="004F28B6">
              <w:rPr>
                <w:rFonts w:ascii="Times New Roman" w:hAnsi="Times New Roman" w:cs="Times New Roman"/>
                <w:lang w:val="en-CA"/>
              </w:rPr>
              <w:t>/a</w:t>
            </w:r>
          </w:p>
        </w:tc>
        <w:tc>
          <w:tcPr>
            <w:tcW w:w="575" w:type="pct"/>
          </w:tcPr>
          <w:p w14:paraId="4791249F"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w:t>
            </w:r>
          </w:p>
        </w:tc>
        <w:tc>
          <w:tcPr>
            <w:tcW w:w="862" w:type="pct"/>
          </w:tcPr>
          <w:p w14:paraId="2636D1B6" w14:textId="77777777" w:rsidR="00D7028F" w:rsidRPr="004F28B6" w:rsidRDefault="00D7028F" w:rsidP="0045551B">
            <w:pPr>
              <w:spacing w:line="480" w:lineRule="auto"/>
              <w:rPr>
                <w:rFonts w:ascii="Times New Roman" w:hAnsi="Times New Roman" w:cs="Times New Roman"/>
                <w:lang w:val="en-CA"/>
              </w:rPr>
            </w:pPr>
            <w:proofErr w:type="gramStart"/>
            <w:r w:rsidRPr="004F28B6">
              <w:rPr>
                <w:rFonts w:ascii="Times New Roman" w:hAnsi="Times New Roman" w:cs="Times New Roman"/>
                <w:lang w:val="en-CA"/>
              </w:rPr>
              <w:t>n</w:t>
            </w:r>
            <w:proofErr w:type="gramEnd"/>
            <w:r w:rsidRPr="004F28B6">
              <w:rPr>
                <w:rFonts w:ascii="Times New Roman" w:hAnsi="Times New Roman" w:cs="Times New Roman"/>
                <w:lang w:val="en-CA"/>
              </w:rPr>
              <w:t>/a</w:t>
            </w:r>
          </w:p>
        </w:tc>
      </w:tr>
      <w:tr w:rsidR="00CC014C" w:rsidRPr="004F28B6" w14:paraId="0FD2C78B" w14:textId="77777777" w:rsidTr="00AE2036">
        <w:trPr>
          <w:trHeight w:val="927"/>
        </w:trPr>
        <w:tc>
          <w:tcPr>
            <w:tcW w:w="553" w:type="pct"/>
          </w:tcPr>
          <w:p w14:paraId="54CA2F48"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Face</w:t>
            </w:r>
          </w:p>
        </w:tc>
        <w:tc>
          <w:tcPr>
            <w:tcW w:w="654" w:type="pct"/>
          </w:tcPr>
          <w:p w14:paraId="6B84AF33"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How your face looks from the side (your profile)?</w:t>
            </w:r>
          </w:p>
        </w:tc>
        <w:tc>
          <w:tcPr>
            <w:tcW w:w="627" w:type="pct"/>
          </w:tcPr>
          <w:p w14:paraId="5C4233C2"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w:t>
            </w:r>
          </w:p>
        </w:tc>
        <w:tc>
          <w:tcPr>
            <w:tcW w:w="754" w:type="pct"/>
          </w:tcPr>
          <w:p w14:paraId="72C8799B" w14:textId="77777777" w:rsidR="00D7028F" w:rsidRPr="004F28B6" w:rsidRDefault="00D7028F" w:rsidP="0045551B">
            <w:pPr>
              <w:spacing w:line="480" w:lineRule="auto"/>
              <w:rPr>
                <w:rFonts w:ascii="Times New Roman" w:hAnsi="Times New Roman" w:cs="Times New Roman"/>
                <w:lang w:val="en-CA"/>
              </w:rPr>
            </w:pPr>
            <w:proofErr w:type="gramStart"/>
            <w:r w:rsidRPr="004F28B6">
              <w:rPr>
                <w:rFonts w:ascii="Times New Roman" w:hAnsi="Times New Roman" w:cs="Times New Roman"/>
                <w:lang w:val="en-CA"/>
              </w:rPr>
              <w:t>n</w:t>
            </w:r>
            <w:proofErr w:type="gramEnd"/>
            <w:r w:rsidRPr="004F28B6">
              <w:rPr>
                <w:rFonts w:ascii="Times New Roman" w:hAnsi="Times New Roman" w:cs="Times New Roman"/>
                <w:lang w:val="en-CA"/>
              </w:rPr>
              <w:t>/a</w:t>
            </w:r>
          </w:p>
        </w:tc>
        <w:tc>
          <w:tcPr>
            <w:tcW w:w="617" w:type="pct"/>
          </w:tcPr>
          <w:p w14:paraId="0FEE313D"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w:t>
            </w:r>
          </w:p>
        </w:tc>
        <w:tc>
          <w:tcPr>
            <w:tcW w:w="358" w:type="pct"/>
          </w:tcPr>
          <w:p w14:paraId="3FE3A370" w14:textId="77777777" w:rsidR="00D7028F" w:rsidRPr="004F28B6" w:rsidRDefault="00D7028F" w:rsidP="0045551B">
            <w:pPr>
              <w:spacing w:line="480" w:lineRule="auto"/>
              <w:rPr>
                <w:rFonts w:ascii="Times New Roman" w:hAnsi="Times New Roman" w:cs="Times New Roman"/>
                <w:lang w:val="en-CA"/>
              </w:rPr>
            </w:pPr>
            <w:proofErr w:type="gramStart"/>
            <w:r w:rsidRPr="004F28B6">
              <w:rPr>
                <w:rFonts w:ascii="Times New Roman" w:hAnsi="Times New Roman" w:cs="Times New Roman"/>
                <w:lang w:val="en-CA"/>
              </w:rPr>
              <w:t>n</w:t>
            </w:r>
            <w:proofErr w:type="gramEnd"/>
            <w:r w:rsidRPr="004F28B6">
              <w:rPr>
                <w:rFonts w:ascii="Times New Roman" w:hAnsi="Times New Roman" w:cs="Times New Roman"/>
                <w:lang w:val="en-CA"/>
              </w:rPr>
              <w:t>/a</w:t>
            </w:r>
          </w:p>
        </w:tc>
        <w:tc>
          <w:tcPr>
            <w:tcW w:w="575" w:type="pct"/>
          </w:tcPr>
          <w:p w14:paraId="1B01D4F5"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Yes (profile)</w:t>
            </w:r>
          </w:p>
        </w:tc>
        <w:tc>
          <w:tcPr>
            <w:tcW w:w="862" w:type="pct"/>
          </w:tcPr>
          <w:p w14:paraId="3053899B"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 change – picture was considered sufficient to improve understanding</w:t>
            </w:r>
          </w:p>
        </w:tc>
      </w:tr>
      <w:tr w:rsidR="00CC014C" w:rsidRPr="004F28B6" w14:paraId="1DC47B7E" w14:textId="77777777" w:rsidTr="00AE2036">
        <w:trPr>
          <w:trHeight w:val="1471"/>
        </w:trPr>
        <w:tc>
          <w:tcPr>
            <w:tcW w:w="553" w:type="pct"/>
          </w:tcPr>
          <w:p w14:paraId="243DD6DF"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lastRenderedPageBreak/>
              <w:t>Nose</w:t>
            </w:r>
          </w:p>
        </w:tc>
        <w:tc>
          <w:tcPr>
            <w:tcW w:w="654" w:type="pct"/>
          </w:tcPr>
          <w:p w14:paraId="7368E567"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How the bridge of your nose looks (the part of the nose where glasses sit)?</w:t>
            </w:r>
          </w:p>
        </w:tc>
        <w:tc>
          <w:tcPr>
            <w:tcW w:w="627" w:type="pct"/>
          </w:tcPr>
          <w:p w14:paraId="1A3589B2"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w:t>
            </w:r>
          </w:p>
        </w:tc>
        <w:tc>
          <w:tcPr>
            <w:tcW w:w="754" w:type="pct"/>
          </w:tcPr>
          <w:p w14:paraId="12F02D16" w14:textId="77777777" w:rsidR="00D7028F" w:rsidRPr="004F28B6" w:rsidRDefault="00D7028F" w:rsidP="0045551B">
            <w:pPr>
              <w:spacing w:line="480" w:lineRule="auto"/>
              <w:rPr>
                <w:rFonts w:ascii="Times New Roman" w:hAnsi="Times New Roman" w:cs="Times New Roman"/>
                <w:lang w:val="en-CA"/>
              </w:rPr>
            </w:pPr>
            <w:proofErr w:type="gramStart"/>
            <w:r w:rsidRPr="004F28B6">
              <w:rPr>
                <w:rFonts w:ascii="Times New Roman" w:hAnsi="Times New Roman" w:cs="Times New Roman"/>
                <w:lang w:val="en-CA"/>
              </w:rPr>
              <w:t>n</w:t>
            </w:r>
            <w:proofErr w:type="gramEnd"/>
            <w:r w:rsidRPr="004F28B6">
              <w:rPr>
                <w:rFonts w:ascii="Times New Roman" w:hAnsi="Times New Roman" w:cs="Times New Roman"/>
                <w:lang w:val="en-CA"/>
              </w:rPr>
              <w:t>/a</w:t>
            </w:r>
          </w:p>
        </w:tc>
        <w:tc>
          <w:tcPr>
            <w:tcW w:w="617" w:type="pct"/>
          </w:tcPr>
          <w:p w14:paraId="22FE5A0B"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w:t>
            </w:r>
          </w:p>
        </w:tc>
        <w:tc>
          <w:tcPr>
            <w:tcW w:w="358" w:type="pct"/>
          </w:tcPr>
          <w:p w14:paraId="12D1228E" w14:textId="77777777" w:rsidR="00D7028F" w:rsidRPr="004F28B6" w:rsidRDefault="00D7028F" w:rsidP="0045551B">
            <w:pPr>
              <w:spacing w:line="480" w:lineRule="auto"/>
              <w:rPr>
                <w:rFonts w:ascii="Times New Roman" w:hAnsi="Times New Roman" w:cs="Times New Roman"/>
                <w:lang w:val="en-CA"/>
              </w:rPr>
            </w:pPr>
            <w:proofErr w:type="gramStart"/>
            <w:r w:rsidRPr="004F28B6">
              <w:rPr>
                <w:rFonts w:ascii="Times New Roman" w:hAnsi="Times New Roman" w:cs="Times New Roman"/>
                <w:lang w:val="en-CA"/>
              </w:rPr>
              <w:t>n</w:t>
            </w:r>
            <w:proofErr w:type="gramEnd"/>
            <w:r w:rsidRPr="004F28B6">
              <w:rPr>
                <w:rFonts w:ascii="Times New Roman" w:hAnsi="Times New Roman" w:cs="Times New Roman"/>
                <w:lang w:val="en-CA"/>
              </w:rPr>
              <w:t>/a</w:t>
            </w:r>
          </w:p>
        </w:tc>
        <w:tc>
          <w:tcPr>
            <w:tcW w:w="575" w:type="pct"/>
          </w:tcPr>
          <w:p w14:paraId="7C274ACB"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Yes (bridge)</w:t>
            </w:r>
          </w:p>
        </w:tc>
        <w:tc>
          <w:tcPr>
            <w:tcW w:w="862" w:type="pct"/>
          </w:tcPr>
          <w:p w14:paraId="0A6D4A35"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 change – picture was considered sufficient to improve understanding</w:t>
            </w:r>
          </w:p>
        </w:tc>
      </w:tr>
      <w:tr w:rsidR="00CC014C" w:rsidRPr="004F28B6" w14:paraId="5D9256AC" w14:textId="77777777" w:rsidTr="00AE2036">
        <w:trPr>
          <w:trHeight w:val="927"/>
        </w:trPr>
        <w:tc>
          <w:tcPr>
            <w:tcW w:w="553" w:type="pct"/>
          </w:tcPr>
          <w:p w14:paraId="15C25902"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Nose</w:t>
            </w:r>
          </w:p>
        </w:tc>
        <w:tc>
          <w:tcPr>
            <w:tcW w:w="654" w:type="pct"/>
          </w:tcPr>
          <w:p w14:paraId="5BDD5919"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The shape of your nose (how flat or raised up it is)?</w:t>
            </w:r>
          </w:p>
        </w:tc>
        <w:tc>
          <w:tcPr>
            <w:tcW w:w="627" w:type="pct"/>
          </w:tcPr>
          <w:p w14:paraId="55AFF6D6"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Yes (raised up)</w:t>
            </w:r>
          </w:p>
        </w:tc>
        <w:tc>
          <w:tcPr>
            <w:tcW w:w="754" w:type="pct"/>
          </w:tcPr>
          <w:p w14:paraId="5A9D5904"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Used equivalent Dutch word for “pointed”</w:t>
            </w:r>
          </w:p>
        </w:tc>
        <w:tc>
          <w:tcPr>
            <w:tcW w:w="617" w:type="pct"/>
          </w:tcPr>
          <w:p w14:paraId="616CD028"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w:t>
            </w:r>
          </w:p>
        </w:tc>
        <w:tc>
          <w:tcPr>
            <w:tcW w:w="358" w:type="pct"/>
          </w:tcPr>
          <w:p w14:paraId="267A8957" w14:textId="77777777" w:rsidR="00D7028F" w:rsidRPr="004F28B6" w:rsidRDefault="00D7028F" w:rsidP="0045551B">
            <w:pPr>
              <w:spacing w:line="480" w:lineRule="auto"/>
              <w:rPr>
                <w:rFonts w:ascii="Times New Roman" w:hAnsi="Times New Roman" w:cs="Times New Roman"/>
                <w:lang w:val="en-CA"/>
              </w:rPr>
            </w:pPr>
            <w:proofErr w:type="gramStart"/>
            <w:r w:rsidRPr="004F28B6">
              <w:rPr>
                <w:rFonts w:ascii="Times New Roman" w:hAnsi="Times New Roman" w:cs="Times New Roman"/>
                <w:lang w:val="en-CA"/>
              </w:rPr>
              <w:t>n</w:t>
            </w:r>
            <w:proofErr w:type="gramEnd"/>
            <w:r w:rsidRPr="004F28B6">
              <w:rPr>
                <w:rFonts w:ascii="Times New Roman" w:hAnsi="Times New Roman" w:cs="Times New Roman"/>
                <w:lang w:val="en-CA"/>
              </w:rPr>
              <w:t>/a</w:t>
            </w:r>
          </w:p>
        </w:tc>
        <w:tc>
          <w:tcPr>
            <w:tcW w:w="575" w:type="pct"/>
          </w:tcPr>
          <w:p w14:paraId="45F39D48"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w:t>
            </w:r>
          </w:p>
        </w:tc>
        <w:tc>
          <w:tcPr>
            <w:tcW w:w="862" w:type="pct"/>
          </w:tcPr>
          <w:p w14:paraId="2DE5A25B" w14:textId="77777777" w:rsidR="00D7028F" w:rsidRPr="004F28B6" w:rsidRDefault="00D7028F" w:rsidP="0045551B">
            <w:pPr>
              <w:spacing w:line="480" w:lineRule="auto"/>
              <w:rPr>
                <w:rFonts w:ascii="Times New Roman" w:hAnsi="Times New Roman" w:cs="Times New Roman"/>
                <w:lang w:val="en-CA"/>
              </w:rPr>
            </w:pPr>
            <w:proofErr w:type="gramStart"/>
            <w:r w:rsidRPr="004F28B6">
              <w:rPr>
                <w:rFonts w:ascii="Times New Roman" w:hAnsi="Times New Roman" w:cs="Times New Roman"/>
                <w:lang w:val="en-CA"/>
              </w:rPr>
              <w:t>n</w:t>
            </w:r>
            <w:proofErr w:type="gramEnd"/>
            <w:r w:rsidRPr="004F28B6">
              <w:rPr>
                <w:rFonts w:ascii="Times New Roman" w:hAnsi="Times New Roman" w:cs="Times New Roman"/>
                <w:lang w:val="en-CA"/>
              </w:rPr>
              <w:t>/a</w:t>
            </w:r>
          </w:p>
        </w:tc>
      </w:tr>
      <w:tr w:rsidR="00CC014C" w:rsidRPr="004F28B6" w14:paraId="74F9ED8D" w14:textId="77777777" w:rsidTr="00AE2036">
        <w:trPr>
          <w:trHeight w:val="927"/>
        </w:trPr>
        <w:tc>
          <w:tcPr>
            <w:tcW w:w="553" w:type="pct"/>
          </w:tcPr>
          <w:p w14:paraId="5213E79D"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Lips</w:t>
            </w:r>
          </w:p>
        </w:tc>
        <w:tc>
          <w:tcPr>
            <w:tcW w:w="654" w:type="pct"/>
          </w:tcPr>
          <w:p w14:paraId="60A957C9"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How much you can move your lips (like to whistle or kiss)?</w:t>
            </w:r>
          </w:p>
        </w:tc>
        <w:tc>
          <w:tcPr>
            <w:tcW w:w="627" w:type="pct"/>
          </w:tcPr>
          <w:p w14:paraId="5B99AD7C"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w:t>
            </w:r>
          </w:p>
        </w:tc>
        <w:tc>
          <w:tcPr>
            <w:tcW w:w="754" w:type="pct"/>
          </w:tcPr>
          <w:p w14:paraId="31A1445E" w14:textId="77777777" w:rsidR="00D7028F" w:rsidRPr="004F28B6" w:rsidRDefault="00D7028F" w:rsidP="0045551B">
            <w:pPr>
              <w:spacing w:line="480" w:lineRule="auto"/>
              <w:rPr>
                <w:rFonts w:ascii="Times New Roman" w:hAnsi="Times New Roman" w:cs="Times New Roman"/>
                <w:lang w:val="en-CA"/>
              </w:rPr>
            </w:pPr>
            <w:proofErr w:type="gramStart"/>
            <w:r w:rsidRPr="004F28B6">
              <w:rPr>
                <w:rFonts w:ascii="Times New Roman" w:hAnsi="Times New Roman" w:cs="Times New Roman"/>
                <w:lang w:val="en-CA"/>
              </w:rPr>
              <w:t>n</w:t>
            </w:r>
            <w:proofErr w:type="gramEnd"/>
            <w:r w:rsidRPr="004F28B6">
              <w:rPr>
                <w:rFonts w:ascii="Times New Roman" w:hAnsi="Times New Roman" w:cs="Times New Roman"/>
                <w:lang w:val="en-CA"/>
              </w:rPr>
              <w:t>/a</w:t>
            </w:r>
          </w:p>
        </w:tc>
        <w:tc>
          <w:tcPr>
            <w:tcW w:w="617" w:type="pct"/>
          </w:tcPr>
          <w:p w14:paraId="12C88738"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w:t>
            </w:r>
          </w:p>
        </w:tc>
        <w:tc>
          <w:tcPr>
            <w:tcW w:w="358" w:type="pct"/>
          </w:tcPr>
          <w:p w14:paraId="31F8243F" w14:textId="77777777" w:rsidR="00D7028F" w:rsidRPr="004F28B6" w:rsidRDefault="00D7028F" w:rsidP="0045551B">
            <w:pPr>
              <w:spacing w:line="480" w:lineRule="auto"/>
              <w:rPr>
                <w:rFonts w:ascii="Times New Roman" w:hAnsi="Times New Roman" w:cs="Times New Roman"/>
                <w:lang w:val="en-CA"/>
              </w:rPr>
            </w:pPr>
            <w:proofErr w:type="gramStart"/>
            <w:r w:rsidRPr="004F28B6">
              <w:rPr>
                <w:rFonts w:ascii="Times New Roman" w:hAnsi="Times New Roman" w:cs="Times New Roman"/>
                <w:lang w:val="en-CA"/>
              </w:rPr>
              <w:t>n</w:t>
            </w:r>
            <w:proofErr w:type="gramEnd"/>
            <w:r w:rsidRPr="004F28B6">
              <w:rPr>
                <w:rFonts w:ascii="Times New Roman" w:hAnsi="Times New Roman" w:cs="Times New Roman"/>
                <w:lang w:val="en-CA"/>
              </w:rPr>
              <w:t>/a</w:t>
            </w:r>
          </w:p>
        </w:tc>
        <w:tc>
          <w:tcPr>
            <w:tcW w:w="575" w:type="pct"/>
          </w:tcPr>
          <w:p w14:paraId="17934182"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Yes (whistle or kiss)</w:t>
            </w:r>
          </w:p>
        </w:tc>
        <w:tc>
          <w:tcPr>
            <w:tcW w:w="862" w:type="pct"/>
          </w:tcPr>
          <w:p w14:paraId="0744C9AF"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Used another Dutch word for “whistle” and equivalent phrase for “to give a kiss”</w:t>
            </w:r>
          </w:p>
        </w:tc>
      </w:tr>
      <w:tr w:rsidR="00CC014C" w:rsidRPr="004F28B6" w14:paraId="37D16A16" w14:textId="77777777" w:rsidTr="00AE2036">
        <w:trPr>
          <w:trHeight w:val="927"/>
        </w:trPr>
        <w:tc>
          <w:tcPr>
            <w:tcW w:w="553" w:type="pct"/>
          </w:tcPr>
          <w:p w14:paraId="331B3628"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lastRenderedPageBreak/>
              <w:t>Psychological</w:t>
            </w:r>
          </w:p>
        </w:tc>
        <w:tc>
          <w:tcPr>
            <w:tcW w:w="654" w:type="pct"/>
          </w:tcPr>
          <w:p w14:paraId="35F960CB"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I feel like I fit in.</w:t>
            </w:r>
          </w:p>
        </w:tc>
        <w:tc>
          <w:tcPr>
            <w:tcW w:w="627" w:type="pct"/>
          </w:tcPr>
          <w:p w14:paraId="3B03116E"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Yes (fit in)</w:t>
            </w:r>
          </w:p>
        </w:tc>
        <w:tc>
          <w:tcPr>
            <w:tcW w:w="754" w:type="pct"/>
          </w:tcPr>
          <w:p w14:paraId="7FC07FF3"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Used equivalent Dutch word for “I belong”</w:t>
            </w:r>
          </w:p>
        </w:tc>
        <w:tc>
          <w:tcPr>
            <w:tcW w:w="617" w:type="pct"/>
          </w:tcPr>
          <w:p w14:paraId="16F98910"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w:t>
            </w:r>
          </w:p>
        </w:tc>
        <w:tc>
          <w:tcPr>
            <w:tcW w:w="358" w:type="pct"/>
          </w:tcPr>
          <w:p w14:paraId="7E0BE0FB" w14:textId="77777777" w:rsidR="00D7028F" w:rsidRPr="004F28B6" w:rsidRDefault="00D7028F" w:rsidP="0045551B">
            <w:pPr>
              <w:spacing w:line="480" w:lineRule="auto"/>
              <w:rPr>
                <w:rFonts w:ascii="Times New Roman" w:hAnsi="Times New Roman" w:cs="Times New Roman"/>
                <w:lang w:val="en-CA"/>
              </w:rPr>
            </w:pPr>
            <w:proofErr w:type="gramStart"/>
            <w:r w:rsidRPr="004F28B6">
              <w:rPr>
                <w:rFonts w:ascii="Times New Roman" w:hAnsi="Times New Roman" w:cs="Times New Roman"/>
                <w:lang w:val="en-CA"/>
              </w:rPr>
              <w:t>n</w:t>
            </w:r>
            <w:proofErr w:type="gramEnd"/>
            <w:r w:rsidRPr="004F28B6">
              <w:rPr>
                <w:rFonts w:ascii="Times New Roman" w:hAnsi="Times New Roman" w:cs="Times New Roman"/>
                <w:lang w:val="en-CA"/>
              </w:rPr>
              <w:t>/a</w:t>
            </w:r>
          </w:p>
        </w:tc>
        <w:tc>
          <w:tcPr>
            <w:tcW w:w="575" w:type="pct"/>
          </w:tcPr>
          <w:p w14:paraId="28C309E7"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Yes (I belong)</w:t>
            </w:r>
          </w:p>
        </w:tc>
        <w:tc>
          <w:tcPr>
            <w:tcW w:w="862" w:type="pct"/>
          </w:tcPr>
          <w:p w14:paraId="5D5F9B30"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 change – options for “I fit well”, “I belong” or “I feel at home” were discussed but “I belong” was considered the best option</w:t>
            </w:r>
          </w:p>
        </w:tc>
      </w:tr>
      <w:tr w:rsidR="00CC014C" w:rsidRPr="004F28B6" w14:paraId="40F61899" w14:textId="77777777" w:rsidTr="00AE2036">
        <w:trPr>
          <w:trHeight w:val="1401"/>
        </w:trPr>
        <w:tc>
          <w:tcPr>
            <w:tcW w:w="553" w:type="pct"/>
          </w:tcPr>
          <w:p w14:paraId="77DFAC2D"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School</w:t>
            </w:r>
          </w:p>
        </w:tc>
        <w:tc>
          <w:tcPr>
            <w:tcW w:w="654" w:type="pct"/>
          </w:tcPr>
          <w:p w14:paraId="5ADD208C"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I fit in at school.</w:t>
            </w:r>
          </w:p>
        </w:tc>
        <w:tc>
          <w:tcPr>
            <w:tcW w:w="627" w:type="pct"/>
          </w:tcPr>
          <w:p w14:paraId="703691C5"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Yes (fit in)</w:t>
            </w:r>
          </w:p>
        </w:tc>
        <w:tc>
          <w:tcPr>
            <w:tcW w:w="754" w:type="pct"/>
          </w:tcPr>
          <w:p w14:paraId="78831685"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Used equivalent Dutch word for “I belong”</w:t>
            </w:r>
          </w:p>
        </w:tc>
        <w:tc>
          <w:tcPr>
            <w:tcW w:w="617" w:type="pct"/>
          </w:tcPr>
          <w:p w14:paraId="5803D225"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w:t>
            </w:r>
          </w:p>
        </w:tc>
        <w:tc>
          <w:tcPr>
            <w:tcW w:w="358" w:type="pct"/>
          </w:tcPr>
          <w:p w14:paraId="25A1A996" w14:textId="77777777" w:rsidR="00D7028F" w:rsidRPr="004F28B6" w:rsidRDefault="00D7028F" w:rsidP="0045551B">
            <w:pPr>
              <w:spacing w:line="480" w:lineRule="auto"/>
              <w:rPr>
                <w:rFonts w:ascii="Times New Roman" w:hAnsi="Times New Roman" w:cs="Times New Roman"/>
                <w:lang w:val="en-CA"/>
              </w:rPr>
            </w:pPr>
            <w:proofErr w:type="gramStart"/>
            <w:r w:rsidRPr="004F28B6">
              <w:rPr>
                <w:rFonts w:ascii="Times New Roman" w:hAnsi="Times New Roman" w:cs="Times New Roman"/>
                <w:lang w:val="en-CA"/>
              </w:rPr>
              <w:t>n</w:t>
            </w:r>
            <w:proofErr w:type="gramEnd"/>
            <w:r w:rsidRPr="004F28B6">
              <w:rPr>
                <w:rFonts w:ascii="Times New Roman" w:hAnsi="Times New Roman" w:cs="Times New Roman"/>
                <w:lang w:val="en-CA"/>
              </w:rPr>
              <w:t>/a</w:t>
            </w:r>
          </w:p>
        </w:tc>
        <w:tc>
          <w:tcPr>
            <w:tcW w:w="575" w:type="pct"/>
          </w:tcPr>
          <w:p w14:paraId="45F3B8A8"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Yes (I belong)</w:t>
            </w:r>
          </w:p>
        </w:tc>
        <w:tc>
          <w:tcPr>
            <w:tcW w:w="862" w:type="pct"/>
          </w:tcPr>
          <w:p w14:paraId="31FFE4B7"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 change – options for “I fit well”, “I belong” or “I feel at home” were discussed but “I belong” was considered the best option</w:t>
            </w:r>
          </w:p>
        </w:tc>
      </w:tr>
      <w:tr w:rsidR="00CC014C" w:rsidRPr="004F28B6" w14:paraId="4AC0336F" w14:textId="77777777" w:rsidTr="00AE2036">
        <w:trPr>
          <w:trHeight w:val="927"/>
        </w:trPr>
        <w:tc>
          <w:tcPr>
            <w:tcW w:w="553" w:type="pct"/>
          </w:tcPr>
          <w:p w14:paraId="3C1A7070"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lastRenderedPageBreak/>
              <w:t>School</w:t>
            </w:r>
          </w:p>
        </w:tc>
        <w:tc>
          <w:tcPr>
            <w:tcW w:w="654" w:type="pct"/>
          </w:tcPr>
          <w:p w14:paraId="5D583DC5"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I speak up in class.</w:t>
            </w:r>
          </w:p>
        </w:tc>
        <w:tc>
          <w:tcPr>
            <w:tcW w:w="627" w:type="pct"/>
          </w:tcPr>
          <w:p w14:paraId="1D469A8A"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Yes (I speak up in class)</w:t>
            </w:r>
          </w:p>
        </w:tc>
        <w:tc>
          <w:tcPr>
            <w:tcW w:w="754" w:type="pct"/>
          </w:tcPr>
          <w:p w14:paraId="38A37028"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Used equivalent Dutch phrase for “I dare to say something in class”</w:t>
            </w:r>
          </w:p>
        </w:tc>
        <w:tc>
          <w:tcPr>
            <w:tcW w:w="617" w:type="pct"/>
          </w:tcPr>
          <w:p w14:paraId="71128811"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w:t>
            </w:r>
          </w:p>
        </w:tc>
        <w:tc>
          <w:tcPr>
            <w:tcW w:w="358" w:type="pct"/>
          </w:tcPr>
          <w:p w14:paraId="6EFAF6B3" w14:textId="77777777" w:rsidR="00D7028F" w:rsidRPr="004F28B6" w:rsidRDefault="00D7028F" w:rsidP="0045551B">
            <w:pPr>
              <w:spacing w:line="480" w:lineRule="auto"/>
              <w:rPr>
                <w:rFonts w:ascii="Times New Roman" w:hAnsi="Times New Roman" w:cs="Times New Roman"/>
                <w:lang w:val="en-CA"/>
              </w:rPr>
            </w:pPr>
            <w:proofErr w:type="gramStart"/>
            <w:r w:rsidRPr="004F28B6">
              <w:rPr>
                <w:rFonts w:ascii="Times New Roman" w:hAnsi="Times New Roman" w:cs="Times New Roman"/>
                <w:lang w:val="en-CA"/>
              </w:rPr>
              <w:t>n</w:t>
            </w:r>
            <w:proofErr w:type="gramEnd"/>
            <w:r w:rsidRPr="004F28B6">
              <w:rPr>
                <w:rFonts w:ascii="Times New Roman" w:hAnsi="Times New Roman" w:cs="Times New Roman"/>
                <w:lang w:val="en-CA"/>
              </w:rPr>
              <w:t>/a</w:t>
            </w:r>
          </w:p>
        </w:tc>
        <w:tc>
          <w:tcPr>
            <w:tcW w:w="575" w:type="pct"/>
          </w:tcPr>
          <w:p w14:paraId="2CD71B0D"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w:t>
            </w:r>
          </w:p>
        </w:tc>
        <w:tc>
          <w:tcPr>
            <w:tcW w:w="862" w:type="pct"/>
          </w:tcPr>
          <w:p w14:paraId="53359C76" w14:textId="77777777" w:rsidR="00D7028F" w:rsidRPr="004F28B6" w:rsidRDefault="00D7028F" w:rsidP="0045551B">
            <w:pPr>
              <w:spacing w:line="480" w:lineRule="auto"/>
              <w:rPr>
                <w:rFonts w:ascii="Times New Roman" w:hAnsi="Times New Roman" w:cs="Times New Roman"/>
                <w:lang w:val="en-CA"/>
              </w:rPr>
            </w:pPr>
            <w:proofErr w:type="gramStart"/>
            <w:r w:rsidRPr="004F28B6">
              <w:rPr>
                <w:rFonts w:ascii="Times New Roman" w:hAnsi="Times New Roman" w:cs="Times New Roman"/>
                <w:lang w:val="en-CA"/>
              </w:rPr>
              <w:t>n</w:t>
            </w:r>
            <w:proofErr w:type="gramEnd"/>
            <w:r w:rsidRPr="004F28B6">
              <w:rPr>
                <w:rFonts w:ascii="Times New Roman" w:hAnsi="Times New Roman" w:cs="Times New Roman"/>
                <w:lang w:val="en-CA"/>
              </w:rPr>
              <w:t>/a</w:t>
            </w:r>
          </w:p>
        </w:tc>
      </w:tr>
      <w:tr w:rsidR="00CC014C" w:rsidRPr="004F28B6" w14:paraId="5330D849" w14:textId="77777777" w:rsidTr="00AE2036">
        <w:trPr>
          <w:trHeight w:val="927"/>
        </w:trPr>
        <w:tc>
          <w:tcPr>
            <w:tcW w:w="553" w:type="pct"/>
          </w:tcPr>
          <w:p w14:paraId="4A81F7A0"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Social</w:t>
            </w:r>
          </w:p>
        </w:tc>
        <w:tc>
          <w:tcPr>
            <w:tcW w:w="654" w:type="pct"/>
          </w:tcPr>
          <w:p w14:paraId="770587D8"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I feel like I fit in with people.</w:t>
            </w:r>
          </w:p>
        </w:tc>
        <w:tc>
          <w:tcPr>
            <w:tcW w:w="627" w:type="pct"/>
          </w:tcPr>
          <w:p w14:paraId="2A3957B1"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Yes (fit in)</w:t>
            </w:r>
          </w:p>
        </w:tc>
        <w:tc>
          <w:tcPr>
            <w:tcW w:w="754" w:type="pct"/>
          </w:tcPr>
          <w:p w14:paraId="74E5DC44"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Used equivalent Dutch word for “I belong”</w:t>
            </w:r>
          </w:p>
        </w:tc>
        <w:tc>
          <w:tcPr>
            <w:tcW w:w="617" w:type="pct"/>
          </w:tcPr>
          <w:p w14:paraId="31401B09"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w:t>
            </w:r>
          </w:p>
        </w:tc>
        <w:tc>
          <w:tcPr>
            <w:tcW w:w="358" w:type="pct"/>
          </w:tcPr>
          <w:p w14:paraId="0359E557" w14:textId="77777777" w:rsidR="00D7028F" w:rsidRPr="004F28B6" w:rsidRDefault="00D7028F" w:rsidP="0045551B">
            <w:pPr>
              <w:spacing w:line="480" w:lineRule="auto"/>
              <w:rPr>
                <w:rFonts w:ascii="Times New Roman" w:hAnsi="Times New Roman" w:cs="Times New Roman"/>
                <w:lang w:val="en-CA"/>
              </w:rPr>
            </w:pPr>
            <w:proofErr w:type="gramStart"/>
            <w:r w:rsidRPr="004F28B6">
              <w:rPr>
                <w:rFonts w:ascii="Times New Roman" w:hAnsi="Times New Roman" w:cs="Times New Roman"/>
                <w:lang w:val="en-CA"/>
              </w:rPr>
              <w:t>n</w:t>
            </w:r>
            <w:proofErr w:type="gramEnd"/>
            <w:r w:rsidRPr="004F28B6">
              <w:rPr>
                <w:rFonts w:ascii="Times New Roman" w:hAnsi="Times New Roman" w:cs="Times New Roman"/>
                <w:lang w:val="en-CA"/>
              </w:rPr>
              <w:t>/a</w:t>
            </w:r>
          </w:p>
        </w:tc>
        <w:tc>
          <w:tcPr>
            <w:tcW w:w="575" w:type="pct"/>
          </w:tcPr>
          <w:p w14:paraId="2ABFEF82"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Yes (I belong)</w:t>
            </w:r>
          </w:p>
        </w:tc>
        <w:tc>
          <w:tcPr>
            <w:tcW w:w="862" w:type="pct"/>
          </w:tcPr>
          <w:p w14:paraId="20540AD9"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 change – options for “I fit well”, “I belong” or “I feel at home” were discussed but “I belong” was considered the best option</w:t>
            </w:r>
          </w:p>
        </w:tc>
      </w:tr>
      <w:tr w:rsidR="00CC014C" w:rsidRPr="004F28B6" w14:paraId="2CF08AB2" w14:textId="77777777" w:rsidTr="00AE2036">
        <w:trPr>
          <w:trHeight w:val="927"/>
        </w:trPr>
        <w:tc>
          <w:tcPr>
            <w:tcW w:w="553" w:type="pct"/>
          </w:tcPr>
          <w:p w14:paraId="13E63DDE" w14:textId="76BBB401" w:rsidR="00D7028F" w:rsidRPr="004F28B6" w:rsidRDefault="00500972" w:rsidP="0045551B">
            <w:pPr>
              <w:spacing w:line="480" w:lineRule="auto"/>
              <w:rPr>
                <w:rFonts w:ascii="Times New Roman" w:hAnsi="Times New Roman" w:cs="Times New Roman"/>
                <w:lang w:val="en-CA"/>
              </w:rPr>
            </w:pPr>
            <w:r w:rsidRPr="004F28B6">
              <w:rPr>
                <w:rFonts w:ascii="Times New Roman" w:hAnsi="Times New Roman" w:cs="Times New Roman"/>
                <w:lang w:val="en-CA"/>
              </w:rPr>
              <w:t>Speech-Related Distress</w:t>
            </w:r>
          </w:p>
        </w:tc>
        <w:tc>
          <w:tcPr>
            <w:tcW w:w="654" w:type="pct"/>
          </w:tcPr>
          <w:p w14:paraId="02E01CDB"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 xml:space="preserve">I try to avoid speaking in front of </w:t>
            </w:r>
            <w:r w:rsidRPr="004F28B6">
              <w:rPr>
                <w:rFonts w:ascii="Times New Roman" w:hAnsi="Times New Roman" w:cs="Times New Roman"/>
                <w:lang w:val="en-CA"/>
              </w:rPr>
              <w:lastRenderedPageBreak/>
              <w:t>people.</w:t>
            </w:r>
          </w:p>
        </w:tc>
        <w:tc>
          <w:tcPr>
            <w:tcW w:w="627" w:type="pct"/>
          </w:tcPr>
          <w:p w14:paraId="6ABFC1AB"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lastRenderedPageBreak/>
              <w:t>No</w:t>
            </w:r>
          </w:p>
        </w:tc>
        <w:tc>
          <w:tcPr>
            <w:tcW w:w="754" w:type="pct"/>
          </w:tcPr>
          <w:p w14:paraId="59759B3B" w14:textId="77777777" w:rsidR="00D7028F" w:rsidRPr="004F28B6" w:rsidRDefault="00D7028F" w:rsidP="0045551B">
            <w:pPr>
              <w:spacing w:line="480" w:lineRule="auto"/>
              <w:rPr>
                <w:rFonts w:ascii="Times New Roman" w:hAnsi="Times New Roman" w:cs="Times New Roman"/>
                <w:lang w:val="en-CA"/>
              </w:rPr>
            </w:pPr>
            <w:proofErr w:type="gramStart"/>
            <w:r w:rsidRPr="004F28B6">
              <w:rPr>
                <w:rFonts w:ascii="Times New Roman" w:hAnsi="Times New Roman" w:cs="Times New Roman"/>
                <w:lang w:val="en-CA"/>
              </w:rPr>
              <w:t>n</w:t>
            </w:r>
            <w:proofErr w:type="gramEnd"/>
            <w:r w:rsidRPr="004F28B6">
              <w:rPr>
                <w:rFonts w:ascii="Times New Roman" w:hAnsi="Times New Roman" w:cs="Times New Roman"/>
                <w:lang w:val="en-CA"/>
              </w:rPr>
              <w:t>/a</w:t>
            </w:r>
          </w:p>
        </w:tc>
        <w:tc>
          <w:tcPr>
            <w:tcW w:w="617" w:type="pct"/>
          </w:tcPr>
          <w:p w14:paraId="0FD11CAC"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w:t>
            </w:r>
          </w:p>
        </w:tc>
        <w:tc>
          <w:tcPr>
            <w:tcW w:w="358" w:type="pct"/>
          </w:tcPr>
          <w:p w14:paraId="6445BE16" w14:textId="77777777" w:rsidR="00D7028F" w:rsidRPr="004F28B6" w:rsidRDefault="00D7028F" w:rsidP="0045551B">
            <w:pPr>
              <w:spacing w:line="480" w:lineRule="auto"/>
              <w:rPr>
                <w:rFonts w:ascii="Times New Roman" w:hAnsi="Times New Roman" w:cs="Times New Roman"/>
                <w:lang w:val="en-CA"/>
              </w:rPr>
            </w:pPr>
            <w:proofErr w:type="gramStart"/>
            <w:r w:rsidRPr="004F28B6">
              <w:rPr>
                <w:rFonts w:ascii="Times New Roman" w:hAnsi="Times New Roman" w:cs="Times New Roman"/>
                <w:lang w:val="en-CA"/>
              </w:rPr>
              <w:t>n</w:t>
            </w:r>
            <w:proofErr w:type="gramEnd"/>
            <w:r w:rsidRPr="004F28B6">
              <w:rPr>
                <w:rFonts w:ascii="Times New Roman" w:hAnsi="Times New Roman" w:cs="Times New Roman"/>
                <w:lang w:val="en-CA"/>
              </w:rPr>
              <w:t>/a</w:t>
            </w:r>
          </w:p>
        </w:tc>
        <w:tc>
          <w:tcPr>
            <w:tcW w:w="575" w:type="pct"/>
          </w:tcPr>
          <w:p w14:paraId="629A3665"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Yes (avoid)</w:t>
            </w:r>
          </w:p>
        </w:tc>
        <w:tc>
          <w:tcPr>
            <w:tcW w:w="862" w:type="pct"/>
          </w:tcPr>
          <w:p w14:paraId="5125A9D1"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 xml:space="preserve">Used equivalent Dutch phrase for “I’d rather not speak </w:t>
            </w:r>
            <w:r w:rsidRPr="004F28B6">
              <w:rPr>
                <w:rFonts w:ascii="Times New Roman" w:hAnsi="Times New Roman" w:cs="Times New Roman"/>
                <w:lang w:val="en-CA"/>
              </w:rPr>
              <w:lastRenderedPageBreak/>
              <w:t>when other people are present”</w:t>
            </w:r>
          </w:p>
        </w:tc>
      </w:tr>
      <w:tr w:rsidR="00CC014C" w:rsidRPr="004F28B6" w14:paraId="0C6C91BF" w14:textId="77777777" w:rsidTr="00AE2036">
        <w:trPr>
          <w:trHeight w:val="927"/>
        </w:trPr>
        <w:tc>
          <w:tcPr>
            <w:tcW w:w="553" w:type="pct"/>
          </w:tcPr>
          <w:p w14:paraId="2305AB5A" w14:textId="253EE9F1" w:rsidR="00D7028F" w:rsidRPr="004F28B6" w:rsidRDefault="00500972" w:rsidP="0045551B">
            <w:pPr>
              <w:spacing w:line="480" w:lineRule="auto"/>
              <w:rPr>
                <w:rFonts w:ascii="Times New Roman" w:hAnsi="Times New Roman" w:cs="Times New Roman"/>
                <w:lang w:val="en-CA"/>
              </w:rPr>
            </w:pPr>
            <w:r w:rsidRPr="004F28B6">
              <w:rPr>
                <w:rFonts w:ascii="Times New Roman" w:hAnsi="Times New Roman" w:cs="Times New Roman"/>
                <w:lang w:val="en-CA"/>
              </w:rPr>
              <w:lastRenderedPageBreak/>
              <w:t>Speech-Related Distress</w:t>
            </w:r>
          </w:p>
        </w:tc>
        <w:tc>
          <w:tcPr>
            <w:tcW w:w="654" w:type="pct"/>
          </w:tcPr>
          <w:p w14:paraId="2B8B699F"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I feel embarrassed when I speak.</w:t>
            </w:r>
          </w:p>
        </w:tc>
        <w:tc>
          <w:tcPr>
            <w:tcW w:w="627" w:type="pct"/>
          </w:tcPr>
          <w:p w14:paraId="1E5FCF02"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Yes (embarrassed)</w:t>
            </w:r>
          </w:p>
        </w:tc>
        <w:tc>
          <w:tcPr>
            <w:tcW w:w="754" w:type="pct"/>
          </w:tcPr>
          <w:p w14:paraId="5C9535D3"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Used equivalent Dutch word for “uncomfortable”</w:t>
            </w:r>
          </w:p>
        </w:tc>
        <w:tc>
          <w:tcPr>
            <w:tcW w:w="617" w:type="pct"/>
          </w:tcPr>
          <w:p w14:paraId="633EBF09"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w:t>
            </w:r>
          </w:p>
        </w:tc>
        <w:tc>
          <w:tcPr>
            <w:tcW w:w="358" w:type="pct"/>
          </w:tcPr>
          <w:p w14:paraId="79339EDF" w14:textId="77777777" w:rsidR="00D7028F" w:rsidRPr="004F28B6" w:rsidRDefault="00D7028F" w:rsidP="0045551B">
            <w:pPr>
              <w:spacing w:line="480" w:lineRule="auto"/>
              <w:rPr>
                <w:rFonts w:ascii="Times New Roman" w:hAnsi="Times New Roman" w:cs="Times New Roman"/>
                <w:lang w:val="en-CA"/>
              </w:rPr>
            </w:pPr>
            <w:proofErr w:type="gramStart"/>
            <w:r w:rsidRPr="004F28B6">
              <w:rPr>
                <w:rFonts w:ascii="Times New Roman" w:hAnsi="Times New Roman" w:cs="Times New Roman"/>
                <w:lang w:val="en-CA"/>
              </w:rPr>
              <w:t>n</w:t>
            </w:r>
            <w:proofErr w:type="gramEnd"/>
            <w:r w:rsidRPr="004F28B6">
              <w:rPr>
                <w:rFonts w:ascii="Times New Roman" w:hAnsi="Times New Roman" w:cs="Times New Roman"/>
                <w:lang w:val="en-CA"/>
              </w:rPr>
              <w:t>/a</w:t>
            </w:r>
          </w:p>
        </w:tc>
        <w:tc>
          <w:tcPr>
            <w:tcW w:w="575" w:type="pct"/>
          </w:tcPr>
          <w:p w14:paraId="4C62D2B6"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w:t>
            </w:r>
          </w:p>
        </w:tc>
        <w:tc>
          <w:tcPr>
            <w:tcW w:w="862" w:type="pct"/>
          </w:tcPr>
          <w:p w14:paraId="063A7A25" w14:textId="77777777" w:rsidR="00D7028F" w:rsidRPr="004F28B6" w:rsidRDefault="00D7028F" w:rsidP="0045551B">
            <w:pPr>
              <w:spacing w:line="480" w:lineRule="auto"/>
              <w:rPr>
                <w:rFonts w:ascii="Times New Roman" w:hAnsi="Times New Roman" w:cs="Times New Roman"/>
                <w:lang w:val="en-CA"/>
              </w:rPr>
            </w:pPr>
            <w:proofErr w:type="gramStart"/>
            <w:r w:rsidRPr="004F28B6">
              <w:rPr>
                <w:rFonts w:ascii="Times New Roman" w:hAnsi="Times New Roman" w:cs="Times New Roman"/>
                <w:lang w:val="en-CA"/>
              </w:rPr>
              <w:t>n</w:t>
            </w:r>
            <w:proofErr w:type="gramEnd"/>
            <w:r w:rsidRPr="004F28B6">
              <w:rPr>
                <w:rFonts w:ascii="Times New Roman" w:hAnsi="Times New Roman" w:cs="Times New Roman"/>
                <w:lang w:val="en-CA"/>
              </w:rPr>
              <w:t>/a</w:t>
            </w:r>
          </w:p>
        </w:tc>
      </w:tr>
      <w:tr w:rsidR="00CC014C" w:rsidRPr="004F28B6" w14:paraId="0A3BF744" w14:textId="77777777" w:rsidTr="00AE2036">
        <w:trPr>
          <w:trHeight w:val="927"/>
        </w:trPr>
        <w:tc>
          <w:tcPr>
            <w:tcW w:w="553" w:type="pct"/>
          </w:tcPr>
          <w:p w14:paraId="3C1FF79F"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Speech Function</w:t>
            </w:r>
          </w:p>
        </w:tc>
        <w:tc>
          <w:tcPr>
            <w:tcW w:w="654" w:type="pct"/>
          </w:tcPr>
          <w:p w14:paraId="316B612F"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I need to concentrate to speak well.</w:t>
            </w:r>
          </w:p>
        </w:tc>
        <w:tc>
          <w:tcPr>
            <w:tcW w:w="627" w:type="pct"/>
          </w:tcPr>
          <w:p w14:paraId="7F7C1A6B"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Yes (speak well)</w:t>
            </w:r>
          </w:p>
        </w:tc>
        <w:tc>
          <w:tcPr>
            <w:tcW w:w="754" w:type="pct"/>
          </w:tcPr>
          <w:p w14:paraId="570E6C9C"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Used equivalent Dutch word for “speak clearly”</w:t>
            </w:r>
          </w:p>
        </w:tc>
        <w:tc>
          <w:tcPr>
            <w:tcW w:w="617" w:type="pct"/>
          </w:tcPr>
          <w:p w14:paraId="5F6992AF"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w:t>
            </w:r>
          </w:p>
        </w:tc>
        <w:tc>
          <w:tcPr>
            <w:tcW w:w="358" w:type="pct"/>
          </w:tcPr>
          <w:p w14:paraId="702D20A2" w14:textId="77777777" w:rsidR="00D7028F" w:rsidRPr="004F28B6" w:rsidRDefault="00D7028F" w:rsidP="0045551B">
            <w:pPr>
              <w:spacing w:line="480" w:lineRule="auto"/>
              <w:rPr>
                <w:rFonts w:ascii="Times New Roman" w:hAnsi="Times New Roman" w:cs="Times New Roman"/>
                <w:lang w:val="en-CA"/>
              </w:rPr>
            </w:pPr>
            <w:proofErr w:type="gramStart"/>
            <w:r w:rsidRPr="004F28B6">
              <w:rPr>
                <w:rFonts w:ascii="Times New Roman" w:hAnsi="Times New Roman" w:cs="Times New Roman"/>
                <w:lang w:val="en-CA"/>
              </w:rPr>
              <w:t>n</w:t>
            </w:r>
            <w:proofErr w:type="gramEnd"/>
            <w:r w:rsidRPr="004F28B6">
              <w:rPr>
                <w:rFonts w:ascii="Times New Roman" w:hAnsi="Times New Roman" w:cs="Times New Roman"/>
                <w:lang w:val="en-CA"/>
              </w:rPr>
              <w:t>/a</w:t>
            </w:r>
          </w:p>
        </w:tc>
        <w:tc>
          <w:tcPr>
            <w:tcW w:w="575" w:type="pct"/>
          </w:tcPr>
          <w:p w14:paraId="0E49D79F"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w:t>
            </w:r>
          </w:p>
        </w:tc>
        <w:tc>
          <w:tcPr>
            <w:tcW w:w="862" w:type="pct"/>
          </w:tcPr>
          <w:p w14:paraId="41E1B079" w14:textId="77777777" w:rsidR="00D7028F" w:rsidRPr="004F28B6" w:rsidRDefault="00D7028F" w:rsidP="0045551B">
            <w:pPr>
              <w:spacing w:line="480" w:lineRule="auto"/>
              <w:rPr>
                <w:rFonts w:ascii="Times New Roman" w:hAnsi="Times New Roman" w:cs="Times New Roman"/>
                <w:lang w:val="en-CA"/>
              </w:rPr>
            </w:pPr>
            <w:proofErr w:type="gramStart"/>
            <w:r w:rsidRPr="004F28B6">
              <w:rPr>
                <w:rFonts w:ascii="Times New Roman" w:hAnsi="Times New Roman" w:cs="Times New Roman"/>
                <w:lang w:val="en-CA"/>
              </w:rPr>
              <w:t>n</w:t>
            </w:r>
            <w:proofErr w:type="gramEnd"/>
            <w:r w:rsidRPr="004F28B6">
              <w:rPr>
                <w:rFonts w:ascii="Times New Roman" w:hAnsi="Times New Roman" w:cs="Times New Roman"/>
                <w:lang w:val="en-CA"/>
              </w:rPr>
              <w:t>/a</w:t>
            </w:r>
          </w:p>
        </w:tc>
      </w:tr>
      <w:tr w:rsidR="00CC014C" w:rsidRPr="004F28B6" w14:paraId="5EE90EEE" w14:textId="77777777" w:rsidTr="00AE2036">
        <w:trPr>
          <w:trHeight w:val="927"/>
        </w:trPr>
        <w:tc>
          <w:tcPr>
            <w:tcW w:w="553" w:type="pct"/>
          </w:tcPr>
          <w:p w14:paraId="39898EFF"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Speech Function</w:t>
            </w:r>
          </w:p>
        </w:tc>
        <w:tc>
          <w:tcPr>
            <w:tcW w:w="654" w:type="pct"/>
          </w:tcPr>
          <w:p w14:paraId="6D3F9551"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It sounds like I speak out of my nose (nasally).</w:t>
            </w:r>
          </w:p>
        </w:tc>
        <w:tc>
          <w:tcPr>
            <w:tcW w:w="627" w:type="pct"/>
          </w:tcPr>
          <w:p w14:paraId="3B50259C"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w:t>
            </w:r>
          </w:p>
        </w:tc>
        <w:tc>
          <w:tcPr>
            <w:tcW w:w="754" w:type="pct"/>
          </w:tcPr>
          <w:p w14:paraId="0CBF9BC8" w14:textId="77777777" w:rsidR="00D7028F" w:rsidRPr="004F28B6" w:rsidRDefault="00D7028F" w:rsidP="0045551B">
            <w:pPr>
              <w:spacing w:line="480" w:lineRule="auto"/>
              <w:rPr>
                <w:rFonts w:ascii="Times New Roman" w:hAnsi="Times New Roman" w:cs="Times New Roman"/>
                <w:lang w:val="en-CA"/>
              </w:rPr>
            </w:pPr>
            <w:proofErr w:type="gramStart"/>
            <w:r w:rsidRPr="004F28B6">
              <w:rPr>
                <w:rFonts w:ascii="Times New Roman" w:hAnsi="Times New Roman" w:cs="Times New Roman"/>
                <w:lang w:val="en-CA"/>
              </w:rPr>
              <w:t>n</w:t>
            </w:r>
            <w:proofErr w:type="gramEnd"/>
            <w:r w:rsidRPr="004F28B6">
              <w:rPr>
                <w:rFonts w:ascii="Times New Roman" w:hAnsi="Times New Roman" w:cs="Times New Roman"/>
                <w:lang w:val="en-CA"/>
              </w:rPr>
              <w:t>/a</w:t>
            </w:r>
          </w:p>
        </w:tc>
        <w:tc>
          <w:tcPr>
            <w:tcW w:w="617" w:type="pct"/>
          </w:tcPr>
          <w:p w14:paraId="2DC7ED6C"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w:t>
            </w:r>
          </w:p>
        </w:tc>
        <w:tc>
          <w:tcPr>
            <w:tcW w:w="358" w:type="pct"/>
          </w:tcPr>
          <w:p w14:paraId="69EC10B0" w14:textId="77777777" w:rsidR="00D7028F" w:rsidRPr="004F28B6" w:rsidRDefault="00D7028F" w:rsidP="0045551B">
            <w:pPr>
              <w:spacing w:line="480" w:lineRule="auto"/>
              <w:rPr>
                <w:rFonts w:ascii="Times New Roman" w:hAnsi="Times New Roman" w:cs="Times New Roman"/>
                <w:lang w:val="en-CA"/>
              </w:rPr>
            </w:pPr>
            <w:proofErr w:type="gramStart"/>
            <w:r w:rsidRPr="004F28B6">
              <w:rPr>
                <w:rFonts w:ascii="Times New Roman" w:hAnsi="Times New Roman" w:cs="Times New Roman"/>
                <w:lang w:val="en-CA"/>
              </w:rPr>
              <w:t>n</w:t>
            </w:r>
            <w:proofErr w:type="gramEnd"/>
            <w:r w:rsidRPr="004F28B6">
              <w:rPr>
                <w:rFonts w:ascii="Times New Roman" w:hAnsi="Times New Roman" w:cs="Times New Roman"/>
                <w:lang w:val="en-CA"/>
              </w:rPr>
              <w:t>/a</w:t>
            </w:r>
          </w:p>
        </w:tc>
        <w:tc>
          <w:tcPr>
            <w:tcW w:w="575" w:type="pct"/>
          </w:tcPr>
          <w:p w14:paraId="20492294"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Yes (nasally)</w:t>
            </w:r>
          </w:p>
        </w:tc>
        <w:tc>
          <w:tcPr>
            <w:tcW w:w="862" w:type="pct"/>
          </w:tcPr>
          <w:p w14:paraId="30C05E29" w14:textId="77777777" w:rsidR="00D7028F" w:rsidRPr="004F28B6" w:rsidRDefault="00D7028F" w:rsidP="0045551B">
            <w:pPr>
              <w:spacing w:line="480" w:lineRule="auto"/>
              <w:rPr>
                <w:rFonts w:ascii="Times New Roman" w:hAnsi="Times New Roman" w:cs="Times New Roman"/>
                <w:lang w:val="en-CA"/>
              </w:rPr>
            </w:pPr>
            <w:r w:rsidRPr="004F28B6">
              <w:rPr>
                <w:rFonts w:ascii="Times New Roman" w:hAnsi="Times New Roman" w:cs="Times New Roman"/>
                <w:lang w:val="en-CA"/>
              </w:rPr>
              <w:t>No change – the first part of the sentence was understood</w:t>
            </w:r>
          </w:p>
        </w:tc>
      </w:tr>
    </w:tbl>
    <w:p w14:paraId="4957F63D" w14:textId="0F6AFC9A" w:rsidR="00C55ABE" w:rsidRPr="004F28B6" w:rsidRDefault="00C55ABE" w:rsidP="0045551B">
      <w:pPr>
        <w:spacing w:line="480" w:lineRule="auto"/>
        <w:rPr>
          <w:rFonts w:ascii="Times New Roman" w:hAnsi="Times New Roman" w:cs="Times New Roman"/>
          <w:b/>
          <w:bCs/>
        </w:rPr>
      </w:pPr>
    </w:p>
    <w:p w14:paraId="0FB71221" w14:textId="77777777" w:rsidR="00053490" w:rsidRPr="004F28B6" w:rsidRDefault="00053490" w:rsidP="0045551B">
      <w:pPr>
        <w:spacing w:line="480" w:lineRule="auto"/>
        <w:rPr>
          <w:rFonts w:ascii="Times New Roman" w:hAnsi="Times New Roman" w:cs="Times New Roman"/>
          <w:b/>
          <w:bCs/>
        </w:rPr>
      </w:pPr>
    </w:p>
    <w:p w14:paraId="7D3F41BE" w14:textId="77777777" w:rsidR="00053490" w:rsidRPr="004F28B6" w:rsidRDefault="00053490" w:rsidP="0045551B">
      <w:pPr>
        <w:spacing w:line="480" w:lineRule="auto"/>
        <w:rPr>
          <w:rFonts w:ascii="Times New Roman" w:hAnsi="Times New Roman" w:cs="Times New Roman"/>
          <w:b/>
          <w:bCs/>
        </w:rPr>
        <w:sectPr w:rsidR="00053490" w:rsidRPr="004F28B6" w:rsidSect="00D7028F">
          <w:pgSz w:w="15842" w:h="12242" w:orient="landscape"/>
          <w:pgMar w:top="1440" w:right="1440" w:bottom="1440" w:left="1440" w:header="709" w:footer="709" w:gutter="0"/>
          <w:cols w:space="708"/>
          <w:docGrid w:linePitch="360"/>
        </w:sectPr>
      </w:pPr>
    </w:p>
    <w:p w14:paraId="593C9799" w14:textId="77777777" w:rsidR="006777F8" w:rsidRDefault="006777F8" w:rsidP="006777F8">
      <w:pPr>
        <w:spacing w:line="480" w:lineRule="auto"/>
        <w:jc w:val="center"/>
        <w:rPr>
          <w:rFonts w:ascii="Times New Roman" w:hAnsi="Times New Roman" w:cs="Times New Roman"/>
          <w:b/>
          <w:bCs/>
          <w:u w:val="single"/>
        </w:rPr>
      </w:pPr>
    </w:p>
    <w:p w14:paraId="0490B9CD" w14:textId="77777777" w:rsidR="006777F8" w:rsidRDefault="006777F8" w:rsidP="006777F8">
      <w:pPr>
        <w:spacing w:line="480" w:lineRule="auto"/>
        <w:jc w:val="center"/>
        <w:rPr>
          <w:rFonts w:ascii="Times New Roman" w:hAnsi="Times New Roman" w:cs="Times New Roman"/>
          <w:b/>
          <w:bCs/>
          <w:u w:val="single"/>
        </w:rPr>
      </w:pPr>
    </w:p>
    <w:p w14:paraId="3F34B28F" w14:textId="77777777" w:rsidR="006777F8" w:rsidRDefault="006777F8" w:rsidP="006777F8">
      <w:pPr>
        <w:spacing w:line="480" w:lineRule="auto"/>
        <w:jc w:val="center"/>
        <w:rPr>
          <w:rFonts w:ascii="Times New Roman" w:hAnsi="Times New Roman" w:cs="Times New Roman"/>
          <w:b/>
          <w:bCs/>
          <w:u w:val="single"/>
        </w:rPr>
      </w:pPr>
    </w:p>
    <w:p w14:paraId="63B2DD8E" w14:textId="77777777" w:rsidR="006777F8" w:rsidRDefault="006777F8" w:rsidP="006777F8">
      <w:pPr>
        <w:spacing w:line="480" w:lineRule="auto"/>
        <w:jc w:val="center"/>
        <w:rPr>
          <w:rFonts w:ascii="Times New Roman" w:hAnsi="Times New Roman" w:cs="Times New Roman"/>
          <w:b/>
          <w:bCs/>
          <w:u w:val="single"/>
        </w:rPr>
      </w:pPr>
    </w:p>
    <w:p w14:paraId="5FEA86F9" w14:textId="77777777" w:rsidR="006777F8" w:rsidRDefault="006777F8" w:rsidP="006777F8">
      <w:pPr>
        <w:spacing w:line="480" w:lineRule="auto"/>
        <w:jc w:val="center"/>
        <w:rPr>
          <w:rFonts w:ascii="Times New Roman" w:hAnsi="Times New Roman" w:cs="Times New Roman"/>
          <w:b/>
          <w:bCs/>
          <w:u w:val="single"/>
        </w:rPr>
      </w:pPr>
    </w:p>
    <w:p w14:paraId="4348D7FF" w14:textId="77777777" w:rsidR="006777F8" w:rsidRDefault="006777F8" w:rsidP="006777F8">
      <w:pPr>
        <w:spacing w:line="480" w:lineRule="auto"/>
        <w:jc w:val="center"/>
        <w:rPr>
          <w:rFonts w:ascii="Times New Roman" w:hAnsi="Times New Roman" w:cs="Times New Roman"/>
          <w:b/>
          <w:bCs/>
          <w:u w:val="single"/>
        </w:rPr>
      </w:pPr>
    </w:p>
    <w:p w14:paraId="5C932DCC" w14:textId="77777777" w:rsidR="006777F8" w:rsidRDefault="006777F8" w:rsidP="006777F8">
      <w:pPr>
        <w:spacing w:line="480" w:lineRule="auto"/>
        <w:jc w:val="center"/>
        <w:rPr>
          <w:rFonts w:ascii="Times New Roman" w:hAnsi="Times New Roman" w:cs="Times New Roman"/>
          <w:b/>
          <w:bCs/>
          <w:u w:val="single"/>
        </w:rPr>
      </w:pPr>
    </w:p>
    <w:p w14:paraId="1550D4FC" w14:textId="77777777" w:rsidR="006777F8" w:rsidRDefault="006777F8" w:rsidP="006777F8">
      <w:pPr>
        <w:spacing w:line="480" w:lineRule="auto"/>
        <w:jc w:val="center"/>
        <w:rPr>
          <w:rFonts w:ascii="Times New Roman" w:hAnsi="Times New Roman" w:cs="Times New Roman"/>
          <w:b/>
          <w:bCs/>
          <w:u w:val="single"/>
        </w:rPr>
      </w:pPr>
    </w:p>
    <w:p w14:paraId="59079446" w14:textId="77777777" w:rsidR="006777F8" w:rsidRDefault="006777F8" w:rsidP="006777F8">
      <w:pPr>
        <w:spacing w:line="480" w:lineRule="auto"/>
        <w:jc w:val="center"/>
        <w:rPr>
          <w:rFonts w:ascii="Times New Roman" w:hAnsi="Times New Roman" w:cs="Times New Roman"/>
          <w:b/>
          <w:bCs/>
          <w:u w:val="single"/>
        </w:rPr>
      </w:pPr>
    </w:p>
    <w:p w14:paraId="12D01B46" w14:textId="77777777" w:rsidR="006777F8" w:rsidRDefault="006777F8" w:rsidP="006777F8">
      <w:pPr>
        <w:spacing w:line="480" w:lineRule="auto"/>
        <w:jc w:val="center"/>
        <w:rPr>
          <w:rFonts w:ascii="Times New Roman" w:hAnsi="Times New Roman" w:cs="Times New Roman"/>
          <w:b/>
          <w:bCs/>
          <w:u w:val="single"/>
        </w:rPr>
      </w:pPr>
    </w:p>
    <w:p w14:paraId="6F9A5650" w14:textId="57395B23" w:rsidR="00DB12B5" w:rsidRPr="004F28B6" w:rsidRDefault="00DB12B5" w:rsidP="006777F8">
      <w:pPr>
        <w:spacing w:line="480" w:lineRule="auto"/>
        <w:jc w:val="center"/>
        <w:rPr>
          <w:rFonts w:ascii="Times New Roman" w:hAnsi="Times New Roman" w:cs="Times New Roman"/>
          <w:b/>
          <w:bCs/>
        </w:rPr>
      </w:pPr>
      <w:r w:rsidRPr="004F28B6">
        <w:rPr>
          <w:rFonts w:ascii="Times New Roman" w:hAnsi="Times New Roman" w:cs="Times New Roman"/>
          <w:b/>
          <w:bCs/>
        </w:rPr>
        <w:t>CHAPTER 4</w:t>
      </w:r>
    </w:p>
    <w:p w14:paraId="0EEE3CD7" w14:textId="440E5B8C" w:rsidR="00DB12B5" w:rsidRPr="004F28B6" w:rsidRDefault="00DB12B5" w:rsidP="0045551B">
      <w:pPr>
        <w:spacing w:line="480" w:lineRule="auto"/>
        <w:jc w:val="center"/>
        <w:rPr>
          <w:rFonts w:ascii="Times New Roman" w:hAnsi="Times New Roman" w:cs="Times New Roman"/>
          <w:bCs/>
        </w:rPr>
      </w:pPr>
      <w:r w:rsidRPr="004F28B6">
        <w:rPr>
          <w:rFonts w:ascii="Times New Roman" w:hAnsi="Times New Roman" w:cs="Times New Roman"/>
          <w:bCs/>
        </w:rPr>
        <w:t>Study 3</w:t>
      </w:r>
    </w:p>
    <w:p w14:paraId="18044DEA" w14:textId="77777777" w:rsidR="00D27D9D" w:rsidRPr="004F28B6" w:rsidRDefault="00D27D9D" w:rsidP="0045551B">
      <w:pPr>
        <w:spacing w:line="480" w:lineRule="auto"/>
        <w:jc w:val="center"/>
        <w:rPr>
          <w:rFonts w:ascii="Times New Roman" w:hAnsi="Times New Roman" w:cs="Times New Roman"/>
          <w:b/>
          <w:bCs/>
        </w:rPr>
      </w:pPr>
    </w:p>
    <w:p w14:paraId="782DD635" w14:textId="77777777" w:rsidR="00D27D9D" w:rsidRPr="004F28B6" w:rsidRDefault="00D27D9D" w:rsidP="0045551B">
      <w:pPr>
        <w:spacing w:line="480" w:lineRule="auto"/>
        <w:jc w:val="center"/>
        <w:rPr>
          <w:rFonts w:ascii="Times New Roman" w:hAnsi="Times New Roman" w:cs="Times New Roman"/>
          <w:b/>
          <w:bCs/>
        </w:rPr>
      </w:pPr>
    </w:p>
    <w:p w14:paraId="117FA50B" w14:textId="77777777" w:rsidR="00D27D9D" w:rsidRPr="004F28B6" w:rsidRDefault="00D27D9D" w:rsidP="0045551B">
      <w:pPr>
        <w:spacing w:line="480" w:lineRule="auto"/>
        <w:jc w:val="center"/>
        <w:rPr>
          <w:rFonts w:ascii="Times New Roman" w:hAnsi="Times New Roman" w:cs="Times New Roman"/>
          <w:b/>
          <w:bCs/>
        </w:rPr>
      </w:pPr>
    </w:p>
    <w:p w14:paraId="68EB5F26" w14:textId="77777777" w:rsidR="00D27D9D" w:rsidRPr="004F28B6" w:rsidRDefault="00D27D9D" w:rsidP="0045551B">
      <w:pPr>
        <w:spacing w:line="480" w:lineRule="auto"/>
        <w:jc w:val="center"/>
        <w:rPr>
          <w:rFonts w:ascii="Times New Roman" w:hAnsi="Times New Roman" w:cs="Times New Roman"/>
          <w:b/>
          <w:bCs/>
        </w:rPr>
      </w:pPr>
    </w:p>
    <w:p w14:paraId="28AE31F0" w14:textId="77777777" w:rsidR="00D27D9D" w:rsidRDefault="00D27D9D" w:rsidP="0045551B">
      <w:pPr>
        <w:spacing w:line="480" w:lineRule="auto"/>
        <w:jc w:val="center"/>
        <w:rPr>
          <w:rFonts w:ascii="Times New Roman" w:hAnsi="Times New Roman" w:cs="Times New Roman"/>
          <w:b/>
          <w:bCs/>
        </w:rPr>
      </w:pPr>
    </w:p>
    <w:p w14:paraId="54B2F7BD" w14:textId="77777777" w:rsidR="006777F8" w:rsidRDefault="006777F8" w:rsidP="0045551B">
      <w:pPr>
        <w:spacing w:line="480" w:lineRule="auto"/>
        <w:jc w:val="center"/>
        <w:rPr>
          <w:rFonts w:ascii="Times New Roman" w:hAnsi="Times New Roman" w:cs="Times New Roman"/>
          <w:b/>
          <w:bCs/>
        </w:rPr>
      </w:pPr>
    </w:p>
    <w:p w14:paraId="70D6E70C" w14:textId="77777777" w:rsidR="006777F8" w:rsidRDefault="006777F8" w:rsidP="0045551B">
      <w:pPr>
        <w:spacing w:line="480" w:lineRule="auto"/>
        <w:jc w:val="center"/>
        <w:rPr>
          <w:rFonts w:ascii="Times New Roman" w:hAnsi="Times New Roman" w:cs="Times New Roman"/>
          <w:b/>
          <w:bCs/>
        </w:rPr>
      </w:pPr>
    </w:p>
    <w:p w14:paraId="7F6AABF2" w14:textId="77777777" w:rsidR="006777F8" w:rsidRDefault="006777F8" w:rsidP="0045551B">
      <w:pPr>
        <w:spacing w:line="480" w:lineRule="auto"/>
        <w:jc w:val="center"/>
        <w:rPr>
          <w:rFonts w:ascii="Times New Roman" w:hAnsi="Times New Roman" w:cs="Times New Roman"/>
          <w:b/>
          <w:bCs/>
        </w:rPr>
      </w:pPr>
    </w:p>
    <w:p w14:paraId="3A535508" w14:textId="77777777" w:rsidR="006777F8" w:rsidRPr="004F28B6" w:rsidRDefault="006777F8" w:rsidP="0045551B">
      <w:pPr>
        <w:spacing w:line="480" w:lineRule="auto"/>
        <w:jc w:val="center"/>
        <w:rPr>
          <w:rFonts w:ascii="Times New Roman" w:hAnsi="Times New Roman" w:cs="Times New Roman"/>
          <w:b/>
          <w:bCs/>
        </w:rPr>
      </w:pPr>
    </w:p>
    <w:p w14:paraId="50F5AFED" w14:textId="77777777" w:rsidR="00D27D9D" w:rsidRPr="004F28B6" w:rsidRDefault="00D27D9D" w:rsidP="00E5608D">
      <w:pPr>
        <w:spacing w:line="480" w:lineRule="auto"/>
        <w:rPr>
          <w:rFonts w:ascii="Times New Roman" w:hAnsi="Times New Roman" w:cs="Times New Roman"/>
          <w:b/>
          <w:bCs/>
        </w:rPr>
      </w:pPr>
    </w:p>
    <w:p w14:paraId="4C6F69F5" w14:textId="29F1DFF6" w:rsidR="007D6422" w:rsidRPr="004F28B6" w:rsidRDefault="007D6422" w:rsidP="006E4D9E">
      <w:pPr>
        <w:spacing w:line="480" w:lineRule="auto"/>
        <w:rPr>
          <w:rFonts w:ascii="Times New Roman" w:hAnsi="Times New Roman" w:cs="Times New Roman"/>
          <w:b/>
          <w:bCs/>
        </w:rPr>
      </w:pPr>
      <w:proofErr w:type="gramStart"/>
      <w:r w:rsidRPr="004F28B6">
        <w:rPr>
          <w:rFonts w:ascii="Times New Roman" w:hAnsi="Times New Roman" w:cs="Times New Roman"/>
          <w:b/>
          <w:bCs/>
        </w:rPr>
        <w:lastRenderedPageBreak/>
        <w:t>Translation and cultural adaptation of the CLEFT-Q for use in Colombia, Chile</w:t>
      </w:r>
      <w:r w:rsidR="006777F8">
        <w:rPr>
          <w:rFonts w:ascii="Times New Roman" w:hAnsi="Times New Roman" w:cs="Times New Roman"/>
          <w:b/>
          <w:bCs/>
        </w:rPr>
        <w:t>,</w:t>
      </w:r>
      <w:r w:rsidRPr="004F28B6">
        <w:rPr>
          <w:rFonts w:ascii="Times New Roman" w:hAnsi="Times New Roman" w:cs="Times New Roman"/>
          <w:b/>
          <w:bCs/>
        </w:rPr>
        <w:t xml:space="preserve"> and Spain.</w:t>
      </w:r>
      <w:proofErr w:type="gramEnd"/>
    </w:p>
    <w:p w14:paraId="5EC3C909" w14:textId="77777777" w:rsidR="00D27D9D" w:rsidRPr="004F28B6" w:rsidRDefault="00D27D9D" w:rsidP="0045551B">
      <w:pPr>
        <w:spacing w:line="480" w:lineRule="auto"/>
        <w:rPr>
          <w:rFonts w:ascii="Times New Roman" w:hAnsi="Times New Roman" w:cs="Times New Roman"/>
          <w:b/>
          <w:bCs/>
        </w:rPr>
      </w:pPr>
    </w:p>
    <w:p w14:paraId="01EBE1CA" w14:textId="4D0AAF1B" w:rsidR="007D6422" w:rsidRPr="004F28B6" w:rsidRDefault="007D6422" w:rsidP="0045551B">
      <w:pPr>
        <w:spacing w:line="480" w:lineRule="auto"/>
        <w:ind w:left="567" w:hanging="567"/>
        <w:rPr>
          <w:rFonts w:ascii="Times New Roman" w:hAnsi="Times New Roman" w:cs="Times New Roman"/>
          <w:bCs/>
          <w:lang w:val="en"/>
        </w:rPr>
      </w:pPr>
      <w:r w:rsidRPr="004F28B6">
        <w:rPr>
          <w:rFonts w:ascii="Times New Roman" w:hAnsi="Times New Roman" w:cs="Times New Roman"/>
          <w:b/>
          <w:bCs/>
        </w:rPr>
        <w:t>Running title:</w:t>
      </w:r>
      <w:r w:rsidRPr="004F28B6">
        <w:rPr>
          <w:rFonts w:ascii="Times New Roman" w:hAnsi="Times New Roman" w:cs="Times New Roman"/>
          <w:bCs/>
        </w:rPr>
        <w:t xml:space="preserve"> </w:t>
      </w:r>
      <w:r w:rsidR="003713A1" w:rsidRPr="004F28B6">
        <w:rPr>
          <w:rFonts w:ascii="Times New Roman" w:hAnsi="Times New Roman" w:cs="Times New Roman"/>
          <w:bCs/>
        </w:rPr>
        <w:t>CLEFT-Q Catalan and Spanish translation.</w:t>
      </w:r>
    </w:p>
    <w:p w14:paraId="6527A6AB" w14:textId="77777777" w:rsidR="00367663" w:rsidRPr="004F28B6" w:rsidRDefault="00367663" w:rsidP="0045551B">
      <w:pPr>
        <w:spacing w:line="480" w:lineRule="auto"/>
        <w:rPr>
          <w:rFonts w:ascii="Times New Roman" w:hAnsi="Times New Roman" w:cs="Times New Roman"/>
          <w:b/>
          <w:bCs/>
        </w:rPr>
      </w:pPr>
    </w:p>
    <w:p w14:paraId="2768FE2E" w14:textId="7D4542FC" w:rsidR="007D6422" w:rsidRPr="004F28B6" w:rsidRDefault="00367663" w:rsidP="0045551B">
      <w:pPr>
        <w:spacing w:line="480" w:lineRule="auto"/>
        <w:rPr>
          <w:rFonts w:ascii="Times New Roman" w:hAnsi="Times New Roman" w:cs="Times New Roman"/>
          <w:b/>
          <w:bCs/>
        </w:rPr>
      </w:pPr>
      <w:r w:rsidRPr="004F28B6">
        <w:rPr>
          <w:rFonts w:ascii="Times New Roman" w:hAnsi="Times New Roman" w:cs="Times New Roman"/>
          <w:b/>
          <w:bCs/>
        </w:rPr>
        <w:t>Authors:</w:t>
      </w:r>
    </w:p>
    <w:p w14:paraId="561AA853" w14:textId="77777777" w:rsidR="008803C1" w:rsidRPr="004F28B6" w:rsidRDefault="008803C1" w:rsidP="0045551B">
      <w:pPr>
        <w:spacing w:line="480" w:lineRule="auto"/>
        <w:ind w:left="567" w:hanging="567"/>
        <w:rPr>
          <w:rFonts w:ascii="Times New Roman" w:hAnsi="Times New Roman" w:cs="Times New Roman"/>
          <w:bCs/>
        </w:rPr>
      </w:pPr>
      <w:r w:rsidRPr="004F28B6">
        <w:rPr>
          <w:rFonts w:ascii="Times New Roman" w:hAnsi="Times New Roman" w:cs="Times New Roman"/>
          <w:bCs/>
        </w:rPr>
        <w:t>1.</w:t>
      </w:r>
      <w:r w:rsidRPr="004F28B6">
        <w:rPr>
          <w:rFonts w:ascii="Times New Roman" w:hAnsi="Times New Roman" w:cs="Times New Roman"/>
          <w:bCs/>
        </w:rPr>
        <w:tab/>
        <w:t xml:space="preserve">Elena Tsangaris MSc, Department of Health Research Methods, Evidence, and Impact, McMaster University, Hamilton, Ontario, L8S 4L8 </w:t>
      </w:r>
      <w:r w:rsidRPr="004F28B6">
        <w:rPr>
          <w:rFonts w:ascii="Times New Roman" w:hAnsi="Times New Roman" w:cs="Times New Roman"/>
          <w:bCs/>
          <w:u w:val="single"/>
        </w:rPr>
        <w:t>tsangae@mcmaster.ca</w:t>
      </w:r>
    </w:p>
    <w:p w14:paraId="57B84EFE" w14:textId="3B331EF5" w:rsidR="008803C1" w:rsidRPr="004F28B6" w:rsidRDefault="008803C1" w:rsidP="0045551B">
      <w:pPr>
        <w:spacing w:line="480" w:lineRule="auto"/>
        <w:ind w:left="567" w:hanging="567"/>
        <w:rPr>
          <w:rFonts w:ascii="Times New Roman" w:hAnsi="Times New Roman" w:cs="Times New Roman"/>
          <w:bCs/>
        </w:rPr>
      </w:pPr>
      <w:r w:rsidRPr="004F28B6">
        <w:rPr>
          <w:rFonts w:ascii="Times New Roman" w:hAnsi="Times New Roman" w:cs="Times New Roman"/>
          <w:bCs/>
        </w:rPr>
        <w:t>2.</w:t>
      </w:r>
      <w:r w:rsidRPr="004F28B6">
        <w:rPr>
          <w:rFonts w:ascii="Times New Roman" w:hAnsi="Times New Roman" w:cs="Times New Roman"/>
          <w:bCs/>
        </w:rPr>
        <w:tab/>
      </w:r>
      <w:r w:rsidR="00E56951" w:rsidRPr="004F28B6">
        <w:rPr>
          <w:rFonts w:ascii="Times New Roman" w:hAnsi="Times New Roman" w:cs="Times New Roman"/>
          <w:bCs/>
        </w:rPr>
        <w:t xml:space="preserve">Karen W.Y. Wong </w:t>
      </w:r>
      <w:r w:rsidRPr="004F28B6">
        <w:rPr>
          <w:rFonts w:ascii="Times New Roman" w:hAnsi="Times New Roman" w:cs="Times New Roman"/>
          <w:bCs/>
        </w:rPr>
        <w:t>Riff MD</w:t>
      </w:r>
      <w:r w:rsidR="006777F8">
        <w:rPr>
          <w:rFonts w:ascii="Times New Roman" w:hAnsi="Times New Roman" w:cs="Times New Roman"/>
          <w:bCs/>
        </w:rPr>
        <w:t>,</w:t>
      </w:r>
      <w:r w:rsidRPr="004F28B6">
        <w:rPr>
          <w:rFonts w:ascii="Times New Roman" w:hAnsi="Times New Roman" w:cs="Times New Roman"/>
          <w:bCs/>
        </w:rPr>
        <w:t xml:space="preserve"> MSc</w:t>
      </w:r>
      <w:r w:rsidR="006777F8">
        <w:rPr>
          <w:rFonts w:ascii="Times New Roman" w:hAnsi="Times New Roman" w:cs="Times New Roman"/>
          <w:bCs/>
        </w:rPr>
        <w:t>,</w:t>
      </w:r>
      <w:r w:rsidRPr="004F28B6">
        <w:rPr>
          <w:rFonts w:ascii="Times New Roman" w:hAnsi="Times New Roman" w:cs="Times New Roman"/>
          <w:bCs/>
        </w:rPr>
        <w:t xml:space="preserve"> FRCSC, Division of Plastic and Reconstructive Surgery, Hospital for Sick Children, University of Toronto, Toronto, Ontario, M5G 1X8 </w:t>
      </w:r>
      <w:r w:rsidRPr="004F28B6">
        <w:rPr>
          <w:rFonts w:ascii="Times New Roman" w:hAnsi="Times New Roman" w:cs="Times New Roman"/>
          <w:bCs/>
          <w:u w:val="single"/>
        </w:rPr>
        <w:t>karenw.wong@sickkids.ca</w:t>
      </w:r>
    </w:p>
    <w:p w14:paraId="54BB541E" w14:textId="55BB621B" w:rsidR="008803C1" w:rsidRPr="004F28B6" w:rsidRDefault="008803C1" w:rsidP="0045551B">
      <w:pPr>
        <w:spacing w:line="480" w:lineRule="auto"/>
        <w:ind w:left="567" w:hanging="567"/>
        <w:rPr>
          <w:rFonts w:ascii="Times New Roman" w:hAnsi="Times New Roman" w:cs="Times New Roman"/>
          <w:bCs/>
        </w:rPr>
      </w:pPr>
      <w:r w:rsidRPr="004F28B6">
        <w:rPr>
          <w:rFonts w:ascii="Times New Roman" w:hAnsi="Times New Roman" w:cs="Times New Roman"/>
          <w:bCs/>
        </w:rPr>
        <w:t>3.</w:t>
      </w:r>
      <w:r w:rsidRPr="004F28B6">
        <w:rPr>
          <w:rFonts w:ascii="Times New Roman" w:hAnsi="Times New Roman" w:cs="Times New Roman"/>
          <w:bCs/>
        </w:rPr>
        <w:tab/>
        <w:t xml:space="preserve">Federico Vargas MD, </w:t>
      </w:r>
      <w:r w:rsidR="00E56951" w:rsidRPr="004F28B6">
        <w:rPr>
          <w:rFonts w:ascii="Times New Roman" w:hAnsi="Times New Roman" w:cs="Times New Roman"/>
          <w:bCs/>
        </w:rPr>
        <w:t xml:space="preserve">Plastic Surgeon, Fundación Operación Sonrisa Colombia, Bogotá, Colombia, 110221 </w:t>
      </w:r>
      <w:r w:rsidR="00E56951" w:rsidRPr="004F28B6">
        <w:rPr>
          <w:rFonts w:ascii="Times New Roman" w:hAnsi="Times New Roman" w:cs="Times New Roman"/>
          <w:bCs/>
          <w:u w:val="single"/>
        </w:rPr>
        <w:t>fvargas83@yahoo.com</w:t>
      </w:r>
    </w:p>
    <w:p w14:paraId="3196E7AE" w14:textId="77777777" w:rsidR="008803C1" w:rsidRPr="004F28B6" w:rsidRDefault="008803C1" w:rsidP="0045551B">
      <w:pPr>
        <w:spacing w:line="480" w:lineRule="auto"/>
        <w:ind w:left="567" w:hanging="567"/>
        <w:rPr>
          <w:rFonts w:ascii="Times New Roman" w:hAnsi="Times New Roman" w:cs="Times New Roman"/>
          <w:bCs/>
        </w:rPr>
      </w:pPr>
      <w:r w:rsidRPr="004F28B6">
        <w:rPr>
          <w:rFonts w:ascii="Times New Roman" w:hAnsi="Times New Roman" w:cs="Times New Roman"/>
          <w:bCs/>
        </w:rPr>
        <w:t>4.</w:t>
      </w:r>
      <w:r w:rsidRPr="004F28B6">
        <w:rPr>
          <w:rFonts w:ascii="Times New Roman" w:hAnsi="Times New Roman" w:cs="Times New Roman"/>
          <w:bCs/>
        </w:rPr>
        <w:tab/>
        <w:t xml:space="preserve">Mirta Palomares Aguilera BSc, Department of Speech and Language Pathology, Fundación Dr. Alfredo Gantz Mann, Santiago, Chile </w:t>
      </w:r>
      <w:r w:rsidRPr="004F28B6">
        <w:rPr>
          <w:rFonts w:ascii="Times New Roman" w:hAnsi="Times New Roman" w:cs="Times New Roman"/>
          <w:bCs/>
          <w:u w:val="single"/>
        </w:rPr>
        <w:t>mpaloma4@hotmail.com</w:t>
      </w:r>
    </w:p>
    <w:p w14:paraId="0542BD74" w14:textId="77777777" w:rsidR="008803C1" w:rsidRPr="004F28B6" w:rsidRDefault="008803C1" w:rsidP="0045551B">
      <w:pPr>
        <w:spacing w:line="480" w:lineRule="auto"/>
        <w:ind w:left="567" w:hanging="567"/>
        <w:rPr>
          <w:rFonts w:ascii="Times New Roman" w:hAnsi="Times New Roman" w:cs="Times New Roman"/>
          <w:bCs/>
        </w:rPr>
      </w:pPr>
      <w:r w:rsidRPr="004F28B6">
        <w:rPr>
          <w:rFonts w:ascii="Times New Roman" w:hAnsi="Times New Roman" w:cs="Times New Roman"/>
          <w:bCs/>
        </w:rPr>
        <w:t>5.</w:t>
      </w:r>
      <w:r w:rsidRPr="004F28B6">
        <w:rPr>
          <w:rFonts w:ascii="Times New Roman" w:hAnsi="Times New Roman" w:cs="Times New Roman"/>
          <w:bCs/>
        </w:rPr>
        <w:tab/>
        <w:t xml:space="preserve">Macarena Miranda Alarcón BSc, Department of Plastic Surgery, Hospital Luis Calvo Mackenna, Santiago, Chile </w:t>
      </w:r>
      <w:r w:rsidRPr="004F28B6">
        <w:rPr>
          <w:rFonts w:ascii="Times New Roman" w:hAnsi="Times New Roman" w:cs="Times New Roman"/>
          <w:bCs/>
          <w:u w:val="single"/>
        </w:rPr>
        <w:t>mmiranda@calvomackenna.cl</w:t>
      </w:r>
    </w:p>
    <w:p w14:paraId="6C6ACA4E" w14:textId="714474BC" w:rsidR="008803C1" w:rsidRPr="004F28B6" w:rsidRDefault="008803C1" w:rsidP="0045551B">
      <w:pPr>
        <w:spacing w:line="480" w:lineRule="auto"/>
        <w:ind w:left="567" w:hanging="567"/>
        <w:rPr>
          <w:rFonts w:ascii="Times New Roman" w:hAnsi="Times New Roman" w:cs="Times New Roman"/>
          <w:bCs/>
        </w:rPr>
      </w:pPr>
      <w:r w:rsidRPr="004F28B6">
        <w:rPr>
          <w:rFonts w:ascii="Times New Roman" w:hAnsi="Times New Roman" w:cs="Times New Roman"/>
          <w:bCs/>
        </w:rPr>
        <w:t>6.</w:t>
      </w:r>
      <w:r w:rsidRPr="004F28B6">
        <w:rPr>
          <w:rFonts w:ascii="Times New Roman" w:hAnsi="Times New Roman" w:cs="Times New Roman"/>
          <w:bCs/>
        </w:rPr>
        <w:tab/>
        <w:t>Asteria Albert MD</w:t>
      </w:r>
      <w:r w:rsidR="006777F8">
        <w:rPr>
          <w:rFonts w:ascii="Times New Roman" w:hAnsi="Times New Roman" w:cs="Times New Roman"/>
          <w:bCs/>
        </w:rPr>
        <w:t>,</w:t>
      </w:r>
      <w:r w:rsidRPr="004F28B6">
        <w:rPr>
          <w:rFonts w:ascii="Times New Roman" w:hAnsi="Times New Roman" w:cs="Times New Roman"/>
          <w:bCs/>
        </w:rPr>
        <w:t xml:space="preserve"> PhD</w:t>
      </w:r>
      <w:r w:rsidR="006777F8">
        <w:rPr>
          <w:rFonts w:ascii="Times New Roman" w:hAnsi="Times New Roman" w:cs="Times New Roman"/>
          <w:bCs/>
        </w:rPr>
        <w:t>,</w:t>
      </w:r>
      <w:r w:rsidRPr="004F28B6">
        <w:rPr>
          <w:rFonts w:ascii="Times New Roman" w:hAnsi="Times New Roman" w:cs="Times New Roman"/>
          <w:bCs/>
        </w:rPr>
        <w:t xml:space="preserve"> FEBPS, Department of Pediatric Surgery, Hospital Sant Joan de Déu, Barcelona, Spain, 08950 </w:t>
      </w:r>
      <w:r w:rsidRPr="004F28B6">
        <w:rPr>
          <w:rFonts w:ascii="Times New Roman" w:hAnsi="Times New Roman" w:cs="Times New Roman"/>
          <w:bCs/>
          <w:u w:val="single"/>
        </w:rPr>
        <w:t>AAlbert@sjdhospitalbarcelona.org</w:t>
      </w:r>
    </w:p>
    <w:p w14:paraId="57DFF0E5" w14:textId="77777777" w:rsidR="008803C1" w:rsidRPr="004F28B6" w:rsidRDefault="008803C1" w:rsidP="0045551B">
      <w:pPr>
        <w:spacing w:line="480" w:lineRule="auto"/>
        <w:ind w:left="567" w:hanging="567"/>
        <w:rPr>
          <w:rFonts w:ascii="Times New Roman" w:hAnsi="Times New Roman" w:cs="Times New Roman"/>
          <w:bCs/>
        </w:rPr>
      </w:pPr>
      <w:r w:rsidRPr="004F28B6">
        <w:rPr>
          <w:rFonts w:ascii="Times New Roman" w:hAnsi="Times New Roman" w:cs="Times New Roman"/>
          <w:bCs/>
        </w:rPr>
        <w:t>7.</w:t>
      </w:r>
      <w:r w:rsidRPr="004F28B6">
        <w:rPr>
          <w:rFonts w:ascii="Times New Roman" w:hAnsi="Times New Roman" w:cs="Times New Roman"/>
          <w:bCs/>
        </w:rPr>
        <w:tab/>
        <w:t xml:space="preserve">Lehana Thabane PhD, Department of Health Research Methods, Evidence, and Impact, McMaster University, Hamilton, Ontario, L8S 4L8 </w:t>
      </w:r>
      <w:r w:rsidRPr="004F28B6">
        <w:rPr>
          <w:rFonts w:ascii="Times New Roman" w:hAnsi="Times New Roman" w:cs="Times New Roman"/>
          <w:bCs/>
          <w:u w:val="single"/>
        </w:rPr>
        <w:t>thabanl@mcmaster.ca</w:t>
      </w:r>
    </w:p>
    <w:p w14:paraId="45296406" w14:textId="16EF53A1" w:rsidR="008803C1" w:rsidRPr="004F28B6" w:rsidRDefault="008803C1" w:rsidP="0045551B">
      <w:pPr>
        <w:spacing w:line="480" w:lineRule="auto"/>
        <w:ind w:left="567" w:hanging="567"/>
        <w:rPr>
          <w:rFonts w:ascii="Times New Roman" w:hAnsi="Times New Roman" w:cs="Times New Roman"/>
          <w:bCs/>
        </w:rPr>
      </w:pPr>
      <w:r w:rsidRPr="004F28B6">
        <w:rPr>
          <w:rFonts w:ascii="Times New Roman" w:hAnsi="Times New Roman" w:cs="Times New Roman"/>
          <w:bCs/>
        </w:rPr>
        <w:lastRenderedPageBreak/>
        <w:t>8.</w:t>
      </w:r>
      <w:r w:rsidRPr="004F28B6">
        <w:rPr>
          <w:rFonts w:ascii="Times New Roman" w:hAnsi="Times New Roman" w:cs="Times New Roman"/>
          <w:bCs/>
        </w:rPr>
        <w:tab/>
        <w:t>Achilleas Thoma MD</w:t>
      </w:r>
      <w:r w:rsidR="006777F8">
        <w:rPr>
          <w:rFonts w:ascii="Times New Roman" w:hAnsi="Times New Roman" w:cs="Times New Roman"/>
          <w:bCs/>
        </w:rPr>
        <w:t>,</w:t>
      </w:r>
      <w:r w:rsidRPr="004F28B6">
        <w:rPr>
          <w:rFonts w:ascii="Times New Roman" w:hAnsi="Times New Roman" w:cs="Times New Roman"/>
          <w:bCs/>
        </w:rPr>
        <w:t xml:space="preserve"> FRCSC</w:t>
      </w:r>
      <w:r w:rsidR="006777F8">
        <w:rPr>
          <w:rFonts w:ascii="Times New Roman" w:hAnsi="Times New Roman" w:cs="Times New Roman"/>
          <w:bCs/>
        </w:rPr>
        <w:t>,</w:t>
      </w:r>
      <w:r w:rsidRPr="004F28B6">
        <w:rPr>
          <w:rFonts w:ascii="Times New Roman" w:hAnsi="Times New Roman" w:cs="Times New Roman"/>
          <w:bCs/>
        </w:rPr>
        <w:t xml:space="preserve"> FACS, Division of Plastic Surgery, McMaster University, Hamilton, Ontario, L8P 3A9 </w:t>
      </w:r>
      <w:r w:rsidRPr="004F28B6">
        <w:rPr>
          <w:rFonts w:ascii="Times New Roman" w:hAnsi="Times New Roman" w:cs="Times New Roman"/>
          <w:bCs/>
          <w:u w:val="single"/>
        </w:rPr>
        <w:t>athoma@mcmaster.ca</w:t>
      </w:r>
    </w:p>
    <w:p w14:paraId="5FEF040F" w14:textId="77777777" w:rsidR="008803C1" w:rsidRPr="004F28B6" w:rsidRDefault="008803C1" w:rsidP="0045551B">
      <w:pPr>
        <w:spacing w:line="480" w:lineRule="auto"/>
        <w:ind w:left="567" w:hanging="567"/>
        <w:rPr>
          <w:rFonts w:ascii="Times New Roman" w:hAnsi="Times New Roman" w:cs="Times New Roman"/>
          <w:bCs/>
        </w:rPr>
      </w:pPr>
      <w:r w:rsidRPr="004F28B6">
        <w:rPr>
          <w:rFonts w:ascii="Times New Roman" w:hAnsi="Times New Roman" w:cs="Times New Roman"/>
          <w:bCs/>
        </w:rPr>
        <w:t>9.</w:t>
      </w:r>
      <w:r w:rsidRPr="004F28B6">
        <w:rPr>
          <w:rFonts w:ascii="Times New Roman" w:hAnsi="Times New Roman" w:cs="Times New Roman"/>
          <w:bCs/>
        </w:rPr>
        <w:tab/>
        <w:t xml:space="preserve">Anne F. Klassen DPhil, Department of Pediatrics, McMaster University, Hamilton, Ontario, L8S 4K1, </w:t>
      </w:r>
      <w:r w:rsidRPr="004F28B6">
        <w:rPr>
          <w:rFonts w:ascii="Times New Roman" w:hAnsi="Times New Roman" w:cs="Times New Roman"/>
          <w:bCs/>
          <w:u w:val="single"/>
        </w:rPr>
        <w:t>aklass@mcmaster.ca</w:t>
      </w:r>
    </w:p>
    <w:p w14:paraId="1E29FD27" w14:textId="77777777" w:rsidR="007D6422" w:rsidRPr="004F28B6" w:rsidRDefault="007D6422" w:rsidP="0045551B">
      <w:pPr>
        <w:spacing w:line="480" w:lineRule="auto"/>
        <w:ind w:left="567" w:hanging="567"/>
        <w:rPr>
          <w:rFonts w:ascii="Times New Roman" w:hAnsi="Times New Roman" w:cs="Times New Roman"/>
          <w:bCs/>
        </w:rPr>
      </w:pPr>
    </w:p>
    <w:p w14:paraId="4BE17BE9" w14:textId="4DF508C7" w:rsidR="007D6422" w:rsidRPr="004F28B6" w:rsidRDefault="007D6422" w:rsidP="0045551B">
      <w:pPr>
        <w:spacing w:line="480" w:lineRule="auto"/>
        <w:rPr>
          <w:rFonts w:ascii="Times New Roman" w:hAnsi="Times New Roman" w:cs="Times New Roman"/>
          <w:bCs/>
        </w:rPr>
      </w:pPr>
      <w:r w:rsidRPr="004F28B6">
        <w:rPr>
          <w:rFonts w:ascii="Times New Roman" w:hAnsi="Times New Roman" w:cs="Times New Roman"/>
          <w:b/>
          <w:bCs/>
        </w:rPr>
        <w:t>Corresponding Author:</w:t>
      </w:r>
      <w:r w:rsidRPr="004F28B6">
        <w:rPr>
          <w:rFonts w:ascii="Times New Roman" w:hAnsi="Times New Roman" w:cs="Times New Roman"/>
          <w:bCs/>
        </w:rPr>
        <w:t xml:space="preserve"> </w:t>
      </w:r>
      <w:r w:rsidR="002C5DB7" w:rsidRPr="004F28B6">
        <w:rPr>
          <w:rFonts w:ascii="Times New Roman" w:hAnsi="Times New Roman" w:cs="Times New Roman"/>
          <w:bCs/>
        </w:rPr>
        <w:t xml:space="preserve">Dr. Anne F. Klassen, Professor, Department of Pediatrics, McMaster University, room HSC 3N27, 1280 Main Street West, Hamilton, Ontario, L8S 4K1, Canada. Tel: 905 521-2100 x 73775; fax: 905 524-5707; e-mail: </w:t>
      </w:r>
      <w:r w:rsidR="002C5DB7" w:rsidRPr="004F28B6">
        <w:rPr>
          <w:rFonts w:ascii="Times New Roman" w:hAnsi="Times New Roman" w:cs="Times New Roman"/>
          <w:bCs/>
          <w:u w:val="single"/>
        </w:rPr>
        <w:t>aklass@mcmaster.ca</w:t>
      </w:r>
      <w:r w:rsidR="002C5DB7" w:rsidRPr="004F28B6">
        <w:rPr>
          <w:rFonts w:ascii="Times New Roman" w:hAnsi="Times New Roman" w:cs="Times New Roman"/>
          <w:bCs/>
        </w:rPr>
        <w:t xml:space="preserve">  </w:t>
      </w:r>
    </w:p>
    <w:p w14:paraId="01B46CAC" w14:textId="77777777" w:rsidR="00CE7292" w:rsidRPr="004F28B6" w:rsidRDefault="00CE7292" w:rsidP="0045551B">
      <w:pPr>
        <w:spacing w:line="480" w:lineRule="auto"/>
        <w:ind w:left="567" w:hanging="567"/>
        <w:rPr>
          <w:rFonts w:ascii="Times New Roman" w:hAnsi="Times New Roman" w:cs="Times New Roman"/>
          <w:bCs/>
          <w:lang w:val="en-CA"/>
        </w:rPr>
      </w:pPr>
    </w:p>
    <w:p w14:paraId="6B93BB71" w14:textId="1C44E6A4" w:rsidR="003E5D66" w:rsidRPr="004F28B6" w:rsidRDefault="00F316E3" w:rsidP="0045551B">
      <w:pPr>
        <w:spacing w:line="480" w:lineRule="auto"/>
        <w:rPr>
          <w:rFonts w:ascii="Times New Roman" w:hAnsi="Times New Roman" w:cs="Times New Roman"/>
          <w:b/>
          <w:bCs/>
        </w:rPr>
      </w:pPr>
      <w:r w:rsidRPr="004F28B6">
        <w:rPr>
          <w:rFonts w:ascii="Times New Roman" w:hAnsi="Times New Roman" w:cs="Times New Roman"/>
          <w:b/>
          <w:bCs/>
        </w:rPr>
        <w:t>4</w:t>
      </w:r>
      <w:r w:rsidR="003C3C21" w:rsidRPr="004F28B6">
        <w:rPr>
          <w:rFonts w:ascii="Times New Roman" w:hAnsi="Times New Roman" w:cs="Times New Roman"/>
          <w:b/>
          <w:bCs/>
        </w:rPr>
        <w:t>.1</w:t>
      </w:r>
      <w:r w:rsidR="003C3C21" w:rsidRPr="004F28B6">
        <w:rPr>
          <w:rFonts w:ascii="Times New Roman" w:hAnsi="Times New Roman" w:cs="Times New Roman"/>
          <w:b/>
          <w:bCs/>
        </w:rPr>
        <w:tab/>
        <w:t>Financial d</w:t>
      </w:r>
      <w:r w:rsidR="003E5D66" w:rsidRPr="004F28B6">
        <w:rPr>
          <w:rFonts w:ascii="Times New Roman" w:hAnsi="Times New Roman" w:cs="Times New Roman"/>
          <w:b/>
          <w:bCs/>
        </w:rPr>
        <w:t>isclosure</w:t>
      </w:r>
    </w:p>
    <w:p w14:paraId="7177CCA3" w14:textId="77777777" w:rsidR="003E5D66" w:rsidRPr="004F28B6" w:rsidRDefault="003E5D66" w:rsidP="0045551B">
      <w:pPr>
        <w:spacing w:line="480" w:lineRule="auto"/>
        <w:rPr>
          <w:rFonts w:ascii="Times New Roman" w:hAnsi="Times New Roman" w:cs="Times New Roman"/>
          <w:bCs/>
        </w:rPr>
      </w:pPr>
    </w:p>
    <w:p w14:paraId="56DE2F7B" w14:textId="386225F5" w:rsidR="007D6422" w:rsidRPr="004F28B6" w:rsidRDefault="002C5DB7" w:rsidP="0045551B">
      <w:pPr>
        <w:spacing w:line="480" w:lineRule="auto"/>
        <w:rPr>
          <w:rFonts w:ascii="Times New Roman" w:hAnsi="Times New Roman" w:cs="Times New Roman"/>
          <w:bCs/>
        </w:rPr>
      </w:pPr>
      <w:r w:rsidRPr="004F28B6">
        <w:rPr>
          <w:rFonts w:ascii="Times New Roman" w:hAnsi="Times New Roman" w:cs="Times New Roman"/>
          <w:bCs/>
        </w:rPr>
        <w:t>The research described in this paper was supported by a grant from the Canadian Institute of Health Research.  The authors have no financial interest to declare in relation to the content of this article. The Article Processing Charge was paid from the CIHR grant.</w:t>
      </w:r>
    </w:p>
    <w:p w14:paraId="28570A9C" w14:textId="77777777" w:rsidR="002C5DB7" w:rsidRPr="004F28B6" w:rsidRDefault="002C5DB7" w:rsidP="0045551B">
      <w:pPr>
        <w:spacing w:line="480" w:lineRule="auto"/>
        <w:rPr>
          <w:rFonts w:ascii="Times New Roman" w:hAnsi="Times New Roman" w:cs="Times New Roman"/>
          <w:bCs/>
        </w:rPr>
      </w:pPr>
    </w:p>
    <w:p w14:paraId="28DBC0F3" w14:textId="2D34E74A" w:rsidR="00F93E97" w:rsidRPr="004F28B6" w:rsidRDefault="00F316E3" w:rsidP="0045551B">
      <w:pPr>
        <w:spacing w:line="480" w:lineRule="auto"/>
        <w:rPr>
          <w:rFonts w:ascii="Times New Roman" w:hAnsi="Times New Roman" w:cs="Times New Roman"/>
          <w:b/>
          <w:bCs/>
          <w:lang w:val="en-CA"/>
        </w:rPr>
      </w:pPr>
      <w:r w:rsidRPr="004F28B6">
        <w:rPr>
          <w:rFonts w:ascii="Times New Roman" w:hAnsi="Times New Roman" w:cs="Times New Roman"/>
          <w:b/>
          <w:bCs/>
          <w:lang w:val="en-CA"/>
        </w:rPr>
        <w:t>4</w:t>
      </w:r>
      <w:r w:rsidR="003C3C21" w:rsidRPr="004F28B6">
        <w:rPr>
          <w:rFonts w:ascii="Times New Roman" w:hAnsi="Times New Roman" w:cs="Times New Roman"/>
          <w:b/>
          <w:bCs/>
          <w:lang w:val="en-CA"/>
        </w:rPr>
        <w:t>.2</w:t>
      </w:r>
      <w:r w:rsidR="003C3C21" w:rsidRPr="004F28B6">
        <w:rPr>
          <w:rFonts w:ascii="Times New Roman" w:hAnsi="Times New Roman" w:cs="Times New Roman"/>
          <w:b/>
          <w:bCs/>
          <w:lang w:val="en-CA"/>
        </w:rPr>
        <w:tab/>
        <w:t>Author c</w:t>
      </w:r>
      <w:r w:rsidR="00F93E97" w:rsidRPr="004F28B6">
        <w:rPr>
          <w:rFonts w:ascii="Times New Roman" w:hAnsi="Times New Roman" w:cs="Times New Roman"/>
          <w:b/>
          <w:bCs/>
          <w:lang w:val="en-CA"/>
        </w:rPr>
        <w:t>ontributions</w:t>
      </w:r>
    </w:p>
    <w:p w14:paraId="6D4EFD02" w14:textId="77777777" w:rsidR="00BE6BB6" w:rsidRPr="004F28B6" w:rsidRDefault="00BE6BB6" w:rsidP="0045551B">
      <w:pPr>
        <w:spacing w:line="480" w:lineRule="auto"/>
        <w:rPr>
          <w:rFonts w:ascii="Times New Roman" w:hAnsi="Times New Roman" w:cs="Times New Roman"/>
          <w:b/>
          <w:bCs/>
          <w:lang w:val="en-CA"/>
        </w:rPr>
      </w:pPr>
    </w:p>
    <w:p w14:paraId="1185EDCA" w14:textId="484EB0A8" w:rsidR="00F93E97" w:rsidRPr="004F28B6" w:rsidRDefault="00F93E97" w:rsidP="0045551B">
      <w:pPr>
        <w:spacing w:line="480" w:lineRule="auto"/>
        <w:rPr>
          <w:rFonts w:ascii="Times New Roman" w:hAnsi="Times New Roman" w:cs="Times New Roman"/>
          <w:b/>
          <w:bCs/>
          <w:lang w:val="en-CA"/>
        </w:rPr>
      </w:pPr>
      <w:r w:rsidRPr="004F28B6">
        <w:rPr>
          <w:rFonts w:ascii="Times New Roman" w:hAnsi="Times New Roman" w:cs="Times New Roman"/>
        </w:rPr>
        <w:t>ET and AFK had full access to all the data in the study and take responsibility for the integrity of the data and the accuracy of the data analysis. Study concept and design: ET and AFK. Acquisition of data: ET, FV, MP, MM</w:t>
      </w:r>
      <w:r w:rsidR="003713A1" w:rsidRPr="004F28B6">
        <w:rPr>
          <w:rFonts w:ascii="Times New Roman" w:hAnsi="Times New Roman" w:cs="Times New Roman"/>
        </w:rPr>
        <w:t>A</w:t>
      </w:r>
      <w:r w:rsidRPr="004F28B6">
        <w:rPr>
          <w:rFonts w:ascii="Times New Roman" w:hAnsi="Times New Roman" w:cs="Times New Roman"/>
        </w:rPr>
        <w:t xml:space="preserve">, </w:t>
      </w:r>
      <w:r w:rsidR="006777F8">
        <w:rPr>
          <w:rFonts w:ascii="Times New Roman" w:hAnsi="Times New Roman" w:cs="Times New Roman"/>
        </w:rPr>
        <w:t xml:space="preserve">and </w:t>
      </w:r>
      <w:r w:rsidRPr="004F28B6">
        <w:rPr>
          <w:rFonts w:ascii="Times New Roman" w:hAnsi="Times New Roman" w:cs="Times New Roman"/>
        </w:rPr>
        <w:t>AA</w:t>
      </w:r>
      <w:r w:rsidR="007E12BC" w:rsidRPr="004F28B6">
        <w:rPr>
          <w:rFonts w:ascii="Times New Roman" w:hAnsi="Times New Roman" w:cs="Times New Roman"/>
        </w:rPr>
        <w:t>C</w:t>
      </w:r>
      <w:r w:rsidRPr="004F28B6">
        <w:rPr>
          <w:rFonts w:ascii="Times New Roman" w:hAnsi="Times New Roman" w:cs="Times New Roman"/>
        </w:rPr>
        <w:t xml:space="preserve">. Analysis </w:t>
      </w:r>
      <w:r w:rsidR="006777F8">
        <w:rPr>
          <w:rFonts w:ascii="Times New Roman" w:hAnsi="Times New Roman" w:cs="Times New Roman"/>
        </w:rPr>
        <w:t xml:space="preserve">and interpretation of data: ET and </w:t>
      </w:r>
      <w:r w:rsidRPr="004F28B6">
        <w:rPr>
          <w:rFonts w:ascii="Times New Roman" w:hAnsi="Times New Roman" w:cs="Times New Roman"/>
        </w:rPr>
        <w:t xml:space="preserve">AFK. Drafting of manuscript: ET. Critical revision of the manuscript for </w:t>
      </w:r>
      <w:r w:rsidRPr="004F28B6">
        <w:rPr>
          <w:rFonts w:ascii="Times New Roman" w:hAnsi="Times New Roman" w:cs="Times New Roman"/>
        </w:rPr>
        <w:lastRenderedPageBreak/>
        <w:t>important intellectual content: KWR, FV, MP, MM</w:t>
      </w:r>
      <w:r w:rsidR="003713A1" w:rsidRPr="004F28B6">
        <w:rPr>
          <w:rFonts w:ascii="Times New Roman" w:hAnsi="Times New Roman" w:cs="Times New Roman"/>
        </w:rPr>
        <w:t>A</w:t>
      </w:r>
      <w:r w:rsidRPr="004F28B6">
        <w:rPr>
          <w:rFonts w:ascii="Times New Roman" w:hAnsi="Times New Roman" w:cs="Times New Roman"/>
        </w:rPr>
        <w:t>, AA</w:t>
      </w:r>
      <w:r w:rsidR="007E12BC" w:rsidRPr="004F28B6">
        <w:rPr>
          <w:rFonts w:ascii="Times New Roman" w:hAnsi="Times New Roman" w:cs="Times New Roman"/>
        </w:rPr>
        <w:t>C</w:t>
      </w:r>
      <w:r w:rsidRPr="004F28B6">
        <w:rPr>
          <w:rFonts w:ascii="Times New Roman" w:hAnsi="Times New Roman" w:cs="Times New Roman"/>
        </w:rPr>
        <w:t xml:space="preserve">, LT, AT, </w:t>
      </w:r>
      <w:r w:rsidR="006777F8">
        <w:rPr>
          <w:rFonts w:ascii="Times New Roman" w:hAnsi="Times New Roman" w:cs="Times New Roman"/>
        </w:rPr>
        <w:t xml:space="preserve">and </w:t>
      </w:r>
      <w:r w:rsidRPr="004F28B6">
        <w:rPr>
          <w:rFonts w:ascii="Times New Roman" w:hAnsi="Times New Roman" w:cs="Times New Roman"/>
        </w:rPr>
        <w:t>AFK. Obtained funding: AFK. Administrative, technical or material support: AFK. Study supervision: AFK.</w:t>
      </w:r>
    </w:p>
    <w:p w14:paraId="4F66D689" w14:textId="77777777" w:rsidR="00EE7CDC" w:rsidRPr="004F28B6" w:rsidRDefault="00EE7CDC" w:rsidP="00E5608D">
      <w:pPr>
        <w:spacing w:line="480" w:lineRule="auto"/>
        <w:rPr>
          <w:rFonts w:ascii="Times New Roman" w:hAnsi="Times New Roman" w:cs="Times New Roman"/>
          <w:bCs/>
          <w:lang w:val="en-CA"/>
        </w:rPr>
      </w:pPr>
    </w:p>
    <w:p w14:paraId="69AC6F06" w14:textId="3BE8E154" w:rsidR="00F93E97" w:rsidRPr="004F28B6" w:rsidRDefault="00F316E3" w:rsidP="0045551B">
      <w:pPr>
        <w:spacing w:line="480" w:lineRule="auto"/>
        <w:rPr>
          <w:rFonts w:ascii="Times New Roman" w:hAnsi="Times New Roman" w:cs="Times New Roman"/>
          <w:b/>
          <w:bCs/>
        </w:rPr>
      </w:pPr>
      <w:r w:rsidRPr="004F28B6">
        <w:rPr>
          <w:rFonts w:ascii="Times New Roman" w:hAnsi="Times New Roman" w:cs="Times New Roman"/>
          <w:b/>
          <w:bCs/>
        </w:rPr>
        <w:t>4</w:t>
      </w:r>
      <w:r w:rsidR="00F93E97" w:rsidRPr="004F28B6">
        <w:rPr>
          <w:rFonts w:ascii="Times New Roman" w:hAnsi="Times New Roman" w:cs="Times New Roman"/>
          <w:b/>
          <w:bCs/>
        </w:rPr>
        <w:t>.3</w:t>
      </w:r>
      <w:r w:rsidR="00F93E97" w:rsidRPr="004F28B6">
        <w:rPr>
          <w:rFonts w:ascii="Times New Roman" w:hAnsi="Times New Roman" w:cs="Times New Roman"/>
          <w:b/>
          <w:bCs/>
        </w:rPr>
        <w:tab/>
        <w:t>Acknowledgements</w:t>
      </w:r>
    </w:p>
    <w:p w14:paraId="16B6555F" w14:textId="77777777" w:rsidR="00F93E97" w:rsidRPr="004F28B6" w:rsidRDefault="00F93E97" w:rsidP="0045551B">
      <w:pPr>
        <w:spacing w:line="480" w:lineRule="auto"/>
        <w:rPr>
          <w:rFonts w:ascii="Times New Roman" w:hAnsi="Times New Roman" w:cs="Times New Roman"/>
          <w:bCs/>
        </w:rPr>
      </w:pPr>
    </w:p>
    <w:p w14:paraId="0A4D2825" w14:textId="78907C85" w:rsidR="00BE6BB6" w:rsidRPr="004F28B6" w:rsidRDefault="003713A1" w:rsidP="0045551B">
      <w:pPr>
        <w:spacing w:line="480" w:lineRule="auto"/>
        <w:rPr>
          <w:rFonts w:ascii="Times New Roman" w:hAnsi="Times New Roman" w:cs="Times New Roman"/>
          <w:bCs/>
        </w:rPr>
      </w:pPr>
      <w:r w:rsidRPr="004F28B6">
        <w:rPr>
          <w:rFonts w:ascii="Times New Roman" w:hAnsi="Times New Roman" w:cs="Times New Roman"/>
          <w:bCs/>
        </w:rPr>
        <w:t xml:space="preserve">We would like to acknowledge the following individuals for their help with translating the CLEFT-Q into the various Spanish </w:t>
      </w:r>
      <w:r w:rsidR="00861458" w:rsidRPr="004F28B6">
        <w:rPr>
          <w:rFonts w:ascii="Times New Roman" w:hAnsi="Times New Roman" w:cs="Times New Roman"/>
          <w:bCs/>
        </w:rPr>
        <w:t>varieties</w:t>
      </w:r>
      <w:r w:rsidRPr="004F28B6">
        <w:rPr>
          <w:rFonts w:ascii="Times New Roman" w:hAnsi="Times New Roman" w:cs="Times New Roman"/>
          <w:bCs/>
        </w:rPr>
        <w:t>, or in conducting the cognitive debriefing interviews: Laura Vargas, Ivan Dario Flórez Gomez, Claudia Albornoz, Pablo Montero, Núria Fernández, David Madell, and Maria Luna. We would also like to acknowledge our partners at the cleft care centers around the world for participating in data collection for the cognitive debriefing interviews.</w:t>
      </w:r>
    </w:p>
    <w:p w14:paraId="4F826B77" w14:textId="77777777" w:rsidR="003713A1" w:rsidRPr="004F28B6" w:rsidRDefault="003713A1" w:rsidP="0045551B">
      <w:pPr>
        <w:spacing w:line="480" w:lineRule="auto"/>
        <w:rPr>
          <w:rFonts w:ascii="Times New Roman" w:hAnsi="Times New Roman" w:cs="Times New Roman"/>
          <w:bCs/>
        </w:rPr>
      </w:pPr>
    </w:p>
    <w:p w14:paraId="54CB6794" w14:textId="0EC026D3" w:rsidR="00BE6BB6" w:rsidRPr="004F28B6" w:rsidRDefault="00F316E3" w:rsidP="0045551B">
      <w:pPr>
        <w:spacing w:line="480" w:lineRule="auto"/>
        <w:rPr>
          <w:rFonts w:ascii="Times New Roman" w:hAnsi="Times New Roman" w:cs="Times New Roman"/>
          <w:b/>
          <w:bCs/>
        </w:rPr>
      </w:pPr>
      <w:r w:rsidRPr="004F28B6">
        <w:rPr>
          <w:rFonts w:ascii="Times New Roman" w:hAnsi="Times New Roman" w:cs="Times New Roman"/>
          <w:b/>
          <w:bCs/>
        </w:rPr>
        <w:t>4</w:t>
      </w:r>
      <w:r w:rsidR="00BE6BB6" w:rsidRPr="004F28B6">
        <w:rPr>
          <w:rFonts w:ascii="Times New Roman" w:hAnsi="Times New Roman" w:cs="Times New Roman"/>
          <w:b/>
          <w:bCs/>
        </w:rPr>
        <w:t>.4</w:t>
      </w:r>
      <w:r w:rsidR="00BE6BB6" w:rsidRPr="004F28B6">
        <w:rPr>
          <w:rFonts w:ascii="Times New Roman" w:hAnsi="Times New Roman" w:cs="Times New Roman"/>
          <w:b/>
          <w:bCs/>
        </w:rPr>
        <w:tab/>
        <w:t>Abstract</w:t>
      </w:r>
    </w:p>
    <w:p w14:paraId="0F654D51" w14:textId="77777777" w:rsidR="00BE6BB6" w:rsidRPr="004F28B6" w:rsidRDefault="00BE6BB6" w:rsidP="0045551B">
      <w:pPr>
        <w:spacing w:line="480" w:lineRule="auto"/>
        <w:rPr>
          <w:rFonts w:ascii="Times New Roman" w:hAnsi="Times New Roman" w:cs="Times New Roman"/>
          <w:b/>
          <w:bCs/>
        </w:rPr>
      </w:pPr>
    </w:p>
    <w:p w14:paraId="488B8B84" w14:textId="48B7B069" w:rsidR="00DB211D" w:rsidRPr="004F28B6" w:rsidRDefault="00DB211D" w:rsidP="00DB211D">
      <w:pPr>
        <w:spacing w:line="480" w:lineRule="auto"/>
        <w:rPr>
          <w:rFonts w:ascii="Times New Roman" w:hAnsi="Times New Roman" w:cs="Times New Roman"/>
          <w:bCs/>
        </w:rPr>
      </w:pPr>
      <w:r w:rsidRPr="004F28B6">
        <w:rPr>
          <w:rFonts w:ascii="Times New Roman" w:hAnsi="Times New Roman" w:cs="Times New Roman"/>
          <w:b/>
          <w:bCs/>
        </w:rPr>
        <w:t>Background</w:t>
      </w:r>
      <w:r w:rsidR="006777F8">
        <w:rPr>
          <w:rFonts w:ascii="Times New Roman" w:hAnsi="Times New Roman" w:cs="Times New Roman"/>
          <w:b/>
          <w:bCs/>
        </w:rPr>
        <w:t>:</w:t>
      </w:r>
      <w:r w:rsidRPr="004F28B6">
        <w:rPr>
          <w:rFonts w:ascii="Times New Roman" w:hAnsi="Times New Roman" w:cs="Times New Roman"/>
          <w:bCs/>
        </w:rPr>
        <w:t xml:space="preserve"> Cleft lip and/or palate (CL/P) </w:t>
      </w:r>
      <w:proofErr w:type="gramStart"/>
      <w:r w:rsidRPr="004F28B6">
        <w:rPr>
          <w:rFonts w:ascii="Times New Roman" w:hAnsi="Times New Roman" w:cs="Times New Roman"/>
          <w:bCs/>
        </w:rPr>
        <w:t>is</w:t>
      </w:r>
      <w:proofErr w:type="gramEnd"/>
      <w:r w:rsidRPr="004F28B6">
        <w:rPr>
          <w:rFonts w:ascii="Times New Roman" w:hAnsi="Times New Roman" w:cs="Times New Roman"/>
          <w:bCs/>
        </w:rPr>
        <w:t xml:space="preserve"> a common congenital craniofacial anomaly that may negatively affect an individual’s appearance, health-related quality of life, or speech. In Spain, Colombia, and Chile the overall prevalence of CL/P ranges from 0.53 – 1.59 cases per 1000 live births. Currently, there is no patient-reported outcome (PRO) instrument that is specific for patients with CL/P. The CLEFT-Q is a new PRO instrument developed to measure outcomes of treatment in patients </w:t>
      </w:r>
      <w:r w:rsidR="00187339" w:rsidRPr="004F28B6">
        <w:rPr>
          <w:rFonts w:ascii="Times New Roman" w:hAnsi="Times New Roman" w:cs="Times New Roman"/>
          <w:bCs/>
        </w:rPr>
        <w:t>8</w:t>
      </w:r>
      <w:r w:rsidRPr="004F28B6">
        <w:rPr>
          <w:rFonts w:ascii="Times New Roman" w:hAnsi="Times New Roman" w:cs="Times New Roman"/>
          <w:bCs/>
        </w:rPr>
        <w:t xml:space="preserve"> to 29 years of age </w:t>
      </w:r>
      <w:r w:rsidRPr="004F28B6">
        <w:rPr>
          <w:rFonts w:ascii="Times New Roman" w:hAnsi="Times New Roman" w:cs="Times New Roman"/>
          <w:bCs/>
        </w:rPr>
        <w:lastRenderedPageBreak/>
        <w:t xml:space="preserve">with CL/P. The aim of this study was to translate and culturally adapt the CLEFT-Q for use in Colombia, Chile, and Spain. </w:t>
      </w:r>
    </w:p>
    <w:p w14:paraId="5B876D14" w14:textId="77777777" w:rsidR="00DB211D" w:rsidRPr="004F28B6" w:rsidRDefault="00DB211D" w:rsidP="00DB211D">
      <w:pPr>
        <w:spacing w:line="480" w:lineRule="auto"/>
        <w:rPr>
          <w:rFonts w:ascii="Times New Roman" w:hAnsi="Times New Roman" w:cs="Times New Roman"/>
          <w:bCs/>
        </w:rPr>
      </w:pPr>
    </w:p>
    <w:p w14:paraId="75FAEDD9" w14:textId="32A7CF38" w:rsidR="00DB211D" w:rsidRPr="004F28B6" w:rsidRDefault="00DB211D" w:rsidP="00DB211D">
      <w:pPr>
        <w:spacing w:line="480" w:lineRule="auto"/>
        <w:rPr>
          <w:rFonts w:ascii="Times New Roman" w:hAnsi="Times New Roman" w:cs="Times New Roman"/>
          <w:bCs/>
        </w:rPr>
      </w:pPr>
      <w:r w:rsidRPr="004F28B6">
        <w:rPr>
          <w:rFonts w:ascii="Times New Roman" w:hAnsi="Times New Roman" w:cs="Times New Roman"/>
          <w:b/>
          <w:bCs/>
        </w:rPr>
        <w:t>Methods.</w:t>
      </w:r>
      <w:r w:rsidRPr="004F28B6">
        <w:rPr>
          <w:rFonts w:ascii="Times New Roman" w:hAnsi="Times New Roman" w:cs="Times New Roman"/>
          <w:bCs/>
        </w:rPr>
        <w:t xml:space="preserve"> The CLEFT-Q was translated from English to </w:t>
      </w:r>
      <w:r w:rsidR="00C55469" w:rsidRPr="004F28B6">
        <w:rPr>
          <w:rFonts w:ascii="Times New Roman" w:hAnsi="Times New Roman" w:cs="Times New Roman"/>
          <w:bCs/>
        </w:rPr>
        <w:t xml:space="preserve">3 </w:t>
      </w:r>
      <w:r w:rsidRPr="004F28B6">
        <w:rPr>
          <w:rFonts w:ascii="Times New Roman" w:hAnsi="Times New Roman" w:cs="Times New Roman"/>
          <w:bCs/>
        </w:rPr>
        <w:t xml:space="preserve">Spanish language varieties (Colombian, Chilean, and Spanish (Spain)) and Catalan. Translation and cultural adaptation guidelines set forth by the International Society for Pharmacoeconomics and Outcomes Research were followed. </w:t>
      </w:r>
    </w:p>
    <w:p w14:paraId="70642742" w14:textId="77777777" w:rsidR="00DB211D" w:rsidRPr="004F28B6" w:rsidRDefault="00DB211D" w:rsidP="00DB211D">
      <w:pPr>
        <w:spacing w:line="480" w:lineRule="auto"/>
        <w:rPr>
          <w:rFonts w:ascii="Times New Roman" w:hAnsi="Times New Roman" w:cs="Times New Roman"/>
          <w:bCs/>
        </w:rPr>
      </w:pPr>
    </w:p>
    <w:p w14:paraId="002EA57F" w14:textId="2F618E16" w:rsidR="00DB211D" w:rsidRPr="004F28B6" w:rsidRDefault="00DB211D" w:rsidP="00DB211D">
      <w:pPr>
        <w:spacing w:line="480" w:lineRule="auto"/>
        <w:rPr>
          <w:rFonts w:ascii="Times New Roman" w:hAnsi="Times New Roman" w:cs="Times New Roman"/>
          <w:bCs/>
        </w:rPr>
      </w:pPr>
      <w:r w:rsidRPr="004F28B6">
        <w:rPr>
          <w:rFonts w:ascii="Times New Roman" w:hAnsi="Times New Roman" w:cs="Times New Roman"/>
          <w:b/>
          <w:bCs/>
        </w:rPr>
        <w:t>Results.</w:t>
      </w:r>
      <w:r w:rsidRPr="004F28B6">
        <w:rPr>
          <w:rFonts w:ascii="Times New Roman" w:hAnsi="Times New Roman" w:cs="Times New Roman"/>
          <w:bCs/>
        </w:rPr>
        <w:t xml:space="preserve"> The field test version of the CLEFT-Q consisted of 13 scales (total 154 items) measuring appearance, health-related quality of life, and facial function. Forward translations revealed 10 (7%) items that were difficult to translate into Chilean, and back translations identified 34 (22%) and 21 (13%) items whose meaning differed from the English version in at least </w:t>
      </w:r>
      <w:r w:rsidR="00D6303D" w:rsidRPr="004F28B6">
        <w:rPr>
          <w:rFonts w:ascii="Times New Roman" w:hAnsi="Times New Roman" w:cs="Times New Roman"/>
          <w:bCs/>
        </w:rPr>
        <w:t>1</w:t>
      </w:r>
      <w:r w:rsidRPr="004F28B6">
        <w:rPr>
          <w:rFonts w:ascii="Times New Roman" w:hAnsi="Times New Roman" w:cs="Times New Roman"/>
          <w:bCs/>
        </w:rPr>
        <w:t xml:space="preserve"> of the </w:t>
      </w:r>
      <w:r w:rsidR="00C55469" w:rsidRPr="004F28B6">
        <w:rPr>
          <w:rFonts w:ascii="Times New Roman" w:hAnsi="Times New Roman" w:cs="Times New Roman"/>
          <w:bCs/>
        </w:rPr>
        <w:t xml:space="preserve">3 </w:t>
      </w:r>
      <w:r w:rsidRPr="004F28B6">
        <w:rPr>
          <w:rFonts w:ascii="Times New Roman" w:hAnsi="Times New Roman" w:cs="Times New Roman"/>
          <w:bCs/>
        </w:rPr>
        <w:t xml:space="preserve">Spanish varieties and Catalan respectively. Twenty-one participants took part in cognitive debriefing interviews. Participants were recruited from plastic surgery </w:t>
      </w:r>
      <w:r w:rsidR="00EB5869" w:rsidRPr="004F28B6">
        <w:rPr>
          <w:rFonts w:ascii="Times New Roman" w:hAnsi="Times New Roman" w:cs="Times New Roman"/>
          <w:bCs/>
        </w:rPr>
        <w:t>centers</w:t>
      </w:r>
      <w:r w:rsidRPr="004F28B6">
        <w:rPr>
          <w:rFonts w:ascii="Times New Roman" w:hAnsi="Times New Roman" w:cs="Times New Roman"/>
          <w:bCs/>
        </w:rPr>
        <w:t xml:space="preserve"> in Bogotá, Colombia (n=4), Santiago, Chile (n=7), and Barcelona, Spain (n=10). Most participants were males (n=14, 67%) and were diagnosed with CL/P (n=17, 81%). Participants reported difficulty understanding </w:t>
      </w:r>
      <w:r w:rsidR="00D6303D" w:rsidRPr="004F28B6">
        <w:rPr>
          <w:rFonts w:ascii="Times New Roman" w:hAnsi="Times New Roman" w:cs="Times New Roman"/>
          <w:bCs/>
        </w:rPr>
        <w:t>1</w:t>
      </w:r>
      <w:r w:rsidRPr="004F28B6">
        <w:rPr>
          <w:rFonts w:ascii="Times New Roman" w:hAnsi="Times New Roman" w:cs="Times New Roman"/>
          <w:bCs/>
        </w:rPr>
        <w:t xml:space="preserve"> item in the Colombian, </w:t>
      </w:r>
      <w:r w:rsidR="00D6303D" w:rsidRPr="004F28B6">
        <w:rPr>
          <w:rFonts w:ascii="Times New Roman" w:hAnsi="Times New Roman" w:cs="Times New Roman"/>
          <w:bCs/>
        </w:rPr>
        <w:t>1</w:t>
      </w:r>
      <w:r w:rsidRPr="004F28B6">
        <w:rPr>
          <w:rFonts w:ascii="Times New Roman" w:hAnsi="Times New Roman" w:cs="Times New Roman"/>
          <w:bCs/>
        </w:rPr>
        <w:t xml:space="preserve"> item in the Spanish (Spain), and 11 items from the Catalan version. Comparison of the </w:t>
      </w:r>
      <w:r w:rsidR="00C55469" w:rsidRPr="004F28B6">
        <w:rPr>
          <w:rFonts w:ascii="Times New Roman" w:hAnsi="Times New Roman" w:cs="Times New Roman"/>
          <w:bCs/>
        </w:rPr>
        <w:t xml:space="preserve">3 </w:t>
      </w:r>
      <w:r w:rsidRPr="004F28B6">
        <w:rPr>
          <w:rFonts w:ascii="Times New Roman" w:hAnsi="Times New Roman" w:cs="Times New Roman"/>
          <w:bCs/>
        </w:rPr>
        <w:t xml:space="preserve">Spanish varieties revealed 61 (40%) of the 154 items whose wording differed across the </w:t>
      </w:r>
      <w:r w:rsidR="00C55469" w:rsidRPr="004F28B6">
        <w:rPr>
          <w:rFonts w:ascii="Times New Roman" w:hAnsi="Times New Roman" w:cs="Times New Roman"/>
          <w:bCs/>
        </w:rPr>
        <w:t xml:space="preserve">3 </w:t>
      </w:r>
      <w:r w:rsidRPr="004F28B6">
        <w:rPr>
          <w:rFonts w:ascii="Times New Roman" w:hAnsi="Times New Roman" w:cs="Times New Roman"/>
          <w:bCs/>
        </w:rPr>
        <w:t xml:space="preserve">Spanish versions. </w:t>
      </w:r>
    </w:p>
    <w:p w14:paraId="4D43019E" w14:textId="77777777" w:rsidR="00DB211D" w:rsidRPr="004F28B6" w:rsidRDefault="00DB211D" w:rsidP="00DB211D">
      <w:pPr>
        <w:spacing w:line="480" w:lineRule="auto"/>
        <w:rPr>
          <w:rFonts w:ascii="Times New Roman" w:hAnsi="Times New Roman" w:cs="Times New Roman"/>
          <w:bCs/>
        </w:rPr>
      </w:pPr>
    </w:p>
    <w:p w14:paraId="188FB109" w14:textId="3416CDEA" w:rsidR="00DB211D" w:rsidRPr="004F28B6" w:rsidRDefault="00DB211D" w:rsidP="00DB211D">
      <w:pPr>
        <w:spacing w:line="480" w:lineRule="auto"/>
        <w:rPr>
          <w:rFonts w:ascii="Times New Roman" w:hAnsi="Times New Roman" w:cs="Times New Roman"/>
          <w:bCs/>
        </w:rPr>
      </w:pPr>
      <w:r w:rsidRPr="004F28B6">
        <w:rPr>
          <w:rFonts w:ascii="Times New Roman" w:hAnsi="Times New Roman" w:cs="Times New Roman"/>
          <w:b/>
          <w:bCs/>
        </w:rPr>
        <w:lastRenderedPageBreak/>
        <w:t>Conclusion.</w:t>
      </w:r>
      <w:r w:rsidRPr="004F28B6">
        <w:rPr>
          <w:rFonts w:ascii="Times New Roman" w:hAnsi="Times New Roman" w:cs="Times New Roman"/>
          <w:bCs/>
        </w:rPr>
        <w:t xml:space="preserve"> Translation and cultural adaptation processes provided evidence of transferability of the CLEFT-Q scales into </w:t>
      </w:r>
      <w:r w:rsidR="00C55469" w:rsidRPr="004F28B6">
        <w:rPr>
          <w:rFonts w:ascii="Times New Roman" w:hAnsi="Times New Roman" w:cs="Times New Roman"/>
          <w:bCs/>
        </w:rPr>
        <w:t xml:space="preserve">3 </w:t>
      </w:r>
      <w:r w:rsidRPr="004F28B6">
        <w:rPr>
          <w:rFonts w:ascii="Times New Roman" w:hAnsi="Times New Roman" w:cs="Times New Roman"/>
          <w:bCs/>
        </w:rPr>
        <w:t xml:space="preserve">Spanish varieties and Catalan, as semantic, idiomatic, experiential, and conceptual equivalence of the items, instructions, and response options were achieved. </w:t>
      </w:r>
    </w:p>
    <w:p w14:paraId="2F55D748" w14:textId="77777777" w:rsidR="00BE6BB6" w:rsidRPr="004F28B6" w:rsidRDefault="00BE6BB6" w:rsidP="0045551B">
      <w:pPr>
        <w:spacing w:line="480" w:lineRule="auto"/>
        <w:rPr>
          <w:rFonts w:ascii="Times New Roman" w:hAnsi="Times New Roman" w:cs="Times New Roman"/>
          <w:bCs/>
        </w:rPr>
      </w:pPr>
    </w:p>
    <w:p w14:paraId="0B30B389" w14:textId="58466F0A" w:rsidR="00BE6BB6" w:rsidRPr="004F28B6" w:rsidRDefault="00F316E3" w:rsidP="0045551B">
      <w:pPr>
        <w:spacing w:line="480" w:lineRule="auto"/>
        <w:rPr>
          <w:rFonts w:ascii="Times New Roman" w:hAnsi="Times New Roman" w:cs="Times New Roman"/>
          <w:b/>
          <w:bCs/>
        </w:rPr>
      </w:pPr>
      <w:r w:rsidRPr="004F28B6">
        <w:rPr>
          <w:rFonts w:ascii="Times New Roman" w:hAnsi="Times New Roman" w:cs="Times New Roman"/>
          <w:b/>
          <w:bCs/>
        </w:rPr>
        <w:t>4</w:t>
      </w:r>
      <w:r w:rsidR="00BE6BB6" w:rsidRPr="004F28B6">
        <w:rPr>
          <w:rFonts w:ascii="Times New Roman" w:hAnsi="Times New Roman" w:cs="Times New Roman"/>
          <w:b/>
          <w:bCs/>
        </w:rPr>
        <w:t>.5</w:t>
      </w:r>
      <w:r w:rsidR="00BE6BB6" w:rsidRPr="004F28B6">
        <w:rPr>
          <w:rFonts w:ascii="Times New Roman" w:hAnsi="Times New Roman" w:cs="Times New Roman"/>
          <w:b/>
          <w:bCs/>
        </w:rPr>
        <w:tab/>
        <w:t>Introduction</w:t>
      </w:r>
    </w:p>
    <w:p w14:paraId="66644218" w14:textId="77777777" w:rsidR="00BE6BB6" w:rsidRPr="004F28B6" w:rsidRDefault="00BE6BB6" w:rsidP="0045551B">
      <w:pPr>
        <w:spacing w:line="480" w:lineRule="auto"/>
        <w:rPr>
          <w:rFonts w:ascii="Times New Roman" w:hAnsi="Times New Roman" w:cs="Times New Roman"/>
          <w:bCs/>
        </w:rPr>
      </w:pPr>
    </w:p>
    <w:p w14:paraId="1238557B" w14:textId="77777777" w:rsidR="00B0064C" w:rsidRPr="004F28B6" w:rsidRDefault="00B0064C" w:rsidP="00B0064C">
      <w:pPr>
        <w:spacing w:line="480" w:lineRule="auto"/>
        <w:rPr>
          <w:rFonts w:ascii="Times New Roman" w:hAnsi="Times New Roman" w:cs="Times New Roman"/>
          <w:bCs/>
        </w:rPr>
      </w:pPr>
      <w:r w:rsidRPr="004F28B6">
        <w:rPr>
          <w:rFonts w:ascii="Times New Roman" w:hAnsi="Times New Roman" w:cs="Times New Roman"/>
          <w:bCs/>
        </w:rPr>
        <w:t>Cleft lip and/or palate (CL/P) is a common craniofacial condition with a global annual prevalence of 7.94 cases per 10,000 live births.</w:t>
      </w:r>
      <w:r w:rsidRPr="004F28B6">
        <w:rPr>
          <w:rFonts w:ascii="Times New Roman" w:hAnsi="Times New Roman" w:cs="Times New Roman"/>
          <w:bCs/>
          <w:vertAlign w:val="superscript"/>
        </w:rPr>
        <w:t>1</w:t>
      </w:r>
      <w:r w:rsidRPr="004F28B6">
        <w:rPr>
          <w:rFonts w:ascii="Times New Roman" w:hAnsi="Times New Roman" w:cs="Times New Roman"/>
          <w:bCs/>
        </w:rPr>
        <w:t xml:space="preserve"> In Spain, Chile, and Colombia, the prevalence of CL/P has been reported between 0.53 to 1.59 cases per 1000 live births.</w:t>
      </w:r>
      <w:r w:rsidRPr="004F28B6">
        <w:rPr>
          <w:rFonts w:ascii="Times New Roman" w:hAnsi="Times New Roman" w:cs="Times New Roman"/>
          <w:bCs/>
          <w:vertAlign w:val="superscript"/>
        </w:rPr>
        <w:t>2-4</w:t>
      </w:r>
      <w:r w:rsidRPr="004F28B6">
        <w:rPr>
          <w:rFonts w:ascii="Times New Roman" w:hAnsi="Times New Roman" w:cs="Times New Roman"/>
          <w:bCs/>
        </w:rPr>
        <w:t xml:space="preserve"> </w:t>
      </w:r>
    </w:p>
    <w:p w14:paraId="16340629" w14:textId="77777777" w:rsidR="00B0064C" w:rsidRPr="004F28B6" w:rsidRDefault="00B0064C" w:rsidP="00B0064C">
      <w:pPr>
        <w:spacing w:line="480" w:lineRule="auto"/>
        <w:rPr>
          <w:rFonts w:ascii="Times New Roman" w:hAnsi="Times New Roman" w:cs="Times New Roman"/>
          <w:bCs/>
        </w:rPr>
      </w:pPr>
    </w:p>
    <w:p w14:paraId="64DD0864" w14:textId="213E8098" w:rsidR="00B0064C" w:rsidRPr="004F28B6" w:rsidRDefault="00B0064C" w:rsidP="00B0064C">
      <w:pPr>
        <w:spacing w:line="480" w:lineRule="auto"/>
        <w:rPr>
          <w:rFonts w:ascii="Times New Roman" w:hAnsi="Times New Roman" w:cs="Times New Roman"/>
          <w:bCs/>
        </w:rPr>
      </w:pPr>
      <w:r w:rsidRPr="004F28B6">
        <w:rPr>
          <w:rFonts w:ascii="Times New Roman" w:hAnsi="Times New Roman" w:cs="Times New Roman"/>
          <w:bCs/>
        </w:rPr>
        <w:t>A diagnosis of CL/P may negatively impact ones</w:t>
      </w:r>
      <w:r w:rsidR="00D6303D" w:rsidRPr="004F28B6">
        <w:rPr>
          <w:rFonts w:ascii="Times New Roman" w:hAnsi="Times New Roman" w:cs="Times New Roman"/>
          <w:bCs/>
        </w:rPr>
        <w:t>’</w:t>
      </w:r>
      <w:r w:rsidRPr="004F28B6">
        <w:rPr>
          <w:rFonts w:ascii="Times New Roman" w:hAnsi="Times New Roman" w:cs="Times New Roman"/>
          <w:bCs/>
        </w:rPr>
        <w:t xml:space="preserve"> appearance, health-related quality of life (HRQOL), and/or speech.</w:t>
      </w:r>
      <w:r w:rsidRPr="004F28B6">
        <w:rPr>
          <w:rFonts w:ascii="Times New Roman" w:hAnsi="Times New Roman" w:cs="Times New Roman"/>
          <w:bCs/>
          <w:vertAlign w:val="superscript"/>
        </w:rPr>
        <w:t>5</w:t>
      </w:r>
      <w:r w:rsidRPr="004F28B6">
        <w:rPr>
          <w:rFonts w:ascii="Times New Roman" w:hAnsi="Times New Roman" w:cs="Times New Roman"/>
          <w:bCs/>
        </w:rPr>
        <w:t xml:space="preserve"> Treatment of CL/P often requires a mu</w:t>
      </w:r>
      <w:r w:rsidR="0053553D">
        <w:rPr>
          <w:rFonts w:ascii="Times New Roman" w:hAnsi="Times New Roman" w:cs="Times New Roman"/>
          <w:bCs/>
        </w:rPr>
        <w:t>ltidisciplinary team of experts</w:t>
      </w:r>
      <w:r w:rsidRPr="004F28B6">
        <w:rPr>
          <w:rFonts w:ascii="Times New Roman" w:hAnsi="Times New Roman" w:cs="Times New Roman"/>
          <w:bCs/>
        </w:rPr>
        <w:t xml:space="preserve"> who follow patients from birth through to adulthood.</w:t>
      </w:r>
      <w:r w:rsidRPr="004F28B6">
        <w:rPr>
          <w:rFonts w:ascii="Times New Roman" w:hAnsi="Times New Roman" w:cs="Times New Roman"/>
          <w:bCs/>
          <w:vertAlign w:val="superscript"/>
        </w:rPr>
        <w:t>6</w:t>
      </w:r>
      <w:r w:rsidRPr="004F28B6">
        <w:rPr>
          <w:rFonts w:ascii="Times New Roman" w:hAnsi="Times New Roman" w:cs="Times New Roman"/>
          <w:bCs/>
        </w:rPr>
        <w:t xml:space="preserve"> Patients with CL/P may undergo intensive treatment involving a combination of surgical and non-surgical procedures.</w:t>
      </w:r>
      <w:r w:rsidRPr="004F28B6">
        <w:rPr>
          <w:rFonts w:ascii="Times New Roman" w:hAnsi="Times New Roman" w:cs="Times New Roman"/>
          <w:bCs/>
          <w:vertAlign w:val="superscript"/>
        </w:rPr>
        <w:t>7</w:t>
      </w:r>
      <w:r w:rsidRPr="004F28B6">
        <w:rPr>
          <w:rFonts w:ascii="Times New Roman" w:hAnsi="Times New Roman" w:cs="Times New Roman"/>
          <w:bCs/>
        </w:rPr>
        <w:t xml:space="preserve"> Although the goal of treatment is to improve one</w:t>
      </w:r>
      <w:r w:rsidR="0053553D">
        <w:rPr>
          <w:rFonts w:ascii="Times New Roman" w:hAnsi="Times New Roman" w:cs="Times New Roman"/>
          <w:bCs/>
        </w:rPr>
        <w:t>’s</w:t>
      </w:r>
      <w:r w:rsidRPr="004F28B6">
        <w:rPr>
          <w:rFonts w:ascii="Times New Roman" w:hAnsi="Times New Roman" w:cs="Times New Roman"/>
          <w:bCs/>
        </w:rPr>
        <w:t xml:space="preserve"> appearance, psychosocial function, and speech, the measurement of treatment outcomes have traditionally focused on objective clinician-</w:t>
      </w:r>
      <w:r w:rsidR="00DF733E">
        <w:rPr>
          <w:rFonts w:ascii="Times New Roman" w:hAnsi="Times New Roman" w:cs="Times New Roman"/>
          <w:bCs/>
        </w:rPr>
        <w:t>reported</w:t>
      </w:r>
      <w:r w:rsidRPr="004F28B6">
        <w:rPr>
          <w:rFonts w:ascii="Times New Roman" w:hAnsi="Times New Roman" w:cs="Times New Roman"/>
          <w:bCs/>
        </w:rPr>
        <w:t xml:space="preserve"> or observer-reported assessments.</w:t>
      </w:r>
      <w:r w:rsidRPr="004F28B6">
        <w:rPr>
          <w:rFonts w:ascii="Times New Roman" w:hAnsi="Times New Roman" w:cs="Times New Roman"/>
          <w:bCs/>
          <w:vertAlign w:val="superscript"/>
        </w:rPr>
        <w:t>8-14</w:t>
      </w:r>
      <w:r w:rsidRPr="004F28B6">
        <w:rPr>
          <w:rFonts w:ascii="Times New Roman" w:hAnsi="Times New Roman" w:cs="Times New Roman"/>
          <w:bCs/>
        </w:rPr>
        <w:t xml:space="preserve"> The inclusion of the patient perspective through the use of a specific patient-reported outcome (PRO) instrument for cleft lip and/or palate may increase our understanding of patient concerns, as PRO instruments enable the measurement of a patient</w:t>
      </w:r>
      <w:r w:rsidR="00DF733E">
        <w:rPr>
          <w:rFonts w:ascii="Times New Roman" w:hAnsi="Times New Roman" w:cs="Times New Roman"/>
          <w:bCs/>
        </w:rPr>
        <w:t>’s</w:t>
      </w:r>
      <w:r w:rsidRPr="004F28B6">
        <w:rPr>
          <w:rFonts w:ascii="Times New Roman" w:hAnsi="Times New Roman" w:cs="Times New Roman"/>
          <w:bCs/>
        </w:rPr>
        <w:t xml:space="preserve"> health concerns.</w:t>
      </w:r>
      <w:r w:rsidRPr="004F28B6">
        <w:rPr>
          <w:rFonts w:ascii="Times New Roman" w:hAnsi="Times New Roman" w:cs="Times New Roman"/>
          <w:bCs/>
          <w:vertAlign w:val="superscript"/>
        </w:rPr>
        <w:t>15</w:t>
      </w:r>
      <w:r w:rsidRPr="004F28B6">
        <w:rPr>
          <w:rFonts w:ascii="Times New Roman" w:hAnsi="Times New Roman" w:cs="Times New Roman"/>
          <w:bCs/>
        </w:rPr>
        <w:t xml:space="preserve"> </w:t>
      </w:r>
    </w:p>
    <w:p w14:paraId="0E97D8B2" w14:textId="77777777" w:rsidR="00B0064C" w:rsidRPr="004F28B6" w:rsidRDefault="00B0064C" w:rsidP="00B0064C">
      <w:pPr>
        <w:spacing w:line="480" w:lineRule="auto"/>
        <w:rPr>
          <w:rFonts w:ascii="Times New Roman" w:hAnsi="Times New Roman" w:cs="Times New Roman"/>
          <w:bCs/>
        </w:rPr>
      </w:pPr>
    </w:p>
    <w:p w14:paraId="7260DB82" w14:textId="166B9ED3" w:rsidR="00B0064C" w:rsidRPr="004F28B6" w:rsidRDefault="00B0064C" w:rsidP="00B0064C">
      <w:pPr>
        <w:spacing w:line="480" w:lineRule="auto"/>
        <w:rPr>
          <w:rFonts w:ascii="Times New Roman" w:hAnsi="Times New Roman" w:cs="Times New Roman"/>
          <w:bCs/>
        </w:rPr>
      </w:pPr>
      <w:r w:rsidRPr="004F28B6">
        <w:rPr>
          <w:rFonts w:ascii="Times New Roman" w:hAnsi="Times New Roman" w:cs="Times New Roman"/>
          <w:bCs/>
        </w:rPr>
        <w:lastRenderedPageBreak/>
        <w:t>Developing or adapting PRO instruments into Spanish requires careful consideration of the linguistic characteristics of each Spanish variety. Hudson (1996) defines language varieties as “a set of linguistic items with similar distribution”</w:t>
      </w:r>
      <w:proofErr w:type="gramStart"/>
      <w:r w:rsidRPr="004F28B6">
        <w:rPr>
          <w:rFonts w:ascii="Times New Roman" w:hAnsi="Times New Roman" w:cs="Times New Roman"/>
          <w:bCs/>
        </w:rPr>
        <w:t>.</w:t>
      </w:r>
      <w:r w:rsidRPr="004F28B6">
        <w:rPr>
          <w:rFonts w:ascii="Times New Roman" w:hAnsi="Times New Roman" w:cs="Times New Roman"/>
          <w:bCs/>
          <w:vertAlign w:val="superscript"/>
        </w:rPr>
        <w:t>16</w:t>
      </w:r>
      <w:proofErr w:type="gramEnd"/>
      <w:r w:rsidRPr="004F28B6">
        <w:rPr>
          <w:rFonts w:ascii="Times New Roman" w:hAnsi="Times New Roman" w:cs="Times New Roman"/>
          <w:bCs/>
        </w:rPr>
        <w:t xml:space="preserve"> Spanish has been classified as</w:t>
      </w:r>
      <w:r w:rsidR="00DF733E">
        <w:rPr>
          <w:rFonts w:ascii="Times New Roman" w:hAnsi="Times New Roman" w:cs="Times New Roman"/>
          <w:bCs/>
        </w:rPr>
        <w:t xml:space="preserve"> having</w:t>
      </w:r>
      <w:r w:rsidRPr="004F28B6">
        <w:rPr>
          <w:rFonts w:ascii="Times New Roman" w:hAnsi="Times New Roman" w:cs="Times New Roman"/>
          <w:bCs/>
        </w:rPr>
        <w:t xml:space="preserve"> </w:t>
      </w:r>
      <w:r w:rsidR="00C55469" w:rsidRPr="004F28B6">
        <w:rPr>
          <w:rFonts w:ascii="Times New Roman" w:hAnsi="Times New Roman" w:cs="Times New Roman"/>
          <w:bCs/>
        </w:rPr>
        <w:t xml:space="preserve">3 </w:t>
      </w:r>
      <w:r w:rsidRPr="004F28B6">
        <w:rPr>
          <w:rFonts w:ascii="Times New Roman" w:hAnsi="Times New Roman" w:cs="Times New Roman"/>
          <w:bCs/>
        </w:rPr>
        <w:t xml:space="preserve">distinct varieties for Spain including, </w:t>
      </w:r>
      <w:r w:rsidR="00DF733E">
        <w:rPr>
          <w:rFonts w:ascii="Times New Roman" w:hAnsi="Times New Roman" w:cs="Times New Roman"/>
          <w:bCs/>
        </w:rPr>
        <w:t xml:space="preserve">the </w:t>
      </w:r>
      <w:r w:rsidRPr="004F28B6">
        <w:rPr>
          <w:rFonts w:ascii="Times New Roman" w:hAnsi="Times New Roman" w:cs="Times New Roman"/>
          <w:bCs/>
        </w:rPr>
        <w:t xml:space="preserve">Castilian, Andalusian, and Canary varieties; and </w:t>
      </w:r>
      <w:r w:rsidR="00AD53F8" w:rsidRPr="004F28B6">
        <w:rPr>
          <w:rFonts w:ascii="Times New Roman" w:hAnsi="Times New Roman" w:cs="Times New Roman"/>
          <w:bCs/>
        </w:rPr>
        <w:t>5</w:t>
      </w:r>
      <w:r w:rsidR="00DF733E">
        <w:rPr>
          <w:rFonts w:ascii="Times New Roman" w:hAnsi="Times New Roman" w:cs="Times New Roman"/>
          <w:bCs/>
        </w:rPr>
        <w:t xml:space="preserve"> distinct varieties in Latin America including</w:t>
      </w:r>
      <w:r w:rsidRPr="004F28B6">
        <w:rPr>
          <w:rFonts w:ascii="Times New Roman" w:hAnsi="Times New Roman" w:cs="Times New Roman"/>
          <w:bCs/>
        </w:rPr>
        <w:t xml:space="preserve"> Caribbean, Mexico-Central American, Andean, Rioplatense, and Chilean.</w:t>
      </w:r>
      <w:r w:rsidRPr="004F28B6">
        <w:rPr>
          <w:rFonts w:ascii="Times New Roman" w:hAnsi="Times New Roman" w:cs="Times New Roman"/>
          <w:bCs/>
          <w:vertAlign w:val="superscript"/>
        </w:rPr>
        <w:t>17</w:t>
      </w:r>
      <w:r w:rsidRPr="004F28B6">
        <w:rPr>
          <w:rFonts w:ascii="Times New Roman" w:hAnsi="Times New Roman" w:cs="Times New Roman"/>
          <w:bCs/>
        </w:rPr>
        <w:t xml:space="preserve"> Linguistic characteristics of the regional Spanish varieties are distinguished based on differences in phonology (how sounds are used), morphosyntax (the morphological and syntactic properties), and vocabulary.</w:t>
      </w:r>
      <w:r w:rsidRPr="004F28B6">
        <w:rPr>
          <w:rFonts w:ascii="Times New Roman" w:hAnsi="Times New Roman" w:cs="Times New Roman"/>
          <w:bCs/>
          <w:vertAlign w:val="superscript"/>
        </w:rPr>
        <w:t>18</w:t>
      </w:r>
      <w:r w:rsidRPr="004F28B6">
        <w:rPr>
          <w:rFonts w:ascii="Times New Roman" w:hAnsi="Times New Roman" w:cs="Times New Roman"/>
          <w:bCs/>
        </w:rPr>
        <w:t xml:space="preserve"> These linguistic features reveal the different categorizations and divisions of the cultural varieties.</w:t>
      </w:r>
      <w:r w:rsidRPr="004F28B6">
        <w:rPr>
          <w:rFonts w:ascii="Times New Roman" w:hAnsi="Times New Roman" w:cs="Times New Roman"/>
          <w:bCs/>
          <w:vertAlign w:val="superscript"/>
        </w:rPr>
        <w:t>18</w:t>
      </w:r>
      <w:r w:rsidRPr="004F28B6">
        <w:rPr>
          <w:rFonts w:ascii="Times New Roman" w:hAnsi="Times New Roman" w:cs="Times New Roman"/>
          <w:bCs/>
        </w:rPr>
        <w:t xml:space="preserve"> In a study by García-García et al. (2000), the authors aim</w:t>
      </w:r>
      <w:r w:rsidR="00DF733E">
        <w:rPr>
          <w:rFonts w:ascii="Times New Roman" w:hAnsi="Times New Roman" w:cs="Times New Roman"/>
          <w:bCs/>
        </w:rPr>
        <w:t>ed to develop a Spanish (Castilian) version</w:t>
      </w:r>
      <w:r w:rsidRPr="004F28B6">
        <w:rPr>
          <w:rFonts w:ascii="Times New Roman" w:hAnsi="Times New Roman" w:cs="Times New Roman"/>
          <w:bCs/>
        </w:rPr>
        <w:t xml:space="preserve"> of the Child Health Assessment Questionnaire (cHAQ), a 30-item disease-specific questionnaire for children with juvenile idiopathic arthritis and other pediatric rheumatic diseases.</w:t>
      </w:r>
      <w:r w:rsidRPr="004F28B6">
        <w:rPr>
          <w:rFonts w:ascii="Times New Roman" w:hAnsi="Times New Roman" w:cs="Times New Roman"/>
          <w:bCs/>
          <w:vertAlign w:val="superscript"/>
        </w:rPr>
        <w:t>19-20</w:t>
      </w:r>
      <w:r w:rsidRPr="004F28B6">
        <w:rPr>
          <w:rFonts w:ascii="Times New Roman" w:hAnsi="Times New Roman" w:cs="Times New Roman"/>
          <w:bCs/>
        </w:rPr>
        <w:t xml:space="preserve"> As part of this study, the authors compa</w:t>
      </w:r>
      <w:r w:rsidR="00DF733E">
        <w:rPr>
          <w:rFonts w:ascii="Times New Roman" w:hAnsi="Times New Roman" w:cs="Times New Roman"/>
          <w:bCs/>
        </w:rPr>
        <w:t>red their final Spanish (Castil</w:t>
      </w:r>
      <w:r w:rsidRPr="004F28B6">
        <w:rPr>
          <w:rFonts w:ascii="Times New Roman" w:hAnsi="Times New Roman" w:cs="Times New Roman"/>
          <w:bCs/>
        </w:rPr>
        <w:t xml:space="preserve">ian) version to the Mexican and Costa Rican translations. Comparison of </w:t>
      </w:r>
      <w:r w:rsidR="00DF733E">
        <w:rPr>
          <w:rFonts w:ascii="Times New Roman" w:hAnsi="Times New Roman" w:cs="Times New Roman"/>
          <w:bCs/>
        </w:rPr>
        <w:t>the Mexican and Spanish (Castil</w:t>
      </w:r>
      <w:r w:rsidRPr="004F28B6">
        <w:rPr>
          <w:rFonts w:ascii="Times New Roman" w:hAnsi="Times New Roman" w:cs="Times New Roman"/>
          <w:bCs/>
        </w:rPr>
        <w:t xml:space="preserve">ian) versions reveal 24 (80%) items that differed, and the Costa Rican version showed even more semantic differences in 90% of the items when </w:t>
      </w:r>
      <w:r w:rsidR="00DF733E">
        <w:rPr>
          <w:rFonts w:ascii="Times New Roman" w:hAnsi="Times New Roman" w:cs="Times New Roman"/>
          <w:bCs/>
        </w:rPr>
        <w:t>compared to the Spanish (Castil</w:t>
      </w:r>
      <w:r w:rsidRPr="004F28B6">
        <w:rPr>
          <w:rFonts w:ascii="Times New Roman" w:hAnsi="Times New Roman" w:cs="Times New Roman"/>
          <w:bCs/>
        </w:rPr>
        <w:t>ian)</w:t>
      </w:r>
      <w:proofErr w:type="gramStart"/>
      <w:r w:rsidRPr="004F28B6">
        <w:rPr>
          <w:rFonts w:ascii="Times New Roman" w:hAnsi="Times New Roman" w:cs="Times New Roman"/>
          <w:bCs/>
        </w:rPr>
        <w:t>.</w:t>
      </w:r>
      <w:r w:rsidRPr="004F28B6">
        <w:rPr>
          <w:rFonts w:ascii="Times New Roman" w:hAnsi="Times New Roman" w:cs="Times New Roman"/>
          <w:bCs/>
          <w:vertAlign w:val="superscript"/>
        </w:rPr>
        <w:t>20</w:t>
      </w:r>
      <w:proofErr w:type="gramEnd"/>
      <w:r w:rsidRPr="004F28B6">
        <w:rPr>
          <w:rFonts w:ascii="Times New Roman" w:hAnsi="Times New Roman" w:cs="Times New Roman"/>
          <w:bCs/>
        </w:rPr>
        <w:t xml:space="preserve"> Only </w:t>
      </w:r>
      <w:r w:rsidR="00D6303D" w:rsidRPr="004F28B6">
        <w:rPr>
          <w:rFonts w:ascii="Times New Roman" w:hAnsi="Times New Roman" w:cs="Times New Roman"/>
          <w:bCs/>
        </w:rPr>
        <w:t>1</w:t>
      </w:r>
      <w:r w:rsidRPr="004F28B6">
        <w:rPr>
          <w:rFonts w:ascii="Times New Roman" w:hAnsi="Times New Roman" w:cs="Times New Roman"/>
          <w:bCs/>
        </w:rPr>
        <w:t xml:space="preserve"> question was identical when comparing the Costa Rican and Mexican versions of the questionnaire, with the remaining items indicating some differences.</w:t>
      </w:r>
      <w:r w:rsidRPr="004F28B6">
        <w:rPr>
          <w:rFonts w:ascii="Times New Roman" w:hAnsi="Times New Roman" w:cs="Times New Roman"/>
          <w:bCs/>
          <w:vertAlign w:val="superscript"/>
        </w:rPr>
        <w:t>20</w:t>
      </w:r>
      <w:r w:rsidRPr="004F28B6">
        <w:rPr>
          <w:rFonts w:ascii="Times New Roman" w:hAnsi="Times New Roman" w:cs="Times New Roman"/>
          <w:bCs/>
        </w:rPr>
        <w:t xml:space="preserve"> Findings from this study reveal that even among </w:t>
      </w:r>
      <w:r w:rsidR="008B040C" w:rsidRPr="004F28B6">
        <w:rPr>
          <w:rFonts w:ascii="Times New Roman" w:hAnsi="Times New Roman" w:cs="Times New Roman"/>
          <w:bCs/>
        </w:rPr>
        <w:t>2</w:t>
      </w:r>
      <w:r w:rsidRPr="004F28B6">
        <w:rPr>
          <w:rFonts w:ascii="Times New Roman" w:hAnsi="Times New Roman" w:cs="Times New Roman"/>
          <w:bCs/>
        </w:rPr>
        <w:t xml:space="preserve"> neighboring countries (Mexico and Costa Rica), different adaptations of the cHAQ were needed to meet linguistic and socio-cultural demands, thus </w:t>
      </w:r>
      <w:r w:rsidRPr="004F28B6">
        <w:rPr>
          <w:rFonts w:ascii="Times New Roman" w:hAnsi="Times New Roman" w:cs="Times New Roman"/>
          <w:bCs/>
        </w:rPr>
        <w:lastRenderedPageBreak/>
        <w:t>supporting the need to develop independent translations that address the linguistic characteristics of Spanish for each Spanish-speaking country or region.</w:t>
      </w:r>
      <w:r w:rsidRPr="004F28B6">
        <w:rPr>
          <w:rFonts w:ascii="Times New Roman" w:hAnsi="Times New Roman" w:cs="Times New Roman"/>
          <w:bCs/>
          <w:vertAlign w:val="superscript"/>
        </w:rPr>
        <w:t>20</w:t>
      </w:r>
      <w:r w:rsidRPr="004F28B6">
        <w:rPr>
          <w:rFonts w:ascii="Times New Roman" w:hAnsi="Times New Roman" w:cs="Times New Roman"/>
          <w:bCs/>
        </w:rPr>
        <w:t xml:space="preserve"> </w:t>
      </w:r>
    </w:p>
    <w:p w14:paraId="08D208EF" w14:textId="77777777" w:rsidR="00B0064C" w:rsidRPr="004F28B6" w:rsidRDefault="00B0064C" w:rsidP="00B0064C">
      <w:pPr>
        <w:spacing w:line="480" w:lineRule="auto"/>
        <w:rPr>
          <w:rFonts w:ascii="Times New Roman" w:hAnsi="Times New Roman" w:cs="Times New Roman"/>
          <w:bCs/>
        </w:rPr>
      </w:pPr>
    </w:p>
    <w:p w14:paraId="7CAD724A" w14:textId="059EBBA4" w:rsidR="00B0064C" w:rsidRPr="004F28B6" w:rsidRDefault="00B0064C" w:rsidP="00B0064C">
      <w:pPr>
        <w:spacing w:line="480" w:lineRule="auto"/>
        <w:rPr>
          <w:rFonts w:ascii="Times New Roman" w:hAnsi="Times New Roman" w:cs="Times New Roman"/>
          <w:bCs/>
        </w:rPr>
      </w:pPr>
      <w:r w:rsidRPr="004F28B6">
        <w:rPr>
          <w:rFonts w:ascii="Times New Roman" w:hAnsi="Times New Roman" w:cs="Times New Roman"/>
          <w:bCs/>
        </w:rPr>
        <w:t>In a 2009 report from the United States Food and Drug Admi</w:t>
      </w:r>
      <w:r w:rsidR="00DF733E">
        <w:rPr>
          <w:rFonts w:ascii="Times New Roman" w:hAnsi="Times New Roman" w:cs="Times New Roman"/>
          <w:bCs/>
        </w:rPr>
        <w:t>nistration (FDA) “Guidance for industry patient-reported outcome measures: use in medical product development to support labeling c</w:t>
      </w:r>
      <w:r w:rsidRPr="004F28B6">
        <w:rPr>
          <w:rFonts w:ascii="Times New Roman" w:hAnsi="Times New Roman" w:cs="Times New Roman"/>
          <w:bCs/>
        </w:rPr>
        <w:t>laims” the FDA recommended the provision of “...evidence that the content validity and other measurement properties are adequately similar between all [translated] versions used in the clinical trial.”</w:t>
      </w:r>
      <w:r w:rsidRPr="004F28B6">
        <w:rPr>
          <w:rFonts w:ascii="Times New Roman" w:hAnsi="Times New Roman" w:cs="Times New Roman"/>
          <w:bCs/>
          <w:vertAlign w:val="superscript"/>
        </w:rPr>
        <w:t>21</w:t>
      </w:r>
      <w:r w:rsidRPr="004F28B6">
        <w:rPr>
          <w:rFonts w:ascii="Times New Roman" w:hAnsi="Times New Roman" w:cs="Times New Roman"/>
          <w:bCs/>
        </w:rPr>
        <w:t xml:space="preserve"> There is an increasing demand for PRO instruments that are available in multiple languages, which can be used across different cultures.</w:t>
      </w:r>
      <w:r w:rsidRPr="004F28B6">
        <w:rPr>
          <w:rFonts w:ascii="Times New Roman" w:hAnsi="Times New Roman" w:cs="Times New Roman"/>
          <w:bCs/>
          <w:vertAlign w:val="superscript"/>
        </w:rPr>
        <w:t>22</w:t>
      </w:r>
      <w:r w:rsidRPr="004F28B6">
        <w:rPr>
          <w:rFonts w:ascii="Times New Roman" w:hAnsi="Times New Roman" w:cs="Times New Roman"/>
          <w:bCs/>
        </w:rPr>
        <w:t xml:space="preserve"> The CLEFT-Q is a new PRO instrument developed for patients with CL/P. To facilitate the involvement of </w:t>
      </w:r>
      <w:r w:rsidR="00C55469" w:rsidRPr="004F28B6">
        <w:rPr>
          <w:rFonts w:ascii="Times New Roman" w:hAnsi="Times New Roman" w:cs="Times New Roman"/>
          <w:bCs/>
        </w:rPr>
        <w:t xml:space="preserve">3 </w:t>
      </w:r>
      <w:r w:rsidRPr="004F28B6">
        <w:rPr>
          <w:rFonts w:ascii="Times New Roman" w:hAnsi="Times New Roman" w:cs="Times New Roman"/>
          <w:bCs/>
        </w:rPr>
        <w:t>hospitals located in Colombia, Chile, and Spain in an international field test, a process was required to translate and culturally adapt the CLEFT-Q. The aim of this study was to develop Colombian, Chilean, Spanish (Spain), and Catalan versions of the CLEFT-Q that are conceptually equivalent to the source language version</w:t>
      </w:r>
      <w:r w:rsidR="00BD257B">
        <w:rPr>
          <w:rFonts w:ascii="Times New Roman" w:hAnsi="Times New Roman" w:cs="Times New Roman"/>
          <w:bCs/>
        </w:rPr>
        <w:t xml:space="preserve">, yet </w:t>
      </w:r>
      <w:r w:rsidRPr="004F28B6">
        <w:rPr>
          <w:rFonts w:ascii="Times New Roman" w:hAnsi="Times New Roman" w:cs="Times New Roman"/>
          <w:bCs/>
        </w:rPr>
        <w:t>culturally and linguistically appropriate for use in the target country or culture to facilitate the pooling and comparison of d</w:t>
      </w:r>
      <w:r w:rsidR="00BD257B">
        <w:rPr>
          <w:rFonts w:ascii="Times New Roman" w:hAnsi="Times New Roman" w:cs="Times New Roman"/>
          <w:bCs/>
        </w:rPr>
        <w:t xml:space="preserve">ata. It was also intended </w:t>
      </w:r>
      <w:r w:rsidRPr="004F28B6">
        <w:rPr>
          <w:rFonts w:ascii="Times New Roman" w:hAnsi="Times New Roman" w:cs="Times New Roman"/>
          <w:bCs/>
        </w:rPr>
        <w:t>to assess the CLEFT-Q’s transferability, i.e. the degree to which the CLEFT-Q can be transferred to other contexts with other respondents.</w:t>
      </w:r>
      <w:r w:rsidRPr="004F28B6">
        <w:rPr>
          <w:rFonts w:ascii="Times New Roman" w:hAnsi="Times New Roman" w:cs="Times New Roman"/>
          <w:bCs/>
          <w:vertAlign w:val="superscript"/>
        </w:rPr>
        <w:t>23-24</w:t>
      </w:r>
      <w:r w:rsidRPr="004F28B6">
        <w:rPr>
          <w:rFonts w:ascii="Times New Roman" w:hAnsi="Times New Roman" w:cs="Times New Roman"/>
          <w:bCs/>
        </w:rPr>
        <w:t xml:space="preserve"> Best-practice guidelines set forth by the International Society for Pharmacoeconomics and Outcomes Research (ISPOR) for the translation and cultural adaptation of instruments were used.</w:t>
      </w:r>
      <w:r w:rsidRPr="004F28B6">
        <w:rPr>
          <w:rFonts w:ascii="Times New Roman" w:hAnsi="Times New Roman" w:cs="Times New Roman"/>
          <w:bCs/>
          <w:vertAlign w:val="superscript"/>
        </w:rPr>
        <w:t>25</w:t>
      </w:r>
    </w:p>
    <w:p w14:paraId="4A023017" w14:textId="77777777" w:rsidR="00BE6BB6" w:rsidRDefault="00BE6BB6" w:rsidP="0045551B">
      <w:pPr>
        <w:spacing w:line="480" w:lineRule="auto"/>
        <w:rPr>
          <w:rFonts w:ascii="Times New Roman" w:hAnsi="Times New Roman" w:cs="Times New Roman"/>
          <w:bCs/>
        </w:rPr>
      </w:pPr>
    </w:p>
    <w:p w14:paraId="4D56191F" w14:textId="77777777" w:rsidR="00E5608D" w:rsidRPr="004F28B6" w:rsidRDefault="00E5608D" w:rsidP="0045551B">
      <w:pPr>
        <w:spacing w:line="480" w:lineRule="auto"/>
        <w:rPr>
          <w:rFonts w:ascii="Times New Roman" w:hAnsi="Times New Roman" w:cs="Times New Roman"/>
          <w:bCs/>
        </w:rPr>
      </w:pPr>
    </w:p>
    <w:p w14:paraId="50FBB3BA" w14:textId="335AD225" w:rsidR="00BE6BB6" w:rsidRPr="004F28B6" w:rsidRDefault="00F316E3" w:rsidP="0045551B">
      <w:pPr>
        <w:spacing w:line="480" w:lineRule="auto"/>
        <w:rPr>
          <w:rFonts w:ascii="Times New Roman" w:hAnsi="Times New Roman" w:cs="Times New Roman"/>
          <w:b/>
          <w:bCs/>
        </w:rPr>
      </w:pPr>
      <w:r w:rsidRPr="004F28B6">
        <w:rPr>
          <w:rFonts w:ascii="Times New Roman" w:hAnsi="Times New Roman" w:cs="Times New Roman"/>
          <w:b/>
          <w:bCs/>
        </w:rPr>
        <w:lastRenderedPageBreak/>
        <w:t>4</w:t>
      </w:r>
      <w:r w:rsidR="00BE6BB6" w:rsidRPr="004F28B6">
        <w:rPr>
          <w:rFonts w:ascii="Times New Roman" w:hAnsi="Times New Roman" w:cs="Times New Roman"/>
          <w:b/>
          <w:bCs/>
        </w:rPr>
        <w:t>.6</w:t>
      </w:r>
      <w:r w:rsidR="00BE6BB6" w:rsidRPr="004F28B6">
        <w:rPr>
          <w:rFonts w:ascii="Times New Roman" w:hAnsi="Times New Roman" w:cs="Times New Roman"/>
          <w:b/>
          <w:bCs/>
        </w:rPr>
        <w:tab/>
        <w:t>Methods</w:t>
      </w:r>
    </w:p>
    <w:p w14:paraId="632ACA73" w14:textId="77777777" w:rsidR="00BE6BB6" w:rsidRPr="004F28B6" w:rsidRDefault="00BE6BB6" w:rsidP="0045551B">
      <w:pPr>
        <w:spacing w:line="480" w:lineRule="auto"/>
        <w:rPr>
          <w:rFonts w:ascii="Times New Roman" w:hAnsi="Times New Roman" w:cs="Times New Roman"/>
          <w:bCs/>
        </w:rPr>
      </w:pPr>
    </w:p>
    <w:p w14:paraId="7BA57C7C" w14:textId="36379032" w:rsidR="00BE6BB6" w:rsidRPr="004F28B6" w:rsidRDefault="00F316E3" w:rsidP="0045551B">
      <w:pPr>
        <w:spacing w:line="480" w:lineRule="auto"/>
        <w:rPr>
          <w:rFonts w:ascii="Times New Roman" w:hAnsi="Times New Roman" w:cs="Times New Roman"/>
          <w:bCs/>
          <w:i/>
        </w:rPr>
      </w:pPr>
      <w:r w:rsidRPr="004F28B6">
        <w:rPr>
          <w:rFonts w:ascii="Times New Roman" w:hAnsi="Times New Roman" w:cs="Times New Roman"/>
          <w:bCs/>
          <w:i/>
        </w:rPr>
        <w:t>4</w:t>
      </w:r>
      <w:r w:rsidR="00BE6BB6" w:rsidRPr="004F28B6">
        <w:rPr>
          <w:rFonts w:ascii="Times New Roman" w:hAnsi="Times New Roman" w:cs="Times New Roman"/>
          <w:bCs/>
          <w:i/>
        </w:rPr>
        <w:t>.6.1</w:t>
      </w:r>
      <w:r w:rsidR="00BE6BB6" w:rsidRPr="004F28B6">
        <w:rPr>
          <w:rFonts w:ascii="Times New Roman" w:hAnsi="Times New Roman" w:cs="Times New Roman"/>
          <w:bCs/>
          <w:i/>
        </w:rPr>
        <w:tab/>
        <w:t>Ethics</w:t>
      </w:r>
    </w:p>
    <w:p w14:paraId="16A591AB" w14:textId="77777777" w:rsidR="00BE6BB6" w:rsidRPr="004F28B6" w:rsidRDefault="00BE6BB6" w:rsidP="0045551B">
      <w:pPr>
        <w:spacing w:line="480" w:lineRule="auto"/>
        <w:rPr>
          <w:rFonts w:ascii="Times New Roman" w:hAnsi="Times New Roman" w:cs="Times New Roman"/>
          <w:bCs/>
        </w:rPr>
      </w:pPr>
    </w:p>
    <w:p w14:paraId="5417A664" w14:textId="62B95B1E" w:rsidR="00C05FED" w:rsidRPr="004F28B6" w:rsidRDefault="00B0064C" w:rsidP="0045551B">
      <w:pPr>
        <w:spacing w:line="480" w:lineRule="auto"/>
        <w:rPr>
          <w:rFonts w:ascii="Times New Roman" w:hAnsi="Times New Roman" w:cs="Times New Roman"/>
          <w:bCs/>
        </w:rPr>
      </w:pPr>
      <w:r w:rsidRPr="004F28B6">
        <w:rPr>
          <w:rFonts w:ascii="Times New Roman" w:hAnsi="Times New Roman" w:cs="Times New Roman"/>
          <w:bCs/>
        </w:rPr>
        <w:t>This study was approved by the Research Ethics Board at the coordinating centre (Hamilton Integrated Research Ethics Board (HiREB)) and each of the following participating hospitals: Fundación Gantz Hospital del Niño con Fisura in Santiago, Chile; and Hospital Sant Joan de Déu in Barcelona, Spain. For Fundación Operación Sonrisa Colombia and Centro de Atención Multidisciplinaria Gilberto Mariño Contreras in Bogotá, Colombia, the CLEFT-Q study was performed in accordance with the laws set forth by the Ministry of Health Colombia (Resolucion N°008430 De 1993 (4 De Octubre De 1993)). The study was conducted in accordance with policies for ethical conduct in research involving humans, and all participants and/or their legal guardians provided written informed consent or assent according to each center’s policy.</w:t>
      </w:r>
    </w:p>
    <w:p w14:paraId="7BE98BC4" w14:textId="77777777" w:rsidR="00B0064C" w:rsidRPr="004F28B6" w:rsidRDefault="00B0064C" w:rsidP="0045551B">
      <w:pPr>
        <w:spacing w:line="480" w:lineRule="auto"/>
        <w:rPr>
          <w:rFonts w:ascii="Times New Roman" w:hAnsi="Times New Roman" w:cs="Times New Roman"/>
          <w:bCs/>
          <w:lang w:val="en-CA"/>
        </w:rPr>
      </w:pPr>
    </w:p>
    <w:p w14:paraId="49A3D51D" w14:textId="2D8D884E" w:rsidR="00B0064C" w:rsidRPr="004F28B6" w:rsidRDefault="00B0064C" w:rsidP="0045551B">
      <w:pPr>
        <w:spacing w:line="480" w:lineRule="auto"/>
        <w:rPr>
          <w:rFonts w:ascii="Times New Roman" w:hAnsi="Times New Roman" w:cs="Times New Roman"/>
          <w:bCs/>
          <w:i/>
        </w:rPr>
      </w:pPr>
      <w:r w:rsidRPr="004F28B6">
        <w:rPr>
          <w:rFonts w:ascii="Times New Roman" w:hAnsi="Times New Roman" w:cs="Times New Roman"/>
          <w:bCs/>
          <w:i/>
        </w:rPr>
        <w:t>4.6.2</w:t>
      </w:r>
      <w:r w:rsidRPr="004F28B6">
        <w:rPr>
          <w:rFonts w:ascii="Times New Roman" w:hAnsi="Times New Roman" w:cs="Times New Roman"/>
          <w:bCs/>
          <w:i/>
        </w:rPr>
        <w:tab/>
        <w:t>The CLEFT-Q</w:t>
      </w:r>
    </w:p>
    <w:p w14:paraId="1C4EE685" w14:textId="77777777" w:rsidR="00B0064C" w:rsidRPr="004F28B6" w:rsidRDefault="00B0064C" w:rsidP="0045551B">
      <w:pPr>
        <w:spacing w:line="480" w:lineRule="auto"/>
        <w:rPr>
          <w:rFonts w:ascii="Times New Roman" w:hAnsi="Times New Roman" w:cs="Times New Roman"/>
          <w:bCs/>
        </w:rPr>
      </w:pPr>
    </w:p>
    <w:p w14:paraId="4FCEF56D" w14:textId="0B362256" w:rsidR="00B0064C" w:rsidRPr="004F28B6" w:rsidRDefault="00B0064C" w:rsidP="00B0064C">
      <w:pPr>
        <w:spacing w:line="480" w:lineRule="auto"/>
        <w:rPr>
          <w:rFonts w:ascii="Times New Roman" w:hAnsi="Times New Roman" w:cs="Times New Roman"/>
          <w:bCs/>
        </w:rPr>
      </w:pPr>
      <w:r w:rsidRPr="004F28B6">
        <w:rPr>
          <w:rFonts w:ascii="Times New Roman" w:hAnsi="Times New Roman" w:cs="Times New Roman"/>
          <w:bCs/>
        </w:rPr>
        <w:t xml:space="preserve">The CLEFT-Q is a PRO instrument developed as a self-report instrument for patients with CL/P aged </w:t>
      </w:r>
      <w:r w:rsidR="00187339" w:rsidRPr="004F28B6">
        <w:rPr>
          <w:rFonts w:ascii="Times New Roman" w:hAnsi="Times New Roman" w:cs="Times New Roman"/>
          <w:bCs/>
        </w:rPr>
        <w:t>8</w:t>
      </w:r>
      <w:r w:rsidRPr="004F28B6">
        <w:rPr>
          <w:rFonts w:ascii="Times New Roman" w:hAnsi="Times New Roman" w:cs="Times New Roman"/>
          <w:bCs/>
        </w:rPr>
        <w:t xml:space="preserve"> to 29 years, to evaluate the impact of surgery and treatment on a patients’ appearance, speech</w:t>
      </w:r>
      <w:r w:rsidR="00BD257B">
        <w:rPr>
          <w:rFonts w:ascii="Times New Roman" w:hAnsi="Times New Roman" w:cs="Times New Roman"/>
          <w:bCs/>
        </w:rPr>
        <w:t>,</w:t>
      </w:r>
      <w:r w:rsidRPr="004F28B6">
        <w:rPr>
          <w:rFonts w:ascii="Times New Roman" w:hAnsi="Times New Roman" w:cs="Times New Roman"/>
          <w:bCs/>
        </w:rPr>
        <w:t xml:space="preserve"> and health-related quality of life (HRQOL)</w:t>
      </w:r>
      <w:proofErr w:type="gramStart"/>
      <w:r w:rsidRPr="004F28B6">
        <w:rPr>
          <w:rFonts w:ascii="Times New Roman" w:hAnsi="Times New Roman" w:cs="Times New Roman"/>
          <w:bCs/>
        </w:rPr>
        <w:t>.</w:t>
      </w:r>
      <w:r w:rsidRPr="004F28B6">
        <w:rPr>
          <w:rFonts w:ascii="Times New Roman" w:hAnsi="Times New Roman" w:cs="Times New Roman"/>
          <w:bCs/>
          <w:vertAlign w:val="superscript"/>
        </w:rPr>
        <w:t>26</w:t>
      </w:r>
      <w:proofErr w:type="gramEnd"/>
      <w:r w:rsidRPr="004F28B6">
        <w:rPr>
          <w:rFonts w:ascii="Times New Roman" w:hAnsi="Times New Roman" w:cs="Times New Roman"/>
          <w:bCs/>
        </w:rPr>
        <w:t xml:space="preserve"> The CLEFT-Q was developed according to </w:t>
      </w:r>
      <w:r w:rsidR="00BD257B">
        <w:rPr>
          <w:rFonts w:ascii="Times New Roman" w:hAnsi="Times New Roman" w:cs="Times New Roman"/>
          <w:bCs/>
        </w:rPr>
        <w:t xml:space="preserve">the </w:t>
      </w:r>
      <w:r w:rsidRPr="004F28B6">
        <w:rPr>
          <w:rFonts w:ascii="Times New Roman" w:hAnsi="Times New Roman" w:cs="Times New Roman"/>
          <w:bCs/>
        </w:rPr>
        <w:t>guidelines of the United States Food and Drug Administration,</w:t>
      </w:r>
      <w:r w:rsidRPr="004F28B6">
        <w:rPr>
          <w:rFonts w:ascii="Times New Roman" w:hAnsi="Times New Roman" w:cs="Times New Roman"/>
          <w:bCs/>
          <w:vertAlign w:val="superscript"/>
        </w:rPr>
        <w:t>21</w:t>
      </w:r>
      <w:r w:rsidRPr="004F28B6">
        <w:rPr>
          <w:rFonts w:ascii="Times New Roman" w:hAnsi="Times New Roman" w:cs="Times New Roman"/>
          <w:bCs/>
        </w:rPr>
        <w:t xml:space="preserve"> the Scientific Advisory Committee of the Medical Outcomes Trust,</w:t>
      </w:r>
      <w:r w:rsidRPr="004F28B6">
        <w:rPr>
          <w:rFonts w:ascii="Times New Roman" w:hAnsi="Times New Roman" w:cs="Times New Roman"/>
          <w:bCs/>
          <w:vertAlign w:val="superscript"/>
        </w:rPr>
        <w:t>27</w:t>
      </w:r>
      <w:r w:rsidRPr="004F28B6">
        <w:rPr>
          <w:rFonts w:ascii="Times New Roman" w:hAnsi="Times New Roman" w:cs="Times New Roman"/>
          <w:bCs/>
        </w:rPr>
        <w:t xml:space="preserve"> </w:t>
      </w:r>
      <w:r w:rsidRPr="004F28B6">
        <w:rPr>
          <w:rFonts w:ascii="Times New Roman" w:hAnsi="Times New Roman" w:cs="Times New Roman"/>
          <w:bCs/>
        </w:rPr>
        <w:lastRenderedPageBreak/>
        <w:t>and the International Society for Pharmacoeconomics and Outcomes Research.</w:t>
      </w:r>
      <w:r w:rsidRPr="004F28B6">
        <w:rPr>
          <w:rFonts w:ascii="Times New Roman" w:hAnsi="Times New Roman" w:cs="Times New Roman"/>
          <w:bCs/>
          <w:vertAlign w:val="superscript"/>
        </w:rPr>
        <w:t>28</w:t>
      </w:r>
      <w:r w:rsidRPr="004F28B6">
        <w:rPr>
          <w:rFonts w:ascii="Times New Roman" w:hAnsi="Times New Roman" w:cs="Times New Roman"/>
          <w:bCs/>
        </w:rPr>
        <w:t xml:space="preserve"> The initial development (Phase I) of the CLEFT-Q involved a literature review</w:t>
      </w:r>
      <w:r w:rsidRPr="004F28B6">
        <w:rPr>
          <w:rFonts w:ascii="Times New Roman" w:hAnsi="Times New Roman" w:cs="Times New Roman"/>
          <w:bCs/>
          <w:vertAlign w:val="superscript"/>
        </w:rPr>
        <w:t>29</w:t>
      </w:r>
      <w:r w:rsidRPr="004F28B6">
        <w:rPr>
          <w:rFonts w:ascii="Times New Roman" w:hAnsi="Times New Roman" w:cs="Times New Roman"/>
          <w:bCs/>
        </w:rPr>
        <w:t xml:space="preserve"> followed by qualitative interviews with 138 patients from </w:t>
      </w:r>
      <w:r w:rsidR="00AD53F8" w:rsidRPr="004F28B6">
        <w:rPr>
          <w:rFonts w:ascii="Times New Roman" w:hAnsi="Times New Roman" w:cs="Times New Roman"/>
          <w:bCs/>
        </w:rPr>
        <w:t>6</w:t>
      </w:r>
      <w:r w:rsidRPr="004F28B6">
        <w:rPr>
          <w:rFonts w:ascii="Times New Roman" w:hAnsi="Times New Roman" w:cs="Times New Roman"/>
          <w:bCs/>
        </w:rPr>
        <w:t xml:space="preserve"> countries.</w:t>
      </w:r>
      <w:r w:rsidRPr="004F28B6">
        <w:rPr>
          <w:rFonts w:ascii="Times New Roman" w:hAnsi="Times New Roman" w:cs="Times New Roman"/>
          <w:bCs/>
          <w:vertAlign w:val="superscript"/>
        </w:rPr>
        <w:t>30</w:t>
      </w:r>
      <w:r w:rsidR="00BD257B">
        <w:rPr>
          <w:rFonts w:ascii="Times New Roman" w:hAnsi="Times New Roman" w:cs="Times New Roman"/>
          <w:bCs/>
        </w:rPr>
        <w:t xml:space="preserve"> Results from the review were</w:t>
      </w:r>
      <w:r w:rsidRPr="004F28B6">
        <w:rPr>
          <w:rFonts w:ascii="Times New Roman" w:hAnsi="Times New Roman" w:cs="Times New Roman"/>
          <w:bCs/>
        </w:rPr>
        <w:t xml:space="preserve"> used to develop an initial CLEFT-Q conceptual framework that was refined from the qualitative data, and used to inform the development of a set of scales.</w:t>
      </w:r>
      <w:r w:rsidRPr="004F28B6">
        <w:rPr>
          <w:rFonts w:ascii="Times New Roman" w:hAnsi="Times New Roman" w:cs="Times New Roman"/>
          <w:bCs/>
          <w:vertAlign w:val="superscript"/>
        </w:rPr>
        <w:t>30</w:t>
      </w:r>
      <w:r w:rsidRPr="004F28B6">
        <w:rPr>
          <w:rFonts w:ascii="Times New Roman" w:hAnsi="Times New Roman" w:cs="Times New Roman"/>
          <w:bCs/>
        </w:rPr>
        <w:t xml:space="preserve"> Revisions to the scales (items, instructions</w:t>
      </w:r>
      <w:r w:rsidR="00BD257B">
        <w:rPr>
          <w:rFonts w:ascii="Times New Roman" w:hAnsi="Times New Roman" w:cs="Times New Roman"/>
          <w:bCs/>
        </w:rPr>
        <w:t>,</w:t>
      </w:r>
      <w:r w:rsidRPr="004F28B6">
        <w:rPr>
          <w:rFonts w:ascii="Times New Roman" w:hAnsi="Times New Roman" w:cs="Times New Roman"/>
          <w:bCs/>
        </w:rPr>
        <w:t xml:space="preserve"> and response options) were made using feedback from patients during a series of cognitive interviews, as well as experts in the field of CL/P.</w:t>
      </w:r>
      <w:r w:rsidRPr="004F28B6">
        <w:rPr>
          <w:rFonts w:ascii="Times New Roman" w:hAnsi="Times New Roman" w:cs="Times New Roman"/>
          <w:bCs/>
          <w:vertAlign w:val="superscript"/>
        </w:rPr>
        <w:t>31</w:t>
      </w:r>
    </w:p>
    <w:p w14:paraId="51AA257F" w14:textId="77777777" w:rsidR="00B0064C" w:rsidRPr="004F28B6" w:rsidRDefault="00B0064C" w:rsidP="00B0064C">
      <w:pPr>
        <w:spacing w:line="480" w:lineRule="auto"/>
        <w:rPr>
          <w:rFonts w:ascii="Times New Roman" w:hAnsi="Times New Roman" w:cs="Times New Roman"/>
          <w:bCs/>
        </w:rPr>
      </w:pPr>
    </w:p>
    <w:p w14:paraId="076D5D3F" w14:textId="23167B54" w:rsidR="00B0064C" w:rsidRPr="004F28B6" w:rsidRDefault="00B0064C" w:rsidP="00B0064C">
      <w:pPr>
        <w:spacing w:line="480" w:lineRule="auto"/>
        <w:rPr>
          <w:rFonts w:ascii="Times New Roman" w:hAnsi="Times New Roman" w:cs="Times New Roman"/>
          <w:bCs/>
        </w:rPr>
      </w:pPr>
      <w:r w:rsidRPr="004F28B6">
        <w:rPr>
          <w:rFonts w:ascii="Times New Roman" w:hAnsi="Times New Roman" w:cs="Times New Roman"/>
          <w:bCs/>
        </w:rPr>
        <w:t xml:space="preserve">The field test version of the CLEFT-Q comprised 154 items distributed across </w:t>
      </w:r>
      <w:r w:rsidR="00C55469" w:rsidRPr="004F28B6">
        <w:rPr>
          <w:rFonts w:ascii="Times New Roman" w:hAnsi="Times New Roman" w:cs="Times New Roman"/>
          <w:bCs/>
        </w:rPr>
        <w:t xml:space="preserve">3 </w:t>
      </w:r>
      <w:r w:rsidRPr="004F28B6">
        <w:rPr>
          <w:rFonts w:ascii="Times New Roman" w:hAnsi="Times New Roman" w:cs="Times New Roman"/>
          <w:bCs/>
        </w:rPr>
        <w:t>domains and 13 concepts as follows: appearance of the face, nose, nostrils, teeth, lips, jaws, cleft scar; HRQOL, i.e., psychological, social, school, speech-related distress; and facial function, i.e., speaking and eating/drinking.</w:t>
      </w:r>
      <w:r w:rsidRPr="004F28B6">
        <w:rPr>
          <w:rFonts w:ascii="Times New Roman" w:hAnsi="Times New Roman" w:cs="Times New Roman"/>
          <w:bCs/>
          <w:vertAlign w:val="superscript"/>
        </w:rPr>
        <w:t>31</w:t>
      </w:r>
      <w:r w:rsidRPr="004F28B6">
        <w:rPr>
          <w:rFonts w:ascii="Times New Roman" w:hAnsi="Times New Roman" w:cs="Times New Roman"/>
          <w:bCs/>
        </w:rPr>
        <w:t xml:space="preserve"> The </w:t>
      </w:r>
      <w:r w:rsidR="00AD53F8" w:rsidRPr="004F28B6">
        <w:rPr>
          <w:rFonts w:ascii="Times New Roman" w:hAnsi="Times New Roman" w:cs="Times New Roman"/>
          <w:bCs/>
        </w:rPr>
        <w:t>7</w:t>
      </w:r>
      <w:r w:rsidRPr="004F28B6">
        <w:rPr>
          <w:rFonts w:ascii="Times New Roman" w:hAnsi="Times New Roman" w:cs="Times New Roman"/>
          <w:bCs/>
        </w:rPr>
        <w:t xml:space="preserve"> appearance scales ask respondents to answer each item thinking of how their face (or specific area of their face) looks now, and respondents are then asked to answer for each item “how much do you like…” using the following </w:t>
      </w:r>
      <w:r w:rsidR="00BD2185" w:rsidRPr="004F28B6">
        <w:rPr>
          <w:rFonts w:ascii="Times New Roman" w:hAnsi="Times New Roman" w:cs="Times New Roman"/>
          <w:bCs/>
        </w:rPr>
        <w:t>4</w:t>
      </w:r>
      <w:r w:rsidRPr="004F28B6">
        <w:rPr>
          <w:rFonts w:ascii="Times New Roman" w:hAnsi="Times New Roman" w:cs="Times New Roman"/>
          <w:bCs/>
        </w:rPr>
        <w:t xml:space="preserve"> response options: “Not at all”, “A little bit”, “Quite a bit”, </w:t>
      </w:r>
      <w:r w:rsidR="00AD29E0">
        <w:rPr>
          <w:rFonts w:ascii="Times New Roman" w:hAnsi="Times New Roman" w:cs="Times New Roman"/>
          <w:bCs/>
        </w:rPr>
        <w:t xml:space="preserve">and </w:t>
      </w:r>
      <w:r w:rsidRPr="004F28B6">
        <w:rPr>
          <w:rFonts w:ascii="Times New Roman" w:hAnsi="Times New Roman" w:cs="Times New Roman"/>
          <w:bCs/>
        </w:rPr>
        <w:t>“Very much”.</w:t>
      </w:r>
      <w:r w:rsidRPr="004F28B6">
        <w:rPr>
          <w:rFonts w:ascii="Times New Roman" w:hAnsi="Times New Roman" w:cs="Times New Roman"/>
          <w:bCs/>
          <w:vertAlign w:val="superscript"/>
        </w:rPr>
        <w:t>31</w:t>
      </w:r>
      <w:r w:rsidRPr="004F28B6">
        <w:rPr>
          <w:rFonts w:ascii="Times New Roman" w:hAnsi="Times New Roman" w:cs="Times New Roman"/>
          <w:bCs/>
        </w:rPr>
        <w:t xml:space="preserve"> The HRQOL and facial function scales ask respondents to answer each item in relation to the past week, and in terms of the following frequency response options: “Never”, “Sometimes”, “Often”, </w:t>
      </w:r>
      <w:r w:rsidR="00AD29E0">
        <w:rPr>
          <w:rFonts w:ascii="Times New Roman" w:hAnsi="Times New Roman" w:cs="Times New Roman"/>
          <w:bCs/>
        </w:rPr>
        <w:t xml:space="preserve">and </w:t>
      </w:r>
      <w:r w:rsidRPr="004F28B6">
        <w:rPr>
          <w:rFonts w:ascii="Times New Roman" w:hAnsi="Times New Roman" w:cs="Times New Roman"/>
          <w:bCs/>
        </w:rPr>
        <w:t>“Always”.</w:t>
      </w:r>
      <w:r w:rsidRPr="004F28B6">
        <w:rPr>
          <w:rFonts w:ascii="Times New Roman" w:hAnsi="Times New Roman" w:cs="Times New Roman"/>
          <w:bCs/>
          <w:vertAlign w:val="superscript"/>
        </w:rPr>
        <w:t>31</w:t>
      </w:r>
      <w:r w:rsidRPr="004F28B6">
        <w:rPr>
          <w:rFonts w:ascii="Times New Roman" w:hAnsi="Times New Roman" w:cs="Times New Roman"/>
          <w:bCs/>
        </w:rPr>
        <w:t xml:space="preserve"> Mean Flesch–Kincaid (F–K) grade-reading level for the CLEFT-Q items was 1.4 (range, 0–5.2), most of which were below the fifth-grade reading level, with the exception of 2 items.</w:t>
      </w:r>
      <w:r w:rsidRPr="004F28B6">
        <w:rPr>
          <w:rFonts w:ascii="Times New Roman" w:hAnsi="Times New Roman" w:cs="Times New Roman"/>
          <w:bCs/>
          <w:vertAlign w:val="superscript"/>
        </w:rPr>
        <w:t>31</w:t>
      </w:r>
    </w:p>
    <w:p w14:paraId="099EE0C7" w14:textId="77777777" w:rsidR="00B0064C" w:rsidRPr="004F28B6" w:rsidRDefault="00B0064C" w:rsidP="00B0064C">
      <w:pPr>
        <w:spacing w:line="480" w:lineRule="auto"/>
        <w:rPr>
          <w:rFonts w:ascii="Times New Roman" w:hAnsi="Times New Roman" w:cs="Times New Roman"/>
          <w:bCs/>
        </w:rPr>
      </w:pPr>
    </w:p>
    <w:p w14:paraId="2F21F02F" w14:textId="308615B1" w:rsidR="00B0064C" w:rsidRPr="004F28B6" w:rsidRDefault="00B0064C" w:rsidP="00B0064C">
      <w:pPr>
        <w:spacing w:line="480" w:lineRule="auto"/>
        <w:rPr>
          <w:rFonts w:ascii="Times New Roman" w:hAnsi="Times New Roman" w:cs="Times New Roman"/>
          <w:bCs/>
        </w:rPr>
      </w:pPr>
      <w:r w:rsidRPr="004F28B6">
        <w:rPr>
          <w:rFonts w:ascii="Times New Roman" w:hAnsi="Times New Roman" w:cs="Times New Roman"/>
          <w:bCs/>
        </w:rPr>
        <w:lastRenderedPageBreak/>
        <w:t>The CLEFT-Q field test was performed in 30 hospitals across 12 countries.</w:t>
      </w:r>
      <w:r w:rsidRPr="004F28B6">
        <w:rPr>
          <w:rFonts w:ascii="Times New Roman" w:hAnsi="Times New Roman" w:cs="Times New Roman"/>
          <w:bCs/>
          <w:vertAlign w:val="superscript"/>
        </w:rPr>
        <w:t>32</w:t>
      </w:r>
      <w:r w:rsidRPr="004F28B6">
        <w:rPr>
          <w:rFonts w:ascii="Times New Roman" w:hAnsi="Times New Roman" w:cs="Times New Roman"/>
          <w:bCs/>
        </w:rPr>
        <w:t xml:space="preserve"> Rasch measurement theory (RMT) analysis was used to refine the CLEFT-Q scales and to examine its reliability and validity.</w:t>
      </w:r>
      <w:r w:rsidRPr="004F28B6">
        <w:rPr>
          <w:rFonts w:ascii="Times New Roman" w:hAnsi="Times New Roman" w:cs="Times New Roman"/>
          <w:bCs/>
          <w:vertAlign w:val="superscript"/>
        </w:rPr>
        <w:t>32</w:t>
      </w:r>
      <w:r w:rsidRPr="004F28B6">
        <w:rPr>
          <w:rFonts w:ascii="Times New Roman" w:hAnsi="Times New Roman" w:cs="Times New Roman"/>
          <w:bCs/>
        </w:rPr>
        <w:t xml:space="preserve"> The psychometric findings of the final item-reduced CLEFT-Q, as well as normative values for age, gender</w:t>
      </w:r>
      <w:r w:rsidR="00AD29E0">
        <w:rPr>
          <w:rFonts w:ascii="Times New Roman" w:hAnsi="Times New Roman" w:cs="Times New Roman"/>
          <w:bCs/>
        </w:rPr>
        <w:t>,</w:t>
      </w:r>
      <w:r w:rsidRPr="004F28B6">
        <w:rPr>
          <w:rFonts w:ascii="Times New Roman" w:hAnsi="Times New Roman" w:cs="Times New Roman"/>
          <w:bCs/>
        </w:rPr>
        <w:t xml:space="preserve"> and cleft type are reported elsewhere.</w:t>
      </w:r>
      <w:r w:rsidRPr="004F28B6">
        <w:rPr>
          <w:rFonts w:ascii="Times New Roman" w:hAnsi="Times New Roman" w:cs="Times New Roman"/>
          <w:bCs/>
          <w:vertAlign w:val="superscript"/>
        </w:rPr>
        <w:t>32</w:t>
      </w:r>
    </w:p>
    <w:p w14:paraId="2D339D91" w14:textId="77777777" w:rsidR="00B0064C" w:rsidRPr="004F28B6" w:rsidRDefault="00B0064C" w:rsidP="0045551B">
      <w:pPr>
        <w:spacing w:line="480" w:lineRule="auto"/>
        <w:rPr>
          <w:rFonts w:ascii="Times New Roman" w:hAnsi="Times New Roman" w:cs="Times New Roman"/>
          <w:bCs/>
        </w:rPr>
      </w:pPr>
    </w:p>
    <w:p w14:paraId="5568A190" w14:textId="3BFCB80D" w:rsidR="00BE6BB6" w:rsidRPr="004F28B6" w:rsidRDefault="00F316E3" w:rsidP="0045551B">
      <w:pPr>
        <w:spacing w:line="480" w:lineRule="auto"/>
        <w:rPr>
          <w:rFonts w:ascii="Times New Roman" w:hAnsi="Times New Roman" w:cs="Times New Roman"/>
          <w:bCs/>
          <w:i/>
        </w:rPr>
      </w:pPr>
      <w:r w:rsidRPr="004F28B6">
        <w:rPr>
          <w:rFonts w:ascii="Times New Roman" w:hAnsi="Times New Roman" w:cs="Times New Roman"/>
          <w:bCs/>
          <w:i/>
        </w:rPr>
        <w:t>4</w:t>
      </w:r>
      <w:r w:rsidR="00B0064C" w:rsidRPr="004F28B6">
        <w:rPr>
          <w:rFonts w:ascii="Times New Roman" w:hAnsi="Times New Roman" w:cs="Times New Roman"/>
          <w:bCs/>
          <w:i/>
        </w:rPr>
        <w:t>.6.3</w:t>
      </w:r>
      <w:r w:rsidR="00BE6BB6" w:rsidRPr="004F28B6">
        <w:rPr>
          <w:rFonts w:ascii="Times New Roman" w:hAnsi="Times New Roman" w:cs="Times New Roman"/>
          <w:bCs/>
          <w:i/>
        </w:rPr>
        <w:tab/>
        <w:t xml:space="preserve">Selection of translators </w:t>
      </w:r>
    </w:p>
    <w:p w14:paraId="2A0B0767" w14:textId="77777777" w:rsidR="00BE6BB6" w:rsidRPr="004F28B6" w:rsidRDefault="00BE6BB6" w:rsidP="0045551B">
      <w:pPr>
        <w:spacing w:line="480" w:lineRule="auto"/>
        <w:rPr>
          <w:rFonts w:ascii="Times New Roman" w:hAnsi="Times New Roman" w:cs="Times New Roman"/>
          <w:bCs/>
        </w:rPr>
      </w:pPr>
    </w:p>
    <w:p w14:paraId="598FEF9D" w14:textId="35D4A2F9" w:rsidR="00620874" w:rsidRPr="004F28B6" w:rsidRDefault="00826AD4" w:rsidP="0045551B">
      <w:pPr>
        <w:spacing w:line="480" w:lineRule="auto"/>
        <w:rPr>
          <w:rFonts w:ascii="Times New Roman" w:hAnsi="Times New Roman" w:cs="Times New Roman"/>
          <w:bCs/>
        </w:rPr>
      </w:pPr>
      <w:r w:rsidRPr="004F28B6">
        <w:rPr>
          <w:rFonts w:ascii="Times New Roman" w:hAnsi="Times New Roman" w:cs="Times New Roman"/>
          <w:bCs/>
        </w:rPr>
        <w:t xml:space="preserve">For each Spanish variety or Catalan, </w:t>
      </w:r>
      <w:r w:rsidR="00C55469" w:rsidRPr="004F28B6">
        <w:rPr>
          <w:rFonts w:ascii="Times New Roman" w:hAnsi="Times New Roman" w:cs="Times New Roman"/>
          <w:bCs/>
        </w:rPr>
        <w:t xml:space="preserve">3 </w:t>
      </w:r>
      <w:r w:rsidRPr="004F28B6">
        <w:rPr>
          <w:rFonts w:ascii="Times New Roman" w:hAnsi="Times New Roman" w:cs="Times New Roman"/>
          <w:bCs/>
        </w:rPr>
        <w:t xml:space="preserve">translators were involved. Two translators whose mother tongue was in </w:t>
      </w:r>
      <w:r w:rsidR="00D6303D" w:rsidRPr="004F28B6">
        <w:rPr>
          <w:rFonts w:ascii="Times New Roman" w:hAnsi="Times New Roman" w:cs="Times New Roman"/>
          <w:bCs/>
        </w:rPr>
        <w:t>1</w:t>
      </w:r>
      <w:r w:rsidRPr="004F28B6">
        <w:rPr>
          <w:rFonts w:ascii="Times New Roman" w:hAnsi="Times New Roman" w:cs="Times New Roman"/>
          <w:bCs/>
        </w:rPr>
        <w:t xml:space="preserve"> of the </w:t>
      </w:r>
      <w:r w:rsidR="00D6303D" w:rsidRPr="004F28B6">
        <w:rPr>
          <w:rFonts w:ascii="Times New Roman" w:hAnsi="Times New Roman" w:cs="Times New Roman"/>
          <w:bCs/>
        </w:rPr>
        <w:t xml:space="preserve">3 </w:t>
      </w:r>
      <w:r w:rsidRPr="004F28B6">
        <w:rPr>
          <w:rFonts w:ascii="Times New Roman" w:hAnsi="Times New Roman" w:cs="Times New Roman"/>
          <w:bCs/>
        </w:rPr>
        <w:t>Spanish varieti</w:t>
      </w:r>
      <w:r w:rsidR="00F10A82">
        <w:rPr>
          <w:rFonts w:ascii="Times New Roman" w:hAnsi="Times New Roman" w:cs="Times New Roman"/>
          <w:bCs/>
        </w:rPr>
        <w:t>es or Catalan (target language)</w:t>
      </w:r>
      <w:r w:rsidRPr="004F28B6">
        <w:rPr>
          <w:rFonts w:ascii="Times New Roman" w:hAnsi="Times New Roman" w:cs="Times New Roman"/>
          <w:bCs/>
        </w:rPr>
        <w:t xml:space="preserve"> and who were fluent in English (source language) were recruited to perform forward translations. Definitions of the key terms used throughout this paper are available in </w:t>
      </w:r>
      <w:r w:rsidR="00B0380B" w:rsidRPr="004F28B6">
        <w:rPr>
          <w:rFonts w:ascii="Times New Roman" w:hAnsi="Times New Roman" w:cs="Times New Roman"/>
          <w:bCs/>
        </w:rPr>
        <w:t>Appendix C</w:t>
      </w:r>
      <w:r w:rsidRPr="004F28B6">
        <w:rPr>
          <w:rFonts w:ascii="Times New Roman" w:hAnsi="Times New Roman" w:cs="Times New Roman"/>
          <w:bCs/>
        </w:rPr>
        <w:t xml:space="preserve">. One additional translator for each Spanish variety or Catalan whose mother tongue was in </w:t>
      </w:r>
      <w:r w:rsidR="00D6303D" w:rsidRPr="004F28B6">
        <w:rPr>
          <w:rFonts w:ascii="Times New Roman" w:hAnsi="Times New Roman" w:cs="Times New Roman"/>
          <w:bCs/>
        </w:rPr>
        <w:t>1</w:t>
      </w:r>
      <w:r w:rsidRPr="004F28B6">
        <w:rPr>
          <w:rFonts w:ascii="Times New Roman" w:hAnsi="Times New Roman" w:cs="Times New Roman"/>
          <w:bCs/>
        </w:rPr>
        <w:t xml:space="preserve"> of the</w:t>
      </w:r>
      <w:r w:rsidR="00D6303D" w:rsidRPr="004F28B6">
        <w:rPr>
          <w:rFonts w:ascii="Times New Roman" w:hAnsi="Times New Roman" w:cs="Times New Roman"/>
          <w:bCs/>
        </w:rPr>
        <w:t xml:space="preserve"> 3</w:t>
      </w:r>
      <w:r w:rsidRPr="004F28B6">
        <w:rPr>
          <w:rFonts w:ascii="Times New Roman" w:hAnsi="Times New Roman" w:cs="Times New Roman"/>
          <w:bCs/>
        </w:rPr>
        <w:t xml:space="preserve"> target Spanish varieties or Ca</w:t>
      </w:r>
      <w:r w:rsidR="00F10A82">
        <w:rPr>
          <w:rFonts w:ascii="Times New Roman" w:hAnsi="Times New Roman" w:cs="Times New Roman"/>
          <w:bCs/>
        </w:rPr>
        <w:t>talan and who was fluent in English</w:t>
      </w:r>
      <w:r w:rsidRPr="004F28B6">
        <w:rPr>
          <w:rFonts w:ascii="Times New Roman" w:hAnsi="Times New Roman" w:cs="Times New Roman"/>
          <w:bCs/>
        </w:rPr>
        <w:t xml:space="preserve"> was recruited to perform back translations. At least </w:t>
      </w:r>
      <w:r w:rsidR="00D6303D" w:rsidRPr="004F28B6">
        <w:rPr>
          <w:rFonts w:ascii="Times New Roman" w:hAnsi="Times New Roman" w:cs="Times New Roman"/>
          <w:bCs/>
        </w:rPr>
        <w:t>1</w:t>
      </w:r>
      <w:r w:rsidRPr="004F28B6">
        <w:rPr>
          <w:rFonts w:ascii="Times New Roman" w:hAnsi="Times New Roman" w:cs="Times New Roman"/>
          <w:bCs/>
        </w:rPr>
        <w:t xml:space="preserve"> in-country representative (i.e., an individual who lives in the country of the target language) was included as a translator for all Spanish varieties and Catalan.</w:t>
      </w:r>
      <w:r w:rsidRPr="004F28B6">
        <w:rPr>
          <w:rFonts w:ascii="Times New Roman" w:hAnsi="Times New Roman" w:cs="Times New Roman"/>
          <w:bCs/>
          <w:vertAlign w:val="superscript"/>
        </w:rPr>
        <w:t>25</w:t>
      </w:r>
      <w:r w:rsidRPr="004F28B6">
        <w:rPr>
          <w:rFonts w:ascii="Times New Roman" w:hAnsi="Times New Roman" w:cs="Times New Roman"/>
          <w:bCs/>
        </w:rPr>
        <w:t xml:space="preserve"> For the Spanish (Spain) and Catalan translations, the same </w:t>
      </w:r>
      <w:r w:rsidR="00C55469" w:rsidRPr="004F28B6">
        <w:rPr>
          <w:rFonts w:ascii="Times New Roman" w:hAnsi="Times New Roman" w:cs="Times New Roman"/>
          <w:bCs/>
        </w:rPr>
        <w:t xml:space="preserve">3 </w:t>
      </w:r>
      <w:r w:rsidRPr="004F28B6">
        <w:rPr>
          <w:rFonts w:ascii="Times New Roman" w:hAnsi="Times New Roman" w:cs="Times New Roman"/>
          <w:bCs/>
        </w:rPr>
        <w:t>translators whose mother tongue was</w:t>
      </w:r>
      <w:r w:rsidR="00F10A82">
        <w:rPr>
          <w:rFonts w:ascii="Times New Roman" w:hAnsi="Times New Roman" w:cs="Times New Roman"/>
          <w:bCs/>
        </w:rPr>
        <w:t xml:space="preserve"> in Spanish (Spain) and Catalan</w:t>
      </w:r>
      <w:r w:rsidRPr="004F28B6">
        <w:rPr>
          <w:rFonts w:ascii="Times New Roman" w:hAnsi="Times New Roman" w:cs="Times New Roman"/>
          <w:bCs/>
        </w:rPr>
        <w:t xml:space="preserve"> and </w:t>
      </w:r>
      <w:r w:rsidR="00F10A82">
        <w:rPr>
          <w:rFonts w:ascii="Times New Roman" w:hAnsi="Times New Roman" w:cs="Times New Roman"/>
          <w:bCs/>
        </w:rPr>
        <w:t xml:space="preserve">who </w:t>
      </w:r>
      <w:r w:rsidRPr="004F28B6">
        <w:rPr>
          <w:rFonts w:ascii="Times New Roman" w:hAnsi="Times New Roman" w:cs="Times New Roman"/>
          <w:bCs/>
        </w:rPr>
        <w:t>were fluent in English, performed both translations.</w:t>
      </w:r>
    </w:p>
    <w:p w14:paraId="2B6316F0" w14:textId="77777777" w:rsidR="00826AD4" w:rsidRDefault="00826AD4" w:rsidP="0045551B">
      <w:pPr>
        <w:spacing w:line="480" w:lineRule="auto"/>
        <w:rPr>
          <w:rFonts w:ascii="Times New Roman" w:hAnsi="Times New Roman" w:cs="Times New Roman"/>
          <w:bCs/>
        </w:rPr>
      </w:pPr>
    </w:p>
    <w:p w14:paraId="53283752" w14:textId="77777777" w:rsidR="00E5608D" w:rsidRDefault="00E5608D" w:rsidP="0045551B">
      <w:pPr>
        <w:spacing w:line="480" w:lineRule="auto"/>
        <w:rPr>
          <w:rFonts w:ascii="Times New Roman" w:hAnsi="Times New Roman" w:cs="Times New Roman"/>
          <w:bCs/>
        </w:rPr>
      </w:pPr>
    </w:p>
    <w:p w14:paraId="48DF3050" w14:textId="77777777" w:rsidR="00E5608D" w:rsidRPr="004F28B6" w:rsidRDefault="00E5608D" w:rsidP="0045551B">
      <w:pPr>
        <w:spacing w:line="480" w:lineRule="auto"/>
        <w:rPr>
          <w:rFonts w:ascii="Times New Roman" w:hAnsi="Times New Roman" w:cs="Times New Roman"/>
          <w:bCs/>
        </w:rPr>
      </w:pPr>
    </w:p>
    <w:p w14:paraId="30A167CE" w14:textId="17E97029" w:rsidR="00BE6BB6" w:rsidRPr="004F28B6" w:rsidRDefault="00F316E3" w:rsidP="0045551B">
      <w:pPr>
        <w:spacing w:line="480" w:lineRule="auto"/>
        <w:rPr>
          <w:rFonts w:ascii="Times New Roman" w:hAnsi="Times New Roman" w:cs="Times New Roman"/>
          <w:bCs/>
        </w:rPr>
      </w:pPr>
      <w:r w:rsidRPr="004F28B6">
        <w:rPr>
          <w:rFonts w:ascii="Times New Roman" w:hAnsi="Times New Roman" w:cs="Times New Roman"/>
          <w:bCs/>
          <w:i/>
        </w:rPr>
        <w:lastRenderedPageBreak/>
        <w:t>4</w:t>
      </w:r>
      <w:r w:rsidR="00B0064C" w:rsidRPr="004F28B6">
        <w:rPr>
          <w:rFonts w:ascii="Times New Roman" w:hAnsi="Times New Roman" w:cs="Times New Roman"/>
          <w:bCs/>
          <w:i/>
        </w:rPr>
        <w:t>.6.4</w:t>
      </w:r>
      <w:r w:rsidR="00BE6BB6" w:rsidRPr="004F28B6">
        <w:rPr>
          <w:rFonts w:ascii="Times New Roman" w:hAnsi="Times New Roman" w:cs="Times New Roman"/>
          <w:bCs/>
          <w:i/>
        </w:rPr>
        <w:tab/>
        <w:t>Selection of study participants for cognitive debriefing interviews</w:t>
      </w:r>
    </w:p>
    <w:p w14:paraId="3B1824A7" w14:textId="77777777" w:rsidR="00BE6BB6" w:rsidRPr="004F28B6" w:rsidRDefault="00BE6BB6" w:rsidP="0045551B">
      <w:pPr>
        <w:spacing w:line="480" w:lineRule="auto"/>
        <w:rPr>
          <w:rFonts w:ascii="Times New Roman" w:hAnsi="Times New Roman" w:cs="Times New Roman"/>
          <w:bCs/>
        </w:rPr>
      </w:pPr>
    </w:p>
    <w:p w14:paraId="3F8ABC02" w14:textId="0C9EE356" w:rsidR="00826AD4" w:rsidRPr="004F28B6" w:rsidRDefault="00826AD4" w:rsidP="0045551B">
      <w:pPr>
        <w:spacing w:line="480" w:lineRule="auto"/>
        <w:rPr>
          <w:rFonts w:ascii="Times New Roman" w:hAnsi="Times New Roman" w:cs="Times New Roman"/>
          <w:bCs/>
        </w:rPr>
      </w:pPr>
      <w:r w:rsidRPr="004F28B6">
        <w:rPr>
          <w:rFonts w:ascii="Times New Roman" w:hAnsi="Times New Roman" w:cs="Times New Roman"/>
          <w:bCs/>
        </w:rPr>
        <w:t xml:space="preserve">Cognitive debriefing interviews involved participants from each of the participating centers. Eligibility criteria included the following: individuals with CL/P; aged between </w:t>
      </w:r>
      <w:r w:rsidR="00187339" w:rsidRPr="004F28B6">
        <w:rPr>
          <w:rFonts w:ascii="Times New Roman" w:hAnsi="Times New Roman" w:cs="Times New Roman"/>
          <w:bCs/>
        </w:rPr>
        <w:t>8</w:t>
      </w:r>
      <w:r w:rsidRPr="004F28B6">
        <w:rPr>
          <w:rFonts w:ascii="Times New Roman" w:hAnsi="Times New Roman" w:cs="Times New Roman"/>
          <w:bCs/>
        </w:rPr>
        <w:t xml:space="preserve"> and 29 years; </w:t>
      </w:r>
      <w:r w:rsidR="00F10A82">
        <w:rPr>
          <w:rFonts w:ascii="Times New Roman" w:hAnsi="Times New Roman" w:cs="Times New Roman"/>
          <w:bCs/>
        </w:rPr>
        <w:t xml:space="preserve">who </w:t>
      </w:r>
      <w:r w:rsidRPr="004F28B6">
        <w:rPr>
          <w:rFonts w:ascii="Times New Roman" w:hAnsi="Times New Roman" w:cs="Times New Roman"/>
          <w:bCs/>
        </w:rPr>
        <w:t xml:space="preserve">could read and understand </w:t>
      </w:r>
      <w:r w:rsidR="00D6303D" w:rsidRPr="004F28B6">
        <w:rPr>
          <w:rFonts w:ascii="Times New Roman" w:hAnsi="Times New Roman" w:cs="Times New Roman"/>
          <w:bCs/>
        </w:rPr>
        <w:t>1</w:t>
      </w:r>
      <w:r w:rsidRPr="004F28B6">
        <w:rPr>
          <w:rFonts w:ascii="Times New Roman" w:hAnsi="Times New Roman" w:cs="Times New Roman"/>
          <w:bCs/>
        </w:rPr>
        <w:t xml:space="preserve"> of the CLEFT-Q target Spanish varieties or Catalan. We aimed to recruit a sample of convenience of </w:t>
      </w:r>
      <w:r w:rsidR="00AD53F8" w:rsidRPr="004F28B6">
        <w:rPr>
          <w:rFonts w:ascii="Times New Roman" w:hAnsi="Times New Roman" w:cs="Times New Roman"/>
          <w:bCs/>
        </w:rPr>
        <w:t xml:space="preserve">5 </w:t>
      </w:r>
      <w:r w:rsidRPr="004F28B6">
        <w:rPr>
          <w:rFonts w:ascii="Times New Roman" w:hAnsi="Times New Roman" w:cs="Times New Roman"/>
          <w:bCs/>
        </w:rPr>
        <w:t xml:space="preserve">participants per Spanish variety and Catalan from the plastic surgery or orthodontics clinics. Sample size for the cognitive debriefing interviews aimed to adhere to the ISPOR recommendations, which is to perform interviews on </w:t>
      </w:r>
      <w:r w:rsidR="00AD53F8" w:rsidRPr="004F28B6">
        <w:rPr>
          <w:rFonts w:ascii="Times New Roman" w:hAnsi="Times New Roman" w:cs="Times New Roman"/>
          <w:bCs/>
        </w:rPr>
        <w:t xml:space="preserve">5 </w:t>
      </w:r>
      <w:r w:rsidRPr="004F28B6">
        <w:rPr>
          <w:rFonts w:ascii="Times New Roman" w:hAnsi="Times New Roman" w:cs="Times New Roman"/>
          <w:bCs/>
        </w:rPr>
        <w:t xml:space="preserve">to </w:t>
      </w:r>
      <w:r w:rsidR="00187339" w:rsidRPr="004F28B6">
        <w:rPr>
          <w:rFonts w:ascii="Times New Roman" w:hAnsi="Times New Roman" w:cs="Times New Roman"/>
          <w:bCs/>
        </w:rPr>
        <w:t xml:space="preserve">8 </w:t>
      </w:r>
      <w:r w:rsidRPr="004F28B6">
        <w:rPr>
          <w:rFonts w:ascii="Times New Roman" w:hAnsi="Times New Roman" w:cs="Times New Roman"/>
          <w:bCs/>
        </w:rPr>
        <w:t>participants in the target country.</w:t>
      </w:r>
      <w:r w:rsidRPr="004F28B6">
        <w:rPr>
          <w:rFonts w:ascii="Times New Roman" w:hAnsi="Times New Roman" w:cs="Times New Roman"/>
          <w:bCs/>
          <w:vertAlign w:val="superscript"/>
        </w:rPr>
        <w:t>25</w:t>
      </w:r>
      <w:r w:rsidRPr="004F28B6">
        <w:rPr>
          <w:rFonts w:ascii="Times New Roman" w:hAnsi="Times New Roman" w:cs="Times New Roman"/>
          <w:bCs/>
        </w:rPr>
        <w:t xml:space="preserve"> </w:t>
      </w:r>
      <w:proofErr w:type="gramStart"/>
      <w:r w:rsidRPr="004F28B6">
        <w:rPr>
          <w:rFonts w:ascii="Times New Roman" w:hAnsi="Times New Roman" w:cs="Times New Roman"/>
          <w:bCs/>
        </w:rPr>
        <w:t>A</w:t>
      </w:r>
      <w:proofErr w:type="gramEnd"/>
      <w:r w:rsidRPr="004F28B6">
        <w:rPr>
          <w:rFonts w:ascii="Times New Roman" w:hAnsi="Times New Roman" w:cs="Times New Roman"/>
          <w:bCs/>
        </w:rPr>
        <w:t xml:space="preserve"> member of the healthcare team at each center approached potential participants in clinic to invite their participation in the study. </w:t>
      </w:r>
    </w:p>
    <w:p w14:paraId="2A382195" w14:textId="485B7064" w:rsidR="00BE6BB6" w:rsidRPr="004F28B6" w:rsidRDefault="00BE6BB6" w:rsidP="0045551B">
      <w:pPr>
        <w:spacing w:line="480" w:lineRule="auto"/>
        <w:rPr>
          <w:rFonts w:ascii="Times New Roman" w:hAnsi="Times New Roman" w:cs="Times New Roman"/>
          <w:bCs/>
        </w:rPr>
      </w:pPr>
      <w:r w:rsidRPr="004F28B6">
        <w:rPr>
          <w:rFonts w:ascii="Times New Roman" w:hAnsi="Times New Roman" w:cs="Times New Roman"/>
          <w:bCs/>
        </w:rPr>
        <w:t xml:space="preserve"> </w:t>
      </w:r>
    </w:p>
    <w:p w14:paraId="466D250C" w14:textId="69F9C1D2" w:rsidR="00BE6BB6" w:rsidRPr="004F28B6" w:rsidRDefault="00F316E3" w:rsidP="0045551B">
      <w:pPr>
        <w:spacing w:line="480" w:lineRule="auto"/>
        <w:rPr>
          <w:rFonts w:ascii="Times New Roman" w:hAnsi="Times New Roman" w:cs="Times New Roman"/>
          <w:bCs/>
          <w:i/>
        </w:rPr>
      </w:pPr>
      <w:r w:rsidRPr="004F28B6">
        <w:rPr>
          <w:rFonts w:ascii="Times New Roman" w:hAnsi="Times New Roman" w:cs="Times New Roman"/>
          <w:bCs/>
          <w:i/>
        </w:rPr>
        <w:t>4</w:t>
      </w:r>
      <w:r w:rsidR="00B0064C" w:rsidRPr="004F28B6">
        <w:rPr>
          <w:rFonts w:ascii="Times New Roman" w:hAnsi="Times New Roman" w:cs="Times New Roman"/>
          <w:bCs/>
          <w:i/>
        </w:rPr>
        <w:t>.6.5</w:t>
      </w:r>
      <w:r w:rsidR="00BE6BB6" w:rsidRPr="004F28B6">
        <w:rPr>
          <w:rFonts w:ascii="Times New Roman" w:hAnsi="Times New Roman" w:cs="Times New Roman"/>
          <w:bCs/>
          <w:i/>
        </w:rPr>
        <w:tab/>
        <w:t>Translation and cultural adaptation process</w:t>
      </w:r>
    </w:p>
    <w:p w14:paraId="643327FB" w14:textId="77777777" w:rsidR="00BE6BB6" w:rsidRPr="004F28B6" w:rsidRDefault="00BE6BB6" w:rsidP="0045551B">
      <w:pPr>
        <w:spacing w:line="480" w:lineRule="auto"/>
        <w:rPr>
          <w:rFonts w:ascii="Times New Roman" w:hAnsi="Times New Roman" w:cs="Times New Roman"/>
          <w:bCs/>
        </w:rPr>
      </w:pPr>
    </w:p>
    <w:p w14:paraId="32760BA2" w14:textId="4F29265A" w:rsidR="00826AD4" w:rsidRPr="004F28B6" w:rsidRDefault="00826AD4" w:rsidP="00826AD4">
      <w:pPr>
        <w:spacing w:line="480" w:lineRule="auto"/>
        <w:rPr>
          <w:rFonts w:ascii="Times New Roman" w:hAnsi="Times New Roman" w:cs="Times New Roman"/>
          <w:bCs/>
        </w:rPr>
      </w:pPr>
      <w:r w:rsidRPr="004F28B6">
        <w:rPr>
          <w:rFonts w:ascii="Times New Roman" w:hAnsi="Times New Roman" w:cs="Times New Roman"/>
          <w:bCs/>
        </w:rPr>
        <w:t xml:space="preserve">Translation and cultural adaptation of the CLEFT-Q into the </w:t>
      </w:r>
      <w:r w:rsidR="00C55469" w:rsidRPr="004F28B6">
        <w:rPr>
          <w:rFonts w:ascii="Times New Roman" w:hAnsi="Times New Roman" w:cs="Times New Roman"/>
          <w:bCs/>
        </w:rPr>
        <w:t xml:space="preserve">3 </w:t>
      </w:r>
      <w:r w:rsidRPr="004F28B6">
        <w:rPr>
          <w:rFonts w:ascii="Times New Roman" w:hAnsi="Times New Roman" w:cs="Times New Roman"/>
          <w:bCs/>
        </w:rPr>
        <w:t>Spanish varieties and Catalan took place between November 2014 and June 2016. Best-practice guidelines outlined by ISPOR were used for the translation and cultural adaptation of the CLEFT-Q.</w:t>
      </w:r>
      <w:r w:rsidRPr="004F28B6">
        <w:rPr>
          <w:rFonts w:ascii="Times New Roman" w:hAnsi="Times New Roman" w:cs="Times New Roman"/>
          <w:bCs/>
          <w:vertAlign w:val="superscript"/>
        </w:rPr>
        <w:t>25</w:t>
      </w:r>
      <w:r w:rsidRPr="004F28B6">
        <w:rPr>
          <w:rFonts w:ascii="Times New Roman" w:hAnsi="Times New Roman" w:cs="Times New Roman"/>
          <w:bCs/>
        </w:rPr>
        <w:t xml:space="preserve"> The use of these methods ensured the development of high quality reliable translations (Figure 1). </w:t>
      </w:r>
    </w:p>
    <w:p w14:paraId="75A92395" w14:textId="77777777" w:rsidR="00826AD4" w:rsidRPr="004F28B6" w:rsidRDefault="00826AD4" w:rsidP="00826AD4">
      <w:pPr>
        <w:spacing w:line="480" w:lineRule="auto"/>
        <w:rPr>
          <w:rFonts w:ascii="Times New Roman" w:hAnsi="Times New Roman" w:cs="Times New Roman"/>
          <w:bCs/>
        </w:rPr>
      </w:pPr>
    </w:p>
    <w:p w14:paraId="74C7143F" w14:textId="74560E1A" w:rsidR="00826AD4" w:rsidRPr="004F28B6" w:rsidRDefault="00826AD4" w:rsidP="00826AD4">
      <w:pPr>
        <w:spacing w:line="480" w:lineRule="auto"/>
        <w:rPr>
          <w:rFonts w:ascii="Times New Roman" w:hAnsi="Times New Roman" w:cs="Times New Roman"/>
          <w:bCs/>
        </w:rPr>
      </w:pPr>
      <w:r w:rsidRPr="004F28B6">
        <w:rPr>
          <w:rFonts w:ascii="Times New Roman" w:hAnsi="Times New Roman" w:cs="Times New Roman"/>
          <w:bCs/>
        </w:rPr>
        <w:t xml:space="preserve">A member of the CLEFT-Q team (ET) was assigned as the project manager. The project manager reviewed CLEFT-Q concepts with the </w:t>
      </w:r>
      <w:r w:rsidR="008B040C" w:rsidRPr="004F28B6">
        <w:rPr>
          <w:rFonts w:ascii="Times New Roman" w:hAnsi="Times New Roman" w:cs="Times New Roman"/>
          <w:bCs/>
        </w:rPr>
        <w:t>2</w:t>
      </w:r>
      <w:r w:rsidRPr="004F28B6">
        <w:rPr>
          <w:rFonts w:ascii="Times New Roman" w:hAnsi="Times New Roman" w:cs="Times New Roman"/>
          <w:bCs/>
        </w:rPr>
        <w:t xml:space="preserve"> forward translators for the </w:t>
      </w:r>
      <w:r w:rsidR="00BD2185" w:rsidRPr="004F28B6">
        <w:rPr>
          <w:rFonts w:ascii="Times New Roman" w:hAnsi="Times New Roman" w:cs="Times New Roman"/>
          <w:bCs/>
        </w:rPr>
        <w:t>4</w:t>
      </w:r>
      <w:r w:rsidRPr="004F28B6">
        <w:rPr>
          <w:rFonts w:ascii="Times New Roman" w:hAnsi="Times New Roman" w:cs="Times New Roman"/>
          <w:bCs/>
        </w:rPr>
        <w:t xml:space="preserve"> </w:t>
      </w:r>
      <w:r w:rsidRPr="004F28B6">
        <w:rPr>
          <w:rFonts w:ascii="Times New Roman" w:hAnsi="Times New Roman" w:cs="Times New Roman"/>
          <w:bCs/>
        </w:rPr>
        <w:lastRenderedPageBreak/>
        <w:t xml:space="preserve">translations, </w:t>
      </w:r>
      <w:r w:rsidR="00F10A82">
        <w:rPr>
          <w:rFonts w:ascii="Times New Roman" w:hAnsi="Times New Roman" w:cs="Times New Roman"/>
          <w:bCs/>
        </w:rPr>
        <w:t xml:space="preserve">in order </w:t>
      </w:r>
      <w:r w:rsidRPr="004F28B6">
        <w:rPr>
          <w:rFonts w:ascii="Times New Roman" w:hAnsi="Times New Roman" w:cs="Times New Roman"/>
          <w:bCs/>
        </w:rPr>
        <w:t>to ensure that all concepts were clearly understood by the translators as intended by the CLEFT-Q developer. Translations were performed to maintain comparable meaning to the source language version of the items, instructions, and response options.</w:t>
      </w:r>
      <w:r w:rsidRPr="004F28B6">
        <w:rPr>
          <w:rFonts w:ascii="Times New Roman" w:hAnsi="Times New Roman" w:cs="Times New Roman"/>
          <w:bCs/>
          <w:vertAlign w:val="superscript"/>
        </w:rPr>
        <w:t xml:space="preserve">33 </w:t>
      </w:r>
      <w:r w:rsidRPr="004F28B6">
        <w:rPr>
          <w:rFonts w:ascii="Times New Roman" w:hAnsi="Times New Roman" w:cs="Times New Roman"/>
          <w:bCs/>
        </w:rPr>
        <w:t>Translators were asked to prepare translations using simple terminology, rather than literal translations, and were encouraged to provide feedback on any words or phrases that were difficult to translate, i.e. due to the items construction, language differences, or any items that may not be culturally acceptable.</w:t>
      </w:r>
      <w:r w:rsidRPr="004F28B6">
        <w:rPr>
          <w:rFonts w:ascii="Times New Roman" w:hAnsi="Times New Roman" w:cs="Times New Roman"/>
          <w:bCs/>
          <w:vertAlign w:val="superscript"/>
        </w:rPr>
        <w:t>25</w:t>
      </w:r>
      <w:r w:rsidR="00F10A82">
        <w:rPr>
          <w:rFonts w:ascii="Times New Roman" w:hAnsi="Times New Roman" w:cs="Times New Roman"/>
          <w:bCs/>
        </w:rPr>
        <w:t xml:space="preserve"> Difficulty in translating</w:t>
      </w:r>
      <w:r w:rsidRPr="004F28B6">
        <w:rPr>
          <w:rFonts w:ascii="Times New Roman" w:hAnsi="Times New Roman" w:cs="Times New Roman"/>
          <w:bCs/>
        </w:rPr>
        <w:t xml:space="preserve"> any of the items, instructions, or response options was rated as none (no problems with the translation), minor (some differences in the grammatical or linguistic structure, requiring the item to be expressed in an alternative, yet conceptually equivalent manner), or major (significant differences in the grammatical or linguistic structure </w:t>
      </w:r>
      <w:r w:rsidR="00F10A82">
        <w:rPr>
          <w:rFonts w:ascii="Times New Roman" w:hAnsi="Times New Roman" w:cs="Times New Roman"/>
          <w:bCs/>
        </w:rPr>
        <w:t xml:space="preserve">as </w:t>
      </w:r>
      <w:r w:rsidRPr="004F28B6">
        <w:rPr>
          <w:rFonts w:ascii="Times New Roman" w:hAnsi="Times New Roman" w:cs="Times New Roman"/>
          <w:bCs/>
        </w:rPr>
        <w:t xml:space="preserve">such that conceptual equivalence cannot be obtained). The project manager facilitated the translations and analyses for all </w:t>
      </w:r>
      <w:r w:rsidR="00BD2185" w:rsidRPr="004F28B6">
        <w:rPr>
          <w:rFonts w:ascii="Times New Roman" w:hAnsi="Times New Roman" w:cs="Times New Roman"/>
          <w:bCs/>
        </w:rPr>
        <w:t>4</w:t>
      </w:r>
      <w:r w:rsidRPr="004F28B6">
        <w:rPr>
          <w:rFonts w:ascii="Times New Roman" w:hAnsi="Times New Roman" w:cs="Times New Roman"/>
          <w:bCs/>
        </w:rPr>
        <w:t xml:space="preserve"> translations.</w:t>
      </w:r>
    </w:p>
    <w:p w14:paraId="14609E50" w14:textId="77777777" w:rsidR="00826AD4" w:rsidRPr="004F28B6" w:rsidRDefault="00826AD4" w:rsidP="00826AD4">
      <w:pPr>
        <w:spacing w:line="480" w:lineRule="auto"/>
        <w:rPr>
          <w:rFonts w:ascii="Times New Roman" w:hAnsi="Times New Roman" w:cs="Times New Roman"/>
          <w:bCs/>
        </w:rPr>
      </w:pPr>
    </w:p>
    <w:p w14:paraId="59A62C6B" w14:textId="77777777" w:rsidR="00826AD4" w:rsidRPr="004F28B6" w:rsidRDefault="00826AD4" w:rsidP="00826AD4">
      <w:pPr>
        <w:spacing w:line="480" w:lineRule="auto"/>
        <w:rPr>
          <w:rFonts w:ascii="Times New Roman" w:hAnsi="Times New Roman" w:cs="Times New Roman"/>
          <w:bCs/>
        </w:rPr>
      </w:pPr>
      <w:r w:rsidRPr="004F28B6">
        <w:rPr>
          <w:rFonts w:ascii="Times New Roman" w:hAnsi="Times New Roman" w:cs="Times New Roman"/>
          <w:bCs/>
        </w:rPr>
        <w:t xml:space="preserve">Steps for the translation and cultural adaptation the CLEFT-Q were as follows: </w:t>
      </w:r>
    </w:p>
    <w:p w14:paraId="2326E94D" w14:textId="3EC5C901" w:rsidR="00826AD4" w:rsidRPr="004F28B6" w:rsidRDefault="00826AD4" w:rsidP="00826AD4">
      <w:pPr>
        <w:spacing w:line="480" w:lineRule="auto"/>
        <w:rPr>
          <w:rFonts w:ascii="Times New Roman" w:hAnsi="Times New Roman" w:cs="Times New Roman"/>
          <w:bCs/>
        </w:rPr>
      </w:pPr>
      <w:r w:rsidRPr="004F28B6">
        <w:rPr>
          <w:rFonts w:ascii="Times New Roman" w:hAnsi="Times New Roman" w:cs="Times New Roman"/>
          <w:bCs/>
        </w:rPr>
        <w:t>Step 1. The project manage</w:t>
      </w:r>
      <w:r w:rsidR="00AC4F1E">
        <w:rPr>
          <w:rFonts w:ascii="Times New Roman" w:hAnsi="Times New Roman" w:cs="Times New Roman"/>
          <w:bCs/>
        </w:rPr>
        <w:t xml:space="preserve">r oversaw the translation work and </w:t>
      </w:r>
      <w:r w:rsidRPr="004F28B6">
        <w:rPr>
          <w:rFonts w:ascii="Times New Roman" w:hAnsi="Times New Roman" w:cs="Times New Roman"/>
          <w:bCs/>
        </w:rPr>
        <w:t>trained the translators on the tr</w:t>
      </w:r>
      <w:r w:rsidR="00AC4F1E">
        <w:rPr>
          <w:rFonts w:ascii="Times New Roman" w:hAnsi="Times New Roman" w:cs="Times New Roman"/>
          <w:bCs/>
        </w:rPr>
        <w:t xml:space="preserve">anslation procedures to follow in order </w:t>
      </w:r>
      <w:r w:rsidRPr="004F28B6">
        <w:rPr>
          <w:rFonts w:ascii="Times New Roman" w:hAnsi="Times New Roman" w:cs="Times New Roman"/>
          <w:bCs/>
        </w:rPr>
        <w:t>to ensure consistency a</w:t>
      </w:r>
      <w:r w:rsidR="00AC4F1E">
        <w:rPr>
          <w:rFonts w:ascii="Times New Roman" w:hAnsi="Times New Roman" w:cs="Times New Roman"/>
          <w:bCs/>
        </w:rPr>
        <w:t xml:space="preserve">cross all translation versions. The project manager </w:t>
      </w:r>
      <w:r w:rsidRPr="004F28B6">
        <w:rPr>
          <w:rFonts w:ascii="Times New Roman" w:hAnsi="Times New Roman" w:cs="Times New Roman"/>
          <w:bCs/>
        </w:rPr>
        <w:t xml:space="preserve">explained the CLEFT-Q concepts to the </w:t>
      </w:r>
      <w:r w:rsidR="008B040C" w:rsidRPr="004F28B6">
        <w:rPr>
          <w:rFonts w:ascii="Times New Roman" w:hAnsi="Times New Roman" w:cs="Times New Roman"/>
          <w:bCs/>
        </w:rPr>
        <w:t>2</w:t>
      </w:r>
      <w:r w:rsidRPr="004F28B6">
        <w:rPr>
          <w:rFonts w:ascii="Times New Roman" w:hAnsi="Times New Roman" w:cs="Times New Roman"/>
          <w:bCs/>
        </w:rPr>
        <w:t xml:space="preserve"> individuals performing the forward translation for each of the </w:t>
      </w:r>
      <w:r w:rsidR="00BD2185" w:rsidRPr="004F28B6">
        <w:rPr>
          <w:rFonts w:ascii="Times New Roman" w:hAnsi="Times New Roman" w:cs="Times New Roman"/>
          <w:bCs/>
        </w:rPr>
        <w:t>4</w:t>
      </w:r>
      <w:r w:rsidR="00AC4F1E">
        <w:rPr>
          <w:rFonts w:ascii="Times New Roman" w:hAnsi="Times New Roman" w:cs="Times New Roman"/>
          <w:bCs/>
        </w:rPr>
        <w:t xml:space="preserve"> translations</w:t>
      </w:r>
      <w:r w:rsidRPr="004F28B6">
        <w:rPr>
          <w:rFonts w:ascii="Times New Roman" w:hAnsi="Times New Roman" w:cs="Times New Roman"/>
          <w:bCs/>
        </w:rPr>
        <w:t xml:space="preserve"> and reviewed the work after each translation step. </w:t>
      </w:r>
    </w:p>
    <w:p w14:paraId="26D0F781" w14:textId="77777777" w:rsidR="00826AD4" w:rsidRPr="004F28B6" w:rsidRDefault="00826AD4" w:rsidP="00826AD4">
      <w:pPr>
        <w:spacing w:line="480" w:lineRule="auto"/>
        <w:rPr>
          <w:rFonts w:ascii="Times New Roman" w:hAnsi="Times New Roman" w:cs="Times New Roman"/>
          <w:bCs/>
        </w:rPr>
      </w:pPr>
    </w:p>
    <w:p w14:paraId="39B3E31C" w14:textId="713CA536" w:rsidR="00826AD4" w:rsidRPr="004F28B6" w:rsidRDefault="00826AD4" w:rsidP="00826AD4">
      <w:pPr>
        <w:spacing w:line="480" w:lineRule="auto"/>
        <w:rPr>
          <w:rFonts w:ascii="Times New Roman" w:hAnsi="Times New Roman" w:cs="Times New Roman"/>
          <w:bCs/>
        </w:rPr>
      </w:pPr>
      <w:r w:rsidRPr="004F28B6">
        <w:rPr>
          <w:rFonts w:ascii="Times New Roman" w:hAnsi="Times New Roman" w:cs="Times New Roman"/>
          <w:bCs/>
        </w:rPr>
        <w:lastRenderedPageBreak/>
        <w:t>Step 2. Two forward translators whose mother tongue was Colombian, Spanish (Spain), or Catalan, and who were fluent in the source language (English) performed independent forward translations.</w:t>
      </w:r>
      <w:r w:rsidRPr="004F28B6">
        <w:rPr>
          <w:rFonts w:ascii="Times New Roman" w:hAnsi="Times New Roman" w:cs="Times New Roman"/>
          <w:bCs/>
          <w:vertAlign w:val="superscript"/>
        </w:rPr>
        <w:t>25</w:t>
      </w:r>
      <w:r w:rsidRPr="004F28B6">
        <w:rPr>
          <w:rFonts w:ascii="Times New Roman" w:hAnsi="Times New Roman" w:cs="Times New Roman"/>
          <w:bCs/>
        </w:rPr>
        <w:t xml:space="preserve"> Translation of the Chilean version entailed </w:t>
      </w:r>
      <w:r w:rsidR="008B040C" w:rsidRPr="004F28B6">
        <w:rPr>
          <w:rFonts w:ascii="Times New Roman" w:hAnsi="Times New Roman" w:cs="Times New Roman"/>
          <w:bCs/>
        </w:rPr>
        <w:t>2</w:t>
      </w:r>
      <w:r w:rsidRPr="004F28B6">
        <w:rPr>
          <w:rFonts w:ascii="Times New Roman" w:hAnsi="Times New Roman" w:cs="Times New Roman"/>
          <w:bCs/>
        </w:rPr>
        <w:t xml:space="preserve"> forward translators, whose mother tongue was Chilean and who were fluent in</w:t>
      </w:r>
      <w:r w:rsidR="00B905B0">
        <w:rPr>
          <w:rFonts w:ascii="Times New Roman" w:hAnsi="Times New Roman" w:cs="Times New Roman"/>
          <w:bCs/>
        </w:rPr>
        <w:t xml:space="preserve"> the source language (English). Translators </w:t>
      </w:r>
      <w:r w:rsidRPr="004F28B6">
        <w:rPr>
          <w:rFonts w:ascii="Times New Roman" w:hAnsi="Times New Roman" w:cs="Times New Roman"/>
          <w:bCs/>
        </w:rPr>
        <w:t>independently reviewed the English version of the CLEFT-Q and used the final Colombian version as a template to suggest modifications that were necessary to achieve semantic, idiomatic, experiential, and conceptual equivalence using acceptable language for the Chilean population.</w:t>
      </w:r>
      <w:r w:rsidRPr="004F28B6">
        <w:rPr>
          <w:rFonts w:ascii="Times New Roman" w:hAnsi="Times New Roman" w:cs="Times New Roman"/>
          <w:bCs/>
          <w:vertAlign w:val="superscript"/>
        </w:rPr>
        <w:t>34</w:t>
      </w:r>
      <w:r w:rsidRPr="004F28B6">
        <w:rPr>
          <w:rFonts w:ascii="Times New Roman" w:hAnsi="Times New Roman" w:cs="Times New Roman"/>
          <w:bCs/>
        </w:rPr>
        <w:t xml:space="preserve">  </w:t>
      </w:r>
    </w:p>
    <w:p w14:paraId="451C7B71" w14:textId="77777777" w:rsidR="00826AD4" w:rsidRPr="004F28B6" w:rsidRDefault="00826AD4" w:rsidP="00826AD4">
      <w:pPr>
        <w:spacing w:line="480" w:lineRule="auto"/>
        <w:rPr>
          <w:rFonts w:ascii="Times New Roman" w:hAnsi="Times New Roman" w:cs="Times New Roman"/>
          <w:bCs/>
        </w:rPr>
      </w:pPr>
    </w:p>
    <w:p w14:paraId="70B888D2" w14:textId="5AFC257D" w:rsidR="00826AD4" w:rsidRPr="004F28B6" w:rsidRDefault="00826AD4" w:rsidP="00826AD4">
      <w:pPr>
        <w:spacing w:line="480" w:lineRule="auto"/>
        <w:rPr>
          <w:rFonts w:ascii="Times New Roman" w:hAnsi="Times New Roman" w:cs="Times New Roman"/>
          <w:bCs/>
        </w:rPr>
      </w:pPr>
      <w:r w:rsidRPr="004F28B6">
        <w:rPr>
          <w:rFonts w:ascii="Times New Roman" w:hAnsi="Times New Roman" w:cs="Times New Roman"/>
          <w:bCs/>
        </w:rPr>
        <w:t xml:space="preserve">Step 3. After the </w:t>
      </w:r>
      <w:r w:rsidR="008B040C" w:rsidRPr="004F28B6">
        <w:rPr>
          <w:rFonts w:ascii="Times New Roman" w:hAnsi="Times New Roman" w:cs="Times New Roman"/>
          <w:bCs/>
        </w:rPr>
        <w:t>2</w:t>
      </w:r>
      <w:r w:rsidRPr="004F28B6">
        <w:rPr>
          <w:rFonts w:ascii="Times New Roman" w:hAnsi="Times New Roman" w:cs="Times New Roman"/>
          <w:bCs/>
        </w:rPr>
        <w:t xml:space="preserve"> independent forward translations into the target language w</w:t>
      </w:r>
      <w:r w:rsidR="00E55F3F" w:rsidRPr="004F28B6">
        <w:rPr>
          <w:rFonts w:ascii="Times New Roman" w:hAnsi="Times New Roman" w:cs="Times New Roman"/>
          <w:bCs/>
        </w:rPr>
        <w:t>ere</w:t>
      </w:r>
      <w:r w:rsidRPr="004F28B6">
        <w:rPr>
          <w:rFonts w:ascii="Times New Roman" w:hAnsi="Times New Roman" w:cs="Times New Roman"/>
          <w:bCs/>
        </w:rPr>
        <w:t xml:space="preserve"> completed, consensus meetings were held between the </w:t>
      </w:r>
      <w:r w:rsidR="008B040C" w:rsidRPr="004F28B6">
        <w:rPr>
          <w:rFonts w:ascii="Times New Roman" w:hAnsi="Times New Roman" w:cs="Times New Roman"/>
          <w:bCs/>
        </w:rPr>
        <w:t>2</w:t>
      </w:r>
      <w:r w:rsidRPr="004F28B6">
        <w:rPr>
          <w:rFonts w:ascii="Times New Roman" w:hAnsi="Times New Roman" w:cs="Times New Roman"/>
          <w:bCs/>
        </w:rPr>
        <w:t xml:space="preserve"> forward translator pairs to reconcile their independent forward translations. The Microsoft Excel (2016) worksheet used to reconcile and </w:t>
      </w:r>
      <w:r w:rsidR="00B905B0" w:rsidRPr="004F28B6">
        <w:rPr>
          <w:rFonts w:ascii="Times New Roman" w:hAnsi="Times New Roman" w:cs="Times New Roman"/>
          <w:bCs/>
        </w:rPr>
        <w:t>analyze</w:t>
      </w:r>
      <w:r w:rsidRPr="004F28B6">
        <w:rPr>
          <w:rFonts w:ascii="Times New Roman" w:hAnsi="Times New Roman" w:cs="Times New Roman"/>
          <w:bCs/>
        </w:rPr>
        <w:t xml:space="preserve"> the forward translation results can be found in </w:t>
      </w:r>
      <w:r w:rsidR="00B0380B" w:rsidRPr="004F28B6">
        <w:rPr>
          <w:rFonts w:ascii="Times New Roman" w:hAnsi="Times New Roman" w:cs="Times New Roman"/>
          <w:bCs/>
        </w:rPr>
        <w:t>Appendix D</w:t>
      </w:r>
      <w:r w:rsidRPr="004F28B6">
        <w:rPr>
          <w:rFonts w:ascii="Times New Roman" w:hAnsi="Times New Roman" w:cs="Times New Roman"/>
          <w:bCs/>
        </w:rPr>
        <w:t xml:space="preserve">. Consensus and reconciliation of the </w:t>
      </w:r>
      <w:r w:rsidR="008B040C" w:rsidRPr="004F28B6">
        <w:rPr>
          <w:rFonts w:ascii="Times New Roman" w:hAnsi="Times New Roman" w:cs="Times New Roman"/>
          <w:bCs/>
        </w:rPr>
        <w:t>2</w:t>
      </w:r>
      <w:r w:rsidRPr="004F28B6">
        <w:rPr>
          <w:rFonts w:ascii="Times New Roman" w:hAnsi="Times New Roman" w:cs="Times New Roman"/>
          <w:bCs/>
        </w:rPr>
        <w:t xml:space="preserve"> forward translations resulted in Version 1 of each target Spanish variety and Catalan.</w:t>
      </w:r>
      <w:r w:rsidRPr="004F28B6">
        <w:rPr>
          <w:rFonts w:ascii="Times New Roman" w:hAnsi="Times New Roman" w:cs="Times New Roman"/>
          <w:bCs/>
          <w:vertAlign w:val="superscript"/>
        </w:rPr>
        <w:t>25</w:t>
      </w:r>
    </w:p>
    <w:p w14:paraId="7265DA45" w14:textId="77777777" w:rsidR="00826AD4" w:rsidRPr="004F28B6" w:rsidRDefault="00826AD4" w:rsidP="00826AD4">
      <w:pPr>
        <w:spacing w:line="480" w:lineRule="auto"/>
        <w:rPr>
          <w:rFonts w:ascii="Times New Roman" w:hAnsi="Times New Roman" w:cs="Times New Roman"/>
          <w:bCs/>
        </w:rPr>
      </w:pPr>
    </w:p>
    <w:p w14:paraId="48737E2E" w14:textId="77777777" w:rsidR="00826AD4" w:rsidRPr="004F28B6" w:rsidRDefault="00826AD4" w:rsidP="00826AD4">
      <w:pPr>
        <w:spacing w:line="480" w:lineRule="auto"/>
        <w:rPr>
          <w:rFonts w:ascii="Times New Roman" w:hAnsi="Times New Roman" w:cs="Times New Roman"/>
          <w:bCs/>
        </w:rPr>
      </w:pPr>
      <w:r w:rsidRPr="004F28B6">
        <w:rPr>
          <w:rFonts w:ascii="Times New Roman" w:hAnsi="Times New Roman" w:cs="Times New Roman"/>
          <w:bCs/>
        </w:rPr>
        <w:t>Step 4. One back translator for each translation, who had not seen the source language version of the CLEFT-Q, translated the target Spanish variety or Catalan Version 1 back into English.</w:t>
      </w:r>
      <w:r w:rsidRPr="004F28B6">
        <w:rPr>
          <w:rFonts w:ascii="Times New Roman" w:hAnsi="Times New Roman" w:cs="Times New Roman"/>
          <w:bCs/>
          <w:vertAlign w:val="superscript"/>
        </w:rPr>
        <w:t>25</w:t>
      </w:r>
      <w:r w:rsidRPr="004F28B6">
        <w:rPr>
          <w:rFonts w:ascii="Times New Roman" w:hAnsi="Times New Roman" w:cs="Times New Roman"/>
          <w:bCs/>
        </w:rPr>
        <w:t xml:space="preserve"> </w:t>
      </w:r>
    </w:p>
    <w:p w14:paraId="11BC80F5" w14:textId="77777777" w:rsidR="00826AD4" w:rsidRPr="004F28B6" w:rsidRDefault="00826AD4" w:rsidP="00826AD4">
      <w:pPr>
        <w:spacing w:line="480" w:lineRule="auto"/>
        <w:rPr>
          <w:rFonts w:ascii="Times New Roman" w:hAnsi="Times New Roman" w:cs="Times New Roman"/>
          <w:bCs/>
        </w:rPr>
      </w:pPr>
    </w:p>
    <w:p w14:paraId="07ABED1B" w14:textId="283B1E47" w:rsidR="00826AD4" w:rsidRPr="004F28B6" w:rsidRDefault="00826AD4" w:rsidP="00826AD4">
      <w:pPr>
        <w:spacing w:line="480" w:lineRule="auto"/>
        <w:rPr>
          <w:rFonts w:ascii="Times New Roman" w:hAnsi="Times New Roman" w:cs="Times New Roman"/>
          <w:bCs/>
        </w:rPr>
      </w:pPr>
      <w:r w:rsidRPr="004F28B6">
        <w:rPr>
          <w:rFonts w:ascii="Times New Roman" w:hAnsi="Times New Roman" w:cs="Times New Roman"/>
          <w:bCs/>
        </w:rPr>
        <w:t>Step 5. The project manager compared the back translations for each Spanish variety and Catalan to the source language version to identify discrepancies.</w:t>
      </w:r>
      <w:r w:rsidRPr="004F28B6">
        <w:rPr>
          <w:rFonts w:ascii="Times New Roman" w:hAnsi="Times New Roman" w:cs="Times New Roman"/>
          <w:bCs/>
          <w:vertAlign w:val="superscript"/>
        </w:rPr>
        <w:t>25</w:t>
      </w:r>
      <w:r w:rsidRPr="004F28B6">
        <w:rPr>
          <w:rFonts w:ascii="Times New Roman" w:hAnsi="Times New Roman" w:cs="Times New Roman"/>
          <w:bCs/>
        </w:rPr>
        <w:t xml:space="preserve"> More specifically, the </w:t>
      </w:r>
      <w:r w:rsidRPr="004F28B6">
        <w:rPr>
          <w:rFonts w:ascii="Times New Roman" w:hAnsi="Times New Roman" w:cs="Times New Roman"/>
          <w:bCs/>
        </w:rPr>
        <w:lastRenderedPageBreak/>
        <w:t>project manager compared each item, instruction, and response option in terms of their semantic and idiomatic equivalence (</w:t>
      </w:r>
      <w:r w:rsidR="00B0380B" w:rsidRPr="004F28B6">
        <w:rPr>
          <w:rFonts w:ascii="Times New Roman" w:hAnsi="Times New Roman" w:cs="Times New Roman"/>
          <w:bCs/>
        </w:rPr>
        <w:t>Appendix C</w:t>
      </w:r>
      <w:r w:rsidRPr="004F28B6">
        <w:rPr>
          <w:rFonts w:ascii="Times New Roman" w:hAnsi="Times New Roman" w:cs="Times New Roman"/>
          <w:bCs/>
        </w:rPr>
        <w:t>)</w:t>
      </w:r>
      <w:proofErr w:type="gramStart"/>
      <w:r w:rsidRPr="004F28B6">
        <w:rPr>
          <w:rFonts w:ascii="Times New Roman" w:hAnsi="Times New Roman" w:cs="Times New Roman"/>
          <w:bCs/>
        </w:rPr>
        <w:t>.</w:t>
      </w:r>
      <w:r w:rsidRPr="004F28B6">
        <w:rPr>
          <w:rFonts w:ascii="Times New Roman" w:hAnsi="Times New Roman" w:cs="Times New Roman"/>
          <w:bCs/>
          <w:vertAlign w:val="superscript"/>
        </w:rPr>
        <w:t>34</w:t>
      </w:r>
      <w:proofErr w:type="gramEnd"/>
      <w:r w:rsidRPr="004F28B6">
        <w:rPr>
          <w:rFonts w:ascii="Times New Roman" w:hAnsi="Times New Roman" w:cs="Times New Roman"/>
          <w:bCs/>
        </w:rPr>
        <w:t xml:space="preserve"> The template Excel (2016) worksheet for the analysis of the back translation results can be found in </w:t>
      </w:r>
      <w:r w:rsidR="00B0380B" w:rsidRPr="004F28B6">
        <w:rPr>
          <w:rFonts w:ascii="Times New Roman" w:hAnsi="Times New Roman" w:cs="Times New Roman"/>
          <w:bCs/>
        </w:rPr>
        <w:t>Appendix E</w:t>
      </w:r>
      <w:r w:rsidRPr="004F28B6">
        <w:rPr>
          <w:rFonts w:ascii="Times New Roman" w:hAnsi="Times New Roman" w:cs="Times New Roman"/>
          <w:bCs/>
        </w:rPr>
        <w:t xml:space="preserve">. </w:t>
      </w:r>
    </w:p>
    <w:p w14:paraId="69B3DDD4" w14:textId="77777777" w:rsidR="00826AD4" w:rsidRPr="004F28B6" w:rsidRDefault="00826AD4" w:rsidP="00826AD4">
      <w:pPr>
        <w:spacing w:line="480" w:lineRule="auto"/>
        <w:rPr>
          <w:rFonts w:ascii="Times New Roman" w:hAnsi="Times New Roman" w:cs="Times New Roman"/>
          <w:bCs/>
        </w:rPr>
      </w:pPr>
    </w:p>
    <w:p w14:paraId="3451F09F" w14:textId="67D3F76C" w:rsidR="00826AD4" w:rsidRPr="004F28B6" w:rsidRDefault="00826AD4" w:rsidP="00826AD4">
      <w:pPr>
        <w:spacing w:line="480" w:lineRule="auto"/>
        <w:rPr>
          <w:rFonts w:ascii="Times New Roman" w:hAnsi="Times New Roman" w:cs="Times New Roman"/>
          <w:bCs/>
        </w:rPr>
      </w:pPr>
      <w:r w:rsidRPr="004F28B6">
        <w:rPr>
          <w:rFonts w:ascii="Times New Roman" w:hAnsi="Times New Roman" w:cs="Times New Roman"/>
          <w:bCs/>
        </w:rPr>
        <w:t>Step 6. The project manager, the forward translators, and/or the back translators for each respective Spanish variety and Catalan met to discuss discrepancies between the back translation and the source language version. Challenges in obtaining semantic, idiomatic, experiential, and conceptual equivalence (</w:t>
      </w:r>
      <w:r w:rsidR="00B0380B" w:rsidRPr="004F28B6">
        <w:rPr>
          <w:rFonts w:ascii="Times New Roman" w:hAnsi="Times New Roman" w:cs="Times New Roman"/>
          <w:bCs/>
        </w:rPr>
        <w:t>Appendix C</w:t>
      </w:r>
      <w:r w:rsidRPr="004F28B6">
        <w:rPr>
          <w:rFonts w:ascii="Times New Roman" w:hAnsi="Times New Roman" w:cs="Times New Roman"/>
          <w:bCs/>
        </w:rPr>
        <w:t>) of the items, instructions, or response options were further discussed.</w:t>
      </w:r>
      <w:r w:rsidRPr="004F28B6">
        <w:rPr>
          <w:rFonts w:ascii="Times New Roman" w:hAnsi="Times New Roman" w:cs="Times New Roman"/>
          <w:bCs/>
          <w:vertAlign w:val="superscript"/>
        </w:rPr>
        <w:t>34</w:t>
      </w:r>
      <w:r w:rsidRPr="004F28B6">
        <w:rPr>
          <w:rFonts w:ascii="Times New Roman" w:hAnsi="Times New Roman" w:cs="Times New Roman"/>
          <w:bCs/>
        </w:rPr>
        <w:t xml:space="preserve"> Items whose meaning</w:t>
      </w:r>
      <w:r w:rsidR="00B905B0">
        <w:rPr>
          <w:rFonts w:ascii="Times New Roman" w:hAnsi="Times New Roman" w:cs="Times New Roman"/>
          <w:bCs/>
        </w:rPr>
        <w:t xml:space="preserve">s were </w:t>
      </w:r>
      <w:r w:rsidRPr="004F28B6">
        <w:rPr>
          <w:rFonts w:ascii="Times New Roman" w:hAnsi="Times New Roman" w:cs="Times New Roman"/>
          <w:bCs/>
        </w:rPr>
        <w:t>not maintained were re-translated in an iterative manner until an acceptable result was achieved.</w:t>
      </w:r>
      <w:r w:rsidRPr="004F28B6">
        <w:rPr>
          <w:rFonts w:ascii="Times New Roman" w:hAnsi="Times New Roman" w:cs="Times New Roman"/>
          <w:bCs/>
          <w:vertAlign w:val="superscript"/>
        </w:rPr>
        <w:t xml:space="preserve">25 </w:t>
      </w:r>
      <w:r w:rsidRPr="004F28B6">
        <w:rPr>
          <w:rFonts w:ascii="Times New Roman" w:hAnsi="Times New Roman" w:cs="Times New Roman"/>
          <w:bCs/>
        </w:rPr>
        <w:t xml:space="preserve">These steps resulted in Version 2 of the target Spanish varieties and Catalan. </w:t>
      </w:r>
    </w:p>
    <w:p w14:paraId="4688DF19" w14:textId="77777777" w:rsidR="00826AD4" w:rsidRPr="004F28B6" w:rsidRDefault="00826AD4" w:rsidP="00826AD4">
      <w:pPr>
        <w:spacing w:line="480" w:lineRule="auto"/>
        <w:rPr>
          <w:rFonts w:ascii="Times New Roman" w:hAnsi="Times New Roman" w:cs="Times New Roman"/>
          <w:bCs/>
        </w:rPr>
      </w:pPr>
    </w:p>
    <w:p w14:paraId="384B829A" w14:textId="7AA4C976" w:rsidR="00826AD4" w:rsidRPr="004F28B6" w:rsidRDefault="00826AD4" w:rsidP="00826AD4">
      <w:pPr>
        <w:spacing w:line="480" w:lineRule="auto"/>
        <w:rPr>
          <w:rFonts w:ascii="Times New Roman" w:hAnsi="Times New Roman" w:cs="Times New Roman"/>
          <w:bCs/>
        </w:rPr>
      </w:pPr>
      <w:r w:rsidRPr="004F28B6">
        <w:rPr>
          <w:rFonts w:ascii="Times New Roman" w:hAnsi="Times New Roman" w:cs="Times New Roman"/>
          <w:bCs/>
        </w:rPr>
        <w:t>Step 7. For each translation, an in-country representative who was fluent in the target language conducted cognitive debriefing interviews with participants. To maintain consistency in the data collection across all Spanish varieties and Catalan, individuals who performed the cognitive debriefing interviewers were trained by the project manager. Using the ‘think aloud’ approach</w:t>
      </w:r>
      <w:r w:rsidRPr="004F28B6">
        <w:rPr>
          <w:rFonts w:ascii="Times New Roman" w:hAnsi="Times New Roman" w:cs="Times New Roman"/>
          <w:bCs/>
          <w:vertAlign w:val="superscript"/>
        </w:rPr>
        <w:t xml:space="preserve">35-36 </w:t>
      </w:r>
      <w:r w:rsidRPr="004F28B6">
        <w:rPr>
          <w:rFonts w:ascii="Times New Roman" w:hAnsi="Times New Roman" w:cs="Times New Roman"/>
          <w:bCs/>
        </w:rPr>
        <w:t>participants completed the CLEFT-Q while verbalizing each item and what they thought it was asking, which made it possible f</w:t>
      </w:r>
      <w:r w:rsidR="00E0426A">
        <w:rPr>
          <w:rFonts w:ascii="Times New Roman" w:hAnsi="Times New Roman" w:cs="Times New Roman"/>
          <w:bCs/>
        </w:rPr>
        <w:t>or the interviewer to identify</w:t>
      </w:r>
      <w:r w:rsidRPr="004F28B6">
        <w:rPr>
          <w:rFonts w:ascii="Times New Roman" w:hAnsi="Times New Roman" w:cs="Times New Roman"/>
          <w:bCs/>
        </w:rPr>
        <w:t xml:space="preserve"> words and/or phrases that were difficult to understand. For any difficulties identified, the interviewer explained the meaning to the participant, who was then asked to suggest alternative words/phrases to enhance comprehension. This process made it possible to assess the experiential or conceptual equivalence of the CLEFT-Q.</w:t>
      </w:r>
      <w:r w:rsidRPr="004F28B6">
        <w:rPr>
          <w:rFonts w:ascii="Times New Roman" w:hAnsi="Times New Roman" w:cs="Times New Roman"/>
          <w:bCs/>
          <w:vertAlign w:val="superscript"/>
        </w:rPr>
        <w:t>25</w:t>
      </w:r>
      <w:proofErr w:type="gramStart"/>
      <w:r w:rsidRPr="004F28B6">
        <w:rPr>
          <w:rFonts w:ascii="Times New Roman" w:hAnsi="Times New Roman" w:cs="Times New Roman"/>
          <w:bCs/>
          <w:vertAlign w:val="superscript"/>
        </w:rPr>
        <w:t>,34</w:t>
      </w:r>
      <w:proofErr w:type="gramEnd"/>
    </w:p>
    <w:p w14:paraId="43DE23AA" w14:textId="1023F506" w:rsidR="00826AD4" w:rsidRPr="004F28B6" w:rsidRDefault="00826AD4" w:rsidP="00826AD4">
      <w:pPr>
        <w:spacing w:line="480" w:lineRule="auto"/>
        <w:rPr>
          <w:rFonts w:ascii="Times New Roman" w:hAnsi="Times New Roman" w:cs="Times New Roman"/>
          <w:bCs/>
        </w:rPr>
      </w:pPr>
      <w:r w:rsidRPr="004F28B6">
        <w:rPr>
          <w:rFonts w:ascii="Times New Roman" w:hAnsi="Times New Roman" w:cs="Times New Roman"/>
          <w:bCs/>
        </w:rPr>
        <w:lastRenderedPageBreak/>
        <w:t xml:space="preserve">Step 8. The project manager and the in-country representative reviewed findings from the cognitive debriefing interviews, which were used to further modify the target Spanish varieties and Catalan versions. This process resulted in Version 3 of the </w:t>
      </w:r>
      <w:r w:rsidR="00BD2185" w:rsidRPr="004F28B6">
        <w:rPr>
          <w:rFonts w:ascii="Times New Roman" w:hAnsi="Times New Roman" w:cs="Times New Roman"/>
          <w:bCs/>
        </w:rPr>
        <w:t>4</w:t>
      </w:r>
      <w:r w:rsidRPr="004F28B6">
        <w:rPr>
          <w:rFonts w:ascii="Times New Roman" w:hAnsi="Times New Roman" w:cs="Times New Roman"/>
          <w:bCs/>
        </w:rPr>
        <w:t xml:space="preserve"> translations.</w:t>
      </w:r>
      <w:r w:rsidRPr="004F28B6">
        <w:rPr>
          <w:rFonts w:ascii="Times New Roman" w:hAnsi="Times New Roman" w:cs="Times New Roman"/>
          <w:bCs/>
          <w:vertAlign w:val="superscript"/>
        </w:rPr>
        <w:t>25</w:t>
      </w:r>
      <w:r w:rsidRPr="004F28B6">
        <w:rPr>
          <w:rFonts w:ascii="Times New Roman" w:hAnsi="Times New Roman" w:cs="Times New Roman"/>
          <w:bCs/>
        </w:rPr>
        <w:t xml:space="preserve"> </w:t>
      </w:r>
      <w:proofErr w:type="gramStart"/>
      <w:r w:rsidRPr="004F28B6">
        <w:rPr>
          <w:rFonts w:ascii="Times New Roman" w:hAnsi="Times New Roman" w:cs="Times New Roman"/>
          <w:bCs/>
        </w:rPr>
        <w:t>The</w:t>
      </w:r>
      <w:proofErr w:type="gramEnd"/>
      <w:r w:rsidRPr="004F28B6">
        <w:rPr>
          <w:rFonts w:ascii="Times New Roman" w:hAnsi="Times New Roman" w:cs="Times New Roman"/>
          <w:bCs/>
        </w:rPr>
        <w:t xml:space="preserve"> template Excel worksheet for the analysis of the cognitive debriefing interview results can be found in </w:t>
      </w:r>
      <w:r w:rsidR="00B0380B" w:rsidRPr="004F28B6">
        <w:rPr>
          <w:rFonts w:ascii="Times New Roman" w:hAnsi="Times New Roman" w:cs="Times New Roman"/>
          <w:bCs/>
        </w:rPr>
        <w:t>Appendix F</w:t>
      </w:r>
      <w:r w:rsidRPr="004F28B6">
        <w:rPr>
          <w:rFonts w:ascii="Times New Roman" w:hAnsi="Times New Roman" w:cs="Times New Roman"/>
          <w:bCs/>
        </w:rPr>
        <w:t xml:space="preserve">. </w:t>
      </w:r>
    </w:p>
    <w:p w14:paraId="3C0B02CE" w14:textId="77777777" w:rsidR="00826AD4" w:rsidRPr="004F28B6" w:rsidRDefault="00826AD4" w:rsidP="00826AD4">
      <w:pPr>
        <w:spacing w:line="480" w:lineRule="auto"/>
        <w:rPr>
          <w:rFonts w:ascii="Times New Roman" w:hAnsi="Times New Roman" w:cs="Times New Roman"/>
          <w:bCs/>
        </w:rPr>
      </w:pPr>
    </w:p>
    <w:p w14:paraId="0D776EB5" w14:textId="5C3573E5" w:rsidR="00826AD4" w:rsidRPr="004F28B6" w:rsidRDefault="00826AD4" w:rsidP="00826AD4">
      <w:pPr>
        <w:spacing w:line="480" w:lineRule="auto"/>
        <w:rPr>
          <w:rFonts w:ascii="Times New Roman" w:hAnsi="Times New Roman" w:cs="Times New Roman"/>
          <w:bCs/>
        </w:rPr>
      </w:pPr>
      <w:r w:rsidRPr="004F28B6">
        <w:rPr>
          <w:rFonts w:ascii="Times New Roman" w:hAnsi="Times New Roman" w:cs="Times New Roman"/>
          <w:bCs/>
        </w:rPr>
        <w:t>Step 9. The final target Spanish variety and Catalan versions were proofread by</w:t>
      </w:r>
      <w:r w:rsidR="00D6303D" w:rsidRPr="004F28B6">
        <w:rPr>
          <w:rFonts w:ascii="Times New Roman" w:hAnsi="Times New Roman" w:cs="Times New Roman"/>
          <w:bCs/>
        </w:rPr>
        <w:t xml:space="preserve"> 1</w:t>
      </w:r>
      <w:r w:rsidRPr="004F28B6">
        <w:rPr>
          <w:rFonts w:ascii="Times New Roman" w:hAnsi="Times New Roman" w:cs="Times New Roman"/>
          <w:bCs/>
        </w:rPr>
        <w:t xml:space="preserve"> of the translators for spelling and grammatical errors. The target Spanish varieties and Catalan versions were included within REDCap (Research Electronic Data Capture, a secure web application or building and managing online surveys and databases</w:t>
      </w:r>
      <w:r w:rsidRPr="004F28B6">
        <w:rPr>
          <w:rFonts w:ascii="Times New Roman" w:hAnsi="Times New Roman" w:cs="Times New Roman"/>
          <w:bCs/>
          <w:vertAlign w:val="superscript"/>
        </w:rPr>
        <w:t>37</w:t>
      </w:r>
      <w:r w:rsidR="00E0426A">
        <w:rPr>
          <w:rFonts w:ascii="Times New Roman" w:hAnsi="Times New Roman" w:cs="Times New Roman"/>
          <w:bCs/>
        </w:rPr>
        <w:t xml:space="preserve">) </w:t>
      </w:r>
      <w:r w:rsidRPr="004F28B6">
        <w:rPr>
          <w:rFonts w:ascii="Times New Roman" w:hAnsi="Times New Roman" w:cs="Times New Roman"/>
          <w:bCs/>
        </w:rPr>
        <w:t>to facilitate the participation of each hospital in the international field test.</w:t>
      </w:r>
    </w:p>
    <w:p w14:paraId="09AC0631" w14:textId="77777777" w:rsidR="00E0426A" w:rsidRDefault="00E0426A" w:rsidP="0045551B">
      <w:pPr>
        <w:spacing w:line="480" w:lineRule="auto"/>
        <w:rPr>
          <w:rFonts w:ascii="Times New Roman" w:hAnsi="Times New Roman" w:cs="Times New Roman"/>
          <w:bCs/>
        </w:rPr>
      </w:pPr>
    </w:p>
    <w:p w14:paraId="7BB32B55" w14:textId="087BA6EC" w:rsidR="00BE6BB6" w:rsidRPr="004F28B6" w:rsidRDefault="00F316E3" w:rsidP="0045551B">
      <w:pPr>
        <w:spacing w:line="480" w:lineRule="auto"/>
        <w:rPr>
          <w:rFonts w:ascii="Times New Roman" w:hAnsi="Times New Roman" w:cs="Times New Roman"/>
          <w:b/>
          <w:bCs/>
        </w:rPr>
      </w:pPr>
      <w:r w:rsidRPr="004F28B6">
        <w:rPr>
          <w:rFonts w:ascii="Times New Roman" w:hAnsi="Times New Roman" w:cs="Times New Roman"/>
          <w:b/>
          <w:bCs/>
        </w:rPr>
        <w:t>4</w:t>
      </w:r>
      <w:r w:rsidR="00BE6BB6" w:rsidRPr="004F28B6">
        <w:rPr>
          <w:rFonts w:ascii="Times New Roman" w:hAnsi="Times New Roman" w:cs="Times New Roman"/>
          <w:b/>
          <w:bCs/>
        </w:rPr>
        <w:t>.7</w:t>
      </w:r>
      <w:r w:rsidR="00BE6BB6" w:rsidRPr="004F28B6">
        <w:rPr>
          <w:rFonts w:ascii="Times New Roman" w:hAnsi="Times New Roman" w:cs="Times New Roman"/>
          <w:b/>
          <w:bCs/>
        </w:rPr>
        <w:tab/>
        <w:t>Results</w:t>
      </w:r>
    </w:p>
    <w:p w14:paraId="23924741" w14:textId="77777777" w:rsidR="00BE6BB6" w:rsidRPr="004F28B6" w:rsidRDefault="00BE6BB6" w:rsidP="0045551B">
      <w:pPr>
        <w:spacing w:line="480" w:lineRule="auto"/>
        <w:rPr>
          <w:rFonts w:ascii="Times New Roman" w:hAnsi="Times New Roman" w:cs="Times New Roman"/>
          <w:bCs/>
        </w:rPr>
      </w:pPr>
    </w:p>
    <w:p w14:paraId="7DCB16DE" w14:textId="27762BCB" w:rsidR="00DE33C5" w:rsidRPr="004F28B6" w:rsidRDefault="00DE33C5" w:rsidP="00DE33C5">
      <w:pPr>
        <w:spacing w:line="480" w:lineRule="auto"/>
        <w:rPr>
          <w:rFonts w:ascii="Times New Roman" w:hAnsi="Times New Roman" w:cs="Times New Roman"/>
          <w:bCs/>
        </w:rPr>
      </w:pPr>
      <w:r w:rsidRPr="004F28B6">
        <w:rPr>
          <w:rFonts w:ascii="Times New Roman" w:hAnsi="Times New Roman" w:cs="Times New Roman"/>
          <w:bCs/>
        </w:rPr>
        <w:t xml:space="preserve">Translation and cultural adaptation of the CLEFT-Q resulted in the development of </w:t>
      </w:r>
      <w:r w:rsidR="00C55469" w:rsidRPr="004F28B6">
        <w:rPr>
          <w:rFonts w:ascii="Times New Roman" w:hAnsi="Times New Roman" w:cs="Times New Roman"/>
          <w:bCs/>
        </w:rPr>
        <w:t xml:space="preserve">3 </w:t>
      </w:r>
      <w:r w:rsidRPr="004F28B6">
        <w:rPr>
          <w:rFonts w:ascii="Times New Roman" w:hAnsi="Times New Roman" w:cs="Times New Roman"/>
          <w:bCs/>
        </w:rPr>
        <w:t xml:space="preserve">equivalent Spanish varieties and a Catalan version for use in Colombia, Chile, and Spain. Translations were developed to be cross-culturally equivalent to the source language version, and the items, instructions, and response options were worded so that participants could easily understand them. </w:t>
      </w:r>
    </w:p>
    <w:p w14:paraId="73394EFD" w14:textId="77777777" w:rsidR="00DE33C5" w:rsidRPr="004F28B6" w:rsidRDefault="00DE33C5" w:rsidP="00DE33C5">
      <w:pPr>
        <w:spacing w:line="480" w:lineRule="auto"/>
        <w:rPr>
          <w:rFonts w:ascii="Times New Roman" w:hAnsi="Times New Roman" w:cs="Times New Roman"/>
          <w:bCs/>
        </w:rPr>
      </w:pPr>
    </w:p>
    <w:p w14:paraId="789821FD" w14:textId="44195C4C" w:rsidR="00DE33C5" w:rsidRPr="004F28B6" w:rsidRDefault="00DE33C5" w:rsidP="00DE33C5">
      <w:pPr>
        <w:spacing w:line="480" w:lineRule="auto"/>
        <w:rPr>
          <w:rFonts w:ascii="Times New Roman" w:hAnsi="Times New Roman" w:cs="Times New Roman"/>
          <w:bCs/>
        </w:rPr>
      </w:pPr>
      <w:r w:rsidRPr="004F28B6">
        <w:rPr>
          <w:rFonts w:ascii="Times New Roman" w:hAnsi="Times New Roman" w:cs="Times New Roman"/>
          <w:bCs/>
        </w:rPr>
        <w:t>Three translators for each Spanish variety and Catalan were recruited to perform the translations. One in-country representative from Colombia and Spain w</w:t>
      </w:r>
      <w:r w:rsidR="006C31D1">
        <w:rPr>
          <w:rFonts w:ascii="Times New Roman" w:hAnsi="Times New Roman" w:cs="Times New Roman"/>
          <w:bCs/>
        </w:rPr>
        <w:t xml:space="preserve">ere involved as </w:t>
      </w:r>
      <w:r w:rsidR="006C31D1">
        <w:rPr>
          <w:rFonts w:ascii="Times New Roman" w:hAnsi="Times New Roman" w:cs="Times New Roman"/>
          <w:bCs/>
        </w:rPr>
        <w:lastRenderedPageBreak/>
        <w:t>translators, as well as</w:t>
      </w:r>
      <w:r w:rsidRPr="004F28B6">
        <w:rPr>
          <w:rFonts w:ascii="Times New Roman" w:hAnsi="Times New Roman" w:cs="Times New Roman"/>
          <w:bCs/>
        </w:rPr>
        <w:t xml:space="preserve"> </w:t>
      </w:r>
      <w:r w:rsidR="008B040C" w:rsidRPr="004F28B6">
        <w:rPr>
          <w:rFonts w:ascii="Times New Roman" w:hAnsi="Times New Roman" w:cs="Times New Roman"/>
          <w:bCs/>
        </w:rPr>
        <w:t>2</w:t>
      </w:r>
      <w:r w:rsidRPr="004F28B6">
        <w:rPr>
          <w:rFonts w:ascii="Times New Roman" w:hAnsi="Times New Roman" w:cs="Times New Roman"/>
          <w:bCs/>
        </w:rPr>
        <w:t xml:space="preserve"> from Chile. Individuals performing translations had either no medical background (Colombia, n = 1; Chile, n = 1; and Spain, n = 2) or were healthcare professionals (Colombia, n = 2; Chile, n = 2; and Spain, n = 1).</w:t>
      </w:r>
    </w:p>
    <w:p w14:paraId="7F5CDE44" w14:textId="77777777" w:rsidR="00DE33C5" w:rsidRPr="004F28B6" w:rsidRDefault="00DE33C5" w:rsidP="00DE33C5">
      <w:pPr>
        <w:spacing w:line="480" w:lineRule="auto"/>
        <w:rPr>
          <w:rFonts w:ascii="Times New Roman" w:hAnsi="Times New Roman" w:cs="Times New Roman"/>
          <w:bCs/>
        </w:rPr>
      </w:pPr>
    </w:p>
    <w:p w14:paraId="28C7E48B" w14:textId="40395E9A" w:rsidR="00DE33C5" w:rsidRPr="004F28B6" w:rsidRDefault="00DE33C5" w:rsidP="00E5608D">
      <w:pPr>
        <w:spacing w:line="480" w:lineRule="auto"/>
        <w:ind w:left="720" w:hanging="720"/>
        <w:rPr>
          <w:rFonts w:ascii="Times New Roman" w:hAnsi="Times New Roman" w:cs="Times New Roman"/>
          <w:bCs/>
          <w:i/>
        </w:rPr>
      </w:pPr>
      <w:r w:rsidRPr="004F28B6">
        <w:rPr>
          <w:rFonts w:ascii="Times New Roman" w:hAnsi="Times New Roman" w:cs="Times New Roman"/>
          <w:bCs/>
          <w:i/>
        </w:rPr>
        <w:t>4.7.1</w:t>
      </w:r>
      <w:r w:rsidRPr="004F28B6">
        <w:rPr>
          <w:rFonts w:ascii="Times New Roman" w:hAnsi="Times New Roman" w:cs="Times New Roman"/>
          <w:bCs/>
          <w:i/>
        </w:rPr>
        <w:tab/>
        <w:t>Results from the forward translations of the CLEFT-Q i</w:t>
      </w:r>
      <w:r w:rsidR="00E13268">
        <w:rPr>
          <w:rFonts w:ascii="Times New Roman" w:hAnsi="Times New Roman" w:cs="Times New Roman"/>
          <w:bCs/>
          <w:i/>
        </w:rPr>
        <w:t>nto Colombian, Chilean, Spanish</w:t>
      </w:r>
      <w:r w:rsidR="00E5608D">
        <w:rPr>
          <w:rFonts w:ascii="Times New Roman" w:hAnsi="Times New Roman" w:cs="Times New Roman"/>
          <w:bCs/>
          <w:i/>
        </w:rPr>
        <w:t xml:space="preserve"> </w:t>
      </w:r>
      <w:r w:rsidRPr="004F28B6">
        <w:rPr>
          <w:rFonts w:ascii="Times New Roman" w:hAnsi="Times New Roman" w:cs="Times New Roman"/>
          <w:bCs/>
          <w:i/>
        </w:rPr>
        <w:t>(Spain), and Catalan</w:t>
      </w:r>
    </w:p>
    <w:p w14:paraId="17977C7E" w14:textId="77777777" w:rsidR="00DE33C5" w:rsidRPr="004F28B6" w:rsidRDefault="00DE33C5" w:rsidP="00DE33C5">
      <w:pPr>
        <w:spacing w:line="480" w:lineRule="auto"/>
        <w:rPr>
          <w:rFonts w:ascii="Times New Roman" w:hAnsi="Times New Roman" w:cs="Times New Roman"/>
          <w:bCs/>
        </w:rPr>
      </w:pPr>
    </w:p>
    <w:p w14:paraId="298FB901" w14:textId="61E15267" w:rsidR="00DE33C5" w:rsidRPr="004F28B6" w:rsidRDefault="00DE33C5" w:rsidP="00DE33C5">
      <w:pPr>
        <w:spacing w:line="480" w:lineRule="auto"/>
        <w:rPr>
          <w:rFonts w:ascii="Times New Roman" w:hAnsi="Times New Roman" w:cs="Times New Roman"/>
          <w:bCs/>
        </w:rPr>
      </w:pPr>
      <w:r w:rsidRPr="004F28B6">
        <w:rPr>
          <w:rFonts w:ascii="Times New Roman" w:hAnsi="Times New Roman" w:cs="Times New Roman"/>
          <w:bCs/>
        </w:rPr>
        <w:t xml:space="preserve">Reconciliation of the </w:t>
      </w:r>
      <w:r w:rsidR="008B040C" w:rsidRPr="004F28B6">
        <w:rPr>
          <w:rFonts w:ascii="Times New Roman" w:hAnsi="Times New Roman" w:cs="Times New Roman"/>
          <w:bCs/>
        </w:rPr>
        <w:t>2</w:t>
      </w:r>
      <w:r w:rsidRPr="004F28B6">
        <w:rPr>
          <w:rFonts w:ascii="Times New Roman" w:hAnsi="Times New Roman" w:cs="Times New Roman"/>
          <w:bCs/>
        </w:rPr>
        <w:t xml:space="preserve"> forward translations for each Spanish variety and Catalan revealed some inconsistencies (Figure 2A). Translation of the CLEFT-Q into Colombian led to a greater number of inconsistencies between the </w:t>
      </w:r>
      <w:r w:rsidR="008B040C" w:rsidRPr="004F28B6">
        <w:rPr>
          <w:rFonts w:ascii="Times New Roman" w:hAnsi="Times New Roman" w:cs="Times New Roman"/>
          <w:bCs/>
        </w:rPr>
        <w:t>2</w:t>
      </w:r>
      <w:r w:rsidRPr="004F28B6">
        <w:rPr>
          <w:rFonts w:ascii="Times New Roman" w:hAnsi="Times New Roman" w:cs="Times New Roman"/>
          <w:bCs/>
        </w:rPr>
        <w:t xml:space="preserve"> forward translations (n= 114, 74%) compared to Chilean (n=17, 11%), Spanish (Spain) (n= 85, 55%), and Catalan (n=93, 60%) (Figure 2A). These inconsistencies were related to the wording or phrasing of the items. </w:t>
      </w:r>
      <w:proofErr w:type="gramStart"/>
      <w:r w:rsidRPr="004F28B6">
        <w:rPr>
          <w:rFonts w:ascii="Times New Roman" w:hAnsi="Times New Roman" w:cs="Times New Roman"/>
          <w:bCs/>
        </w:rPr>
        <w:t xml:space="preserve">For example, in the Colombian version the item “it’s easy for me to make friends” was translated as “es facil hacer amigos” by translator </w:t>
      </w:r>
      <w:r w:rsidR="00D6303D" w:rsidRPr="004F28B6">
        <w:rPr>
          <w:rFonts w:ascii="Times New Roman" w:hAnsi="Times New Roman" w:cs="Times New Roman"/>
          <w:bCs/>
        </w:rPr>
        <w:t>1</w:t>
      </w:r>
      <w:r w:rsidRPr="004F28B6">
        <w:rPr>
          <w:rFonts w:ascii="Times New Roman" w:hAnsi="Times New Roman" w:cs="Times New Roman"/>
          <w:bCs/>
        </w:rPr>
        <w:t xml:space="preserve"> and “para mi, es facil hacer amigos” by translator </w:t>
      </w:r>
      <w:r w:rsidR="00D6303D" w:rsidRPr="004F28B6">
        <w:rPr>
          <w:rFonts w:ascii="Times New Roman" w:hAnsi="Times New Roman" w:cs="Times New Roman"/>
          <w:bCs/>
        </w:rPr>
        <w:t>2</w:t>
      </w:r>
      <w:proofErr w:type="gramEnd"/>
      <w:r w:rsidRPr="004F28B6">
        <w:rPr>
          <w:rFonts w:ascii="Times New Roman" w:hAnsi="Times New Roman" w:cs="Times New Roman"/>
          <w:bCs/>
        </w:rPr>
        <w:t xml:space="preserve">. During the consensus and reconciliation meeting, the </w:t>
      </w:r>
      <w:r w:rsidR="008B040C" w:rsidRPr="004F28B6">
        <w:rPr>
          <w:rFonts w:ascii="Times New Roman" w:hAnsi="Times New Roman" w:cs="Times New Roman"/>
          <w:bCs/>
        </w:rPr>
        <w:t>2</w:t>
      </w:r>
      <w:r w:rsidRPr="004F28B6">
        <w:rPr>
          <w:rFonts w:ascii="Times New Roman" w:hAnsi="Times New Roman" w:cs="Times New Roman"/>
          <w:bCs/>
        </w:rPr>
        <w:t xml:space="preserve"> forward translators agreed that “para mi, es facil hacer amigos” was the best version o</w:t>
      </w:r>
      <w:r w:rsidR="00511290">
        <w:rPr>
          <w:rFonts w:ascii="Times New Roman" w:hAnsi="Times New Roman" w:cs="Times New Roman"/>
          <w:bCs/>
        </w:rPr>
        <w:t xml:space="preserve">f the item to depict the </w:t>
      </w:r>
      <w:r w:rsidRPr="004F28B6">
        <w:rPr>
          <w:rFonts w:ascii="Times New Roman" w:hAnsi="Times New Roman" w:cs="Times New Roman"/>
          <w:bCs/>
        </w:rPr>
        <w:t xml:space="preserve">English meaning. Furthermore, of the 154 items in the CLEFT-Q scales, only 10 (7%) items were reported as difficult to translate by the </w:t>
      </w:r>
      <w:r w:rsidR="008B040C" w:rsidRPr="004F28B6">
        <w:rPr>
          <w:rFonts w:ascii="Times New Roman" w:hAnsi="Times New Roman" w:cs="Times New Roman"/>
          <w:bCs/>
        </w:rPr>
        <w:t>2</w:t>
      </w:r>
      <w:r w:rsidRPr="004F28B6">
        <w:rPr>
          <w:rFonts w:ascii="Times New Roman" w:hAnsi="Times New Roman" w:cs="Times New Roman"/>
          <w:bCs/>
        </w:rPr>
        <w:t xml:space="preserve"> forward translators of the Chilean version, and none were reported as difficult to translate by the forward translators of the Colombian, Spanish (Spain), and Catalan versions. Difficulties expressed by the Chilean translators were considered to be minor. For example, items such as “I feel okay about myself” and “I feel like I fit in” were difficult to translate, as “okay” and “fit in” are </w:t>
      </w:r>
      <w:r w:rsidRPr="004F28B6">
        <w:rPr>
          <w:rFonts w:ascii="Times New Roman" w:hAnsi="Times New Roman" w:cs="Times New Roman"/>
          <w:bCs/>
        </w:rPr>
        <w:lastRenderedPageBreak/>
        <w:t>phrases not commonly used in Chile. Difficulties with the translations were appropriately resolved after a consensus meeting held between the</w:t>
      </w:r>
      <w:r w:rsidR="008B040C" w:rsidRPr="004F28B6">
        <w:rPr>
          <w:rFonts w:ascii="Times New Roman" w:hAnsi="Times New Roman" w:cs="Times New Roman"/>
          <w:bCs/>
        </w:rPr>
        <w:t xml:space="preserve"> 2</w:t>
      </w:r>
      <w:r w:rsidRPr="004F28B6">
        <w:rPr>
          <w:rFonts w:ascii="Times New Roman" w:hAnsi="Times New Roman" w:cs="Times New Roman"/>
          <w:bCs/>
        </w:rPr>
        <w:t xml:space="preserve"> forward translators and the project manager. </w:t>
      </w:r>
    </w:p>
    <w:p w14:paraId="09B91CEE" w14:textId="77777777" w:rsidR="00DE33C5" w:rsidRPr="004F28B6" w:rsidRDefault="00DE33C5" w:rsidP="00DE33C5">
      <w:pPr>
        <w:spacing w:line="480" w:lineRule="auto"/>
        <w:rPr>
          <w:rFonts w:ascii="Times New Roman" w:hAnsi="Times New Roman" w:cs="Times New Roman"/>
          <w:bCs/>
        </w:rPr>
      </w:pPr>
    </w:p>
    <w:p w14:paraId="1D978777" w14:textId="178C8D18" w:rsidR="00DE33C5" w:rsidRPr="004F28B6" w:rsidRDefault="00293089" w:rsidP="00E5608D">
      <w:pPr>
        <w:spacing w:line="480" w:lineRule="auto"/>
        <w:ind w:left="720" w:hanging="720"/>
        <w:rPr>
          <w:rFonts w:ascii="Times New Roman" w:hAnsi="Times New Roman" w:cs="Times New Roman"/>
          <w:bCs/>
          <w:i/>
        </w:rPr>
      </w:pPr>
      <w:r w:rsidRPr="004F28B6">
        <w:rPr>
          <w:rFonts w:ascii="Times New Roman" w:hAnsi="Times New Roman" w:cs="Times New Roman"/>
          <w:bCs/>
          <w:i/>
        </w:rPr>
        <w:t>4.7.2</w:t>
      </w:r>
      <w:r w:rsidRPr="004F28B6">
        <w:rPr>
          <w:rFonts w:ascii="Times New Roman" w:hAnsi="Times New Roman" w:cs="Times New Roman"/>
          <w:bCs/>
          <w:i/>
        </w:rPr>
        <w:tab/>
      </w:r>
      <w:r w:rsidR="00DE33C5" w:rsidRPr="004F28B6">
        <w:rPr>
          <w:rFonts w:ascii="Times New Roman" w:hAnsi="Times New Roman" w:cs="Times New Roman"/>
          <w:bCs/>
          <w:i/>
        </w:rPr>
        <w:t>Results from the back translations of the CLEFT-Q i</w:t>
      </w:r>
      <w:r w:rsidR="00F327BA">
        <w:rPr>
          <w:rFonts w:ascii="Times New Roman" w:hAnsi="Times New Roman" w:cs="Times New Roman"/>
          <w:bCs/>
          <w:i/>
        </w:rPr>
        <w:t>nto Colombian, Chilean, Spanish</w:t>
      </w:r>
      <w:r w:rsidR="00E5608D">
        <w:rPr>
          <w:rFonts w:ascii="Times New Roman" w:hAnsi="Times New Roman" w:cs="Times New Roman"/>
          <w:bCs/>
          <w:i/>
        </w:rPr>
        <w:t xml:space="preserve"> </w:t>
      </w:r>
      <w:r w:rsidR="00DE33C5" w:rsidRPr="004F28B6">
        <w:rPr>
          <w:rFonts w:ascii="Times New Roman" w:hAnsi="Times New Roman" w:cs="Times New Roman"/>
          <w:bCs/>
          <w:i/>
        </w:rPr>
        <w:t>(Spain), and Catalan</w:t>
      </w:r>
    </w:p>
    <w:p w14:paraId="5934B220" w14:textId="77777777" w:rsidR="00DE33C5" w:rsidRPr="004F28B6" w:rsidRDefault="00DE33C5" w:rsidP="00DE33C5">
      <w:pPr>
        <w:spacing w:line="480" w:lineRule="auto"/>
        <w:rPr>
          <w:rFonts w:ascii="Times New Roman" w:hAnsi="Times New Roman" w:cs="Times New Roman"/>
          <w:bCs/>
        </w:rPr>
      </w:pPr>
    </w:p>
    <w:p w14:paraId="55A263EB" w14:textId="6119CB91" w:rsidR="00DE33C5" w:rsidRPr="004F28B6" w:rsidRDefault="00DE33C5" w:rsidP="00DE33C5">
      <w:pPr>
        <w:spacing w:line="480" w:lineRule="auto"/>
        <w:rPr>
          <w:rFonts w:ascii="Times New Roman" w:hAnsi="Times New Roman" w:cs="Times New Roman"/>
          <w:bCs/>
        </w:rPr>
      </w:pPr>
      <w:r w:rsidRPr="004F28B6">
        <w:rPr>
          <w:rFonts w:ascii="Times New Roman" w:hAnsi="Times New Roman" w:cs="Times New Roman"/>
          <w:bCs/>
        </w:rPr>
        <w:t xml:space="preserve">Back translation revealed some inconsistencies in the words or phrases of the items for each Spanish variety and Catalan. A total of 144 (94%), 142 (92%), 133 (86%), and 131 (85%) items in the Spanish (Spain), Chilean, Catalan, and Colombian versions respectively had achieved semantic, idiomatic, cultural, and conceptual equivalence. In some instances, when the back translations were compared to the English </w:t>
      </w:r>
      <w:r w:rsidR="00F327BA">
        <w:rPr>
          <w:rFonts w:ascii="Times New Roman" w:hAnsi="Times New Roman" w:cs="Times New Roman"/>
          <w:bCs/>
        </w:rPr>
        <w:t>source</w:t>
      </w:r>
      <w:r w:rsidRPr="004F28B6">
        <w:rPr>
          <w:rFonts w:ascii="Times New Roman" w:hAnsi="Times New Roman" w:cs="Times New Roman"/>
          <w:bCs/>
        </w:rPr>
        <w:t xml:space="preserve">, the meaning of items in the Colombian (n=23, 15%), Catalan (n=21, 14%), Chilean (n=12, 7%), and Spanish (Spain) (n=10, 6%) translations were changed and required re-wording (Figure 2B). A change in the meaning of an item was more common in the Colombian and Catalan translations. For instance, the item “I stand up for myself” was back translated as “I know how to fend for myself” (Colombian) and “I know how to look after myself” (Catalan). These translations were considered to have a slightly different meaning than the source version and required revision. All discrepancies were resolved after a meeting held between the project manager and the translators for each of the </w:t>
      </w:r>
      <w:r w:rsidR="00BD2185" w:rsidRPr="004F28B6">
        <w:rPr>
          <w:rFonts w:ascii="Times New Roman" w:hAnsi="Times New Roman" w:cs="Times New Roman"/>
          <w:bCs/>
        </w:rPr>
        <w:t>4</w:t>
      </w:r>
      <w:r w:rsidRPr="004F28B6">
        <w:rPr>
          <w:rFonts w:ascii="Times New Roman" w:hAnsi="Times New Roman" w:cs="Times New Roman"/>
          <w:bCs/>
        </w:rPr>
        <w:t xml:space="preserve"> languages.</w:t>
      </w:r>
    </w:p>
    <w:p w14:paraId="51E01698" w14:textId="77777777" w:rsidR="00DE33C5" w:rsidRPr="004F28B6" w:rsidRDefault="00DE33C5" w:rsidP="00DE33C5">
      <w:pPr>
        <w:spacing w:line="480" w:lineRule="auto"/>
        <w:rPr>
          <w:rFonts w:ascii="Times New Roman" w:hAnsi="Times New Roman" w:cs="Times New Roman"/>
          <w:bCs/>
        </w:rPr>
      </w:pPr>
    </w:p>
    <w:p w14:paraId="1CCFB876" w14:textId="28DFF10A" w:rsidR="00DE33C5" w:rsidRPr="004F28B6" w:rsidRDefault="00DE33C5" w:rsidP="00DE33C5">
      <w:pPr>
        <w:spacing w:line="480" w:lineRule="auto"/>
        <w:rPr>
          <w:rFonts w:ascii="Times New Roman" w:hAnsi="Times New Roman" w:cs="Times New Roman"/>
          <w:bCs/>
        </w:rPr>
      </w:pPr>
      <w:r w:rsidRPr="004F28B6">
        <w:rPr>
          <w:rFonts w:ascii="Times New Roman" w:hAnsi="Times New Roman" w:cs="Times New Roman"/>
          <w:bCs/>
        </w:rPr>
        <w:lastRenderedPageBreak/>
        <w:t xml:space="preserve">Semantic equivalence was difficult to achieve for all </w:t>
      </w:r>
      <w:r w:rsidR="00BD2185" w:rsidRPr="004F28B6">
        <w:rPr>
          <w:rFonts w:ascii="Times New Roman" w:hAnsi="Times New Roman" w:cs="Times New Roman"/>
          <w:bCs/>
        </w:rPr>
        <w:t>4</w:t>
      </w:r>
      <w:r w:rsidRPr="004F28B6">
        <w:rPr>
          <w:rFonts w:ascii="Times New Roman" w:hAnsi="Times New Roman" w:cs="Times New Roman"/>
          <w:bCs/>
        </w:rPr>
        <w:t>-response option</w:t>
      </w:r>
      <w:r w:rsidR="009942C8">
        <w:rPr>
          <w:rFonts w:ascii="Times New Roman" w:hAnsi="Times New Roman" w:cs="Times New Roman"/>
          <w:bCs/>
        </w:rPr>
        <w:t>s</w:t>
      </w:r>
      <w:r w:rsidRPr="004F28B6">
        <w:rPr>
          <w:rFonts w:ascii="Times New Roman" w:hAnsi="Times New Roman" w:cs="Times New Roman"/>
          <w:bCs/>
        </w:rPr>
        <w:t xml:space="preserve"> in Colombian, Chilean, and Catalan; however, equivalent translations were later derived. Instructions and response options for the </w:t>
      </w:r>
      <w:r w:rsidR="00BD2185" w:rsidRPr="004F28B6">
        <w:rPr>
          <w:rFonts w:ascii="Times New Roman" w:hAnsi="Times New Roman" w:cs="Times New Roman"/>
          <w:bCs/>
        </w:rPr>
        <w:t>4</w:t>
      </w:r>
      <w:r w:rsidRPr="004F28B6">
        <w:rPr>
          <w:rFonts w:ascii="Times New Roman" w:hAnsi="Times New Roman" w:cs="Times New Roman"/>
          <w:bCs/>
        </w:rPr>
        <w:t xml:space="preserve"> HRQOL scales and </w:t>
      </w:r>
      <w:r w:rsidR="008B040C" w:rsidRPr="004F28B6">
        <w:rPr>
          <w:rFonts w:ascii="Times New Roman" w:hAnsi="Times New Roman" w:cs="Times New Roman"/>
          <w:bCs/>
        </w:rPr>
        <w:t>2</w:t>
      </w:r>
      <w:r w:rsidRPr="004F28B6">
        <w:rPr>
          <w:rFonts w:ascii="Times New Roman" w:hAnsi="Times New Roman" w:cs="Times New Roman"/>
          <w:bCs/>
        </w:rPr>
        <w:t xml:space="preserve"> facial function scales were easily translated into the </w:t>
      </w:r>
      <w:r w:rsidR="00C55469" w:rsidRPr="004F28B6">
        <w:rPr>
          <w:rFonts w:ascii="Times New Roman" w:hAnsi="Times New Roman" w:cs="Times New Roman"/>
          <w:bCs/>
        </w:rPr>
        <w:t xml:space="preserve">3 </w:t>
      </w:r>
      <w:r w:rsidRPr="004F28B6">
        <w:rPr>
          <w:rFonts w:ascii="Times New Roman" w:hAnsi="Times New Roman" w:cs="Times New Roman"/>
          <w:bCs/>
        </w:rPr>
        <w:t xml:space="preserve">Spanish varieties and Catalan. Minor changes to spelling, punctuation, and grammar were required upon final proofreading of the different Spanish varieties and the Catalan versions of the CLEFT-Q. </w:t>
      </w:r>
    </w:p>
    <w:p w14:paraId="67E44847" w14:textId="77777777" w:rsidR="00DE33C5" w:rsidRPr="004F28B6" w:rsidRDefault="00DE33C5" w:rsidP="00DE33C5">
      <w:pPr>
        <w:spacing w:line="480" w:lineRule="auto"/>
        <w:rPr>
          <w:rFonts w:ascii="Times New Roman" w:hAnsi="Times New Roman" w:cs="Times New Roman"/>
          <w:bCs/>
        </w:rPr>
      </w:pPr>
    </w:p>
    <w:p w14:paraId="3BB5BB96" w14:textId="1BB03C49" w:rsidR="00DE33C5" w:rsidRPr="004F28B6" w:rsidRDefault="00293089" w:rsidP="00DE33C5">
      <w:pPr>
        <w:spacing w:line="480" w:lineRule="auto"/>
        <w:rPr>
          <w:rFonts w:ascii="Times New Roman" w:hAnsi="Times New Roman" w:cs="Times New Roman"/>
          <w:bCs/>
          <w:i/>
        </w:rPr>
      </w:pPr>
      <w:r w:rsidRPr="004F28B6">
        <w:rPr>
          <w:rFonts w:ascii="Times New Roman" w:hAnsi="Times New Roman" w:cs="Times New Roman"/>
          <w:bCs/>
          <w:i/>
        </w:rPr>
        <w:t>4.7.3</w:t>
      </w:r>
      <w:r w:rsidRPr="004F28B6">
        <w:rPr>
          <w:rFonts w:ascii="Times New Roman" w:hAnsi="Times New Roman" w:cs="Times New Roman"/>
          <w:bCs/>
          <w:i/>
        </w:rPr>
        <w:tab/>
      </w:r>
      <w:r w:rsidR="00DE33C5" w:rsidRPr="004F28B6">
        <w:rPr>
          <w:rFonts w:ascii="Times New Roman" w:hAnsi="Times New Roman" w:cs="Times New Roman"/>
          <w:bCs/>
          <w:i/>
        </w:rPr>
        <w:t>Results from cognitive debriefing interviews with participants</w:t>
      </w:r>
    </w:p>
    <w:p w14:paraId="45EA43A2" w14:textId="77777777" w:rsidR="00DE33C5" w:rsidRPr="004F28B6" w:rsidRDefault="00DE33C5" w:rsidP="00DE33C5">
      <w:pPr>
        <w:spacing w:line="480" w:lineRule="auto"/>
        <w:rPr>
          <w:rFonts w:ascii="Times New Roman" w:hAnsi="Times New Roman" w:cs="Times New Roman"/>
          <w:bCs/>
        </w:rPr>
      </w:pPr>
    </w:p>
    <w:p w14:paraId="47316509" w14:textId="4BFCB889" w:rsidR="00DE33C5" w:rsidRPr="004F28B6" w:rsidRDefault="00DE33C5" w:rsidP="00DE33C5">
      <w:pPr>
        <w:spacing w:line="480" w:lineRule="auto"/>
        <w:rPr>
          <w:rFonts w:ascii="Times New Roman" w:hAnsi="Times New Roman" w:cs="Times New Roman"/>
          <w:bCs/>
        </w:rPr>
      </w:pPr>
      <w:r w:rsidRPr="004F28B6">
        <w:rPr>
          <w:rFonts w:ascii="Times New Roman" w:hAnsi="Times New Roman" w:cs="Times New Roman"/>
          <w:bCs/>
        </w:rPr>
        <w:t xml:space="preserve">Cognitive debriefing interviews involved 21 participants from </w:t>
      </w:r>
      <w:r w:rsidR="00C55469" w:rsidRPr="004F28B6">
        <w:rPr>
          <w:rFonts w:ascii="Times New Roman" w:hAnsi="Times New Roman" w:cs="Times New Roman"/>
          <w:bCs/>
        </w:rPr>
        <w:t xml:space="preserve">3 </w:t>
      </w:r>
      <w:r w:rsidRPr="004F28B6">
        <w:rPr>
          <w:rFonts w:ascii="Times New Roman" w:hAnsi="Times New Roman" w:cs="Times New Roman"/>
          <w:bCs/>
        </w:rPr>
        <w:t>countries, including Colombia, Chile, and Spain (Table 1). Most participants were male (14, 67%) an</w:t>
      </w:r>
      <w:r w:rsidR="009942C8">
        <w:rPr>
          <w:rFonts w:ascii="Times New Roman" w:hAnsi="Times New Roman" w:cs="Times New Roman"/>
          <w:bCs/>
        </w:rPr>
        <w:t xml:space="preserve">d had CL/P (17, 81%) </w:t>
      </w:r>
      <w:proofErr w:type="gramStart"/>
      <w:r w:rsidR="009942C8">
        <w:rPr>
          <w:rFonts w:ascii="Times New Roman" w:hAnsi="Times New Roman" w:cs="Times New Roman"/>
          <w:bCs/>
        </w:rPr>
        <w:t>(Table 1).</w:t>
      </w:r>
      <w:proofErr w:type="gramEnd"/>
      <w:r w:rsidR="009942C8">
        <w:rPr>
          <w:rFonts w:ascii="Times New Roman" w:hAnsi="Times New Roman" w:cs="Times New Roman"/>
          <w:bCs/>
        </w:rPr>
        <w:t xml:space="preserve"> </w:t>
      </w:r>
      <w:r w:rsidRPr="004F28B6">
        <w:rPr>
          <w:rFonts w:ascii="Times New Roman" w:hAnsi="Times New Roman" w:cs="Times New Roman"/>
          <w:bCs/>
        </w:rPr>
        <w:t xml:space="preserve">For each Spanish variety and Catalan, the number of participants ranged </w:t>
      </w:r>
      <w:r w:rsidR="009942C8">
        <w:rPr>
          <w:rFonts w:ascii="Times New Roman" w:hAnsi="Times New Roman" w:cs="Times New Roman"/>
          <w:bCs/>
        </w:rPr>
        <w:t>from</w:t>
      </w:r>
      <w:r w:rsidRPr="004F28B6">
        <w:rPr>
          <w:rFonts w:ascii="Times New Roman" w:hAnsi="Times New Roman" w:cs="Times New Roman"/>
          <w:bCs/>
        </w:rPr>
        <w:t xml:space="preserve"> </w:t>
      </w:r>
      <w:r w:rsidR="00BD2185" w:rsidRPr="004F28B6">
        <w:rPr>
          <w:rFonts w:ascii="Times New Roman" w:hAnsi="Times New Roman" w:cs="Times New Roman"/>
          <w:bCs/>
        </w:rPr>
        <w:t xml:space="preserve">4 </w:t>
      </w:r>
      <w:r w:rsidRPr="004F28B6">
        <w:rPr>
          <w:rFonts w:ascii="Times New Roman" w:hAnsi="Times New Roman" w:cs="Times New Roman"/>
          <w:bCs/>
        </w:rPr>
        <w:t xml:space="preserve">to </w:t>
      </w:r>
      <w:r w:rsidR="00AD53F8" w:rsidRPr="004F28B6">
        <w:rPr>
          <w:rFonts w:ascii="Times New Roman" w:hAnsi="Times New Roman" w:cs="Times New Roman"/>
          <w:bCs/>
        </w:rPr>
        <w:t>7</w:t>
      </w:r>
      <w:r w:rsidRPr="004F28B6">
        <w:rPr>
          <w:rFonts w:ascii="Times New Roman" w:hAnsi="Times New Roman" w:cs="Times New Roman"/>
          <w:bCs/>
        </w:rPr>
        <w:t xml:space="preserve">. In Spain, </w:t>
      </w:r>
      <w:r w:rsidR="00AD53F8" w:rsidRPr="004F28B6">
        <w:rPr>
          <w:rFonts w:ascii="Times New Roman" w:hAnsi="Times New Roman" w:cs="Times New Roman"/>
          <w:bCs/>
        </w:rPr>
        <w:t>5</w:t>
      </w:r>
      <w:r w:rsidRPr="004F28B6">
        <w:rPr>
          <w:rFonts w:ascii="Times New Roman" w:hAnsi="Times New Roman" w:cs="Times New Roman"/>
          <w:bCs/>
        </w:rPr>
        <w:t xml:space="preserve"> participants whose mother tongue is Spanish (Spain) and </w:t>
      </w:r>
      <w:r w:rsidR="00AD53F8" w:rsidRPr="004F28B6">
        <w:rPr>
          <w:rFonts w:ascii="Times New Roman" w:hAnsi="Times New Roman" w:cs="Times New Roman"/>
          <w:bCs/>
        </w:rPr>
        <w:t xml:space="preserve">5 </w:t>
      </w:r>
      <w:r w:rsidRPr="004F28B6">
        <w:rPr>
          <w:rFonts w:ascii="Times New Roman" w:hAnsi="Times New Roman" w:cs="Times New Roman"/>
          <w:bCs/>
        </w:rPr>
        <w:t xml:space="preserve">whose mother tongue </w:t>
      </w:r>
      <w:proofErr w:type="gramStart"/>
      <w:r w:rsidRPr="004F28B6">
        <w:rPr>
          <w:rFonts w:ascii="Times New Roman" w:hAnsi="Times New Roman" w:cs="Times New Roman"/>
          <w:bCs/>
        </w:rPr>
        <w:t>is</w:t>
      </w:r>
      <w:proofErr w:type="gramEnd"/>
      <w:r w:rsidRPr="004F28B6">
        <w:rPr>
          <w:rFonts w:ascii="Times New Roman" w:hAnsi="Times New Roman" w:cs="Times New Roman"/>
          <w:bCs/>
        </w:rPr>
        <w:t xml:space="preserve"> Catalan were selected. Catalan-speaking participants expressed the most difficulty interpreting some of the CLEFT-Q items (n=11, 7%) (Figure 2C). Items such as “how your face looks when you look your best?” and “I feel safe at school (not bullied)” were difficult concepts for some participants. For these items, the words “when you look your best” and “bullied” respectively were identified as difficult to understand. Since no difficulty was expressed for a single item from multiple participants, no changes were made to the translation or to the source version of the CLEFT-Q.</w:t>
      </w:r>
    </w:p>
    <w:p w14:paraId="4CFDD32D" w14:textId="77777777" w:rsidR="00DE33C5" w:rsidRPr="004F28B6" w:rsidRDefault="00DE33C5" w:rsidP="00DE33C5">
      <w:pPr>
        <w:spacing w:line="480" w:lineRule="auto"/>
        <w:rPr>
          <w:rFonts w:ascii="Times New Roman" w:hAnsi="Times New Roman" w:cs="Times New Roman"/>
          <w:bCs/>
        </w:rPr>
      </w:pPr>
    </w:p>
    <w:p w14:paraId="409B3512" w14:textId="675A9936" w:rsidR="00DE33C5" w:rsidRPr="004F28B6" w:rsidRDefault="00293089" w:rsidP="00E5608D">
      <w:pPr>
        <w:spacing w:line="480" w:lineRule="auto"/>
        <w:ind w:left="720" w:hanging="720"/>
        <w:rPr>
          <w:rFonts w:ascii="Times New Roman" w:hAnsi="Times New Roman" w:cs="Times New Roman"/>
          <w:bCs/>
          <w:i/>
        </w:rPr>
      </w:pPr>
      <w:r w:rsidRPr="004F28B6">
        <w:rPr>
          <w:rFonts w:ascii="Times New Roman" w:hAnsi="Times New Roman" w:cs="Times New Roman"/>
          <w:bCs/>
          <w:i/>
        </w:rPr>
        <w:lastRenderedPageBreak/>
        <w:t>4.7.4</w:t>
      </w:r>
      <w:r w:rsidRPr="004F28B6">
        <w:rPr>
          <w:rFonts w:ascii="Times New Roman" w:hAnsi="Times New Roman" w:cs="Times New Roman"/>
          <w:bCs/>
          <w:i/>
        </w:rPr>
        <w:tab/>
      </w:r>
      <w:r w:rsidR="00DE33C5" w:rsidRPr="004F28B6">
        <w:rPr>
          <w:rFonts w:ascii="Times New Roman" w:hAnsi="Times New Roman" w:cs="Times New Roman"/>
          <w:bCs/>
          <w:i/>
        </w:rPr>
        <w:t>Example results from the Chilean translation and cul</w:t>
      </w:r>
      <w:r w:rsidR="009942C8">
        <w:rPr>
          <w:rFonts w:ascii="Times New Roman" w:hAnsi="Times New Roman" w:cs="Times New Roman"/>
          <w:bCs/>
          <w:i/>
        </w:rPr>
        <w:t>tural adaptation process of the</w:t>
      </w:r>
      <w:r w:rsidR="00E5608D">
        <w:rPr>
          <w:rFonts w:ascii="Times New Roman" w:hAnsi="Times New Roman" w:cs="Times New Roman"/>
          <w:bCs/>
          <w:i/>
        </w:rPr>
        <w:t xml:space="preserve"> </w:t>
      </w:r>
      <w:r w:rsidR="00DE33C5" w:rsidRPr="004F28B6">
        <w:rPr>
          <w:rFonts w:ascii="Times New Roman" w:hAnsi="Times New Roman" w:cs="Times New Roman"/>
          <w:bCs/>
          <w:i/>
        </w:rPr>
        <w:t>CLEFT-Q</w:t>
      </w:r>
    </w:p>
    <w:p w14:paraId="1D4FD792" w14:textId="77777777" w:rsidR="00DE33C5" w:rsidRPr="004F28B6" w:rsidRDefault="00DE33C5" w:rsidP="00DE33C5">
      <w:pPr>
        <w:spacing w:line="480" w:lineRule="auto"/>
        <w:rPr>
          <w:rFonts w:ascii="Times New Roman" w:hAnsi="Times New Roman" w:cs="Times New Roman"/>
          <w:bCs/>
        </w:rPr>
      </w:pPr>
    </w:p>
    <w:p w14:paraId="1B0DC253" w14:textId="4956D526" w:rsidR="00DE33C5" w:rsidRPr="004F28B6" w:rsidRDefault="00DE33C5" w:rsidP="00DE33C5">
      <w:pPr>
        <w:spacing w:line="480" w:lineRule="auto"/>
        <w:rPr>
          <w:rFonts w:ascii="Times New Roman" w:hAnsi="Times New Roman" w:cs="Times New Roman"/>
          <w:bCs/>
        </w:rPr>
      </w:pPr>
      <w:r w:rsidRPr="004F28B6">
        <w:rPr>
          <w:rFonts w:ascii="Times New Roman" w:hAnsi="Times New Roman" w:cs="Times New Roman"/>
          <w:bCs/>
        </w:rPr>
        <w:t xml:space="preserve">Table 2 provides an example of the changes made throughout the process of translating the Chilean version of the CLEFT-Q. Reconciliation of the </w:t>
      </w:r>
      <w:r w:rsidR="008B040C" w:rsidRPr="004F28B6">
        <w:rPr>
          <w:rFonts w:ascii="Times New Roman" w:hAnsi="Times New Roman" w:cs="Times New Roman"/>
          <w:bCs/>
        </w:rPr>
        <w:t>2</w:t>
      </w:r>
      <w:r w:rsidRPr="004F28B6">
        <w:rPr>
          <w:rFonts w:ascii="Times New Roman" w:hAnsi="Times New Roman" w:cs="Times New Roman"/>
          <w:bCs/>
        </w:rPr>
        <w:t xml:space="preserve"> forward translations revealed 17 (11%) items that were translated differently by the </w:t>
      </w:r>
      <w:r w:rsidR="008B040C" w:rsidRPr="004F28B6">
        <w:rPr>
          <w:rFonts w:ascii="Times New Roman" w:hAnsi="Times New Roman" w:cs="Times New Roman"/>
          <w:bCs/>
        </w:rPr>
        <w:t>2</w:t>
      </w:r>
      <w:r w:rsidRPr="004F28B6">
        <w:rPr>
          <w:rFonts w:ascii="Times New Roman" w:hAnsi="Times New Roman" w:cs="Times New Roman"/>
          <w:bCs/>
        </w:rPr>
        <w:t xml:space="preserve"> forward translators. Among these items, 10 (6%) consisted of words or phrases that were considered difficult to translate (Table 2). For example, the item “how your cleft lip scar looks from far away?” was translated as “how do you see the lip scar from afar?” by translator </w:t>
      </w:r>
      <w:r w:rsidR="00D6303D" w:rsidRPr="004F28B6">
        <w:rPr>
          <w:rFonts w:ascii="Times New Roman" w:hAnsi="Times New Roman" w:cs="Times New Roman"/>
          <w:bCs/>
        </w:rPr>
        <w:t>1</w:t>
      </w:r>
      <w:r w:rsidRPr="004F28B6">
        <w:rPr>
          <w:rFonts w:ascii="Times New Roman" w:hAnsi="Times New Roman" w:cs="Times New Roman"/>
          <w:bCs/>
        </w:rPr>
        <w:t xml:space="preserve"> and “how does the scar on your lips look from afar?” by translator </w:t>
      </w:r>
      <w:r w:rsidR="008B040C" w:rsidRPr="004F28B6">
        <w:rPr>
          <w:rFonts w:ascii="Times New Roman" w:hAnsi="Times New Roman" w:cs="Times New Roman"/>
          <w:bCs/>
        </w:rPr>
        <w:t>2</w:t>
      </w:r>
      <w:r w:rsidRPr="004F28B6">
        <w:rPr>
          <w:rFonts w:ascii="Times New Roman" w:hAnsi="Times New Roman" w:cs="Times New Roman"/>
          <w:bCs/>
        </w:rPr>
        <w:t xml:space="preserve">. The translation of translator </w:t>
      </w:r>
      <w:r w:rsidR="00D6303D" w:rsidRPr="004F28B6">
        <w:rPr>
          <w:rFonts w:ascii="Times New Roman" w:hAnsi="Times New Roman" w:cs="Times New Roman"/>
          <w:bCs/>
        </w:rPr>
        <w:t>1</w:t>
      </w:r>
      <w:r w:rsidRPr="004F28B6">
        <w:rPr>
          <w:rFonts w:ascii="Times New Roman" w:hAnsi="Times New Roman" w:cs="Times New Roman"/>
          <w:bCs/>
        </w:rPr>
        <w:t xml:space="preserve"> was considered to be the most appropriate to maintain the meaning of the source item and was retained in Version 1. Back translation revealed 135 (87%) items </w:t>
      </w:r>
      <w:proofErr w:type="gramStart"/>
      <w:r w:rsidRPr="004F28B6">
        <w:rPr>
          <w:rFonts w:ascii="Times New Roman" w:hAnsi="Times New Roman" w:cs="Times New Roman"/>
          <w:bCs/>
        </w:rPr>
        <w:t>whose</w:t>
      </w:r>
      <w:proofErr w:type="gramEnd"/>
      <w:r w:rsidRPr="004F28B6">
        <w:rPr>
          <w:rFonts w:ascii="Times New Roman" w:hAnsi="Times New Roman" w:cs="Times New Roman"/>
          <w:bCs/>
        </w:rPr>
        <w:t xml:space="preserve"> wording differed slightly from the source version, among which the meani</w:t>
      </w:r>
      <w:r w:rsidR="009942C8">
        <w:rPr>
          <w:rFonts w:ascii="Times New Roman" w:hAnsi="Times New Roman" w:cs="Times New Roman"/>
          <w:bCs/>
        </w:rPr>
        <w:t>ng of 12 (7%) items were</w:t>
      </w:r>
      <w:r w:rsidRPr="004F28B6">
        <w:rPr>
          <w:rFonts w:ascii="Times New Roman" w:hAnsi="Times New Roman" w:cs="Times New Roman"/>
          <w:bCs/>
        </w:rPr>
        <w:t xml:space="preserve"> considered different (Table 2). Items whose meaning</w:t>
      </w:r>
      <w:r w:rsidR="009942C8">
        <w:rPr>
          <w:rFonts w:ascii="Times New Roman" w:hAnsi="Times New Roman" w:cs="Times New Roman"/>
          <w:bCs/>
        </w:rPr>
        <w:t xml:space="preserve">s were </w:t>
      </w:r>
      <w:r w:rsidRPr="004F28B6">
        <w:rPr>
          <w:rFonts w:ascii="Times New Roman" w:hAnsi="Times New Roman" w:cs="Times New Roman"/>
          <w:bCs/>
        </w:rPr>
        <w:t xml:space="preserve">changed from the source language version were re-translated until a satisfactory result was achieved. Cognitive debriefing interviews conducted with </w:t>
      </w:r>
      <w:r w:rsidR="00AD53F8" w:rsidRPr="004F28B6">
        <w:rPr>
          <w:rFonts w:ascii="Times New Roman" w:hAnsi="Times New Roman" w:cs="Times New Roman"/>
          <w:bCs/>
        </w:rPr>
        <w:t>7</w:t>
      </w:r>
      <w:r w:rsidRPr="004F28B6">
        <w:rPr>
          <w:rFonts w:ascii="Times New Roman" w:hAnsi="Times New Roman" w:cs="Times New Roman"/>
          <w:bCs/>
        </w:rPr>
        <w:t xml:space="preserve"> Chilean-speaking participants reveal no difficulty understanding the words or phrases of the items. </w:t>
      </w:r>
    </w:p>
    <w:p w14:paraId="4EA3EF24" w14:textId="77777777" w:rsidR="00E5608D" w:rsidRDefault="00E5608D" w:rsidP="00E5608D">
      <w:pPr>
        <w:spacing w:line="480" w:lineRule="auto"/>
        <w:rPr>
          <w:rFonts w:ascii="Times New Roman" w:hAnsi="Times New Roman" w:cs="Times New Roman"/>
          <w:bCs/>
        </w:rPr>
      </w:pPr>
    </w:p>
    <w:p w14:paraId="021A1957" w14:textId="77777777" w:rsidR="00E5608D" w:rsidRDefault="00E5608D" w:rsidP="00E5608D">
      <w:pPr>
        <w:spacing w:line="480" w:lineRule="auto"/>
        <w:rPr>
          <w:rFonts w:ascii="Times New Roman" w:hAnsi="Times New Roman" w:cs="Times New Roman"/>
          <w:bCs/>
        </w:rPr>
      </w:pPr>
    </w:p>
    <w:p w14:paraId="3E4AC93D" w14:textId="77777777" w:rsidR="00E5608D" w:rsidRDefault="00E5608D" w:rsidP="00E5608D">
      <w:pPr>
        <w:spacing w:line="480" w:lineRule="auto"/>
        <w:rPr>
          <w:rFonts w:ascii="Times New Roman" w:hAnsi="Times New Roman" w:cs="Times New Roman"/>
          <w:bCs/>
        </w:rPr>
      </w:pPr>
    </w:p>
    <w:p w14:paraId="56171090" w14:textId="77777777" w:rsidR="00E5608D" w:rsidRDefault="00E5608D" w:rsidP="00E5608D">
      <w:pPr>
        <w:spacing w:line="480" w:lineRule="auto"/>
        <w:rPr>
          <w:rFonts w:ascii="Times New Roman" w:hAnsi="Times New Roman" w:cs="Times New Roman"/>
          <w:bCs/>
        </w:rPr>
      </w:pPr>
    </w:p>
    <w:p w14:paraId="54ADA212" w14:textId="0EBB9DDD" w:rsidR="00DE33C5" w:rsidRPr="004F28B6" w:rsidRDefault="00293089" w:rsidP="00E5608D">
      <w:pPr>
        <w:spacing w:line="480" w:lineRule="auto"/>
        <w:ind w:left="720" w:hanging="720"/>
        <w:rPr>
          <w:rFonts w:ascii="Times New Roman" w:hAnsi="Times New Roman" w:cs="Times New Roman"/>
          <w:bCs/>
          <w:i/>
        </w:rPr>
      </w:pPr>
      <w:r w:rsidRPr="004F28B6">
        <w:rPr>
          <w:rFonts w:ascii="Times New Roman" w:hAnsi="Times New Roman" w:cs="Times New Roman"/>
          <w:bCs/>
          <w:i/>
        </w:rPr>
        <w:lastRenderedPageBreak/>
        <w:t>4.7.5</w:t>
      </w:r>
      <w:r w:rsidRPr="004F28B6">
        <w:rPr>
          <w:rFonts w:ascii="Times New Roman" w:hAnsi="Times New Roman" w:cs="Times New Roman"/>
          <w:bCs/>
          <w:i/>
        </w:rPr>
        <w:tab/>
      </w:r>
      <w:r w:rsidR="00DE33C5" w:rsidRPr="004F28B6">
        <w:rPr>
          <w:rFonts w:ascii="Times New Roman" w:hAnsi="Times New Roman" w:cs="Times New Roman"/>
          <w:bCs/>
          <w:i/>
        </w:rPr>
        <w:t>Comparison of item wording between the final Colombia</w:t>
      </w:r>
      <w:r w:rsidR="009942C8">
        <w:rPr>
          <w:rFonts w:ascii="Times New Roman" w:hAnsi="Times New Roman" w:cs="Times New Roman"/>
          <w:bCs/>
          <w:i/>
        </w:rPr>
        <w:t>n, Chilean, and Spanish (Spain)</w:t>
      </w:r>
      <w:r w:rsidR="00E5608D">
        <w:rPr>
          <w:rFonts w:ascii="Times New Roman" w:hAnsi="Times New Roman" w:cs="Times New Roman"/>
          <w:bCs/>
          <w:i/>
        </w:rPr>
        <w:t xml:space="preserve"> </w:t>
      </w:r>
      <w:r w:rsidR="00DE33C5" w:rsidRPr="004F28B6">
        <w:rPr>
          <w:rFonts w:ascii="Times New Roman" w:hAnsi="Times New Roman" w:cs="Times New Roman"/>
          <w:bCs/>
          <w:i/>
        </w:rPr>
        <w:t>versions of the CLEFT-Q</w:t>
      </w:r>
    </w:p>
    <w:p w14:paraId="242F6C13" w14:textId="77777777" w:rsidR="00DE33C5" w:rsidRPr="004F28B6" w:rsidRDefault="00DE33C5" w:rsidP="00DE33C5">
      <w:pPr>
        <w:spacing w:line="480" w:lineRule="auto"/>
        <w:rPr>
          <w:rFonts w:ascii="Times New Roman" w:hAnsi="Times New Roman" w:cs="Times New Roman"/>
          <w:bCs/>
        </w:rPr>
      </w:pPr>
    </w:p>
    <w:p w14:paraId="4A51DF15" w14:textId="25FF5613" w:rsidR="00DE33C5" w:rsidRPr="004F28B6" w:rsidRDefault="00DE33C5" w:rsidP="00DE33C5">
      <w:pPr>
        <w:spacing w:line="480" w:lineRule="auto"/>
        <w:rPr>
          <w:rFonts w:ascii="Times New Roman" w:hAnsi="Times New Roman" w:cs="Times New Roman"/>
          <w:bCs/>
        </w:rPr>
      </w:pPr>
      <w:r w:rsidRPr="004F28B6">
        <w:rPr>
          <w:rFonts w:ascii="Times New Roman" w:hAnsi="Times New Roman" w:cs="Times New Roman"/>
          <w:bCs/>
        </w:rPr>
        <w:t xml:space="preserve">A total of 61 (40%) items differed across the </w:t>
      </w:r>
      <w:r w:rsidR="00C55469" w:rsidRPr="004F28B6">
        <w:rPr>
          <w:rFonts w:ascii="Times New Roman" w:hAnsi="Times New Roman" w:cs="Times New Roman"/>
          <w:bCs/>
        </w:rPr>
        <w:t xml:space="preserve">3 </w:t>
      </w:r>
      <w:r w:rsidRPr="004F28B6">
        <w:rPr>
          <w:rFonts w:ascii="Times New Roman" w:hAnsi="Times New Roman" w:cs="Times New Roman"/>
          <w:bCs/>
        </w:rPr>
        <w:t xml:space="preserve">Spanish varieties. Comparison of the </w:t>
      </w:r>
      <w:r w:rsidR="008B040C" w:rsidRPr="004F28B6">
        <w:rPr>
          <w:rFonts w:ascii="Times New Roman" w:hAnsi="Times New Roman" w:cs="Times New Roman"/>
          <w:bCs/>
        </w:rPr>
        <w:t>2</w:t>
      </w:r>
      <w:r w:rsidRPr="004F28B6">
        <w:rPr>
          <w:rFonts w:ascii="Times New Roman" w:hAnsi="Times New Roman" w:cs="Times New Roman"/>
          <w:bCs/>
        </w:rPr>
        <w:t xml:space="preserve"> South American versions (Colombian and Chilean) revealed that although the meaning was maintained, the item construction or wording of 84 (55%) items differed. Similarly, 84 (55%) items differed between the Colombian and Spanish (Spain) versions, while comparison of the Chilean and Spanish (Spain) version revealed that </w:t>
      </w:r>
      <w:r w:rsidR="009942C8">
        <w:rPr>
          <w:rFonts w:ascii="Times New Roman" w:hAnsi="Times New Roman" w:cs="Times New Roman"/>
          <w:bCs/>
        </w:rPr>
        <w:t xml:space="preserve">98 (64%) items differed in </w:t>
      </w:r>
      <w:proofErr w:type="gramStart"/>
      <w:r w:rsidR="009942C8">
        <w:rPr>
          <w:rFonts w:ascii="Times New Roman" w:hAnsi="Times New Roman" w:cs="Times New Roman"/>
          <w:bCs/>
        </w:rPr>
        <w:t>their</w:t>
      </w:r>
      <w:proofErr w:type="gramEnd"/>
      <w:r w:rsidRPr="004F28B6">
        <w:rPr>
          <w:rFonts w:ascii="Times New Roman" w:hAnsi="Times New Roman" w:cs="Times New Roman"/>
          <w:bCs/>
        </w:rPr>
        <w:t xml:space="preserve"> item construction or wording. Table 3 outlines the total number of differences of the CLEFT-Q item wording by domain between the </w:t>
      </w:r>
      <w:r w:rsidR="00C55469" w:rsidRPr="004F28B6">
        <w:rPr>
          <w:rFonts w:ascii="Times New Roman" w:hAnsi="Times New Roman" w:cs="Times New Roman"/>
          <w:bCs/>
        </w:rPr>
        <w:t xml:space="preserve">3 </w:t>
      </w:r>
      <w:r w:rsidRPr="004F28B6">
        <w:rPr>
          <w:rFonts w:ascii="Times New Roman" w:hAnsi="Times New Roman" w:cs="Times New Roman"/>
          <w:bCs/>
        </w:rPr>
        <w:t xml:space="preserve">Spanish varieties. Interestingly, more differences between items in the appearance scales were identified compared to items in the HRQOL and facial function scales (Table 3). An example of the differences in the items of the cleft lip scar scale between the </w:t>
      </w:r>
      <w:r w:rsidR="00C55469" w:rsidRPr="004F28B6">
        <w:rPr>
          <w:rFonts w:ascii="Times New Roman" w:hAnsi="Times New Roman" w:cs="Times New Roman"/>
          <w:bCs/>
        </w:rPr>
        <w:t xml:space="preserve">3 </w:t>
      </w:r>
      <w:r w:rsidRPr="004F28B6">
        <w:rPr>
          <w:rFonts w:ascii="Times New Roman" w:hAnsi="Times New Roman" w:cs="Times New Roman"/>
          <w:bCs/>
        </w:rPr>
        <w:t>Spanish varieties can be found in Table 4.</w:t>
      </w:r>
    </w:p>
    <w:p w14:paraId="11392530" w14:textId="6D141D45" w:rsidR="00BE6BB6" w:rsidRPr="004F28B6" w:rsidRDefault="00BE6BB6" w:rsidP="0045551B">
      <w:pPr>
        <w:spacing w:line="480" w:lineRule="auto"/>
        <w:rPr>
          <w:rFonts w:ascii="Times New Roman" w:hAnsi="Times New Roman" w:cs="Times New Roman"/>
          <w:bCs/>
        </w:rPr>
      </w:pPr>
    </w:p>
    <w:p w14:paraId="58546ECA" w14:textId="69C8B6E4" w:rsidR="00BE6BB6" w:rsidRPr="004F28B6" w:rsidRDefault="00F316E3" w:rsidP="0045551B">
      <w:pPr>
        <w:spacing w:line="480" w:lineRule="auto"/>
        <w:rPr>
          <w:rFonts w:ascii="Times New Roman" w:hAnsi="Times New Roman" w:cs="Times New Roman"/>
          <w:b/>
          <w:bCs/>
        </w:rPr>
      </w:pPr>
      <w:r w:rsidRPr="004F28B6">
        <w:rPr>
          <w:rFonts w:ascii="Times New Roman" w:hAnsi="Times New Roman" w:cs="Times New Roman"/>
          <w:b/>
          <w:bCs/>
        </w:rPr>
        <w:t>4</w:t>
      </w:r>
      <w:r w:rsidR="00BE6BB6" w:rsidRPr="004F28B6">
        <w:rPr>
          <w:rFonts w:ascii="Times New Roman" w:hAnsi="Times New Roman" w:cs="Times New Roman"/>
          <w:b/>
          <w:bCs/>
        </w:rPr>
        <w:t>.8</w:t>
      </w:r>
      <w:r w:rsidR="00BE6BB6" w:rsidRPr="004F28B6">
        <w:rPr>
          <w:rFonts w:ascii="Times New Roman" w:hAnsi="Times New Roman" w:cs="Times New Roman"/>
          <w:b/>
          <w:bCs/>
        </w:rPr>
        <w:tab/>
        <w:t>Discussion</w:t>
      </w:r>
    </w:p>
    <w:p w14:paraId="3A2B18BF" w14:textId="77777777" w:rsidR="00BE6BB6" w:rsidRPr="004F28B6" w:rsidRDefault="00BE6BB6" w:rsidP="0045551B">
      <w:pPr>
        <w:spacing w:line="480" w:lineRule="auto"/>
        <w:rPr>
          <w:rFonts w:ascii="Times New Roman" w:hAnsi="Times New Roman" w:cs="Times New Roman"/>
          <w:bCs/>
        </w:rPr>
      </w:pPr>
    </w:p>
    <w:p w14:paraId="4546315C" w14:textId="17DE5935" w:rsidR="00734348" w:rsidRPr="004F28B6" w:rsidRDefault="006970EC" w:rsidP="00734348">
      <w:pPr>
        <w:spacing w:line="480" w:lineRule="auto"/>
        <w:rPr>
          <w:rFonts w:ascii="Times New Roman" w:hAnsi="Times New Roman" w:cs="Times New Roman"/>
          <w:bCs/>
        </w:rPr>
      </w:pPr>
      <w:r>
        <w:rPr>
          <w:rFonts w:ascii="Times New Roman" w:hAnsi="Times New Roman" w:cs="Times New Roman"/>
          <w:bCs/>
        </w:rPr>
        <w:t xml:space="preserve">Our team </w:t>
      </w:r>
      <w:r w:rsidR="00734348" w:rsidRPr="004F28B6">
        <w:rPr>
          <w:rFonts w:ascii="Times New Roman" w:hAnsi="Times New Roman" w:cs="Times New Roman"/>
          <w:bCs/>
        </w:rPr>
        <w:t>developed 4 conceptually equivalent translations of the CLEFT-Q prior to commencing our international field</w:t>
      </w:r>
      <w:r w:rsidR="00C64B8B" w:rsidRPr="004F28B6">
        <w:rPr>
          <w:rFonts w:ascii="Times New Roman" w:hAnsi="Times New Roman" w:cs="Times New Roman"/>
          <w:bCs/>
        </w:rPr>
        <w:t xml:space="preserve"> </w:t>
      </w:r>
      <w:r w:rsidR="00734348" w:rsidRPr="004F28B6">
        <w:rPr>
          <w:rFonts w:ascii="Times New Roman" w:hAnsi="Times New Roman" w:cs="Times New Roman"/>
          <w:bCs/>
        </w:rPr>
        <w:t>test. Performing advanced translations was essential to gaining input from different cultural and linguistic backgrounds before finalizing the source questionnaire for cross-cultural implementation.</w:t>
      </w:r>
      <w:r w:rsidR="00734348" w:rsidRPr="004F28B6">
        <w:rPr>
          <w:rFonts w:ascii="Times New Roman" w:hAnsi="Times New Roman" w:cs="Times New Roman"/>
          <w:bCs/>
          <w:vertAlign w:val="superscript"/>
        </w:rPr>
        <w:t>38</w:t>
      </w:r>
      <w:r w:rsidR="00734348" w:rsidRPr="004F28B6">
        <w:rPr>
          <w:rFonts w:ascii="Times New Roman" w:hAnsi="Times New Roman" w:cs="Times New Roman"/>
          <w:bCs/>
        </w:rPr>
        <w:t xml:space="preserve"> To achieve maximum equivalence of items, instructions, and response options, it is crucial that the process of </w:t>
      </w:r>
      <w:r w:rsidR="00734348" w:rsidRPr="004F28B6">
        <w:rPr>
          <w:rFonts w:ascii="Times New Roman" w:hAnsi="Times New Roman" w:cs="Times New Roman"/>
          <w:bCs/>
        </w:rPr>
        <w:lastRenderedPageBreak/>
        <w:t>cross-cultural translation of a PRO instrument follows a valid and scientifically sound methodology.</w:t>
      </w:r>
      <w:r w:rsidR="00734348" w:rsidRPr="004F28B6">
        <w:rPr>
          <w:rFonts w:ascii="Times New Roman" w:hAnsi="Times New Roman" w:cs="Times New Roman"/>
          <w:bCs/>
          <w:vertAlign w:val="superscript"/>
        </w:rPr>
        <w:t>25</w:t>
      </w:r>
      <w:r w:rsidR="00734348" w:rsidRPr="004F28B6">
        <w:rPr>
          <w:rFonts w:ascii="Times New Roman" w:hAnsi="Times New Roman" w:cs="Times New Roman"/>
          <w:bCs/>
        </w:rPr>
        <w:t xml:space="preserve"> Achieving cross-cultural equivalence of the CLEFT-Q was </w:t>
      </w:r>
      <w:r>
        <w:rPr>
          <w:rFonts w:ascii="Times New Roman" w:hAnsi="Times New Roman" w:cs="Times New Roman"/>
          <w:bCs/>
        </w:rPr>
        <w:t>vital</w:t>
      </w:r>
      <w:r w:rsidR="00734348" w:rsidRPr="004F28B6">
        <w:rPr>
          <w:rFonts w:ascii="Times New Roman" w:hAnsi="Times New Roman" w:cs="Times New Roman"/>
          <w:bCs/>
        </w:rPr>
        <w:t xml:space="preserve"> to enable its use in multiple Spanish-speaking countries, and to facilitate their participation in the international field test study.</w:t>
      </w:r>
      <w:r w:rsidR="00734348" w:rsidRPr="004F28B6">
        <w:rPr>
          <w:rFonts w:ascii="Times New Roman" w:hAnsi="Times New Roman" w:cs="Times New Roman"/>
          <w:bCs/>
          <w:vertAlign w:val="superscript"/>
        </w:rPr>
        <w:t>39</w:t>
      </w:r>
    </w:p>
    <w:p w14:paraId="30E07E6C" w14:textId="77777777" w:rsidR="00734348" w:rsidRPr="004F28B6" w:rsidRDefault="00734348" w:rsidP="00734348">
      <w:pPr>
        <w:spacing w:line="480" w:lineRule="auto"/>
        <w:rPr>
          <w:rFonts w:ascii="Times New Roman" w:hAnsi="Times New Roman" w:cs="Times New Roman"/>
          <w:bCs/>
        </w:rPr>
      </w:pPr>
    </w:p>
    <w:p w14:paraId="2F5ED392" w14:textId="51F13323" w:rsidR="00734348" w:rsidRPr="004F28B6" w:rsidRDefault="00734348" w:rsidP="00734348">
      <w:pPr>
        <w:spacing w:line="480" w:lineRule="auto"/>
        <w:rPr>
          <w:rFonts w:ascii="Times New Roman" w:hAnsi="Times New Roman" w:cs="Times New Roman"/>
          <w:bCs/>
        </w:rPr>
      </w:pPr>
      <w:r w:rsidRPr="004F28B6">
        <w:rPr>
          <w:rFonts w:ascii="Times New Roman" w:hAnsi="Times New Roman" w:cs="Times New Roman"/>
          <w:bCs/>
        </w:rPr>
        <w:t xml:space="preserve">Comparison of the </w:t>
      </w:r>
      <w:r w:rsidR="008B040C" w:rsidRPr="004F28B6">
        <w:rPr>
          <w:rFonts w:ascii="Times New Roman" w:hAnsi="Times New Roman" w:cs="Times New Roman"/>
          <w:bCs/>
        </w:rPr>
        <w:t>2</w:t>
      </w:r>
      <w:r w:rsidRPr="004F28B6">
        <w:rPr>
          <w:rFonts w:ascii="Times New Roman" w:hAnsi="Times New Roman" w:cs="Times New Roman"/>
          <w:bCs/>
        </w:rPr>
        <w:t xml:space="preserve"> forward translations for the Chilean version revealed fewer inconsistencies compared with the Colombian, Spanish (Spain), and Catalan versions. These fewer inconsistencies may be attributed to the fact that the Colombian version was used as a template, alongside the English version,</w:t>
      </w:r>
      <w:r w:rsidR="006970EC">
        <w:rPr>
          <w:rFonts w:ascii="Times New Roman" w:hAnsi="Times New Roman" w:cs="Times New Roman"/>
          <w:bCs/>
        </w:rPr>
        <w:t xml:space="preserve"> in order</w:t>
      </w:r>
      <w:r w:rsidRPr="004F28B6">
        <w:rPr>
          <w:rFonts w:ascii="Times New Roman" w:hAnsi="Times New Roman" w:cs="Times New Roman"/>
          <w:bCs/>
        </w:rPr>
        <w:t xml:space="preserve"> to develop the Chilean translation. Analysis of the back translations revealed some discrepancies in the items’ meaning</w:t>
      </w:r>
      <w:r w:rsidR="006970EC">
        <w:rPr>
          <w:rFonts w:ascii="Times New Roman" w:hAnsi="Times New Roman" w:cs="Times New Roman"/>
          <w:bCs/>
        </w:rPr>
        <w:t>s</w:t>
      </w:r>
      <w:r w:rsidRPr="004F28B6">
        <w:rPr>
          <w:rFonts w:ascii="Times New Roman" w:hAnsi="Times New Roman" w:cs="Times New Roman"/>
          <w:bCs/>
        </w:rPr>
        <w:t xml:space="preserve"> when compared to the source language version. However, all of the items whose meaning</w:t>
      </w:r>
      <w:r w:rsidR="006970EC">
        <w:rPr>
          <w:rFonts w:ascii="Times New Roman" w:hAnsi="Times New Roman" w:cs="Times New Roman"/>
          <w:bCs/>
        </w:rPr>
        <w:t>s were</w:t>
      </w:r>
      <w:r w:rsidRPr="004F28B6">
        <w:rPr>
          <w:rFonts w:ascii="Times New Roman" w:hAnsi="Times New Roman" w:cs="Times New Roman"/>
          <w:bCs/>
        </w:rPr>
        <w:t xml:space="preserve"> changed during the translation process were easily modified for the final version to reflect the meaning of the source language version. Cognitive debriefing interview results revealed that Catalan participants had more difficulty with the items than participants from the </w:t>
      </w:r>
      <w:r w:rsidR="00C55469" w:rsidRPr="004F28B6">
        <w:rPr>
          <w:rFonts w:ascii="Times New Roman" w:hAnsi="Times New Roman" w:cs="Times New Roman"/>
          <w:bCs/>
        </w:rPr>
        <w:t xml:space="preserve">3 </w:t>
      </w:r>
      <w:r w:rsidRPr="004F28B6">
        <w:rPr>
          <w:rFonts w:ascii="Times New Roman" w:hAnsi="Times New Roman" w:cs="Times New Roman"/>
          <w:bCs/>
        </w:rPr>
        <w:t xml:space="preserve">Spanish varieties. This difficulty may be attributed to the fact that most of the </w:t>
      </w:r>
      <w:r w:rsidR="006970EC">
        <w:rPr>
          <w:rFonts w:ascii="Times New Roman" w:hAnsi="Times New Roman" w:cs="Times New Roman"/>
          <w:bCs/>
        </w:rPr>
        <w:t xml:space="preserve">participants who took part in </w:t>
      </w:r>
      <w:r w:rsidRPr="004F28B6">
        <w:rPr>
          <w:rFonts w:ascii="Times New Roman" w:hAnsi="Times New Roman" w:cs="Times New Roman"/>
          <w:bCs/>
        </w:rPr>
        <w:t xml:space="preserve">cognitive debriefing interviews for the Catalan version were younger (between </w:t>
      </w:r>
      <w:r w:rsidR="00187339" w:rsidRPr="004F28B6">
        <w:rPr>
          <w:rFonts w:ascii="Times New Roman" w:hAnsi="Times New Roman" w:cs="Times New Roman"/>
          <w:bCs/>
        </w:rPr>
        <w:t>8</w:t>
      </w:r>
      <w:r w:rsidRPr="004F28B6">
        <w:rPr>
          <w:rFonts w:ascii="Times New Roman" w:hAnsi="Times New Roman" w:cs="Times New Roman"/>
          <w:bCs/>
        </w:rPr>
        <w:t xml:space="preserve"> and 11 years of age), compared with the participants for the </w:t>
      </w:r>
      <w:r w:rsidR="00C55469" w:rsidRPr="004F28B6">
        <w:rPr>
          <w:rFonts w:ascii="Times New Roman" w:hAnsi="Times New Roman" w:cs="Times New Roman"/>
          <w:bCs/>
        </w:rPr>
        <w:t xml:space="preserve">3 </w:t>
      </w:r>
      <w:r w:rsidRPr="004F28B6">
        <w:rPr>
          <w:rFonts w:ascii="Times New Roman" w:hAnsi="Times New Roman" w:cs="Times New Roman"/>
          <w:bCs/>
        </w:rPr>
        <w:t xml:space="preserve">Spanish versions who were mainly older (between 12 and 23 years of age). Finally, comparisons of the </w:t>
      </w:r>
      <w:r w:rsidR="00C55469" w:rsidRPr="004F28B6">
        <w:rPr>
          <w:rFonts w:ascii="Times New Roman" w:hAnsi="Times New Roman" w:cs="Times New Roman"/>
          <w:bCs/>
        </w:rPr>
        <w:t xml:space="preserve">3 </w:t>
      </w:r>
      <w:r w:rsidRPr="004F28B6">
        <w:rPr>
          <w:rFonts w:ascii="Times New Roman" w:hAnsi="Times New Roman" w:cs="Times New Roman"/>
          <w:bCs/>
        </w:rPr>
        <w:t>Spanish varieties reveal substantial differences between each version. These findings, which highlight the importance of having separate translations for different Spanish countries, are consistent with results from the study by García-</w:t>
      </w:r>
      <w:r w:rsidRPr="004F28B6">
        <w:rPr>
          <w:rFonts w:ascii="Times New Roman" w:hAnsi="Times New Roman" w:cs="Times New Roman"/>
          <w:bCs/>
        </w:rPr>
        <w:lastRenderedPageBreak/>
        <w:t>García et al. (2000) who identified that over 80% of the items differed between the Mexican, Costa Rican, and Spanish (Spain) versions of the cHAQ.</w:t>
      </w:r>
      <w:r w:rsidRPr="004F28B6">
        <w:rPr>
          <w:rFonts w:ascii="Times New Roman" w:hAnsi="Times New Roman" w:cs="Times New Roman"/>
          <w:bCs/>
          <w:vertAlign w:val="superscript"/>
        </w:rPr>
        <w:t>20</w:t>
      </w:r>
      <w:r w:rsidRPr="004F28B6">
        <w:rPr>
          <w:rFonts w:ascii="Times New Roman" w:hAnsi="Times New Roman" w:cs="Times New Roman"/>
          <w:bCs/>
        </w:rPr>
        <w:t xml:space="preserve"> </w:t>
      </w:r>
    </w:p>
    <w:p w14:paraId="63E755D0" w14:textId="77777777" w:rsidR="00734348" w:rsidRPr="004F28B6" w:rsidRDefault="00734348" w:rsidP="00734348">
      <w:pPr>
        <w:spacing w:line="480" w:lineRule="auto"/>
        <w:rPr>
          <w:rFonts w:ascii="Times New Roman" w:hAnsi="Times New Roman" w:cs="Times New Roman"/>
          <w:bCs/>
        </w:rPr>
      </w:pPr>
    </w:p>
    <w:p w14:paraId="3CD3FB3B" w14:textId="127E6BED" w:rsidR="00734348" w:rsidRPr="004F28B6" w:rsidRDefault="00734348" w:rsidP="00734348">
      <w:pPr>
        <w:spacing w:line="480" w:lineRule="auto"/>
        <w:rPr>
          <w:rFonts w:ascii="Times New Roman" w:hAnsi="Times New Roman" w:cs="Times New Roman"/>
          <w:bCs/>
        </w:rPr>
      </w:pPr>
      <w:r w:rsidRPr="004F28B6">
        <w:rPr>
          <w:rFonts w:ascii="Times New Roman" w:hAnsi="Times New Roman" w:cs="Times New Roman"/>
          <w:bCs/>
        </w:rPr>
        <w:t>It was important to develop conceptually equivalent, rather than literal translations for each Spanish variety and Catalan.</w:t>
      </w:r>
      <w:r w:rsidRPr="004F28B6">
        <w:rPr>
          <w:rFonts w:ascii="Times New Roman" w:hAnsi="Times New Roman" w:cs="Times New Roman"/>
          <w:bCs/>
          <w:vertAlign w:val="superscript"/>
        </w:rPr>
        <w:t>25</w:t>
      </w:r>
      <w:r w:rsidRPr="004F28B6">
        <w:rPr>
          <w:rFonts w:ascii="Times New Roman" w:hAnsi="Times New Roman" w:cs="Times New Roman"/>
          <w:bCs/>
        </w:rPr>
        <w:t xml:space="preserve"> </w:t>
      </w:r>
      <w:r w:rsidR="006970EC">
        <w:rPr>
          <w:rFonts w:ascii="Times New Roman" w:hAnsi="Times New Roman" w:cs="Times New Roman"/>
          <w:bCs/>
        </w:rPr>
        <w:t xml:space="preserve">In order to </w:t>
      </w:r>
      <w:r w:rsidRPr="004F28B6">
        <w:rPr>
          <w:rFonts w:ascii="Times New Roman" w:hAnsi="Times New Roman" w:cs="Times New Roman"/>
          <w:bCs/>
        </w:rPr>
        <w:t>achieve conceptual equivalence, initial explanations of the items, instructions, and response options, as well as frequent discussion between t</w:t>
      </w:r>
      <w:r w:rsidR="0054456B">
        <w:rPr>
          <w:rFonts w:ascii="Times New Roman" w:hAnsi="Times New Roman" w:cs="Times New Roman"/>
          <w:bCs/>
        </w:rPr>
        <w:t xml:space="preserve">he translators, project manager, </w:t>
      </w:r>
      <w:r w:rsidRPr="004F28B6">
        <w:rPr>
          <w:rFonts w:ascii="Times New Roman" w:hAnsi="Times New Roman" w:cs="Times New Roman"/>
          <w:bCs/>
        </w:rPr>
        <w:t>a</w:t>
      </w:r>
      <w:r w:rsidR="0054456B">
        <w:rPr>
          <w:rFonts w:ascii="Times New Roman" w:hAnsi="Times New Roman" w:cs="Times New Roman"/>
          <w:bCs/>
        </w:rPr>
        <w:t>nd the instrument developers were</w:t>
      </w:r>
      <w:r w:rsidRPr="004F28B6">
        <w:rPr>
          <w:rFonts w:ascii="Times New Roman" w:hAnsi="Times New Roman" w:cs="Times New Roman"/>
          <w:bCs/>
        </w:rPr>
        <w:t xml:space="preserve"> necessary. Despite the significant grammatical differences between English (i</w:t>
      </w:r>
      <w:r w:rsidR="0054456B">
        <w:rPr>
          <w:rFonts w:ascii="Times New Roman" w:hAnsi="Times New Roman" w:cs="Times New Roman"/>
          <w:bCs/>
        </w:rPr>
        <w:t>.</w:t>
      </w:r>
      <w:r w:rsidRPr="004F28B6">
        <w:rPr>
          <w:rFonts w:ascii="Times New Roman" w:hAnsi="Times New Roman" w:cs="Times New Roman"/>
          <w:bCs/>
        </w:rPr>
        <w:t>e.</w:t>
      </w:r>
      <w:r w:rsidR="0054456B">
        <w:rPr>
          <w:rFonts w:ascii="Times New Roman" w:hAnsi="Times New Roman" w:cs="Times New Roman"/>
          <w:bCs/>
        </w:rPr>
        <w:t>,</w:t>
      </w:r>
      <w:r w:rsidRPr="004F28B6">
        <w:rPr>
          <w:rFonts w:ascii="Times New Roman" w:hAnsi="Times New Roman" w:cs="Times New Roman"/>
          <w:bCs/>
        </w:rPr>
        <w:t xml:space="preserve"> a Germanic language) and Spanish (i</w:t>
      </w:r>
      <w:r w:rsidR="0054456B">
        <w:rPr>
          <w:rFonts w:ascii="Times New Roman" w:hAnsi="Times New Roman" w:cs="Times New Roman"/>
          <w:bCs/>
        </w:rPr>
        <w:t>.</w:t>
      </w:r>
      <w:r w:rsidRPr="004F28B6">
        <w:rPr>
          <w:rFonts w:ascii="Times New Roman" w:hAnsi="Times New Roman" w:cs="Times New Roman"/>
          <w:bCs/>
        </w:rPr>
        <w:t>e.</w:t>
      </w:r>
      <w:r w:rsidR="0054456B">
        <w:rPr>
          <w:rFonts w:ascii="Times New Roman" w:hAnsi="Times New Roman" w:cs="Times New Roman"/>
          <w:bCs/>
        </w:rPr>
        <w:t>,</w:t>
      </w:r>
      <w:r w:rsidRPr="004F28B6">
        <w:rPr>
          <w:rFonts w:ascii="Times New Roman" w:hAnsi="Times New Roman" w:cs="Times New Roman"/>
          <w:bCs/>
        </w:rPr>
        <w:t xml:space="preserve"> a Romance language), no major challenges arose during the translation and cultural adaptation of the CLEFT-Q into the multiple Spanish varieties and Catalan due to the easy appli</w:t>
      </w:r>
      <w:r w:rsidR="0054456B">
        <w:rPr>
          <w:rFonts w:ascii="Times New Roman" w:hAnsi="Times New Roman" w:cs="Times New Roman"/>
          <w:bCs/>
        </w:rPr>
        <w:t xml:space="preserve">cation of the ISPOR guidelines. Additionally, </w:t>
      </w:r>
      <w:r w:rsidRPr="004F28B6">
        <w:rPr>
          <w:rFonts w:ascii="Times New Roman" w:hAnsi="Times New Roman" w:cs="Times New Roman"/>
          <w:bCs/>
        </w:rPr>
        <w:t>the simple and objective organization and wording of the CLEFT-Q items, instructions, and response options</w:t>
      </w:r>
      <w:r w:rsidR="0054456B">
        <w:rPr>
          <w:rFonts w:ascii="Times New Roman" w:hAnsi="Times New Roman" w:cs="Times New Roman"/>
          <w:bCs/>
        </w:rPr>
        <w:t xml:space="preserve"> were also a factor in the lack of major challenges</w:t>
      </w:r>
      <w:r w:rsidRPr="004F28B6">
        <w:rPr>
          <w:rFonts w:ascii="Times New Roman" w:hAnsi="Times New Roman" w:cs="Times New Roman"/>
          <w:bCs/>
        </w:rPr>
        <w:t>. Translation and cultural adaptation of the CLEFT-Q allowed us to make critical changes to the items, instructions, or response options prior to launching our international field test. Input from participants with CL/P was essential to ensure that the CLEFT-Q was easily understood and applicable to the target populations, and contributed to some improvements to the initial translations. Analysis of semantic, idiomatic, cultural, and conceptual equivalence confirmed that the CLEFT-Q constructs are appropriate and are equally valid for the target Spanish variety and Catalan.</w:t>
      </w:r>
    </w:p>
    <w:p w14:paraId="2B59EB24" w14:textId="77777777" w:rsidR="00734348" w:rsidRPr="004F28B6" w:rsidRDefault="00734348" w:rsidP="00734348">
      <w:pPr>
        <w:spacing w:line="480" w:lineRule="auto"/>
        <w:rPr>
          <w:rFonts w:ascii="Times New Roman" w:hAnsi="Times New Roman" w:cs="Times New Roman"/>
          <w:bCs/>
        </w:rPr>
      </w:pPr>
    </w:p>
    <w:p w14:paraId="339E7C5A" w14:textId="320EED32" w:rsidR="00734348" w:rsidRPr="004F28B6" w:rsidRDefault="00734348" w:rsidP="00734348">
      <w:pPr>
        <w:spacing w:line="480" w:lineRule="auto"/>
        <w:rPr>
          <w:rFonts w:ascii="Times New Roman" w:hAnsi="Times New Roman" w:cs="Times New Roman"/>
          <w:bCs/>
        </w:rPr>
      </w:pPr>
      <w:r w:rsidRPr="004F28B6">
        <w:rPr>
          <w:rFonts w:ascii="Times New Roman" w:hAnsi="Times New Roman" w:cs="Times New Roman"/>
          <w:bCs/>
        </w:rPr>
        <w:lastRenderedPageBreak/>
        <w:t>Two different versions of the CLEFT-Q</w:t>
      </w:r>
      <w:r w:rsidR="00FE521E">
        <w:rPr>
          <w:rFonts w:ascii="Times New Roman" w:hAnsi="Times New Roman" w:cs="Times New Roman"/>
          <w:bCs/>
        </w:rPr>
        <w:t xml:space="preserve"> were prepared for use in Spain:</w:t>
      </w:r>
      <w:r w:rsidRPr="004F28B6">
        <w:rPr>
          <w:rFonts w:ascii="Times New Roman" w:hAnsi="Times New Roman" w:cs="Times New Roman"/>
          <w:bCs/>
        </w:rPr>
        <w:t xml:space="preserve"> Spanish and Catalan. Despite the fact that Spanish and Catalan are spoken within the same country and are both Romance languages, comparison of the </w:t>
      </w:r>
      <w:r w:rsidR="008B040C" w:rsidRPr="004F28B6">
        <w:rPr>
          <w:rFonts w:ascii="Times New Roman" w:hAnsi="Times New Roman" w:cs="Times New Roman"/>
          <w:bCs/>
        </w:rPr>
        <w:t>2</w:t>
      </w:r>
      <w:r w:rsidRPr="004F28B6">
        <w:rPr>
          <w:rFonts w:ascii="Times New Roman" w:hAnsi="Times New Roman" w:cs="Times New Roman"/>
          <w:bCs/>
        </w:rPr>
        <w:t xml:space="preserve"> versions revealed no overlap between the items, instructions, or response options of the CLEFT-Q. Therefore, translation of the CLEFT-Q into both languages was necessary to facilitate the use of the CLEFT-Q in Spain, particularly Barcelona. Also, using the Colombian version as a template to develop the Chilean version proved to be effective, and reduced the time needed to prepare the Chilean translation. Future translations of the CLEFT-Q into other Spanish varieties from neighboring countries may warrant the use of either the Colombian, Chilean, or Spanish (Spain) versions as a template to prepare appropriate translations for their populations. However, translation and cultural adaptation of the CLEFT-Q into other languages, including other Romance languages, would require their own translations using the </w:t>
      </w:r>
      <w:r w:rsidR="00FE521E">
        <w:rPr>
          <w:rFonts w:ascii="Times New Roman" w:hAnsi="Times New Roman" w:cs="Times New Roman"/>
          <w:bCs/>
        </w:rPr>
        <w:t>E</w:t>
      </w:r>
      <w:r w:rsidRPr="004F28B6">
        <w:rPr>
          <w:rFonts w:ascii="Times New Roman" w:hAnsi="Times New Roman" w:cs="Times New Roman"/>
          <w:bCs/>
        </w:rPr>
        <w:t xml:space="preserve">nglish </w:t>
      </w:r>
      <w:r w:rsidR="00FE521E">
        <w:rPr>
          <w:rFonts w:ascii="Times New Roman" w:hAnsi="Times New Roman" w:cs="Times New Roman"/>
          <w:bCs/>
        </w:rPr>
        <w:t>source</w:t>
      </w:r>
      <w:r w:rsidRPr="004F28B6">
        <w:rPr>
          <w:rFonts w:ascii="Times New Roman" w:hAnsi="Times New Roman" w:cs="Times New Roman"/>
          <w:bCs/>
        </w:rPr>
        <w:t xml:space="preserve"> of the CLEFT-Q.</w:t>
      </w:r>
    </w:p>
    <w:p w14:paraId="62154BFB" w14:textId="77777777" w:rsidR="00734348" w:rsidRPr="004F28B6" w:rsidRDefault="00734348" w:rsidP="00734348">
      <w:pPr>
        <w:spacing w:line="480" w:lineRule="auto"/>
        <w:rPr>
          <w:rFonts w:ascii="Times New Roman" w:hAnsi="Times New Roman" w:cs="Times New Roman"/>
          <w:bCs/>
        </w:rPr>
      </w:pPr>
    </w:p>
    <w:p w14:paraId="6610BA5E" w14:textId="2C8821D7" w:rsidR="00734348" w:rsidRPr="004F28B6" w:rsidRDefault="00734348" w:rsidP="00734348">
      <w:pPr>
        <w:spacing w:line="480" w:lineRule="auto"/>
        <w:rPr>
          <w:rFonts w:ascii="Times New Roman" w:hAnsi="Times New Roman" w:cs="Times New Roman"/>
          <w:bCs/>
        </w:rPr>
      </w:pPr>
      <w:r w:rsidRPr="004F28B6">
        <w:rPr>
          <w:rFonts w:ascii="Times New Roman" w:hAnsi="Times New Roman" w:cs="Times New Roman"/>
          <w:bCs/>
        </w:rPr>
        <w:t>Since the goal for our international field test (Phase II) was to include multiple countries</w:t>
      </w:r>
      <w:proofErr w:type="gramStart"/>
      <w:r w:rsidR="00E55F3F" w:rsidRPr="004F28B6">
        <w:rPr>
          <w:rFonts w:ascii="Times New Roman" w:hAnsi="Times New Roman" w:cs="Times New Roman"/>
          <w:bCs/>
        </w:rPr>
        <w:t>,</w:t>
      </w:r>
      <w:r w:rsidRPr="004F28B6">
        <w:rPr>
          <w:rFonts w:ascii="Times New Roman" w:hAnsi="Times New Roman" w:cs="Times New Roman"/>
          <w:bCs/>
          <w:vertAlign w:val="superscript"/>
        </w:rPr>
        <w:t>32</w:t>
      </w:r>
      <w:proofErr w:type="gramEnd"/>
      <w:r w:rsidRPr="004F28B6">
        <w:rPr>
          <w:rFonts w:ascii="Times New Roman" w:hAnsi="Times New Roman" w:cs="Times New Roman"/>
          <w:bCs/>
        </w:rPr>
        <w:t xml:space="preserve"> our team decided it was critical to perform the translation and cultural adaptation work prior to validating the scales. This approach enabled us to ensure that the content of the CLEFT-Q resonated well with participants with CL/P who vary by country and language. Therefore, an important strength of our study is the inclusion of the translation and cultural adaptation procedures during Phase I of the CLEFT-Q development. Furthermore, the inclusion of an international sample of participants for the cognitive debriefing interviews simultaneously proved to be advantageous for confirming </w:t>
      </w:r>
      <w:r w:rsidRPr="004F28B6">
        <w:rPr>
          <w:rFonts w:ascii="Times New Roman" w:hAnsi="Times New Roman" w:cs="Times New Roman"/>
          <w:bCs/>
        </w:rPr>
        <w:lastRenderedPageBreak/>
        <w:t xml:space="preserve">the transferability of the CLEFT-Q. Finally, consistent methodology used throughout the translation and cultural adaptation process was maintained by having a member of the CLEFT-Q team (ET) train all </w:t>
      </w:r>
      <w:r w:rsidR="00BD02C3">
        <w:rPr>
          <w:rFonts w:ascii="Times New Roman" w:hAnsi="Times New Roman" w:cs="Times New Roman"/>
          <w:bCs/>
        </w:rPr>
        <w:t xml:space="preserve">of </w:t>
      </w:r>
      <w:r w:rsidRPr="004F28B6">
        <w:rPr>
          <w:rFonts w:ascii="Times New Roman" w:hAnsi="Times New Roman" w:cs="Times New Roman"/>
          <w:bCs/>
        </w:rPr>
        <w:t>the translators and cognitive debriefing interviewers on the procedures.</w:t>
      </w:r>
    </w:p>
    <w:p w14:paraId="2ACA8E5A" w14:textId="77777777" w:rsidR="00734348" w:rsidRPr="004F28B6" w:rsidRDefault="00734348" w:rsidP="00734348">
      <w:pPr>
        <w:spacing w:line="480" w:lineRule="auto"/>
        <w:rPr>
          <w:rFonts w:ascii="Times New Roman" w:hAnsi="Times New Roman" w:cs="Times New Roman"/>
          <w:bCs/>
        </w:rPr>
      </w:pPr>
    </w:p>
    <w:p w14:paraId="37C3E33E" w14:textId="550DB95F" w:rsidR="00734348" w:rsidRPr="004F28B6" w:rsidRDefault="00734348" w:rsidP="00734348">
      <w:pPr>
        <w:spacing w:line="480" w:lineRule="auto"/>
        <w:rPr>
          <w:rFonts w:ascii="Times New Roman" w:hAnsi="Times New Roman" w:cs="Times New Roman"/>
          <w:bCs/>
        </w:rPr>
      </w:pPr>
      <w:r w:rsidRPr="004F28B6">
        <w:rPr>
          <w:rFonts w:ascii="Times New Roman" w:hAnsi="Times New Roman" w:cs="Times New Roman"/>
          <w:bCs/>
        </w:rPr>
        <w:t>A limitation of our initial qualitative study</w:t>
      </w:r>
      <w:r w:rsidRPr="004F28B6">
        <w:rPr>
          <w:rFonts w:ascii="Times New Roman" w:hAnsi="Times New Roman" w:cs="Times New Roman"/>
          <w:bCs/>
          <w:vertAlign w:val="superscript"/>
        </w:rPr>
        <w:t>30</w:t>
      </w:r>
      <w:r w:rsidRPr="004F28B6">
        <w:rPr>
          <w:rFonts w:ascii="Times New Roman" w:hAnsi="Times New Roman" w:cs="Times New Roman"/>
          <w:bCs/>
        </w:rPr>
        <w:t xml:space="preserve"> and cognitive interviews</w:t>
      </w:r>
      <w:r w:rsidRPr="004F28B6">
        <w:rPr>
          <w:rFonts w:ascii="Times New Roman" w:hAnsi="Times New Roman" w:cs="Times New Roman"/>
          <w:bCs/>
          <w:vertAlign w:val="superscript"/>
        </w:rPr>
        <w:t>31</w:t>
      </w:r>
      <w:r w:rsidRPr="004F28B6">
        <w:rPr>
          <w:rFonts w:ascii="Times New Roman" w:hAnsi="Times New Roman" w:cs="Times New Roman"/>
          <w:bCs/>
        </w:rPr>
        <w:t xml:space="preserve"> were that none of the participants were from Spanish-</w:t>
      </w:r>
      <w:r w:rsidR="00BD02C3">
        <w:rPr>
          <w:rFonts w:ascii="Times New Roman" w:hAnsi="Times New Roman" w:cs="Times New Roman"/>
          <w:bCs/>
        </w:rPr>
        <w:t>speaking</w:t>
      </w:r>
      <w:r w:rsidRPr="004F28B6">
        <w:rPr>
          <w:rFonts w:ascii="Times New Roman" w:hAnsi="Times New Roman" w:cs="Times New Roman"/>
          <w:bCs/>
        </w:rPr>
        <w:t xml:space="preserve"> or Catalan-speaking populations. However, given </w:t>
      </w:r>
      <w:r w:rsidR="00BD02C3">
        <w:rPr>
          <w:rFonts w:ascii="Times New Roman" w:hAnsi="Times New Roman" w:cs="Times New Roman"/>
          <w:bCs/>
        </w:rPr>
        <w:t>the involvement of</w:t>
      </w:r>
      <w:r w:rsidRPr="004F28B6">
        <w:rPr>
          <w:rFonts w:ascii="Times New Roman" w:hAnsi="Times New Roman" w:cs="Times New Roman"/>
          <w:bCs/>
        </w:rPr>
        <w:t xml:space="preserve"> a large number of participants from Canada, England, India, Ireland, Kenya, </w:t>
      </w:r>
      <w:r w:rsidR="00BD02C3">
        <w:rPr>
          <w:rFonts w:ascii="Times New Roman" w:hAnsi="Times New Roman" w:cs="Times New Roman"/>
          <w:bCs/>
        </w:rPr>
        <w:t xml:space="preserve">the </w:t>
      </w:r>
      <w:r w:rsidRPr="004F28B6">
        <w:rPr>
          <w:rFonts w:ascii="Times New Roman" w:hAnsi="Times New Roman" w:cs="Times New Roman"/>
          <w:bCs/>
        </w:rPr>
        <w:t xml:space="preserve">Philippines, the Netherlands, and </w:t>
      </w:r>
      <w:r w:rsidR="00BD02C3">
        <w:rPr>
          <w:rFonts w:ascii="Times New Roman" w:hAnsi="Times New Roman" w:cs="Times New Roman"/>
          <w:bCs/>
        </w:rPr>
        <w:t xml:space="preserve">the </w:t>
      </w:r>
      <w:r w:rsidRPr="004F28B6">
        <w:rPr>
          <w:rFonts w:ascii="Times New Roman" w:hAnsi="Times New Roman" w:cs="Times New Roman"/>
          <w:bCs/>
        </w:rPr>
        <w:t>United States</w:t>
      </w:r>
      <w:r w:rsidR="00F74EDE" w:rsidRPr="004F28B6">
        <w:rPr>
          <w:rFonts w:ascii="Times New Roman" w:hAnsi="Times New Roman" w:cs="Times New Roman"/>
          <w:bCs/>
        </w:rPr>
        <w:t xml:space="preserve"> of America</w:t>
      </w:r>
      <w:r w:rsidRPr="004F28B6">
        <w:rPr>
          <w:rFonts w:ascii="Times New Roman" w:hAnsi="Times New Roman" w:cs="Times New Roman"/>
          <w:bCs/>
        </w:rPr>
        <w:t>, who varied by language and culture, were involved, we believe that this potential limitation is minimal, and did not impact the transferability of the CLEFT-Q to Spanish-</w:t>
      </w:r>
      <w:r w:rsidR="00BD02C3">
        <w:rPr>
          <w:rFonts w:ascii="Times New Roman" w:hAnsi="Times New Roman" w:cs="Times New Roman"/>
          <w:bCs/>
        </w:rPr>
        <w:t>speaking</w:t>
      </w:r>
      <w:r w:rsidRPr="004F28B6">
        <w:rPr>
          <w:rFonts w:ascii="Times New Roman" w:hAnsi="Times New Roman" w:cs="Times New Roman"/>
          <w:bCs/>
        </w:rPr>
        <w:t xml:space="preserve"> or Catalan--speaking populations. A potential limitation of the present study was that the </w:t>
      </w:r>
      <w:r w:rsidR="00C55469" w:rsidRPr="004F28B6">
        <w:rPr>
          <w:rFonts w:ascii="Times New Roman" w:hAnsi="Times New Roman" w:cs="Times New Roman"/>
          <w:bCs/>
        </w:rPr>
        <w:t xml:space="preserve">3 </w:t>
      </w:r>
      <w:r w:rsidRPr="004F28B6">
        <w:rPr>
          <w:rFonts w:ascii="Times New Roman" w:hAnsi="Times New Roman" w:cs="Times New Roman"/>
          <w:bCs/>
        </w:rPr>
        <w:t xml:space="preserve">translators used to perform the translations of each Spanish variety and Catalan were not professional translators. Also, each translator who performed the back translations had a mother tongue in the respective Spanish variety or Catalan, and </w:t>
      </w:r>
      <w:proofErr w:type="gramStart"/>
      <w:r w:rsidRPr="004F28B6">
        <w:rPr>
          <w:rFonts w:ascii="Times New Roman" w:hAnsi="Times New Roman" w:cs="Times New Roman"/>
          <w:bCs/>
        </w:rPr>
        <w:t>were</w:t>
      </w:r>
      <w:proofErr w:type="gramEnd"/>
      <w:r w:rsidRPr="004F28B6">
        <w:rPr>
          <w:rFonts w:ascii="Times New Roman" w:hAnsi="Times New Roman" w:cs="Times New Roman"/>
          <w:bCs/>
        </w:rPr>
        <w:t xml:space="preserve"> fluent in English. ISPOR recommendations are to use professional translators, and for the back translations to be performed by someone fluent in the target language with their mother tongue in English. However, we think it is unlikely these deviations from ISPOR guidelines had any impact on the quality of the final translations. Another limitation is our use of a convenience sample of participants for the cognitive debriefing interviews. Given that a small number of participants are required for this final step of the ISPOR translation and cultural adaptation process, it is not possible to ensure a representative sample is chosen. </w:t>
      </w:r>
      <w:r w:rsidRPr="004F28B6">
        <w:rPr>
          <w:rFonts w:ascii="Times New Roman" w:hAnsi="Times New Roman" w:cs="Times New Roman"/>
          <w:bCs/>
        </w:rPr>
        <w:lastRenderedPageBreak/>
        <w:t>For example, our sample mostly included participants with CL/P as opposed to other cleft types. However, this difference reflects the distribution of cleft types in the literature.</w:t>
      </w:r>
      <w:r w:rsidRPr="004F28B6">
        <w:rPr>
          <w:rFonts w:ascii="Times New Roman" w:hAnsi="Times New Roman" w:cs="Times New Roman"/>
          <w:bCs/>
          <w:vertAlign w:val="superscript"/>
        </w:rPr>
        <w:t>40</w:t>
      </w:r>
      <w:r w:rsidRPr="004F28B6">
        <w:rPr>
          <w:rFonts w:ascii="Times New Roman" w:hAnsi="Times New Roman" w:cs="Times New Roman"/>
          <w:bCs/>
        </w:rPr>
        <w:t xml:space="preserve"> Lastly; only </w:t>
      </w:r>
      <w:r w:rsidR="00BD2185" w:rsidRPr="004F28B6">
        <w:rPr>
          <w:rFonts w:ascii="Times New Roman" w:hAnsi="Times New Roman" w:cs="Times New Roman"/>
          <w:bCs/>
        </w:rPr>
        <w:t xml:space="preserve">4 </w:t>
      </w:r>
      <w:r w:rsidRPr="004F28B6">
        <w:rPr>
          <w:rFonts w:ascii="Times New Roman" w:hAnsi="Times New Roman" w:cs="Times New Roman"/>
          <w:bCs/>
        </w:rPr>
        <w:t xml:space="preserve">participants were included in the cognitive debriefing interviews for the Colombian translations, which is </w:t>
      </w:r>
      <w:r w:rsidR="00D6303D" w:rsidRPr="004F28B6">
        <w:rPr>
          <w:rFonts w:ascii="Times New Roman" w:hAnsi="Times New Roman" w:cs="Times New Roman"/>
          <w:bCs/>
        </w:rPr>
        <w:t>1</w:t>
      </w:r>
      <w:r w:rsidRPr="004F28B6">
        <w:rPr>
          <w:rFonts w:ascii="Times New Roman" w:hAnsi="Times New Roman" w:cs="Times New Roman"/>
          <w:bCs/>
        </w:rPr>
        <w:t xml:space="preserve"> fewer than the ISPOR recommendations. Since multiple translations were completed simultaneously, the feedback obtained </w:t>
      </w:r>
      <w:r w:rsidR="00BD02C3">
        <w:rPr>
          <w:rFonts w:ascii="Times New Roman" w:hAnsi="Times New Roman" w:cs="Times New Roman"/>
          <w:bCs/>
        </w:rPr>
        <w:t xml:space="preserve">was </w:t>
      </w:r>
      <w:r w:rsidRPr="004F28B6">
        <w:rPr>
          <w:rFonts w:ascii="Times New Roman" w:hAnsi="Times New Roman" w:cs="Times New Roman"/>
          <w:bCs/>
        </w:rPr>
        <w:t>from a large sample of Spanish participants comp</w:t>
      </w:r>
      <w:r w:rsidR="00BD02C3">
        <w:rPr>
          <w:rFonts w:ascii="Times New Roman" w:hAnsi="Times New Roman" w:cs="Times New Roman"/>
          <w:bCs/>
        </w:rPr>
        <w:t>leting the other translations. W</w:t>
      </w:r>
      <w:r w:rsidRPr="004F28B6">
        <w:rPr>
          <w:rFonts w:ascii="Times New Roman" w:hAnsi="Times New Roman" w:cs="Times New Roman"/>
          <w:bCs/>
        </w:rPr>
        <w:t xml:space="preserve">e feel it unlikely that the addition of </w:t>
      </w:r>
      <w:r w:rsidR="00D6303D" w:rsidRPr="004F28B6">
        <w:rPr>
          <w:rFonts w:ascii="Times New Roman" w:hAnsi="Times New Roman" w:cs="Times New Roman"/>
          <w:bCs/>
        </w:rPr>
        <w:t>1</w:t>
      </w:r>
      <w:r w:rsidRPr="004F28B6">
        <w:rPr>
          <w:rFonts w:ascii="Times New Roman" w:hAnsi="Times New Roman" w:cs="Times New Roman"/>
          <w:bCs/>
        </w:rPr>
        <w:t xml:space="preserve"> more participant would have changed the final Colombian version.</w:t>
      </w:r>
    </w:p>
    <w:p w14:paraId="6A252A5E" w14:textId="77777777" w:rsidR="00BE6BB6" w:rsidRPr="004F28B6" w:rsidRDefault="00BE6BB6" w:rsidP="0045551B">
      <w:pPr>
        <w:spacing w:line="480" w:lineRule="auto"/>
        <w:rPr>
          <w:rFonts w:ascii="Times New Roman" w:hAnsi="Times New Roman" w:cs="Times New Roman"/>
          <w:bCs/>
        </w:rPr>
      </w:pPr>
    </w:p>
    <w:p w14:paraId="2ED73DE7" w14:textId="015C9708" w:rsidR="00BE6BB6" w:rsidRPr="004F28B6" w:rsidRDefault="00F316E3" w:rsidP="0045551B">
      <w:pPr>
        <w:spacing w:line="480" w:lineRule="auto"/>
        <w:rPr>
          <w:rFonts w:ascii="Times New Roman" w:hAnsi="Times New Roman" w:cs="Times New Roman"/>
          <w:b/>
          <w:bCs/>
        </w:rPr>
      </w:pPr>
      <w:r w:rsidRPr="004F28B6">
        <w:rPr>
          <w:rFonts w:ascii="Times New Roman" w:hAnsi="Times New Roman" w:cs="Times New Roman"/>
          <w:b/>
          <w:bCs/>
        </w:rPr>
        <w:t>4</w:t>
      </w:r>
      <w:r w:rsidR="00BE6BB6" w:rsidRPr="004F28B6">
        <w:rPr>
          <w:rFonts w:ascii="Times New Roman" w:hAnsi="Times New Roman" w:cs="Times New Roman"/>
          <w:b/>
          <w:bCs/>
        </w:rPr>
        <w:t>.9</w:t>
      </w:r>
      <w:r w:rsidR="00BE6BB6" w:rsidRPr="004F28B6">
        <w:rPr>
          <w:rFonts w:ascii="Times New Roman" w:hAnsi="Times New Roman" w:cs="Times New Roman"/>
          <w:b/>
          <w:bCs/>
        </w:rPr>
        <w:tab/>
        <w:t>Conclusion</w:t>
      </w:r>
    </w:p>
    <w:p w14:paraId="126E9406" w14:textId="77777777" w:rsidR="00BE6BB6" w:rsidRPr="004F28B6" w:rsidRDefault="00BE6BB6" w:rsidP="0045551B">
      <w:pPr>
        <w:spacing w:line="480" w:lineRule="auto"/>
        <w:rPr>
          <w:rFonts w:ascii="Times New Roman" w:hAnsi="Times New Roman" w:cs="Times New Roman"/>
          <w:bCs/>
        </w:rPr>
      </w:pPr>
    </w:p>
    <w:p w14:paraId="7B5BADC7" w14:textId="2FB98018" w:rsidR="00BE6BB6" w:rsidRPr="004F28B6" w:rsidRDefault="00F00166" w:rsidP="0045551B">
      <w:pPr>
        <w:spacing w:line="480" w:lineRule="auto"/>
        <w:rPr>
          <w:rFonts w:ascii="Times New Roman" w:hAnsi="Times New Roman" w:cs="Times New Roman"/>
          <w:bCs/>
        </w:rPr>
      </w:pPr>
      <w:r w:rsidRPr="004F28B6">
        <w:rPr>
          <w:rFonts w:ascii="Times New Roman" w:hAnsi="Times New Roman" w:cs="Times New Roman"/>
          <w:bCs/>
        </w:rPr>
        <w:t xml:space="preserve">Translation and cultural adaptation processes provided evidence of transferability for the CLEFT-Q scales into </w:t>
      </w:r>
      <w:r w:rsidR="00C55469" w:rsidRPr="004F28B6">
        <w:rPr>
          <w:rFonts w:ascii="Times New Roman" w:hAnsi="Times New Roman" w:cs="Times New Roman"/>
          <w:bCs/>
        </w:rPr>
        <w:t xml:space="preserve">3 </w:t>
      </w:r>
      <w:r w:rsidRPr="004F28B6">
        <w:rPr>
          <w:rFonts w:ascii="Times New Roman" w:hAnsi="Times New Roman" w:cs="Times New Roman"/>
          <w:bCs/>
        </w:rPr>
        <w:t>Spanish varieties and Catalan, as semantic, idiomatic, experiential, and conceptual equivalence of the items, instructions, and response options was achieved. Upon completion of the CLEFT-Q development the scales will be available for use in clinical practice, research</w:t>
      </w:r>
      <w:r w:rsidR="00BB356F">
        <w:rPr>
          <w:rFonts w:ascii="Times New Roman" w:hAnsi="Times New Roman" w:cs="Times New Roman"/>
          <w:bCs/>
        </w:rPr>
        <w:t>,</w:t>
      </w:r>
      <w:r w:rsidRPr="004F28B6">
        <w:rPr>
          <w:rFonts w:ascii="Times New Roman" w:hAnsi="Times New Roman" w:cs="Times New Roman"/>
          <w:bCs/>
        </w:rPr>
        <w:t xml:space="preserve"> and benchmarking of outcomes internationally.  Methods for the translation and cultural adaptation of the CLEFT-Q described here can be used to assess the quality and validity of our translation, and to inform new translation of the CLEFT-Q as well as other PRO instruments.</w:t>
      </w:r>
      <w:r w:rsidR="00060CC3" w:rsidRPr="004F28B6">
        <w:rPr>
          <w:rFonts w:ascii="Times New Roman" w:hAnsi="Times New Roman" w:cs="Times New Roman"/>
          <w:bCs/>
        </w:rPr>
        <w:t xml:space="preserve"> </w:t>
      </w:r>
    </w:p>
    <w:p w14:paraId="1336F6A8" w14:textId="77777777" w:rsidR="00060CC3" w:rsidRDefault="00060CC3" w:rsidP="00E7634A">
      <w:pPr>
        <w:spacing w:line="480" w:lineRule="auto"/>
        <w:ind w:firstLine="720"/>
        <w:rPr>
          <w:rFonts w:ascii="Times New Roman" w:hAnsi="Times New Roman" w:cs="Times New Roman"/>
          <w:bCs/>
        </w:rPr>
      </w:pPr>
    </w:p>
    <w:p w14:paraId="542206AA" w14:textId="77777777" w:rsidR="00E7634A" w:rsidRDefault="00E7634A" w:rsidP="00E7634A">
      <w:pPr>
        <w:spacing w:line="480" w:lineRule="auto"/>
        <w:ind w:firstLine="720"/>
        <w:rPr>
          <w:rFonts w:ascii="Times New Roman" w:hAnsi="Times New Roman" w:cs="Times New Roman"/>
          <w:bCs/>
        </w:rPr>
      </w:pPr>
    </w:p>
    <w:p w14:paraId="3866990D" w14:textId="77777777" w:rsidR="00E7634A" w:rsidRDefault="00E7634A" w:rsidP="00E7634A">
      <w:pPr>
        <w:spacing w:line="480" w:lineRule="auto"/>
        <w:ind w:firstLine="720"/>
        <w:rPr>
          <w:rFonts w:ascii="Times New Roman" w:hAnsi="Times New Roman" w:cs="Times New Roman"/>
          <w:bCs/>
        </w:rPr>
      </w:pPr>
    </w:p>
    <w:p w14:paraId="530A53C6" w14:textId="77777777" w:rsidR="00E7634A" w:rsidRPr="004F28B6" w:rsidRDefault="00E7634A" w:rsidP="00E7634A">
      <w:pPr>
        <w:spacing w:line="480" w:lineRule="auto"/>
        <w:ind w:firstLine="720"/>
        <w:rPr>
          <w:rFonts w:ascii="Times New Roman" w:hAnsi="Times New Roman" w:cs="Times New Roman"/>
          <w:bCs/>
        </w:rPr>
      </w:pPr>
    </w:p>
    <w:p w14:paraId="0726ACEC" w14:textId="166553AC" w:rsidR="00BE6BB6" w:rsidRPr="004F28B6" w:rsidRDefault="00F316E3" w:rsidP="0045551B">
      <w:pPr>
        <w:spacing w:line="480" w:lineRule="auto"/>
        <w:rPr>
          <w:rFonts w:ascii="Times New Roman" w:hAnsi="Times New Roman" w:cs="Times New Roman"/>
          <w:b/>
          <w:bCs/>
        </w:rPr>
      </w:pPr>
      <w:r w:rsidRPr="004F28B6">
        <w:rPr>
          <w:rFonts w:ascii="Times New Roman" w:hAnsi="Times New Roman" w:cs="Times New Roman"/>
          <w:b/>
          <w:bCs/>
        </w:rPr>
        <w:lastRenderedPageBreak/>
        <w:t>4</w:t>
      </w:r>
      <w:r w:rsidR="00BE6BB6" w:rsidRPr="004F28B6">
        <w:rPr>
          <w:rFonts w:ascii="Times New Roman" w:hAnsi="Times New Roman" w:cs="Times New Roman"/>
          <w:b/>
          <w:bCs/>
        </w:rPr>
        <w:t>.10</w:t>
      </w:r>
      <w:r w:rsidR="00BE6BB6" w:rsidRPr="004F28B6">
        <w:rPr>
          <w:rFonts w:ascii="Times New Roman" w:hAnsi="Times New Roman" w:cs="Times New Roman"/>
          <w:b/>
          <w:bCs/>
        </w:rPr>
        <w:tab/>
        <w:t>References</w:t>
      </w:r>
    </w:p>
    <w:p w14:paraId="71C49680" w14:textId="77777777" w:rsidR="00BE6BB6" w:rsidRPr="004F28B6" w:rsidRDefault="00BE6BB6" w:rsidP="0045551B">
      <w:pPr>
        <w:spacing w:line="480" w:lineRule="auto"/>
        <w:rPr>
          <w:rFonts w:ascii="Times New Roman" w:hAnsi="Times New Roman" w:cs="Times New Roman"/>
          <w:bCs/>
        </w:rPr>
      </w:pPr>
    </w:p>
    <w:p w14:paraId="17A0C54C" w14:textId="37F7C9C1"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1.</w:t>
      </w:r>
      <w:r w:rsidRPr="004F28B6">
        <w:rPr>
          <w:rFonts w:ascii="Times New Roman" w:hAnsi="Times New Roman" w:cs="Times New Roman"/>
          <w:bCs/>
        </w:rPr>
        <w:tab/>
        <w:t>Tanaka SA, Mahabir RC, Jupiter DC, Menezes JM. Updating the epidemiology of cleft lip with or without cleft palate. Plast Reconstr Surg 2012</w:t>
      </w:r>
      <w:proofErr w:type="gramStart"/>
      <w:r w:rsidRPr="004F28B6">
        <w:rPr>
          <w:rFonts w:ascii="Times New Roman" w:hAnsi="Times New Roman" w:cs="Times New Roman"/>
          <w:bCs/>
        </w:rPr>
        <w:t>;129</w:t>
      </w:r>
      <w:proofErr w:type="gramEnd"/>
      <w:r w:rsidRPr="004F28B6">
        <w:rPr>
          <w:rFonts w:ascii="Times New Roman" w:hAnsi="Times New Roman" w:cs="Times New Roman"/>
          <w:bCs/>
        </w:rPr>
        <w:t>(3):511e-518e</w:t>
      </w:r>
      <w:r w:rsidR="002E496E">
        <w:rPr>
          <w:rFonts w:ascii="Times New Roman" w:hAnsi="Times New Roman" w:cs="Times New Roman"/>
          <w:bCs/>
        </w:rPr>
        <w:t>.</w:t>
      </w:r>
    </w:p>
    <w:p w14:paraId="0DBDBFC4" w14:textId="3E13487D"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2.</w:t>
      </w:r>
      <w:r w:rsidRPr="004F28B6">
        <w:rPr>
          <w:rFonts w:ascii="Times New Roman" w:hAnsi="Times New Roman" w:cs="Times New Roman"/>
          <w:bCs/>
        </w:rPr>
        <w:tab/>
        <w:t>Mastroiacovo P, Maraschini A, Leoncini E, Mossey P, Bower C, Castilla EE, Feldkamp ML, Halliday J, Little J, Robert-Gnansia E, Castilla EE, Boulyjenkov V, Harris J, Bower C, Dolk H, Calzolari E, Feldkamp M, Castilla EE, Zezza S, Abramsky L, Addor MC, Arias W, al-Gazali L, Amar E, Baker MA, Barisic I, Bianca S, Nesima G, Bourne D, Boyd P, Calder D, Castilla EE, Cocchi G, Copeland GE, Correa A, Csáky-Szunyogh M, Dutra Mda G, Daley B, Devolz M, De Vigan C, de Walle HE, Dias CM, Doray B, Feldkamp ML, Fornoff J, Garne E, Gatt M, Gillerot Y, Halliday J, Haeusler M, Hilliard M, Hirahara F, Horacek J, Latos-Bielenska A, Law DJ, Lowry R, Luna L, Zubira S, McDonnell R, Merlob P, Merz RD, Morgan M, Mosquera Tenreiro C, Mosley BS, Mutchinick O, Zubira S, Nelen V, Pearson KA, Pierini A, Poetzsch S, Portillo I, Queisser-Luft A, Rautio J, Rickard R, Ritvanen A, Sayed R, Scarano G, Siffel C, Sípek A, Szabova E, Tenconi R, Veazey H, Veghova E, Wertelecki W, Yevtushock L, Zhuchenko LA, IPDTO</w:t>
      </w:r>
      <w:r w:rsidR="002E496E">
        <w:rPr>
          <w:rFonts w:ascii="Times New Roman" w:hAnsi="Times New Roman" w:cs="Times New Roman"/>
          <w:bCs/>
        </w:rPr>
        <w:t>C Working Group. Prevalence at birth of cleft lip w</w:t>
      </w:r>
      <w:r w:rsidRPr="004F28B6">
        <w:rPr>
          <w:rFonts w:ascii="Times New Roman" w:hAnsi="Times New Roman" w:cs="Times New Roman"/>
          <w:bCs/>
        </w:rPr>
        <w:t xml:space="preserve">ith or </w:t>
      </w:r>
      <w:r w:rsidR="002E496E">
        <w:rPr>
          <w:rFonts w:ascii="Times New Roman" w:hAnsi="Times New Roman" w:cs="Times New Roman"/>
          <w:bCs/>
        </w:rPr>
        <w:t>without cleft palate: data from the International Perinatal Database of Typical Oral C</w:t>
      </w:r>
      <w:r w:rsidRPr="004F28B6">
        <w:rPr>
          <w:rFonts w:ascii="Times New Roman" w:hAnsi="Times New Roman" w:cs="Times New Roman"/>
          <w:bCs/>
        </w:rPr>
        <w:t>lefts (IPDTOC). Cleft Palate Craniofac J 2011</w:t>
      </w:r>
      <w:proofErr w:type="gramStart"/>
      <w:r w:rsidRPr="004F28B6">
        <w:rPr>
          <w:rFonts w:ascii="Times New Roman" w:hAnsi="Times New Roman" w:cs="Times New Roman"/>
          <w:bCs/>
        </w:rPr>
        <w:t>;48</w:t>
      </w:r>
      <w:proofErr w:type="gramEnd"/>
      <w:r w:rsidRPr="004F28B6">
        <w:rPr>
          <w:rFonts w:ascii="Times New Roman" w:hAnsi="Times New Roman" w:cs="Times New Roman"/>
          <w:bCs/>
        </w:rPr>
        <w:t>(1):66-81</w:t>
      </w:r>
      <w:r w:rsidR="002E496E">
        <w:rPr>
          <w:rFonts w:ascii="Times New Roman" w:hAnsi="Times New Roman" w:cs="Times New Roman"/>
          <w:bCs/>
        </w:rPr>
        <w:t>.</w:t>
      </w:r>
    </w:p>
    <w:p w14:paraId="43727CCC" w14:textId="041229E1"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lastRenderedPageBreak/>
        <w:t>3.</w:t>
      </w:r>
      <w:r w:rsidRPr="004F28B6">
        <w:rPr>
          <w:rFonts w:ascii="Times New Roman" w:hAnsi="Times New Roman" w:cs="Times New Roman"/>
          <w:bCs/>
        </w:rPr>
        <w:tab/>
        <w:t>Troncoso1 GS, Zúñiga HP, Araya JC. Prevalence of cleft lip and palate and risk indicators: Study of the reference population of Felix Bulnes University Hospital, Santiago de Chile. Rev Esp Cir Oral y Maxilofac 2008</w:t>
      </w:r>
      <w:proofErr w:type="gramStart"/>
      <w:r w:rsidRPr="004F28B6">
        <w:rPr>
          <w:rFonts w:ascii="Times New Roman" w:hAnsi="Times New Roman" w:cs="Times New Roman"/>
          <w:bCs/>
        </w:rPr>
        <w:t>;30</w:t>
      </w:r>
      <w:proofErr w:type="gramEnd"/>
      <w:r w:rsidRPr="004F28B6">
        <w:rPr>
          <w:rFonts w:ascii="Times New Roman" w:hAnsi="Times New Roman" w:cs="Times New Roman"/>
          <w:bCs/>
        </w:rPr>
        <w:t>(1):17-25</w:t>
      </w:r>
      <w:r w:rsidR="002E496E">
        <w:rPr>
          <w:rFonts w:ascii="Times New Roman" w:hAnsi="Times New Roman" w:cs="Times New Roman"/>
          <w:bCs/>
        </w:rPr>
        <w:t>.</w:t>
      </w:r>
    </w:p>
    <w:p w14:paraId="1A2A7999" w14:textId="47DD4127"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4.</w:t>
      </w:r>
      <w:r w:rsidRPr="004F28B6">
        <w:rPr>
          <w:rFonts w:ascii="Times New Roman" w:hAnsi="Times New Roman" w:cs="Times New Roman"/>
          <w:bCs/>
        </w:rPr>
        <w:tab/>
        <w:t>Zarante I, Franco L, López C, Fernández N. Frequencies of congenital malformations: assessment and prognosis of 52,744 births in three cities of Colombia. Biomedica 2010</w:t>
      </w:r>
      <w:proofErr w:type="gramStart"/>
      <w:r w:rsidRPr="004F28B6">
        <w:rPr>
          <w:rFonts w:ascii="Times New Roman" w:hAnsi="Times New Roman" w:cs="Times New Roman"/>
          <w:bCs/>
        </w:rPr>
        <w:t>;30</w:t>
      </w:r>
      <w:proofErr w:type="gramEnd"/>
      <w:r w:rsidRPr="004F28B6">
        <w:rPr>
          <w:rFonts w:ascii="Times New Roman" w:hAnsi="Times New Roman" w:cs="Times New Roman"/>
          <w:bCs/>
        </w:rPr>
        <w:t>(1):65–71</w:t>
      </w:r>
      <w:r w:rsidR="002E496E">
        <w:rPr>
          <w:rFonts w:ascii="Times New Roman" w:hAnsi="Times New Roman" w:cs="Times New Roman"/>
          <w:bCs/>
        </w:rPr>
        <w:t>.</w:t>
      </w:r>
    </w:p>
    <w:p w14:paraId="6A87B41A" w14:textId="0E1959A6"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5.</w:t>
      </w:r>
      <w:r w:rsidRPr="004F28B6">
        <w:rPr>
          <w:rFonts w:ascii="Times New Roman" w:hAnsi="Times New Roman" w:cs="Times New Roman"/>
          <w:bCs/>
        </w:rPr>
        <w:tab/>
        <w:t xml:space="preserve">Wehby GL, Cassel CH. </w:t>
      </w:r>
      <w:proofErr w:type="gramStart"/>
      <w:r w:rsidRPr="004F28B6">
        <w:rPr>
          <w:rFonts w:ascii="Times New Roman" w:hAnsi="Times New Roman" w:cs="Times New Roman"/>
          <w:bCs/>
        </w:rPr>
        <w:t>The impact of orofacial clefts on quality of life and healthcare use and costs.</w:t>
      </w:r>
      <w:proofErr w:type="gramEnd"/>
      <w:r w:rsidRPr="004F28B6">
        <w:rPr>
          <w:rFonts w:ascii="Times New Roman" w:hAnsi="Times New Roman" w:cs="Times New Roman"/>
          <w:bCs/>
        </w:rPr>
        <w:t xml:space="preserve"> Oral Dis 2010</w:t>
      </w:r>
      <w:proofErr w:type="gramStart"/>
      <w:r w:rsidRPr="004F28B6">
        <w:rPr>
          <w:rFonts w:ascii="Times New Roman" w:hAnsi="Times New Roman" w:cs="Times New Roman"/>
          <w:bCs/>
        </w:rPr>
        <w:t>;16:3</w:t>
      </w:r>
      <w:proofErr w:type="gramEnd"/>
      <w:r w:rsidRPr="004F28B6">
        <w:rPr>
          <w:rFonts w:ascii="Times New Roman" w:hAnsi="Times New Roman" w:cs="Times New Roman"/>
          <w:bCs/>
        </w:rPr>
        <w:t>-10</w:t>
      </w:r>
      <w:r w:rsidR="002E496E">
        <w:rPr>
          <w:rFonts w:ascii="Times New Roman" w:hAnsi="Times New Roman" w:cs="Times New Roman"/>
          <w:bCs/>
        </w:rPr>
        <w:t>.</w:t>
      </w:r>
    </w:p>
    <w:p w14:paraId="73153B42" w14:textId="7D90FF08"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6.</w:t>
      </w:r>
      <w:r w:rsidRPr="004F28B6">
        <w:rPr>
          <w:rFonts w:ascii="Times New Roman" w:hAnsi="Times New Roman" w:cs="Times New Roman"/>
          <w:bCs/>
        </w:rPr>
        <w:tab/>
        <w:t>Locker D, Jokovic A, Stephens M, Kenny D, Tompson B, Guyatt G. Family impact of child oral and orofacial conditions. Community Dent Oral Epidemiol 2002</w:t>
      </w:r>
      <w:proofErr w:type="gramStart"/>
      <w:r w:rsidRPr="004F28B6">
        <w:rPr>
          <w:rFonts w:ascii="Times New Roman" w:hAnsi="Times New Roman" w:cs="Times New Roman"/>
          <w:bCs/>
        </w:rPr>
        <w:t>;30:438</w:t>
      </w:r>
      <w:proofErr w:type="gramEnd"/>
      <w:r w:rsidRPr="004F28B6">
        <w:rPr>
          <w:rFonts w:ascii="Times New Roman" w:hAnsi="Times New Roman" w:cs="Times New Roman"/>
          <w:bCs/>
        </w:rPr>
        <w:t>-48</w:t>
      </w:r>
      <w:r w:rsidR="002E496E">
        <w:rPr>
          <w:rFonts w:ascii="Times New Roman" w:hAnsi="Times New Roman" w:cs="Times New Roman"/>
          <w:bCs/>
        </w:rPr>
        <w:t>.</w:t>
      </w:r>
    </w:p>
    <w:p w14:paraId="108F4FCF" w14:textId="3E94CBEB"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7.</w:t>
      </w:r>
      <w:r w:rsidRPr="004F28B6">
        <w:rPr>
          <w:rFonts w:ascii="Times New Roman" w:hAnsi="Times New Roman" w:cs="Times New Roman"/>
          <w:bCs/>
        </w:rPr>
        <w:tab/>
        <w:t>Sitzman TJ, Allori AC, Thorburn G. Measuring outcomes in cleft lip and palate treatment. Clin Plast Surg 2014</w:t>
      </w:r>
      <w:proofErr w:type="gramStart"/>
      <w:r w:rsidRPr="004F28B6">
        <w:rPr>
          <w:rFonts w:ascii="Times New Roman" w:hAnsi="Times New Roman" w:cs="Times New Roman"/>
          <w:bCs/>
        </w:rPr>
        <w:t>;41</w:t>
      </w:r>
      <w:proofErr w:type="gramEnd"/>
      <w:r w:rsidRPr="004F28B6">
        <w:rPr>
          <w:rFonts w:ascii="Times New Roman" w:hAnsi="Times New Roman" w:cs="Times New Roman"/>
          <w:bCs/>
        </w:rPr>
        <w:t>(2):311-9</w:t>
      </w:r>
      <w:r w:rsidR="002E496E">
        <w:rPr>
          <w:rFonts w:ascii="Times New Roman" w:hAnsi="Times New Roman" w:cs="Times New Roman"/>
          <w:bCs/>
        </w:rPr>
        <w:t>.</w:t>
      </w:r>
    </w:p>
    <w:p w14:paraId="64F5835A" w14:textId="6D5FD381"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8.</w:t>
      </w:r>
      <w:r w:rsidRPr="004F28B6">
        <w:rPr>
          <w:rFonts w:ascii="Times New Roman" w:hAnsi="Times New Roman" w:cs="Times New Roman"/>
          <w:bCs/>
        </w:rPr>
        <w:tab/>
        <w:t>Semb G, Brattstrom V, Molsted K, Prahl-Andersen B, Shaw WC. The Eurocleft study: intercenter study of treatment outcome in patients with complete cleft lip and palate. Part 1: introduction and treatment experience. Cleft Palate Craniofac J. 2005</w:t>
      </w:r>
      <w:proofErr w:type="gramStart"/>
      <w:r w:rsidRPr="004F28B6">
        <w:rPr>
          <w:rFonts w:ascii="Times New Roman" w:hAnsi="Times New Roman" w:cs="Times New Roman"/>
          <w:bCs/>
        </w:rPr>
        <w:t>;42:64</w:t>
      </w:r>
      <w:proofErr w:type="gramEnd"/>
      <w:r w:rsidRPr="004F28B6">
        <w:rPr>
          <w:rFonts w:ascii="Times New Roman" w:hAnsi="Times New Roman" w:cs="Times New Roman"/>
          <w:bCs/>
        </w:rPr>
        <w:t>-8</w:t>
      </w:r>
      <w:r w:rsidR="002E496E">
        <w:rPr>
          <w:rFonts w:ascii="Times New Roman" w:hAnsi="Times New Roman" w:cs="Times New Roman"/>
          <w:bCs/>
        </w:rPr>
        <w:t>.</w:t>
      </w:r>
    </w:p>
    <w:p w14:paraId="39BCF4A7" w14:textId="1041F39A"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9.</w:t>
      </w:r>
      <w:r w:rsidRPr="004F28B6">
        <w:rPr>
          <w:rFonts w:ascii="Times New Roman" w:hAnsi="Times New Roman" w:cs="Times New Roman"/>
          <w:bCs/>
        </w:rPr>
        <w:tab/>
        <w:t>Long RE Jr, Hathaway R, Daskalogiannakis J, et al. The Americleft study: an inter-center study of treatment outcomes for patients with unilateral cleft lip and palate part 1. Principles and study design. Cleft Palate Craniofac J. 2011</w:t>
      </w:r>
      <w:proofErr w:type="gramStart"/>
      <w:r w:rsidRPr="004F28B6">
        <w:rPr>
          <w:rFonts w:ascii="Times New Roman" w:hAnsi="Times New Roman" w:cs="Times New Roman"/>
          <w:bCs/>
        </w:rPr>
        <w:t>;48:239</w:t>
      </w:r>
      <w:proofErr w:type="gramEnd"/>
      <w:r w:rsidRPr="004F28B6">
        <w:rPr>
          <w:rFonts w:ascii="Times New Roman" w:hAnsi="Times New Roman" w:cs="Times New Roman"/>
          <w:bCs/>
        </w:rPr>
        <w:t>–43</w:t>
      </w:r>
      <w:r w:rsidR="002E496E">
        <w:rPr>
          <w:rFonts w:ascii="Times New Roman" w:hAnsi="Times New Roman" w:cs="Times New Roman"/>
          <w:bCs/>
        </w:rPr>
        <w:t>.</w:t>
      </w:r>
    </w:p>
    <w:p w14:paraId="21028628" w14:textId="4D2B189C"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lastRenderedPageBreak/>
        <w:t>10.</w:t>
      </w:r>
      <w:r w:rsidRPr="004F28B6">
        <w:rPr>
          <w:rFonts w:ascii="Times New Roman" w:hAnsi="Times New Roman" w:cs="Times New Roman"/>
          <w:bCs/>
        </w:rPr>
        <w:tab/>
        <w:t xml:space="preserve">Heliövaara A, Küseler A, Skaare P, et al. SCANDCLEFT randomised trials of primary surgery for unilateral cleft lip and palate: 6. </w:t>
      </w:r>
      <w:proofErr w:type="gramStart"/>
      <w:r w:rsidRPr="004F28B6">
        <w:rPr>
          <w:rFonts w:ascii="Times New Roman" w:hAnsi="Times New Roman" w:cs="Times New Roman"/>
          <w:bCs/>
        </w:rPr>
        <w:t>Dental arch relationships at 5 years.</w:t>
      </w:r>
      <w:proofErr w:type="gramEnd"/>
      <w:r w:rsidRPr="004F28B6">
        <w:rPr>
          <w:rFonts w:ascii="Times New Roman" w:hAnsi="Times New Roman" w:cs="Times New Roman"/>
          <w:bCs/>
        </w:rPr>
        <w:t xml:space="preserve"> J Plast Surg Hand Surg. 2016</w:t>
      </w:r>
      <w:proofErr w:type="gramStart"/>
      <w:r w:rsidRPr="004F28B6">
        <w:rPr>
          <w:rFonts w:ascii="Times New Roman" w:hAnsi="Times New Roman" w:cs="Times New Roman"/>
          <w:bCs/>
        </w:rPr>
        <w:t>;25:1</w:t>
      </w:r>
      <w:proofErr w:type="gramEnd"/>
      <w:r w:rsidRPr="004F28B6">
        <w:rPr>
          <w:rFonts w:ascii="Times New Roman" w:hAnsi="Times New Roman" w:cs="Times New Roman"/>
          <w:bCs/>
        </w:rPr>
        <w:t>–6</w:t>
      </w:r>
      <w:r w:rsidR="002E496E">
        <w:rPr>
          <w:rFonts w:ascii="Times New Roman" w:hAnsi="Times New Roman" w:cs="Times New Roman"/>
          <w:bCs/>
        </w:rPr>
        <w:t>.</w:t>
      </w:r>
    </w:p>
    <w:p w14:paraId="78E17E0D" w14:textId="095C0552"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11.</w:t>
      </w:r>
      <w:r w:rsidRPr="004F28B6">
        <w:rPr>
          <w:rFonts w:ascii="Times New Roman" w:hAnsi="Times New Roman" w:cs="Times New Roman"/>
          <w:bCs/>
        </w:rPr>
        <w:tab/>
        <w:t>Brattstrom V, Molsted K, Prahl-Andersen B, Semb G, Shaw WC. The Eurocleft study: intercenter study of treatment outcome in patients with complete cleft lip and palate. Part 2: craniofacial form and nasolabial appearance. Cleft Palate Craniofac J. 2005</w:t>
      </w:r>
      <w:proofErr w:type="gramStart"/>
      <w:r w:rsidRPr="004F28B6">
        <w:rPr>
          <w:rFonts w:ascii="Times New Roman" w:hAnsi="Times New Roman" w:cs="Times New Roman"/>
          <w:bCs/>
        </w:rPr>
        <w:t>;42:69</w:t>
      </w:r>
      <w:proofErr w:type="gramEnd"/>
      <w:r w:rsidRPr="004F28B6">
        <w:rPr>
          <w:rFonts w:ascii="Times New Roman" w:hAnsi="Times New Roman" w:cs="Times New Roman"/>
          <w:bCs/>
        </w:rPr>
        <w:t>-77</w:t>
      </w:r>
      <w:r w:rsidR="002E496E">
        <w:rPr>
          <w:rFonts w:ascii="Times New Roman" w:hAnsi="Times New Roman" w:cs="Times New Roman"/>
          <w:bCs/>
        </w:rPr>
        <w:t>.</w:t>
      </w:r>
    </w:p>
    <w:p w14:paraId="7DADAA89" w14:textId="2A44DCCD"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12.</w:t>
      </w:r>
      <w:r w:rsidRPr="004F28B6">
        <w:rPr>
          <w:rFonts w:ascii="Times New Roman" w:hAnsi="Times New Roman" w:cs="Times New Roman"/>
          <w:bCs/>
        </w:rPr>
        <w:tab/>
        <w:t>Molsted K, Brattstrom V, Prahl-Andersen B, Shaw WC, Semb G. The Eurocleft study: intercenter study of treatment outcome in patients with complete cleft lip and palate. Part 3: dental arch relationships. Cleft Palate Craniofac J. 2005</w:t>
      </w:r>
      <w:proofErr w:type="gramStart"/>
      <w:r w:rsidRPr="004F28B6">
        <w:rPr>
          <w:rFonts w:ascii="Times New Roman" w:hAnsi="Times New Roman" w:cs="Times New Roman"/>
          <w:bCs/>
        </w:rPr>
        <w:t>;42:78</w:t>
      </w:r>
      <w:proofErr w:type="gramEnd"/>
      <w:r w:rsidRPr="004F28B6">
        <w:rPr>
          <w:rFonts w:ascii="Times New Roman" w:hAnsi="Times New Roman" w:cs="Times New Roman"/>
          <w:bCs/>
        </w:rPr>
        <w:t>-82</w:t>
      </w:r>
      <w:r w:rsidR="002E496E">
        <w:rPr>
          <w:rFonts w:ascii="Times New Roman" w:hAnsi="Times New Roman" w:cs="Times New Roman"/>
          <w:bCs/>
        </w:rPr>
        <w:t>.</w:t>
      </w:r>
    </w:p>
    <w:p w14:paraId="0A7446AE" w14:textId="2ED77F4A"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13.</w:t>
      </w:r>
      <w:r w:rsidRPr="004F28B6">
        <w:rPr>
          <w:rFonts w:ascii="Times New Roman" w:hAnsi="Times New Roman" w:cs="Times New Roman"/>
          <w:bCs/>
        </w:rPr>
        <w:tab/>
        <w:t>Semb G, Brattstrom V, Molsted K, et al. The Eurocleft study: intercenter study of treatment outcome in patients with complete cleft lip and palate. Part 4: relationship among treatment outcome, patient/parent satisfaction, and the burden of care. Cleft Palate Craniofac J. 2005</w:t>
      </w:r>
      <w:proofErr w:type="gramStart"/>
      <w:r w:rsidRPr="004F28B6">
        <w:rPr>
          <w:rFonts w:ascii="Times New Roman" w:hAnsi="Times New Roman" w:cs="Times New Roman"/>
          <w:bCs/>
        </w:rPr>
        <w:t>;42:83</w:t>
      </w:r>
      <w:proofErr w:type="gramEnd"/>
      <w:r w:rsidRPr="004F28B6">
        <w:rPr>
          <w:rFonts w:ascii="Times New Roman" w:hAnsi="Times New Roman" w:cs="Times New Roman"/>
          <w:bCs/>
        </w:rPr>
        <w:t>-92</w:t>
      </w:r>
      <w:r w:rsidR="002E496E">
        <w:rPr>
          <w:rFonts w:ascii="Times New Roman" w:hAnsi="Times New Roman" w:cs="Times New Roman"/>
          <w:bCs/>
        </w:rPr>
        <w:t>.</w:t>
      </w:r>
    </w:p>
    <w:p w14:paraId="29C82CE5" w14:textId="1C3AF30E"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14.</w:t>
      </w:r>
      <w:r w:rsidRPr="004F28B6">
        <w:rPr>
          <w:rFonts w:ascii="Times New Roman" w:hAnsi="Times New Roman" w:cs="Times New Roman"/>
          <w:bCs/>
        </w:rPr>
        <w:tab/>
        <w:t>Shaw WC, Brattstrom V, Molsted K, Prahl-Andersen B, Roberts CT, Semb G. The Eurocleft study: intercenter study of treatment outcome of patients with complete cleft lip and palate. Part 5: discussion and conclusions. Cleft Palate Craniofac J. 2005</w:t>
      </w:r>
      <w:proofErr w:type="gramStart"/>
      <w:r w:rsidRPr="004F28B6">
        <w:rPr>
          <w:rFonts w:ascii="Times New Roman" w:hAnsi="Times New Roman" w:cs="Times New Roman"/>
          <w:bCs/>
        </w:rPr>
        <w:t>;42:93</w:t>
      </w:r>
      <w:proofErr w:type="gramEnd"/>
      <w:r w:rsidRPr="004F28B6">
        <w:rPr>
          <w:rFonts w:ascii="Times New Roman" w:hAnsi="Times New Roman" w:cs="Times New Roman"/>
          <w:bCs/>
        </w:rPr>
        <w:t>-8</w:t>
      </w:r>
      <w:r w:rsidR="002E496E">
        <w:rPr>
          <w:rFonts w:ascii="Times New Roman" w:hAnsi="Times New Roman" w:cs="Times New Roman"/>
          <w:bCs/>
        </w:rPr>
        <w:t>.</w:t>
      </w:r>
    </w:p>
    <w:p w14:paraId="7F6F230E" w14:textId="1C8B2A44"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15.</w:t>
      </w:r>
      <w:r w:rsidRPr="004F28B6">
        <w:rPr>
          <w:rFonts w:ascii="Times New Roman" w:hAnsi="Times New Roman" w:cs="Times New Roman"/>
          <w:bCs/>
        </w:rPr>
        <w:tab/>
        <w:t xml:space="preserve">Acquadro C, Berzon R, Dubois D, Leidy NK, Marquis P, Revicki D, Rothman M. Incorporating the patient's perspective into drug development and communication: an ad hoc task force report of the Patient-Reported Outcomes (PRO) Harmonization </w:t>
      </w:r>
      <w:r w:rsidRPr="004F28B6">
        <w:rPr>
          <w:rFonts w:ascii="Times New Roman" w:hAnsi="Times New Roman" w:cs="Times New Roman"/>
          <w:bCs/>
        </w:rPr>
        <w:lastRenderedPageBreak/>
        <w:t>Group meeting at the Food and Drug Administration, February 16, 2001. Value Health 2003</w:t>
      </w:r>
      <w:proofErr w:type="gramStart"/>
      <w:r w:rsidRPr="004F28B6">
        <w:rPr>
          <w:rFonts w:ascii="Times New Roman" w:hAnsi="Times New Roman" w:cs="Times New Roman"/>
          <w:bCs/>
        </w:rPr>
        <w:t>;6</w:t>
      </w:r>
      <w:proofErr w:type="gramEnd"/>
      <w:r w:rsidRPr="004F28B6">
        <w:rPr>
          <w:rFonts w:ascii="Times New Roman" w:hAnsi="Times New Roman" w:cs="Times New Roman"/>
          <w:bCs/>
        </w:rPr>
        <w:t>(5): 522–31</w:t>
      </w:r>
      <w:r w:rsidR="002E496E">
        <w:rPr>
          <w:rFonts w:ascii="Times New Roman" w:hAnsi="Times New Roman" w:cs="Times New Roman"/>
          <w:bCs/>
        </w:rPr>
        <w:t>.</w:t>
      </w:r>
    </w:p>
    <w:p w14:paraId="65A0D66E" w14:textId="77777777"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16.</w:t>
      </w:r>
      <w:r w:rsidRPr="004F28B6">
        <w:rPr>
          <w:rFonts w:ascii="Times New Roman" w:hAnsi="Times New Roman" w:cs="Times New Roman"/>
          <w:bCs/>
        </w:rPr>
        <w:tab/>
        <w:t>Hudson RA. Sociolinguistics. 2nd edn. Cambridge: Cambridge University Press, 1996</w:t>
      </w:r>
    </w:p>
    <w:p w14:paraId="664F2E06" w14:textId="21E145CD"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17.</w:t>
      </w:r>
      <w:r w:rsidRPr="004F28B6">
        <w:rPr>
          <w:rFonts w:ascii="Times New Roman" w:hAnsi="Times New Roman" w:cs="Times New Roman"/>
          <w:bCs/>
        </w:rPr>
        <w:tab/>
        <w:t xml:space="preserve">Fernández MF, Roth OJ. </w:t>
      </w:r>
      <w:proofErr w:type="gramStart"/>
      <w:r w:rsidRPr="004F28B6">
        <w:rPr>
          <w:rFonts w:ascii="Times New Roman" w:hAnsi="Times New Roman" w:cs="Times New Roman"/>
          <w:bCs/>
        </w:rPr>
        <w:t>Atlas de la lengua española en el mundo (2nd ed.).</w:t>
      </w:r>
      <w:proofErr w:type="gramEnd"/>
      <w:r w:rsidRPr="004F28B6">
        <w:rPr>
          <w:rFonts w:ascii="Times New Roman" w:hAnsi="Times New Roman" w:cs="Times New Roman"/>
          <w:bCs/>
        </w:rPr>
        <w:t xml:space="preserve"> Spain: Ariel and Fundación Telefónica, 2008</w:t>
      </w:r>
      <w:r w:rsidR="002E496E">
        <w:rPr>
          <w:rFonts w:ascii="Times New Roman" w:hAnsi="Times New Roman" w:cs="Times New Roman"/>
          <w:bCs/>
        </w:rPr>
        <w:t>.</w:t>
      </w:r>
    </w:p>
    <w:p w14:paraId="06A583E2" w14:textId="5A3F8DCE"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18.</w:t>
      </w:r>
      <w:r w:rsidRPr="004F28B6">
        <w:rPr>
          <w:rFonts w:ascii="Times New Roman" w:hAnsi="Times New Roman" w:cs="Times New Roman"/>
          <w:bCs/>
        </w:rPr>
        <w:tab/>
        <w:t xml:space="preserve">Oliveras LM. Spanish dialectal variation in the foreign language classroom: students’ attitudes, instructors’ beliefs and teaching practices, and treatment of variation in textbooks. </w:t>
      </w:r>
      <w:proofErr w:type="gramStart"/>
      <w:r w:rsidRPr="004F28B6">
        <w:rPr>
          <w:rFonts w:ascii="Times New Roman" w:hAnsi="Times New Roman" w:cs="Times New Roman"/>
          <w:bCs/>
        </w:rPr>
        <w:t>Dissertation thesis for the Department of Modern Languages and Cultural Studies, University of Alberta, 2015</w:t>
      </w:r>
      <w:r w:rsidR="002E496E">
        <w:rPr>
          <w:rFonts w:ascii="Times New Roman" w:hAnsi="Times New Roman" w:cs="Times New Roman"/>
          <w:bCs/>
        </w:rPr>
        <w:t>.</w:t>
      </w:r>
      <w:proofErr w:type="gramEnd"/>
    </w:p>
    <w:p w14:paraId="16C13791" w14:textId="53300ADA"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19.</w:t>
      </w:r>
      <w:r w:rsidRPr="004F28B6">
        <w:rPr>
          <w:rFonts w:ascii="Times New Roman" w:hAnsi="Times New Roman" w:cs="Times New Roman"/>
          <w:bCs/>
        </w:rPr>
        <w:tab/>
        <w:t xml:space="preserve">Singh G, Athreya BH, Fries JF, Goldsmith DP. </w:t>
      </w:r>
      <w:proofErr w:type="gramStart"/>
      <w:r w:rsidRPr="004F28B6">
        <w:rPr>
          <w:rFonts w:ascii="Times New Roman" w:hAnsi="Times New Roman" w:cs="Times New Roman"/>
          <w:bCs/>
        </w:rPr>
        <w:t>Measurement of health status in children with juvenile rheumatoid arthritis.</w:t>
      </w:r>
      <w:proofErr w:type="gramEnd"/>
      <w:r w:rsidRPr="004F28B6">
        <w:rPr>
          <w:rFonts w:ascii="Times New Roman" w:hAnsi="Times New Roman" w:cs="Times New Roman"/>
          <w:bCs/>
        </w:rPr>
        <w:t xml:space="preserve"> Arthritis Rheum 1994</w:t>
      </w:r>
      <w:proofErr w:type="gramStart"/>
      <w:r w:rsidRPr="004F28B6">
        <w:rPr>
          <w:rFonts w:ascii="Times New Roman" w:hAnsi="Times New Roman" w:cs="Times New Roman"/>
          <w:bCs/>
        </w:rPr>
        <w:t>;37:1761</w:t>
      </w:r>
      <w:proofErr w:type="gramEnd"/>
      <w:r w:rsidRPr="004F28B6">
        <w:rPr>
          <w:rFonts w:ascii="Times New Roman" w:hAnsi="Times New Roman" w:cs="Times New Roman"/>
          <w:bCs/>
        </w:rPr>
        <w:t>–9</w:t>
      </w:r>
      <w:r w:rsidR="002E496E">
        <w:rPr>
          <w:rFonts w:ascii="Times New Roman" w:hAnsi="Times New Roman" w:cs="Times New Roman"/>
          <w:bCs/>
        </w:rPr>
        <w:t>.</w:t>
      </w:r>
    </w:p>
    <w:p w14:paraId="0D7D6D93" w14:textId="61A03E84"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20.</w:t>
      </w:r>
      <w:r w:rsidRPr="004F28B6">
        <w:rPr>
          <w:rFonts w:ascii="Times New Roman" w:hAnsi="Times New Roman" w:cs="Times New Roman"/>
          <w:bCs/>
        </w:rPr>
        <w:tab/>
        <w:t>J</w:t>
      </w:r>
      <w:proofErr w:type="gramStart"/>
      <w:r w:rsidRPr="004F28B6">
        <w:rPr>
          <w:rFonts w:ascii="Times New Roman" w:hAnsi="Times New Roman" w:cs="Times New Roman"/>
          <w:bCs/>
        </w:rPr>
        <w:t>.-</w:t>
      </w:r>
      <w:proofErr w:type="gramEnd"/>
      <w:r w:rsidRPr="004F28B6">
        <w:rPr>
          <w:rFonts w:ascii="Times New Roman" w:hAnsi="Times New Roman" w:cs="Times New Roman"/>
          <w:bCs/>
        </w:rPr>
        <w:t xml:space="preserve">J. García-García, E. González-Pascual, J. Pou-Fernández, G. Singh1, R. Jiménez. </w:t>
      </w:r>
      <w:proofErr w:type="gramStart"/>
      <w:r w:rsidRPr="004F28B6">
        <w:rPr>
          <w:rFonts w:ascii="Times New Roman" w:hAnsi="Times New Roman" w:cs="Times New Roman"/>
          <w:bCs/>
        </w:rPr>
        <w:t>D</w:t>
      </w:r>
      <w:r w:rsidR="006219B1">
        <w:rPr>
          <w:rFonts w:ascii="Times New Roman" w:hAnsi="Times New Roman" w:cs="Times New Roman"/>
          <w:bCs/>
        </w:rPr>
        <w:t>evelopment of a Spanish (Castil</w:t>
      </w:r>
      <w:r w:rsidRPr="004F28B6">
        <w:rPr>
          <w:rFonts w:ascii="Times New Roman" w:hAnsi="Times New Roman" w:cs="Times New Roman"/>
          <w:bCs/>
        </w:rPr>
        <w:t>ian) version of the Childhood Health Assessment Questionnaire.</w:t>
      </w:r>
      <w:proofErr w:type="gramEnd"/>
      <w:r w:rsidRPr="004F28B6">
        <w:rPr>
          <w:rFonts w:ascii="Times New Roman" w:hAnsi="Times New Roman" w:cs="Times New Roman"/>
          <w:bCs/>
        </w:rPr>
        <w:t xml:space="preserve"> </w:t>
      </w:r>
      <w:proofErr w:type="gramStart"/>
      <w:r w:rsidRPr="004F28B6">
        <w:rPr>
          <w:rFonts w:ascii="Times New Roman" w:hAnsi="Times New Roman" w:cs="Times New Roman"/>
          <w:bCs/>
        </w:rPr>
        <w:t>Measurement of health status in children with juvenile chronic arthritis.</w:t>
      </w:r>
      <w:proofErr w:type="gramEnd"/>
      <w:r w:rsidRPr="004F28B6">
        <w:rPr>
          <w:rFonts w:ascii="Times New Roman" w:hAnsi="Times New Roman" w:cs="Times New Roman"/>
          <w:bCs/>
        </w:rPr>
        <w:t xml:space="preserve"> Clinical and Experimental Rheumatology 2000</w:t>
      </w:r>
      <w:proofErr w:type="gramStart"/>
      <w:r w:rsidRPr="004F28B6">
        <w:rPr>
          <w:rFonts w:ascii="Times New Roman" w:hAnsi="Times New Roman" w:cs="Times New Roman"/>
          <w:bCs/>
        </w:rPr>
        <w:t>;</w:t>
      </w:r>
      <w:proofErr w:type="gramEnd"/>
      <w:r w:rsidRPr="004F28B6">
        <w:rPr>
          <w:rFonts w:ascii="Times New Roman" w:hAnsi="Times New Roman" w:cs="Times New Roman"/>
          <w:bCs/>
        </w:rPr>
        <w:t xml:space="preserve"> 18: 95-102</w:t>
      </w:r>
      <w:r w:rsidR="002E496E">
        <w:rPr>
          <w:rFonts w:ascii="Times New Roman" w:hAnsi="Times New Roman" w:cs="Times New Roman"/>
          <w:bCs/>
        </w:rPr>
        <w:t>.</w:t>
      </w:r>
    </w:p>
    <w:p w14:paraId="1FE16736" w14:textId="796401F7"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21.</w:t>
      </w:r>
      <w:r w:rsidRPr="004F28B6">
        <w:rPr>
          <w:rFonts w:ascii="Times New Roman" w:hAnsi="Times New Roman" w:cs="Times New Roman"/>
          <w:bCs/>
        </w:rPr>
        <w:tab/>
        <w:t>US Food and Drug Administration Guidance for Industry. Patient-Reported Outcome Measures: use in medical product development to support labeling claims. Rockville, MD: Department of Health and Human Services, Food and Drug Administration, Center for Drug Evaluation and Research, 2009</w:t>
      </w:r>
      <w:r w:rsidR="002E496E">
        <w:rPr>
          <w:rFonts w:ascii="Times New Roman" w:hAnsi="Times New Roman" w:cs="Times New Roman"/>
          <w:bCs/>
        </w:rPr>
        <w:t>.</w:t>
      </w:r>
    </w:p>
    <w:p w14:paraId="25414F0C" w14:textId="222657C4"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lastRenderedPageBreak/>
        <w:t>22.</w:t>
      </w:r>
      <w:r w:rsidRPr="004F28B6">
        <w:rPr>
          <w:rFonts w:ascii="Times New Roman" w:hAnsi="Times New Roman" w:cs="Times New Roman"/>
          <w:bCs/>
        </w:rPr>
        <w:tab/>
        <w:t>Patrick DL, Wild DJ, Johnson E</w:t>
      </w:r>
      <w:r w:rsidR="006219B1">
        <w:rPr>
          <w:rFonts w:ascii="Times New Roman" w:hAnsi="Times New Roman" w:cs="Times New Roman"/>
          <w:bCs/>
        </w:rPr>
        <w:t xml:space="preserve">S, Wagner TH, Martin MA. </w:t>
      </w:r>
      <w:proofErr w:type="gramStart"/>
      <w:r w:rsidR="006219B1">
        <w:rPr>
          <w:rFonts w:ascii="Times New Roman" w:hAnsi="Times New Roman" w:cs="Times New Roman"/>
          <w:bCs/>
        </w:rPr>
        <w:t>Cross-cultural validation of quality of life measures.</w:t>
      </w:r>
      <w:proofErr w:type="gramEnd"/>
      <w:r w:rsidR="006219B1">
        <w:rPr>
          <w:rFonts w:ascii="Times New Roman" w:hAnsi="Times New Roman" w:cs="Times New Roman"/>
          <w:bCs/>
        </w:rPr>
        <w:t xml:space="preserve"> In quality of life a</w:t>
      </w:r>
      <w:r w:rsidRPr="004F28B6">
        <w:rPr>
          <w:rFonts w:ascii="Times New Roman" w:hAnsi="Times New Roman" w:cs="Times New Roman"/>
          <w:bCs/>
        </w:rPr>
        <w:t>ss</w:t>
      </w:r>
      <w:r w:rsidR="006219B1">
        <w:rPr>
          <w:rFonts w:ascii="Times New Roman" w:hAnsi="Times New Roman" w:cs="Times New Roman"/>
          <w:bCs/>
        </w:rPr>
        <w:t>essment: international p</w:t>
      </w:r>
      <w:r w:rsidRPr="004F28B6">
        <w:rPr>
          <w:rFonts w:ascii="Times New Roman" w:hAnsi="Times New Roman" w:cs="Times New Roman"/>
          <w:bCs/>
        </w:rPr>
        <w:t xml:space="preserve">erspectives, ed. J. Orley and W. Kuyken. </w:t>
      </w:r>
      <w:proofErr w:type="gramStart"/>
      <w:r w:rsidRPr="004F28B6">
        <w:rPr>
          <w:rFonts w:ascii="Times New Roman" w:hAnsi="Times New Roman" w:cs="Times New Roman"/>
          <w:bCs/>
        </w:rPr>
        <w:t>Springer-Verlag, Heidelberg, 1994</w:t>
      </w:r>
      <w:r w:rsidR="002E496E">
        <w:rPr>
          <w:rFonts w:ascii="Times New Roman" w:hAnsi="Times New Roman" w:cs="Times New Roman"/>
          <w:bCs/>
        </w:rPr>
        <w:t>.</w:t>
      </w:r>
      <w:proofErr w:type="gramEnd"/>
    </w:p>
    <w:p w14:paraId="55823D53" w14:textId="4BF2C3DD"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23.</w:t>
      </w:r>
      <w:r w:rsidRPr="004F28B6">
        <w:rPr>
          <w:rFonts w:ascii="Times New Roman" w:hAnsi="Times New Roman" w:cs="Times New Roman"/>
          <w:bCs/>
        </w:rPr>
        <w:tab/>
        <w:t>Tobin GA, Begley CM. Methodological rigour within a qualitative framework. Journal of Advanced Nursing 2004</w:t>
      </w:r>
      <w:proofErr w:type="gramStart"/>
      <w:r w:rsidRPr="004F28B6">
        <w:rPr>
          <w:rFonts w:ascii="Times New Roman" w:hAnsi="Times New Roman" w:cs="Times New Roman"/>
          <w:bCs/>
        </w:rPr>
        <w:t>;48</w:t>
      </w:r>
      <w:proofErr w:type="gramEnd"/>
      <w:r w:rsidRPr="004F28B6">
        <w:rPr>
          <w:rFonts w:ascii="Times New Roman" w:hAnsi="Times New Roman" w:cs="Times New Roman"/>
          <w:bCs/>
        </w:rPr>
        <w:t>(4):388-396</w:t>
      </w:r>
      <w:r w:rsidR="002E496E">
        <w:rPr>
          <w:rFonts w:ascii="Times New Roman" w:hAnsi="Times New Roman" w:cs="Times New Roman"/>
          <w:bCs/>
        </w:rPr>
        <w:t>.</w:t>
      </w:r>
    </w:p>
    <w:p w14:paraId="00777B50" w14:textId="12738156"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24.</w:t>
      </w:r>
      <w:r w:rsidRPr="004F28B6">
        <w:rPr>
          <w:rFonts w:ascii="Times New Roman" w:hAnsi="Times New Roman" w:cs="Times New Roman"/>
          <w:bCs/>
        </w:rPr>
        <w:tab/>
        <w:t xml:space="preserve">Bitsch V. Qualitative research: A grounded theory example and evaluation criteria. </w:t>
      </w:r>
      <w:r w:rsidR="002E496E">
        <w:rPr>
          <w:rFonts w:ascii="Times New Roman" w:hAnsi="Times New Roman" w:cs="Times New Roman"/>
          <w:bCs/>
        </w:rPr>
        <w:t>J Agribusiness 2005</w:t>
      </w:r>
      <w:proofErr w:type="gramStart"/>
      <w:r w:rsidR="002E496E">
        <w:rPr>
          <w:rFonts w:ascii="Times New Roman" w:hAnsi="Times New Roman" w:cs="Times New Roman"/>
          <w:bCs/>
        </w:rPr>
        <w:t>;23</w:t>
      </w:r>
      <w:proofErr w:type="gramEnd"/>
      <w:r w:rsidR="002E496E">
        <w:rPr>
          <w:rFonts w:ascii="Times New Roman" w:hAnsi="Times New Roman" w:cs="Times New Roman"/>
          <w:bCs/>
        </w:rPr>
        <w:t>(1):75-91.</w:t>
      </w:r>
    </w:p>
    <w:p w14:paraId="02C25D98" w14:textId="2B6C9D7A"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25.</w:t>
      </w:r>
      <w:r w:rsidRPr="004F28B6">
        <w:rPr>
          <w:rFonts w:ascii="Times New Roman" w:hAnsi="Times New Roman" w:cs="Times New Roman"/>
          <w:bCs/>
        </w:rPr>
        <w:tab/>
        <w:t>Wild D, Grove A, Martin M, Eremenco S, McElroy S, Verjee-Lore</w:t>
      </w:r>
      <w:r w:rsidR="006219B1">
        <w:rPr>
          <w:rFonts w:ascii="Times New Roman" w:hAnsi="Times New Roman" w:cs="Times New Roman"/>
          <w:bCs/>
        </w:rPr>
        <w:t>nz A, Erikson P. Principles of good practice for the translation and cultural adaptation p</w:t>
      </w:r>
      <w:r w:rsidRPr="004F28B6">
        <w:rPr>
          <w:rFonts w:ascii="Times New Roman" w:hAnsi="Times New Roman" w:cs="Times New Roman"/>
          <w:bCs/>
        </w:rPr>
        <w:t>rocess for</w:t>
      </w:r>
      <w:r w:rsidR="006219B1">
        <w:rPr>
          <w:rFonts w:ascii="Times New Roman" w:hAnsi="Times New Roman" w:cs="Times New Roman"/>
          <w:bCs/>
        </w:rPr>
        <w:t xml:space="preserve"> patient-reported outcomes (PRO) measures: r</w:t>
      </w:r>
      <w:r w:rsidRPr="004F28B6">
        <w:rPr>
          <w:rFonts w:ascii="Times New Roman" w:hAnsi="Times New Roman" w:cs="Times New Roman"/>
          <w:bCs/>
        </w:rPr>
        <w:t>eport of the ISPOR Task Force for Translation and Cultural Adaptation. Value Health 2005;8(</w:t>
      </w:r>
      <w:proofErr w:type="gramStart"/>
      <w:r w:rsidRPr="004F28B6">
        <w:rPr>
          <w:rFonts w:ascii="Times New Roman" w:hAnsi="Times New Roman" w:cs="Times New Roman"/>
          <w:bCs/>
        </w:rPr>
        <w:t>2)i:94</w:t>
      </w:r>
      <w:proofErr w:type="gramEnd"/>
      <w:r w:rsidRPr="004F28B6">
        <w:rPr>
          <w:rFonts w:ascii="Times New Roman" w:hAnsi="Times New Roman" w:cs="Times New Roman"/>
          <w:bCs/>
        </w:rPr>
        <w:t>-104</w:t>
      </w:r>
      <w:r w:rsidR="002E496E">
        <w:rPr>
          <w:rFonts w:ascii="Times New Roman" w:hAnsi="Times New Roman" w:cs="Times New Roman"/>
          <w:bCs/>
        </w:rPr>
        <w:t>.</w:t>
      </w:r>
    </w:p>
    <w:p w14:paraId="758D462A" w14:textId="412C70F3"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26.</w:t>
      </w:r>
      <w:r w:rsidRPr="004F28B6">
        <w:rPr>
          <w:rFonts w:ascii="Times New Roman" w:hAnsi="Times New Roman" w:cs="Times New Roman"/>
          <w:bCs/>
        </w:rPr>
        <w:tab/>
        <w:t>Wong Riff KWY, Tsangaris E, Goodacre T, Forrest CR, Pusic AL, Cano SJ, Klassen AF. International multiphase mixed methods study protocol to develop a cross- cultural patient-reported outcome instrument for children and young adults with cleft lip and/or palate (CLEFT-Q). BMJ Open 2017</w:t>
      </w:r>
      <w:proofErr w:type="gramStart"/>
      <w:r w:rsidRPr="004F28B6">
        <w:rPr>
          <w:rFonts w:ascii="Times New Roman" w:hAnsi="Times New Roman" w:cs="Times New Roman"/>
          <w:bCs/>
        </w:rPr>
        <w:t>;7:e015467</w:t>
      </w:r>
      <w:proofErr w:type="gramEnd"/>
      <w:r w:rsidRPr="004F28B6">
        <w:rPr>
          <w:rFonts w:ascii="Times New Roman" w:hAnsi="Times New Roman" w:cs="Times New Roman"/>
          <w:bCs/>
        </w:rPr>
        <w:t>.</w:t>
      </w:r>
      <w:r w:rsidR="002E496E">
        <w:rPr>
          <w:rFonts w:ascii="Times New Roman" w:hAnsi="Times New Roman" w:cs="Times New Roman"/>
          <w:bCs/>
        </w:rPr>
        <w:t>.</w:t>
      </w:r>
    </w:p>
    <w:p w14:paraId="47C9BC91" w14:textId="60F5E0EF"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27.</w:t>
      </w:r>
      <w:r w:rsidRPr="004F28B6">
        <w:rPr>
          <w:rFonts w:ascii="Times New Roman" w:hAnsi="Times New Roman" w:cs="Times New Roman"/>
          <w:bCs/>
        </w:rPr>
        <w:tab/>
        <w:t>Aaronson N, Alonso J, Burnam A, Lohr KN, Patrick DL, Perrin E, Stein RE. Assessing health status and quality-of-life instruments: attributes and review criteria. Qual Life Res 2002</w:t>
      </w:r>
      <w:proofErr w:type="gramStart"/>
      <w:r w:rsidRPr="004F28B6">
        <w:rPr>
          <w:rFonts w:ascii="Times New Roman" w:hAnsi="Times New Roman" w:cs="Times New Roman"/>
          <w:bCs/>
        </w:rPr>
        <w:t>;11</w:t>
      </w:r>
      <w:proofErr w:type="gramEnd"/>
      <w:r w:rsidRPr="004F28B6">
        <w:rPr>
          <w:rFonts w:ascii="Times New Roman" w:hAnsi="Times New Roman" w:cs="Times New Roman"/>
          <w:bCs/>
        </w:rPr>
        <w:t>(3):193-205</w:t>
      </w:r>
      <w:r w:rsidR="002E496E">
        <w:rPr>
          <w:rFonts w:ascii="Times New Roman" w:hAnsi="Times New Roman" w:cs="Times New Roman"/>
          <w:bCs/>
        </w:rPr>
        <w:t>.</w:t>
      </w:r>
    </w:p>
    <w:p w14:paraId="2153E935" w14:textId="53C315AD"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28.</w:t>
      </w:r>
      <w:r w:rsidRPr="004F28B6">
        <w:rPr>
          <w:rFonts w:ascii="Times New Roman" w:hAnsi="Times New Roman" w:cs="Times New Roman"/>
          <w:bCs/>
        </w:rPr>
        <w:tab/>
        <w:t xml:space="preserve">Patrick DL, Burke LB, Gwaltney CJ, Leidy NK, Martin ML, Molsen E, Ring L. Content validity: establishing and reporting the evidence in newly developed patient-reported outcomes (PRO) instruments for medical product evaluation: </w:t>
      </w:r>
      <w:r w:rsidRPr="004F28B6">
        <w:rPr>
          <w:rFonts w:ascii="Times New Roman" w:hAnsi="Times New Roman" w:cs="Times New Roman"/>
          <w:bCs/>
        </w:rPr>
        <w:lastRenderedPageBreak/>
        <w:t>ISPOR PRO Good Research Practices Task Force report, part 2: assessing respondent understanding. Value Health 2011</w:t>
      </w:r>
      <w:proofErr w:type="gramStart"/>
      <w:r w:rsidRPr="004F28B6">
        <w:rPr>
          <w:rFonts w:ascii="Times New Roman" w:hAnsi="Times New Roman" w:cs="Times New Roman"/>
          <w:bCs/>
        </w:rPr>
        <w:t>;14</w:t>
      </w:r>
      <w:proofErr w:type="gramEnd"/>
      <w:r w:rsidRPr="004F28B6">
        <w:rPr>
          <w:rFonts w:ascii="Times New Roman" w:hAnsi="Times New Roman" w:cs="Times New Roman"/>
          <w:bCs/>
        </w:rPr>
        <w:t>(8):978-88</w:t>
      </w:r>
      <w:r w:rsidR="002E496E">
        <w:rPr>
          <w:rFonts w:ascii="Times New Roman" w:hAnsi="Times New Roman" w:cs="Times New Roman"/>
          <w:bCs/>
        </w:rPr>
        <w:t>.</w:t>
      </w:r>
    </w:p>
    <w:p w14:paraId="2B266AA0" w14:textId="7E237A6A"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29.</w:t>
      </w:r>
      <w:r w:rsidRPr="004F28B6">
        <w:rPr>
          <w:rFonts w:ascii="Times New Roman" w:hAnsi="Times New Roman" w:cs="Times New Roman"/>
          <w:bCs/>
        </w:rPr>
        <w:tab/>
        <w:t>Klassen AF, Tsangaris E, Forrest CR, Wong KW, Pusic AL, Cano SJ, Syed I, Dua M, Kainth S, Johnson J, Goodacre T. Quality of life of children treated for cleft lip and/or palate: a systematic review. Journal of Plastic, Reconstructive &amp; Aesthetic Surgery 2012</w:t>
      </w:r>
      <w:proofErr w:type="gramStart"/>
      <w:r w:rsidRPr="004F28B6">
        <w:rPr>
          <w:rFonts w:ascii="Times New Roman" w:hAnsi="Times New Roman" w:cs="Times New Roman"/>
          <w:bCs/>
        </w:rPr>
        <w:t>;65</w:t>
      </w:r>
      <w:proofErr w:type="gramEnd"/>
      <w:r w:rsidRPr="004F28B6">
        <w:rPr>
          <w:rFonts w:ascii="Times New Roman" w:hAnsi="Times New Roman" w:cs="Times New Roman"/>
          <w:bCs/>
        </w:rPr>
        <w:t>(5):547-557</w:t>
      </w:r>
      <w:r w:rsidR="002E496E">
        <w:rPr>
          <w:rFonts w:ascii="Times New Roman" w:hAnsi="Times New Roman" w:cs="Times New Roman"/>
          <w:bCs/>
        </w:rPr>
        <w:t>.</w:t>
      </w:r>
    </w:p>
    <w:p w14:paraId="7BD543D4" w14:textId="1D8F7AEC"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30.</w:t>
      </w:r>
      <w:r w:rsidRPr="004F28B6">
        <w:rPr>
          <w:rFonts w:ascii="Times New Roman" w:hAnsi="Times New Roman" w:cs="Times New Roman"/>
          <w:bCs/>
        </w:rPr>
        <w:tab/>
        <w:t>Wong Riff KWY, Tsangaris E, Forrest CR, Lawson</w:t>
      </w:r>
      <w:r w:rsidR="006219B1">
        <w:rPr>
          <w:rFonts w:ascii="Times New Roman" w:hAnsi="Times New Roman" w:cs="Times New Roman"/>
          <w:bCs/>
        </w:rPr>
        <w:t xml:space="preserve"> J, Pusic AL, Klassen AF. What matters to patients with cleft lip and/or palate: an international qualitative study informing the d</w:t>
      </w:r>
      <w:r w:rsidRPr="004F28B6">
        <w:rPr>
          <w:rFonts w:ascii="Times New Roman" w:hAnsi="Times New Roman" w:cs="Times New Roman"/>
          <w:bCs/>
        </w:rPr>
        <w:t>evel</w:t>
      </w:r>
      <w:r w:rsidR="003D2EF1" w:rsidRPr="004F28B6">
        <w:rPr>
          <w:rFonts w:ascii="Times New Roman" w:hAnsi="Times New Roman" w:cs="Times New Roman"/>
          <w:bCs/>
        </w:rPr>
        <w:t>opment of the CLEFT-Q. Submitted</w:t>
      </w:r>
      <w:r w:rsidR="002E496E">
        <w:rPr>
          <w:rFonts w:ascii="Times New Roman" w:hAnsi="Times New Roman" w:cs="Times New Roman"/>
          <w:bCs/>
        </w:rPr>
        <w:t>.</w:t>
      </w:r>
    </w:p>
    <w:p w14:paraId="3F9815B3" w14:textId="31278362"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31.</w:t>
      </w:r>
      <w:r w:rsidRPr="004F28B6">
        <w:rPr>
          <w:rFonts w:ascii="Times New Roman" w:hAnsi="Times New Roman" w:cs="Times New Roman"/>
          <w:bCs/>
        </w:rPr>
        <w:tab/>
        <w:t>Tsangaris E, Wong Riff KWY, Goodacre T, Forrest CR, Dreise M, Sykes J, de Chalain T, Harman K, O’Mahony A, Pusic AL, Thabane L, Tho</w:t>
      </w:r>
      <w:r w:rsidR="00A64EFF">
        <w:rPr>
          <w:rFonts w:ascii="Times New Roman" w:hAnsi="Times New Roman" w:cs="Times New Roman"/>
          <w:bCs/>
        </w:rPr>
        <w:t>ma A, Klassen AF. Establishing content validity of the CLEFT-Q: a new patient-reported outcome instrument for cleft lip/p</w:t>
      </w:r>
      <w:r w:rsidRPr="004F28B6">
        <w:rPr>
          <w:rFonts w:ascii="Times New Roman" w:hAnsi="Times New Roman" w:cs="Times New Roman"/>
          <w:bCs/>
        </w:rPr>
        <w:t>alate. PRS GO 2017</w:t>
      </w:r>
      <w:proofErr w:type="gramStart"/>
      <w:r w:rsidRPr="004F28B6">
        <w:rPr>
          <w:rFonts w:ascii="Times New Roman" w:hAnsi="Times New Roman" w:cs="Times New Roman"/>
          <w:bCs/>
        </w:rPr>
        <w:t>;5</w:t>
      </w:r>
      <w:proofErr w:type="gramEnd"/>
      <w:r w:rsidRPr="004F28B6">
        <w:rPr>
          <w:rFonts w:ascii="Times New Roman" w:hAnsi="Times New Roman" w:cs="Times New Roman"/>
          <w:bCs/>
        </w:rPr>
        <w:t>(4):e1305</w:t>
      </w:r>
      <w:r w:rsidR="002E496E">
        <w:rPr>
          <w:rFonts w:ascii="Times New Roman" w:hAnsi="Times New Roman" w:cs="Times New Roman"/>
          <w:bCs/>
        </w:rPr>
        <w:t>.</w:t>
      </w:r>
    </w:p>
    <w:p w14:paraId="48854D44" w14:textId="654D4627"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32.</w:t>
      </w:r>
      <w:r w:rsidRPr="004F28B6">
        <w:rPr>
          <w:rFonts w:ascii="Times New Roman" w:hAnsi="Times New Roman" w:cs="Times New Roman"/>
          <w:bCs/>
        </w:rPr>
        <w:tab/>
        <w:t>Klassen A</w:t>
      </w:r>
      <w:r w:rsidR="002F009F">
        <w:rPr>
          <w:rFonts w:ascii="Times New Roman" w:hAnsi="Times New Roman" w:cs="Times New Roman"/>
          <w:bCs/>
        </w:rPr>
        <w:t>F,</w:t>
      </w:r>
      <w:r w:rsidRPr="004F28B6">
        <w:rPr>
          <w:rFonts w:ascii="Times New Roman" w:hAnsi="Times New Roman" w:cs="Times New Roman"/>
          <w:bCs/>
        </w:rPr>
        <w:t xml:space="preserve"> Wong Riff K, Longmire N, Albert A, Baker S, Cano S, Chan A, Courtemanche D Dreise M, Goldstein J, Goodacre T, Harman K, Munill M, Palomares MA, Peterson P, Pusic A, Slator R, Stiernman M, Tholpady S, Tsangaris E, Vargas F, Forrest C. Psychom</w:t>
      </w:r>
      <w:r w:rsidR="002F009F">
        <w:rPr>
          <w:rFonts w:ascii="Times New Roman" w:hAnsi="Times New Roman" w:cs="Times New Roman"/>
          <w:bCs/>
        </w:rPr>
        <w:t>etric findings and normative v</w:t>
      </w:r>
      <w:r w:rsidRPr="004F28B6">
        <w:rPr>
          <w:rFonts w:ascii="Times New Roman" w:hAnsi="Times New Roman" w:cs="Times New Roman"/>
          <w:bCs/>
        </w:rPr>
        <w:t xml:space="preserve">alues </w:t>
      </w:r>
      <w:r w:rsidR="002F009F">
        <w:rPr>
          <w:rFonts w:ascii="Times New Roman" w:hAnsi="Times New Roman" w:cs="Times New Roman"/>
          <w:bCs/>
        </w:rPr>
        <w:t>for the CLEFT-Q based on 2,434 children and young adult patients with cleft lip and/or palate from 12 c</w:t>
      </w:r>
      <w:r w:rsidRPr="004F28B6">
        <w:rPr>
          <w:rFonts w:ascii="Times New Roman" w:hAnsi="Times New Roman" w:cs="Times New Roman"/>
          <w:bCs/>
        </w:rPr>
        <w:t xml:space="preserve">ountries. </w:t>
      </w:r>
      <w:r w:rsidR="004C1220" w:rsidRPr="004F28B6">
        <w:rPr>
          <w:rFonts w:ascii="Times New Roman" w:hAnsi="Times New Roman" w:cs="Times New Roman"/>
          <w:bCs/>
        </w:rPr>
        <w:t>Submitted</w:t>
      </w:r>
      <w:r w:rsidR="002E496E">
        <w:rPr>
          <w:rFonts w:ascii="Times New Roman" w:hAnsi="Times New Roman" w:cs="Times New Roman"/>
          <w:bCs/>
        </w:rPr>
        <w:t>.</w:t>
      </w:r>
    </w:p>
    <w:p w14:paraId="3CF2105B" w14:textId="210617A3"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33.</w:t>
      </w:r>
      <w:r w:rsidRPr="004F28B6">
        <w:rPr>
          <w:rFonts w:ascii="Times New Roman" w:hAnsi="Times New Roman" w:cs="Times New Roman"/>
          <w:bCs/>
        </w:rPr>
        <w:tab/>
        <w:t>Hunt SM, Bhopal R. Self-report in clinical and epidemiological studies with non-English speakers: the challenge of language and culture. J Epidemiol Community Health 2004</w:t>
      </w:r>
      <w:proofErr w:type="gramStart"/>
      <w:r w:rsidRPr="004F28B6">
        <w:rPr>
          <w:rFonts w:ascii="Times New Roman" w:hAnsi="Times New Roman" w:cs="Times New Roman"/>
          <w:bCs/>
        </w:rPr>
        <w:t>;58</w:t>
      </w:r>
      <w:proofErr w:type="gramEnd"/>
      <w:r w:rsidRPr="004F28B6">
        <w:rPr>
          <w:rFonts w:ascii="Times New Roman" w:hAnsi="Times New Roman" w:cs="Times New Roman"/>
          <w:bCs/>
        </w:rPr>
        <w:t>(7):618-22</w:t>
      </w:r>
      <w:r w:rsidR="002E496E">
        <w:rPr>
          <w:rFonts w:ascii="Times New Roman" w:hAnsi="Times New Roman" w:cs="Times New Roman"/>
          <w:bCs/>
        </w:rPr>
        <w:t>.</w:t>
      </w:r>
    </w:p>
    <w:p w14:paraId="2D6A470E" w14:textId="01C597F1"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lastRenderedPageBreak/>
        <w:t>34.</w:t>
      </w:r>
      <w:r w:rsidRPr="004F28B6">
        <w:rPr>
          <w:rFonts w:ascii="Times New Roman" w:hAnsi="Times New Roman" w:cs="Times New Roman"/>
          <w:bCs/>
        </w:rPr>
        <w:tab/>
        <w:t>Guillemin F, Bombardier C, Beaton D. Cross-cultural adaptation of health-related quality of life measures: literature review and proposed guidelines. J Clin Epidemiol 1993</w:t>
      </w:r>
      <w:proofErr w:type="gramStart"/>
      <w:r w:rsidRPr="004F28B6">
        <w:rPr>
          <w:rFonts w:ascii="Times New Roman" w:hAnsi="Times New Roman" w:cs="Times New Roman"/>
          <w:bCs/>
        </w:rPr>
        <w:t>;46:1417</w:t>
      </w:r>
      <w:proofErr w:type="gramEnd"/>
      <w:r w:rsidRPr="004F28B6">
        <w:rPr>
          <w:rFonts w:ascii="Times New Roman" w:hAnsi="Times New Roman" w:cs="Times New Roman"/>
          <w:bCs/>
        </w:rPr>
        <w:t>-32</w:t>
      </w:r>
      <w:r w:rsidR="002E496E">
        <w:rPr>
          <w:rFonts w:ascii="Times New Roman" w:hAnsi="Times New Roman" w:cs="Times New Roman"/>
          <w:bCs/>
        </w:rPr>
        <w:t>.</w:t>
      </w:r>
    </w:p>
    <w:p w14:paraId="6134AF50" w14:textId="1462B638"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35.</w:t>
      </w:r>
      <w:r w:rsidRPr="004F28B6">
        <w:rPr>
          <w:rFonts w:ascii="Times New Roman" w:hAnsi="Times New Roman" w:cs="Times New Roman"/>
          <w:bCs/>
        </w:rPr>
        <w:tab/>
        <w:t>Willis GB. Analysis of the cognitive interview in questionnaire design: understanding qualitative research. Toronto: Oxford University Press 2015</w:t>
      </w:r>
      <w:r w:rsidR="002E496E">
        <w:rPr>
          <w:rFonts w:ascii="Times New Roman" w:hAnsi="Times New Roman" w:cs="Times New Roman"/>
          <w:bCs/>
        </w:rPr>
        <w:t>.</w:t>
      </w:r>
    </w:p>
    <w:p w14:paraId="3D3677FD" w14:textId="29F548A1"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36.</w:t>
      </w:r>
      <w:r w:rsidRPr="004F28B6">
        <w:rPr>
          <w:rFonts w:ascii="Times New Roman" w:hAnsi="Times New Roman" w:cs="Times New Roman"/>
          <w:bCs/>
        </w:rPr>
        <w:tab/>
        <w:t>Willis GB. Cognitive interviewing: a tool for improving questionnaire design. New York: Sage Publications, 2005</w:t>
      </w:r>
      <w:r w:rsidR="002E496E">
        <w:rPr>
          <w:rFonts w:ascii="Times New Roman" w:hAnsi="Times New Roman" w:cs="Times New Roman"/>
          <w:bCs/>
        </w:rPr>
        <w:t>.</w:t>
      </w:r>
    </w:p>
    <w:p w14:paraId="6DA5FC46" w14:textId="0D51FCB4"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37.</w:t>
      </w:r>
      <w:r w:rsidRPr="004F28B6">
        <w:rPr>
          <w:rFonts w:ascii="Times New Roman" w:hAnsi="Times New Roman" w:cs="Times New Roman"/>
          <w:bCs/>
        </w:rPr>
        <w:tab/>
        <w:t>Harris PA, Taylor R, Thielke R, Payne J, Gonzalez N, Conde JG. Research elec</w:t>
      </w:r>
      <w:r w:rsidR="002F009F">
        <w:rPr>
          <w:rFonts w:ascii="Times New Roman" w:hAnsi="Times New Roman" w:cs="Times New Roman"/>
          <w:bCs/>
        </w:rPr>
        <w:t>tronic data capture (REDCap) - a</w:t>
      </w:r>
      <w:r w:rsidRPr="004F28B6">
        <w:rPr>
          <w:rFonts w:ascii="Times New Roman" w:hAnsi="Times New Roman" w:cs="Times New Roman"/>
          <w:bCs/>
        </w:rPr>
        <w:t xml:space="preserve"> metadata-driven methodology and workflow process for providing translational research informatics support. J Biomed Inform 2009</w:t>
      </w:r>
      <w:proofErr w:type="gramStart"/>
      <w:r w:rsidRPr="004F28B6">
        <w:rPr>
          <w:rFonts w:ascii="Times New Roman" w:hAnsi="Times New Roman" w:cs="Times New Roman"/>
          <w:bCs/>
        </w:rPr>
        <w:t>;42</w:t>
      </w:r>
      <w:proofErr w:type="gramEnd"/>
      <w:r w:rsidRPr="004F28B6">
        <w:rPr>
          <w:rFonts w:ascii="Times New Roman" w:hAnsi="Times New Roman" w:cs="Times New Roman"/>
          <w:bCs/>
        </w:rPr>
        <w:t>(2):377-81</w:t>
      </w:r>
      <w:r w:rsidR="002E496E">
        <w:rPr>
          <w:rFonts w:ascii="Times New Roman" w:hAnsi="Times New Roman" w:cs="Times New Roman"/>
          <w:bCs/>
        </w:rPr>
        <w:t>.</w:t>
      </w:r>
    </w:p>
    <w:p w14:paraId="13CC01B1" w14:textId="1D5848E7"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38</w:t>
      </w:r>
      <w:proofErr w:type="gramStart"/>
      <w:r w:rsidRPr="004F28B6">
        <w:rPr>
          <w:rFonts w:ascii="Times New Roman" w:hAnsi="Times New Roman" w:cs="Times New Roman"/>
          <w:bCs/>
        </w:rPr>
        <w:t>.</w:t>
      </w:r>
      <w:r w:rsidRPr="004F28B6">
        <w:rPr>
          <w:rFonts w:ascii="Times New Roman" w:hAnsi="Times New Roman" w:cs="Times New Roman"/>
          <w:bCs/>
        </w:rPr>
        <w:tab/>
        <w:t>Dorer B. Advance translation</w:t>
      </w:r>
      <w:proofErr w:type="gramEnd"/>
      <w:r w:rsidRPr="004F28B6">
        <w:rPr>
          <w:rFonts w:ascii="Times New Roman" w:hAnsi="Times New Roman" w:cs="Times New Roman"/>
          <w:bCs/>
        </w:rPr>
        <w:t xml:space="preserve"> in the 5th round of the European Social Survey (ESS). FORS Working Paper Series, paper 2011-4. Lausanne: FORS.</w:t>
      </w:r>
      <w:r w:rsidR="002F009F">
        <w:rPr>
          <w:rFonts w:ascii="Times New Roman" w:hAnsi="Times New Roman" w:cs="Times New Roman"/>
          <w:bCs/>
        </w:rPr>
        <w:t xml:space="preserve"> Available from: </w:t>
      </w:r>
      <w:r w:rsidRPr="004F28B6">
        <w:rPr>
          <w:rFonts w:ascii="Times New Roman" w:hAnsi="Times New Roman" w:cs="Times New Roman"/>
          <w:bCs/>
        </w:rPr>
        <w:t>http://forscenter.ch/wp-content/uploads/2013/10/FORS_WPS_2011-04_Dorer-3.pdf. [Accessed June 7, 2016]</w:t>
      </w:r>
      <w:r w:rsidR="002E496E">
        <w:rPr>
          <w:rFonts w:ascii="Times New Roman" w:hAnsi="Times New Roman" w:cs="Times New Roman"/>
          <w:bCs/>
        </w:rPr>
        <w:t>.</w:t>
      </w:r>
    </w:p>
    <w:p w14:paraId="1469AB4F" w14:textId="685CF807"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39.</w:t>
      </w:r>
      <w:r w:rsidRPr="004F28B6">
        <w:rPr>
          <w:rFonts w:ascii="Times New Roman" w:hAnsi="Times New Roman" w:cs="Times New Roman"/>
          <w:bCs/>
        </w:rPr>
        <w:tab/>
        <w:t>Regnault A, Hamel JF, Patrick DL. Pooling of cross-cultural PRO data in multinational clinical trials: How much can poor measurement affect statistical power? Qual Life Res 2015</w:t>
      </w:r>
      <w:proofErr w:type="gramStart"/>
      <w:r w:rsidRPr="004F28B6">
        <w:rPr>
          <w:rFonts w:ascii="Times New Roman" w:hAnsi="Times New Roman" w:cs="Times New Roman"/>
          <w:bCs/>
        </w:rPr>
        <w:t>;24:273</w:t>
      </w:r>
      <w:proofErr w:type="gramEnd"/>
      <w:r w:rsidRPr="004F28B6">
        <w:rPr>
          <w:rFonts w:ascii="Times New Roman" w:hAnsi="Times New Roman" w:cs="Times New Roman"/>
          <w:bCs/>
        </w:rPr>
        <w:t>–7</w:t>
      </w:r>
      <w:r w:rsidR="002E496E">
        <w:rPr>
          <w:rFonts w:ascii="Times New Roman" w:hAnsi="Times New Roman" w:cs="Times New Roman"/>
          <w:bCs/>
        </w:rPr>
        <w:t>.</w:t>
      </w:r>
    </w:p>
    <w:p w14:paraId="34DDBE88" w14:textId="4FE48B88"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t>40.</w:t>
      </w:r>
      <w:r w:rsidRPr="004F28B6">
        <w:rPr>
          <w:rFonts w:ascii="Times New Roman" w:hAnsi="Times New Roman" w:cs="Times New Roman"/>
          <w:bCs/>
        </w:rPr>
        <w:tab/>
        <w:t>Tolarova MM, Al-Kharafi L, Tolar M</w:t>
      </w:r>
      <w:r w:rsidR="00320ED6">
        <w:rPr>
          <w:rFonts w:ascii="Times New Roman" w:hAnsi="Times New Roman" w:cs="Times New Roman"/>
          <w:bCs/>
        </w:rPr>
        <w:t>, Boyd C. Pediatric cleft lip and p</w:t>
      </w:r>
      <w:r w:rsidRPr="004F28B6">
        <w:rPr>
          <w:rFonts w:ascii="Times New Roman" w:hAnsi="Times New Roman" w:cs="Times New Roman"/>
          <w:bCs/>
        </w:rPr>
        <w:t>alate. Available from: http://emedicine.medscape.com/article/995535-overview. [Accessed November 10, 2016]</w:t>
      </w:r>
      <w:r w:rsidR="002E496E">
        <w:rPr>
          <w:rFonts w:ascii="Times New Roman" w:hAnsi="Times New Roman" w:cs="Times New Roman"/>
          <w:bCs/>
        </w:rPr>
        <w:t>.</w:t>
      </w:r>
    </w:p>
    <w:p w14:paraId="39E3302A" w14:textId="1EC6E038" w:rsidR="00EC42FA" w:rsidRPr="004F28B6" w:rsidRDefault="00EC42FA" w:rsidP="00EC42FA">
      <w:pPr>
        <w:spacing w:line="480" w:lineRule="auto"/>
        <w:ind w:left="567" w:hanging="567"/>
        <w:rPr>
          <w:rFonts w:ascii="Times New Roman" w:hAnsi="Times New Roman" w:cs="Times New Roman"/>
          <w:bCs/>
        </w:rPr>
      </w:pPr>
      <w:r w:rsidRPr="004F28B6">
        <w:rPr>
          <w:rFonts w:ascii="Times New Roman" w:hAnsi="Times New Roman" w:cs="Times New Roman"/>
          <w:bCs/>
        </w:rPr>
        <w:lastRenderedPageBreak/>
        <w:t>41.</w:t>
      </w:r>
      <w:r w:rsidRPr="004F28B6">
        <w:rPr>
          <w:rFonts w:ascii="Times New Roman" w:hAnsi="Times New Roman" w:cs="Times New Roman"/>
          <w:bCs/>
        </w:rPr>
        <w:tab/>
        <w:t>Acquadro C, Conway K, Giroudet C, Mear I. Linguistic validation manual for health outcome assessments (new edition). Mapi Institute, Lyon, 2012</w:t>
      </w:r>
      <w:r w:rsidR="002E496E">
        <w:rPr>
          <w:rFonts w:ascii="Times New Roman" w:hAnsi="Times New Roman" w:cs="Times New Roman"/>
          <w:bCs/>
        </w:rPr>
        <w:t>.</w:t>
      </w:r>
    </w:p>
    <w:p w14:paraId="5B9EA3D2" w14:textId="77777777" w:rsidR="00CE35E9" w:rsidRPr="004F28B6" w:rsidRDefault="00CE35E9" w:rsidP="00EC42FA">
      <w:pPr>
        <w:spacing w:line="480" w:lineRule="auto"/>
        <w:ind w:left="567" w:hanging="567"/>
        <w:rPr>
          <w:rFonts w:ascii="Times New Roman" w:hAnsi="Times New Roman" w:cs="Times New Roman"/>
          <w:bCs/>
        </w:rPr>
      </w:pPr>
    </w:p>
    <w:p w14:paraId="6FFF9809" w14:textId="77777777" w:rsidR="00CE35E9" w:rsidRPr="004F28B6" w:rsidRDefault="00CE35E9" w:rsidP="0045551B">
      <w:pPr>
        <w:spacing w:line="480" w:lineRule="auto"/>
        <w:rPr>
          <w:rFonts w:ascii="Times New Roman" w:hAnsi="Times New Roman" w:cs="Times New Roman"/>
          <w:bCs/>
        </w:rPr>
      </w:pPr>
    </w:p>
    <w:p w14:paraId="3B788EED" w14:textId="77777777" w:rsidR="00CE35E9" w:rsidRPr="004F28B6" w:rsidRDefault="00CE35E9" w:rsidP="0045551B">
      <w:pPr>
        <w:spacing w:line="480" w:lineRule="auto"/>
        <w:rPr>
          <w:rFonts w:ascii="Times New Roman" w:hAnsi="Times New Roman" w:cs="Times New Roman"/>
          <w:bCs/>
        </w:rPr>
      </w:pPr>
    </w:p>
    <w:p w14:paraId="1B0FE51A" w14:textId="77777777" w:rsidR="00CE35E9" w:rsidRPr="004F28B6" w:rsidRDefault="00CE35E9" w:rsidP="0045551B">
      <w:pPr>
        <w:spacing w:line="480" w:lineRule="auto"/>
        <w:rPr>
          <w:rFonts w:ascii="Times New Roman" w:hAnsi="Times New Roman" w:cs="Times New Roman"/>
          <w:bCs/>
        </w:rPr>
      </w:pPr>
    </w:p>
    <w:p w14:paraId="0F87019A" w14:textId="152D54D3" w:rsidR="009620A0" w:rsidRPr="004F28B6" w:rsidRDefault="009620A0" w:rsidP="0045551B">
      <w:pPr>
        <w:spacing w:line="480" w:lineRule="auto"/>
        <w:rPr>
          <w:rFonts w:ascii="Times New Roman" w:hAnsi="Times New Roman" w:cs="Times New Roman"/>
        </w:rPr>
      </w:pPr>
    </w:p>
    <w:p w14:paraId="49553B46" w14:textId="44C8B49C" w:rsidR="009620A0" w:rsidRPr="004F28B6" w:rsidRDefault="009620A0" w:rsidP="0045551B">
      <w:pPr>
        <w:spacing w:line="480" w:lineRule="auto"/>
        <w:rPr>
          <w:rFonts w:ascii="Times New Roman" w:hAnsi="Times New Roman" w:cs="Times New Roman"/>
          <w:lang w:val="en-CA"/>
        </w:rPr>
      </w:pPr>
    </w:p>
    <w:p w14:paraId="74C4D4E2" w14:textId="35EDF5AB" w:rsidR="009620A0" w:rsidRPr="004F28B6" w:rsidRDefault="009620A0" w:rsidP="0045551B">
      <w:pPr>
        <w:spacing w:line="480" w:lineRule="auto"/>
        <w:rPr>
          <w:rFonts w:ascii="Times New Roman" w:hAnsi="Times New Roman" w:cs="Times New Roman"/>
          <w:lang w:val="en-CA"/>
        </w:rPr>
      </w:pPr>
    </w:p>
    <w:p w14:paraId="4C0EF743" w14:textId="7F1147E8" w:rsidR="009620A0" w:rsidRPr="004F28B6" w:rsidRDefault="009620A0" w:rsidP="0045551B">
      <w:pPr>
        <w:spacing w:line="480" w:lineRule="auto"/>
        <w:rPr>
          <w:rFonts w:ascii="Times New Roman" w:hAnsi="Times New Roman" w:cs="Times New Roman"/>
          <w:lang w:val="en-CA"/>
        </w:rPr>
      </w:pPr>
    </w:p>
    <w:p w14:paraId="63CACB3A" w14:textId="77777777" w:rsidR="009620A0" w:rsidRPr="004F28B6" w:rsidRDefault="009620A0" w:rsidP="0045551B">
      <w:pPr>
        <w:spacing w:line="480" w:lineRule="auto"/>
        <w:rPr>
          <w:rFonts w:ascii="Times New Roman" w:hAnsi="Times New Roman" w:cs="Times New Roman"/>
          <w:lang w:val="en-CA"/>
        </w:rPr>
      </w:pPr>
    </w:p>
    <w:p w14:paraId="30430B85" w14:textId="77777777" w:rsidR="009620A0" w:rsidRPr="004F28B6" w:rsidRDefault="009620A0" w:rsidP="0045551B">
      <w:pPr>
        <w:spacing w:line="480" w:lineRule="auto"/>
        <w:rPr>
          <w:rFonts w:ascii="Times New Roman" w:hAnsi="Times New Roman" w:cs="Times New Roman"/>
          <w:lang w:val="en-CA"/>
        </w:rPr>
      </w:pPr>
    </w:p>
    <w:p w14:paraId="717B9982" w14:textId="77777777" w:rsidR="00B03AB6" w:rsidRPr="004F28B6" w:rsidRDefault="00B03AB6" w:rsidP="0045551B">
      <w:pPr>
        <w:spacing w:line="480" w:lineRule="auto"/>
        <w:rPr>
          <w:rFonts w:ascii="Times New Roman" w:hAnsi="Times New Roman" w:cs="Times New Roman"/>
          <w:lang w:val="en-CA"/>
        </w:rPr>
      </w:pPr>
    </w:p>
    <w:p w14:paraId="5BBB7D0B" w14:textId="77777777" w:rsidR="00EC42FA" w:rsidRPr="004F28B6" w:rsidRDefault="00EC42FA" w:rsidP="0045551B">
      <w:pPr>
        <w:spacing w:line="480" w:lineRule="auto"/>
        <w:rPr>
          <w:rFonts w:ascii="Times New Roman" w:hAnsi="Times New Roman" w:cs="Times New Roman"/>
          <w:lang w:val="en-CA"/>
        </w:rPr>
      </w:pPr>
    </w:p>
    <w:p w14:paraId="42B8FB45" w14:textId="77777777" w:rsidR="00EC42FA" w:rsidRPr="004F28B6" w:rsidRDefault="00EC42FA" w:rsidP="0045551B">
      <w:pPr>
        <w:spacing w:line="480" w:lineRule="auto"/>
        <w:rPr>
          <w:rFonts w:ascii="Times New Roman" w:hAnsi="Times New Roman" w:cs="Times New Roman"/>
          <w:lang w:val="en-CA"/>
        </w:rPr>
      </w:pPr>
    </w:p>
    <w:p w14:paraId="7663B96A" w14:textId="77777777" w:rsidR="00526D3C" w:rsidRPr="004F28B6" w:rsidRDefault="00526D3C" w:rsidP="0045551B">
      <w:pPr>
        <w:spacing w:line="480" w:lineRule="auto"/>
        <w:rPr>
          <w:rFonts w:ascii="Times New Roman" w:hAnsi="Times New Roman" w:cs="Times New Roman"/>
          <w:b/>
          <w:lang w:val="en-CA"/>
        </w:rPr>
      </w:pPr>
    </w:p>
    <w:p w14:paraId="6ACD1C47" w14:textId="77777777" w:rsidR="00526D3C" w:rsidRDefault="00526D3C" w:rsidP="0045551B">
      <w:pPr>
        <w:spacing w:line="480" w:lineRule="auto"/>
        <w:rPr>
          <w:rFonts w:ascii="Times New Roman" w:hAnsi="Times New Roman" w:cs="Times New Roman"/>
          <w:b/>
          <w:lang w:val="en-CA"/>
        </w:rPr>
      </w:pPr>
    </w:p>
    <w:p w14:paraId="0DB05514" w14:textId="77777777" w:rsidR="00392B67" w:rsidRDefault="00392B67" w:rsidP="00392B67">
      <w:pPr>
        <w:spacing w:line="480" w:lineRule="auto"/>
        <w:rPr>
          <w:rFonts w:ascii="Times New Roman" w:hAnsi="Times New Roman" w:cs="Times New Roman"/>
          <w:b/>
          <w:lang w:val="en-CA"/>
        </w:rPr>
      </w:pPr>
    </w:p>
    <w:p w14:paraId="40BC9EC2" w14:textId="77777777" w:rsidR="00392B67" w:rsidRDefault="00392B67" w:rsidP="00392B67">
      <w:pPr>
        <w:spacing w:line="480" w:lineRule="auto"/>
        <w:rPr>
          <w:rFonts w:ascii="Times New Roman" w:hAnsi="Times New Roman" w:cs="Times New Roman"/>
          <w:b/>
          <w:lang w:val="en-CA"/>
        </w:rPr>
      </w:pPr>
    </w:p>
    <w:p w14:paraId="1F233EB0" w14:textId="77777777" w:rsidR="00392B67" w:rsidRDefault="00392B67" w:rsidP="00392B67">
      <w:pPr>
        <w:spacing w:line="480" w:lineRule="auto"/>
        <w:rPr>
          <w:rFonts w:ascii="Times New Roman" w:hAnsi="Times New Roman" w:cs="Times New Roman"/>
          <w:b/>
          <w:lang w:val="en-CA"/>
        </w:rPr>
      </w:pPr>
    </w:p>
    <w:p w14:paraId="2628A0FC" w14:textId="77777777" w:rsidR="00392B67" w:rsidRDefault="00392B67" w:rsidP="00392B67">
      <w:pPr>
        <w:spacing w:line="480" w:lineRule="auto"/>
        <w:rPr>
          <w:rFonts w:ascii="Times New Roman" w:hAnsi="Times New Roman" w:cs="Times New Roman"/>
          <w:b/>
          <w:lang w:val="en-CA"/>
        </w:rPr>
      </w:pPr>
    </w:p>
    <w:p w14:paraId="7FB49C1D" w14:textId="77777777" w:rsidR="00392B67" w:rsidRDefault="00392B67" w:rsidP="00392B67">
      <w:pPr>
        <w:spacing w:line="480" w:lineRule="auto"/>
        <w:rPr>
          <w:rFonts w:ascii="Times New Roman" w:hAnsi="Times New Roman" w:cs="Times New Roman"/>
          <w:b/>
          <w:lang w:val="en-CA"/>
        </w:rPr>
      </w:pPr>
    </w:p>
    <w:p w14:paraId="214495D4" w14:textId="374E2B04" w:rsidR="00392B67" w:rsidRDefault="00644876" w:rsidP="0045551B">
      <w:pPr>
        <w:spacing w:line="480" w:lineRule="auto"/>
        <w:rPr>
          <w:rFonts w:ascii="Times New Roman" w:hAnsi="Times New Roman" w:cs="Times New Roman"/>
          <w:b/>
          <w:bCs/>
        </w:rPr>
      </w:pPr>
      <w:r w:rsidRPr="004F28B6">
        <w:rPr>
          <w:rFonts w:ascii="Times New Roman" w:hAnsi="Times New Roman" w:cs="Times New Roman"/>
          <w:b/>
          <w:noProof/>
        </w:rPr>
        <w:lastRenderedPageBreak/>
        <mc:AlternateContent>
          <mc:Choice Requires="wps">
            <w:drawing>
              <wp:anchor distT="0" distB="0" distL="114300" distR="114300" simplePos="0" relativeHeight="251763712" behindDoc="0" locked="0" layoutInCell="1" allowOverlap="1" wp14:anchorId="4DC7B6A7" wp14:editId="5978074E">
                <wp:simplePos x="0" y="0"/>
                <wp:positionH relativeFrom="column">
                  <wp:posOffset>-152400</wp:posOffset>
                </wp:positionH>
                <wp:positionV relativeFrom="paragraph">
                  <wp:posOffset>342900</wp:posOffset>
                </wp:positionV>
                <wp:extent cx="3048000" cy="371475"/>
                <wp:effectExtent l="0" t="0" r="0" b="0"/>
                <wp:wrapNone/>
                <wp:docPr id="74" name="Round Same Side Corner Rectangle 6"/>
                <wp:cNvGraphicFramePr/>
                <a:graphic xmlns:a="http://schemas.openxmlformats.org/drawingml/2006/main">
                  <a:graphicData uri="http://schemas.microsoft.com/office/word/2010/wordprocessingShape">
                    <wps:wsp>
                      <wps:cNvSpPr/>
                      <wps:spPr>
                        <a:xfrm>
                          <a:off x="0" y="0"/>
                          <a:ext cx="3048000" cy="371475"/>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087A9E0C" w14:textId="77777777" w:rsidR="00392B67" w:rsidRPr="005F606D" w:rsidRDefault="00392B67" w:rsidP="00392B67">
                            <w:pPr>
                              <w:spacing w:line="216"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COLOMBIAN, SPANISH (SPAIN), AND CATALAN</w:t>
                            </w:r>
                            <w:r w:rsidRPr="005F606D">
                              <w:rPr>
                                <w:rFonts w:ascii="Times New Roman" w:eastAsia="Times New Roman" w:hAnsi="Times New Roman" w:cs="Times New Roman"/>
                                <w:b/>
                                <w:sz w:val="20"/>
                                <w:szCs w:val="20"/>
                              </w:rPr>
                              <w:t xml:space="preserve"> TRANSLATION</w:t>
                            </w:r>
                          </w:p>
                        </w:txbxContent>
                      </wps:txbx>
                      <wps:bodyPr spcFirstLastPara="0" vert="horz" wrap="square" lIns="128016" tIns="11430" rIns="11430" bIns="11430"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rect id="Round Same Side Corner Rectangle 6" o:spid="_x0000_s1112" style="position:absolute;margin-left:-11.95pt;margin-top:27pt;width:240pt;height:29.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" filled="f" stroked="f">
                <v:textbox inset="10.08pt,.9pt,.9pt,.9pt">
                  <w:txbxContent>
                    <w:p w14:paraId="087A9E0C" w14:textId="77777777" w:rsidR="00392B67" w:rsidRPr="005F606D" w:rsidRDefault="00392B67" w:rsidP="00392B67">
                      <w:pPr>
                        <w:spacing w:line="216"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COLOMBIAN, SPANISH (SPAIN), AND CATALAN</w:t>
                      </w:r>
                      <w:r w:rsidRPr="005F606D">
                        <w:rPr>
                          <w:rFonts w:ascii="Times New Roman" w:eastAsia="Times New Roman" w:hAnsi="Times New Roman" w:cs="Times New Roman"/>
                          <w:b/>
                          <w:sz w:val="20"/>
                          <w:szCs w:val="20"/>
                        </w:rPr>
                        <w:t xml:space="preserve"> TRANSLATION</w:t>
                      </w:r>
                    </w:p>
                  </w:txbxContent>
                </v:textbox>
              </v:rect>
            </w:pict>
          </mc:Fallback>
        </mc:AlternateContent>
      </w:r>
      <w:r w:rsidR="00392B67" w:rsidRPr="004F28B6">
        <w:rPr>
          <w:rFonts w:ascii="Times New Roman" w:hAnsi="Times New Roman" w:cs="Times New Roman"/>
          <w:b/>
          <w:noProof/>
        </w:rPr>
        <mc:AlternateContent>
          <mc:Choice Requires="wps">
            <w:drawing>
              <wp:anchor distT="0" distB="0" distL="114300" distR="114300" simplePos="0" relativeHeight="251761664" behindDoc="0" locked="0" layoutInCell="1" allowOverlap="1" wp14:anchorId="034937C6" wp14:editId="03D0C5E5">
                <wp:simplePos x="0" y="0"/>
                <wp:positionH relativeFrom="column">
                  <wp:posOffset>4240530</wp:posOffset>
                </wp:positionH>
                <wp:positionV relativeFrom="paragraph">
                  <wp:posOffset>-927735</wp:posOffset>
                </wp:positionV>
                <wp:extent cx="343535" cy="2883535"/>
                <wp:effectExtent l="0" t="0" r="37465" b="37465"/>
                <wp:wrapNone/>
                <wp:docPr id="70" name="Round Same Side Corner Rectangle 70"/>
                <wp:cNvGraphicFramePr/>
                <a:graphic xmlns:a="http://schemas.openxmlformats.org/drawingml/2006/main">
                  <a:graphicData uri="http://schemas.microsoft.com/office/word/2010/wordprocessingShape">
                    <wps:wsp>
                      <wps:cNvSpPr/>
                      <wps:spPr>
                        <a:xfrm rot="5400000">
                          <a:off x="0" y="0"/>
                          <a:ext cx="343535" cy="2883535"/>
                        </a:xfrm>
                        <a:prstGeom prst="round2SameRect">
                          <a:avLst/>
                        </a:prstGeom>
                        <a:ln>
                          <a:solidFill>
                            <a:srgbClr val="FFCC66"/>
                          </a:solidFill>
                        </a:ln>
                      </wps:spPr>
                      <wps:style>
                        <a:lnRef idx="1">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shape id="Round Same Side Corner Rectangle 70" o:spid="_x0000_s1026" style="position:absolute;margin-left:333.9pt;margin-top:-73pt;width:27.05pt;height:227.05pt;rotation:90;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43535,288353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" path="m57257,0l286278,0c317900,,343535,25635,343535,57257l343535,2883535,343535,2883535,,2883535,,2883535,,57257c0,25635,25635,,57257,0xe" fillcolor="white [3201]" strokecolor="#fc6" strokeweight=".5pt">
                <v:fill opacity="59110f"/>
                <v:stroke joinstyle="miter"/>
                <v:path arrowok="t" o:connecttype="custom" o:connectlocs="57257,0;286278,0;343535,57257;343535,2883535;343535,2883535;0,2883535;0,2883535;0,57257;57257,0" o:connectangles="0,0,0,0,0,0,0,0,0"/>
              </v:shape>
            </w:pict>
          </mc:Fallback>
        </mc:AlternateContent>
      </w:r>
      <w:r w:rsidR="00392B67" w:rsidRPr="004F28B6">
        <w:rPr>
          <w:rFonts w:ascii="Times New Roman" w:hAnsi="Times New Roman" w:cs="Times New Roman"/>
          <w:b/>
          <w:noProof/>
        </w:rPr>
        <mc:AlternateContent>
          <mc:Choice Requires="wps">
            <w:drawing>
              <wp:anchor distT="0" distB="0" distL="114300" distR="114300" simplePos="0" relativeHeight="251764736" behindDoc="0" locked="0" layoutInCell="1" allowOverlap="1" wp14:anchorId="6EA979D7" wp14:editId="3574F75C">
                <wp:simplePos x="0" y="0"/>
                <wp:positionH relativeFrom="column">
                  <wp:posOffset>2971800</wp:posOffset>
                </wp:positionH>
                <wp:positionV relativeFrom="paragraph">
                  <wp:posOffset>342900</wp:posOffset>
                </wp:positionV>
                <wp:extent cx="2871470" cy="228600"/>
                <wp:effectExtent l="0" t="0" r="0" b="0"/>
                <wp:wrapNone/>
                <wp:docPr id="76" name="Round Same Side Corner Rectangle 6"/>
                <wp:cNvGraphicFramePr/>
                <a:graphic xmlns:a="http://schemas.openxmlformats.org/drawingml/2006/main">
                  <a:graphicData uri="http://schemas.microsoft.com/office/word/2010/wordprocessingShape">
                    <wps:wsp>
                      <wps:cNvSpPr/>
                      <wps:spPr>
                        <a:xfrm>
                          <a:off x="0" y="0"/>
                          <a:ext cx="2871470" cy="228600"/>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5F317C4E" w14:textId="77777777" w:rsidR="00392B67" w:rsidRPr="005F606D" w:rsidRDefault="00392B67" w:rsidP="00392B67">
                            <w:pPr>
                              <w:spacing w:line="216"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CHILEAN </w:t>
                            </w:r>
                            <w:r w:rsidRPr="005F606D">
                              <w:rPr>
                                <w:rFonts w:ascii="Times New Roman" w:eastAsia="Times New Roman" w:hAnsi="Times New Roman" w:cs="Times New Roman"/>
                                <w:b/>
                                <w:sz w:val="20"/>
                                <w:szCs w:val="20"/>
                              </w:rPr>
                              <w:t>TRANSLATION</w:t>
                            </w:r>
                            <w:r>
                              <w:rPr>
                                <w:rFonts w:ascii="Times New Roman" w:eastAsia="Times New Roman" w:hAnsi="Times New Roman" w:cs="Times New Roman"/>
                                <w:b/>
                                <w:sz w:val="20"/>
                                <w:szCs w:val="20"/>
                              </w:rPr>
                              <w:t>S</w:t>
                            </w:r>
                          </w:p>
                        </w:txbxContent>
                      </wps:txbx>
                      <wps:bodyPr spcFirstLastPara="0" vert="horz" wrap="square" lIns="128016" tIns="11430" rIns="11430" bIns="11430"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rect id="_x0000_s1113" style="position:absolute;margin-left:234pt;margin-top:27pt;width:226.1pt;height:18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" filled="f" stroked="f">
                <v:textbox inset="10.08pt,.9pt,.9pt,.9pt">
                  <w:txbxContent>
                    <w:p w14:paraId="5F317C4E" w14:textId="77777777" w:rsidR="00392B67" w:rsidRPr="005F606D" w:rsidRDefault="00392B67" w:rsidP="00392B67">
                      <w:pPr>
                        <w:spacing w:line="216"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CHILEAN </w:t>
                      </w:r>
                      <w:r w:rsidRPr="005F606D">
                        <w:rPr>
                          <w:rFonts w:ascii="Times New Roman" w:eastAsia="Times New Roman" w:hAnsi="Times New Roman" w:cs="Times New Roman"/>
                          <w:b/>
                          <w:sz w:val="20"/>
                          <w:szCs w:val="20"/>
                        </w:rPr>
                        <w:t>TRANSLATION</w:t>
                      </w:r>
                      <w:r>
                        <w:rPr>
                          <w:rFonts w:ascii="Times New Roman" w:eastAsia="Times New Roman" w:hAnsi="Times New Roman" w:cs="Times New Roman"/>
                          <w:b/>
                          <w:sz w:val="20"/>
                          <w:szCs w:val="20"/>
                        </w:rPr>
                        <w:t>S</w:t>
                      </w:r>
                    </w:p>
                  </w:txbxContent>
                </v:textbox>
              </v:rect>
            </w:pict>
          </mc:Fallback>
        </mc:AlternateContent>
      </w:r>
      <w:r w:rsidR="00392B67" w:rsidRPr="004F28B6">
        <w:rPr>
          <w:rFonts w:ascii="Times New Roman" w:hAnsi="Times New Roman" w:cs="Times New Roman"/>
          <w:b/>
          <w:noProof/>
        </w:rPr>
        <mc:AlternateContent>
          <mc:Choice Requires="wps">
            <w:drawing>
              <wp:anchor distT="0" distB="0" distL="114300" distR="114300" simplePos="0" relativeHeight="251762688" behindDoc="0" locked="0" layoutInCell="1" allowOverlap="1" wp14:anchorId="78B6C764" wp14:editId="4CD4FDB0">
                <wp:simplePos x="0" y="0"/>
                <wp:positionH relativeFrom="column">
                  <wp:posOffset>1200150</wp:posOffset>
                </wp:positionH>
                <wp:positionV relativeFrom="paragraph">
                  <wp:posOffset>-933450</wp:posOffset>
                </wp:positionV>
                <wp:extent cx="342900" cy="2895600"/>
                <wp:effectExtent l="0" t="6350" r="31750" b="31750"/>
                <wp:wrapNone/>
                <wp:docPr id="69" name="Round Same Side Corner Rectangle 69"/>
                <wp:cNvGraphicFramePr/>
                <a:graphic xmlns:a="http://schemas.openxmlformats.org/drawingml/2006/main">
                  <a:graphicData uri="http://schemas.microsoft.com/office/word/2010/wordprocessingShape">
                    <wps:wsp>
                      <wps:cNvSpPr/>
                      <wps:spPr>
                        <a:xfrm rot="5400000">
                          <a:off x="0" y="0"/>
                          <a:ext cx="342900" cy="2895600"/>
                        </a:xfrm>
                        <a:prstGeom prst="round2SameRect">
                          <a:avLst/>
                        </a:prstGeom>
                        <a:ln>
                          <a:solidFill>
                            <a:srgbClr val="FFCC66"/>
                          </a:solidFill>
                        </a:ln>
                      </wps:spPr>
                      <wps:style>
                        <a:lnRef idx="1">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shape id="Round Same Side Corner Rectangle 69" o:spid="_x0000_s1026" style="position:absolute;margin-left:94.5pt;margin-top:-73.45pt;width:27pt;height:228pt;rotation:90;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42900,2895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" path="m57151,0l285749,0c317313,,342900,25587,342900,57151l342900,2895600,342900,2895600,,2895600,,2895600,,57151c0,25587,25587,,57151,0xe" fillcolor="white [3201]" strokecolor="#fc6" strokeweight=".5pt">
                <v:fill opacity="59110f"/>
                <v:stroke joinstyle="miter"/>
                <v:path arrowok="t" o:connecttype="custom" o:connectlocs="57151,0;285749,0;342900,57151;342900,2895600;342900,2895600;0,2895600;0,2895600;0,57151;57151,0" o:connectangles="0,0,0,0,0,0,0,0,0"/>
              </v:shape>
            </w:pict>
          </mc:Fallback>
        </mc:AlternateContent>
      </w:r>
      <w:r w:rsidR="00392B67" w:rsidRPr="004F28B6">
        <w:rPr>
          <w:rFonts w:ascii="Times New Roman" w:hAnsi="Times New Roman" w:cs="Times New Roman"/>
          <w:b/>
          <w:lang w:val="en-CA"/>
        </w:rPr>
        <w:t>4</w:t>
      </w:r>
      <w:r w:rsidR="00392B67" w:rsidRPr="004F28B6">
        <w:rPr>
          <w:rFonts w:ascii="Times New Roman" w:hAnsi="Times New Roman" w:cs="Times New Roman"/>
          <w:b/>
          <w:bCs/>
        </w:rPr>
        <w:t>.11</w:t>
      </w:r>
      <w:r w:rsidR="00392B67" w:rsidRPr="004F28B6">
        <w:rPr>
          <w:rFonts w:ascii="Times New Roman" w:hAnsi="Times New Roman" w:cs="Times New Roman"/>
          <w:b/>
          <w:bCs/>
        </w:rPr>
        <w:tab/>
        <w:t>Figure 1. Translation and cultural adaptation steps for the CLEFT-Q</w:t>
      </w:r>
    </w:p>
    <w:p w14:paraId="62DB0165" w14:textId="77777777" w:rsidR="00392B67" w:rsidRPr="00392B67" w:rsidRDefault="00392B67" w:rsidP="0045551B">
      <w:pPr>
        <w:spacing w:line="480" w:lineRule="auto"/>
        <w:rPr>
          <w:rFonts w:ascii="Times New Roman" w:hAnsi="Times New Roman" w:cs="Times New Roman"/>
          <w:b/>
          <w:bCs/>
        </w:rPr>
      </w:pPr>
    </w:p>
    <w:p w14:paraId="018B8386" w14:textId="07FD1CC2" w:rsidR="006230F6" w:rsidRPr="004F28B6" w:rsidRDefault="00392B67" w:rsidP="00392B67">
      <w:pPr>
        <w:tabs>
          <w:tab w:val="left" w:pos="5013"/>
        </w:tabs>
        <w:spacing w:line="480" w:lineRule="auto"/>
        <w:ind w:hanging="851"/>
        <w:rPr>
          <w:rFonts w:ascii="Times New Roman" w:hAnsi="Times New Roman" w:cs="Times New Roman"/>
          <w:b/>
          <w:bCs/>
        </w:rPr>
      </w:pPr>
      <w:r>
        <w:rPr>
          <w:rFonts w:ascii="Times New Roman" w:hAnsi="Times New Roman" w:cs="Times New Roman"/>
          <w:b/>
          <w:bCs/>
          <w:noProof/>
        </w:rPr>
        <mc:AlternateContent>
          <mc:Choice Requires="wpg">
            <w:drawing>
              <wp:anchor distT="0" distB="0" distL="114300" distR="114300" simplePos="0" relativeHeight="251759616" behindDoc="0" locked="0" layoutInCell="1" allowOverlap="1" wp14:anchorId="7FF88736" wp14:editId="284CEBBE">
                <wp:simplePos x="0" y="0"/>
                <wp:positionH relativeFrom="column">
                  <wp:posOffset>2971800</wp:posOffset>
                </wp:positionH>
                <wp:positionV relativeFrom="paragraph">
                  <wp:posOffset>29844</wp:posOffset>
                </wp:positionV>
                <wp:extent cx="2895600" cy="6584315"/>
                <wp:effectExtent l="0" t="0" r="0" b="19685"/>
                <wp:wrapNone/>
                <wp:docPr id="3" name="Group 3"/>
                <wp:cNvGraphicFramePr/>
                <a:graphic xmlns:a="http://schemas.openxmlformats.org/drawingml/2006/main">
                  <a:graphicData uri="http://schemas.microsoft.com/office/word/2010/wordprocessingGroup">
                    <wpg:wgp>
                      <wpg:cNvGrpSpPr/>
                      <wpg:grpSpPr>
                        <a:xfrm>
                          <a:off x="0" y="0"/>
                          <a:ext cx="2895600" cy="6584315"/>
                          <a:chOff x="0" y="32430"/>
                          <a:chExt cx="3295650" cy="7053535"/>
                        </a:xfrm>
                      </wpg:grpSpPr>
                      <wps:wsp>
                        <wps:cNvPr id="307" name="Round Same Side Corner Rectangle 307"/>
                        <wps:cNvSpPr/>
                        <wps:spPr>
                          <a:xfrm rot="5400000">
                            <a:off x="1289685" y="-385445"/>
                            <a:ext cx="685165" cy="3264535"/>
                          </a:xfrm>
                          <a:prstGeom prst="round2SameRect">
                            <a:avLst/>
                          </a:prstGeom>
                          <a:ln>
                            <a:solidFill>
                              <a:srgbClr val="FFCC66"/>
                            </a:solidFill>
                          </a:ln>
                        </wps:spPr>
                        <wps:style>
                          <a:lnRef idx="1">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wps:style>
                        <wps:bodyPr/>
                      </wps:wsp>
                      <wps:wsp>
                        <wps:cNvPr id="52" name="Round Same Side Corner Rectangle 52"/>
                        <wps:cNvSpPr/>
                        <wps:spPr>
                          <a:xfrm rot="5400000">
                            <a:off x="1305901" y="-1273470"/>
                            <a:ext cx="652735" cy="3264535"/>
                          </a:xfrm>
                          <a:prstGeom prst="round2SameRect">
                            <a:avLst/>
                          </a:prstGeom>
                          <a:ln>
                            <a:solidFill>
                              <a:srgbClr val="FFCC66"/>
                            </a:solidFill>
                          </a:ln>
                        </wps:spPr>
                        <wps:style>
                          <a:lnRef idx="1">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wps:style>
                        <wps:bodyPr/>
                      </wps:wsp>
                      <wps:wsp>
                        <wps:cNvPr id="51" name="Round Same Side Corner Rectangle 6"/>
                        <wps:cNvSpPr/>
                        <wps:spPr>
                          <a:xfrm>
                            <a:off x="34925" y="960755"/>
                            <a:ext cx="3191510" cy="571500"/>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13936FF4" w14:textId="77777777" w:rsidR="00392B67" w:rsidRPr="002939DC" w:rsidRDefault="00392B67" w:rsidP="00392B67">
                              <w:pPr>
                                <w:pStyle w:val="ListParagraph"/>
                                <w:numPr>
                                  <w:ilvl w:val="1"/>
                                  <w:numId w:val="19"/>
                                </w:numPr>
                                <w:tabs>
                                  <w:tab w:val="clear" w:pos="1440"/>
                                </w:tabs>
                                <w:spacing w:line="216" w:lineRule="auto"/>
                                <w:ind w:left="284" w:hanging="284"/>
                                <w:contextualSpacing w:val="0"/>
                                <w:rPr>
                                  <w:rFonts w:ascii="Times New Roman" w:eastAsia="Times New Roman" w:hAnsi="Times New Roman" w:cs="Times New Roman"/>
                                  <w:sz w:val="18"/>
                                  <w:szCs w:val="18"/>
                                </w:rPr>
                              </w:pP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2</w:t>
                              </w: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w:t>
                              </w: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forward translators</w:t>
                              </w: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review the source language (English) version </w:t>
                              </w: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and </w:t>
                              </w: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final </w:t>
                              </w: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Colombian version </w:t>
                              </w: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simultaneously</w:t>
                              </w:r>
                            </w:p>
                            <w:p w14:paraId="1A3A9792" w14:textId="77777777" w:rsidR="00392B67" w:rsidRPr="002939DC" w:rsidRDefault="00392B67" w:rsidP="00392B67">
                              <w:pPr>
                                <w:pStyle w:val="ListParagraph"/>
                                <w:numPr>
                                  <w:ilvl w:val="1"/>
                                  <w:numId w:val="19"/>
                                </w:numPr>
                                <w:tabs>
                                  <w:tab w:val="clear" w:pos="1440"/>
                                </w:tabs>
                                <w:spacing w:line="216" w:lineRule="auto"/>
                                <w:ind w:left="284" w:hanging="284"/>
                                <w:contextualSpacing w:val="0"/>
                                <w:rPr>
                                  <w:rFonts w:ascii="Times New Roman" w:eastAsia="Times New Roman" w:hAnsi="Times New Roman" w:cs="Times New Roman"/>
                                  <w:sz w:val="18"/>
                                  <w:szCs w:val="18"/>
                                </w:rPr>
                              </w:pPr>
                              <w:r w:rsidRPr="002939DC">
                                <w:rPr>
                                  <w:rFonts w:ascii="Times New Roman" w:eastAsia="Times New Roman" w:hAnsi="Times New Roman" w:cs="Times New Roman"/>
                                  <w:sz w:val="18"/>
                                  <w:szCs w:val="18"/>
                                </w:rPr>
                                <w:t xml:space="preserve">Modifications made to the Colombian version </w:t>
                              </w:r>
                            </w:p>
                          </w:txbxContent>
                        </wps:txbx>
                        <wps:bodyPr spcFirstLastPara="0" vert="horz" wrap="square" lIns="128016" tIns="11430" rIns="11430" bIns="11430" numCol="1" spcCol="1270" anchor="ctr" anchorCtr="0">
                          <a:noAutofit/>
                        </wps:bodyPr>
                      </wps:wsp>
                      <wps:wsp>
                        <wps:cNvPr id="53" name="Round Same Side Corner Rectangle 6"/>
                        <wps:cNvSpPr/>
                        <wps:spPr>
                          <a:xfrm>
                            <a:off x="34925" y="56515"/>
                            <a:ext cx="3140075" cy="559435"/>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54D56ACB" w14:textId="77777777" w:rsidR="00392B67" w:rsidRPr="002939DC" w:rsidRDefault="00392B67" w:rsidP="00392B67">
                              <w:pPr>
                                <w:pStyle w:val="ListParagraph"/>
                                <w:numPr>
                                  <w:ilvl w:val="1"/>
                                  <w:numId w:val="19"/>
                                </w:numPr>
                                <w:tabs>
                                  <w:tab w:val="clear" w:pos="1440"/>
                                </w:tabs>
                                <w:spacing w:line="216" w:lineRule="auto"/>
                                <w:ind w:left="284" w:hanging="284"/>
                                <w:contextualSpacing w:val="0"/>
                                <w:rPr>
                                  <w:rFonts w:ascii="Times New Roman" w:eastAsia="Times New Roman" w:hAnsi="Times New Roman" w:cs="Times New Roman"/>
                                  <w:sz w:val="18"/>
                                  <w:szCs w:val="18"/>
                                </w:rPr>
                              </w:pP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Translators and in-country representatives recruited</w:t>
                              </w:r>
                            </w:p>
                            <w:p w14:paraId="1A6ED4C6" w14:textId="77777777" w:rsidR="00392B67" w:rsidRPr="002939DC" w:rsidRDefault="00392B67" w:rsidP="00392B67">
                              <w:pPr>
                                <w:pStyle w:val="ListParagraph"/>
                                <w:numPr>
                                  <w:ilvl w:val="1"/>
                                  <w:numId w:val="19"/>
                                </w:numPr>
                                <w:tabs>
                                  <w:tab w:val="clear" w:pos="1440"/>
                                </w:tabs>
                                <w:spacing w:line="216" w:lineRule="auto"/>
                                <w:ind w:left="284" w:hanging="284"/>
                                <w:contextualSpacing w:val="0"/>
                                <w:rPr>
                                  <w:rFonts w:ascii="Times New Roman" w:eastAsia="Times New Roman" w:hAnsi="Times New Roman" w:cs="Times New Roman"/>
                                  <w:sz w:val="18"/>
                                  <w:szCs w:val="18"/>
                                </w:rPr>
                              </w:pP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Explanation of instrument concepts </w:t>
                              </w:r>
                            </w:p>
                          </w:txbxContent>
                        </wps:txbx>
                        <wps:bodyPr spcFirstLastPara="0" vert="horz" wrap="square" lIns="128016" tIns="11430" rIns="11430" bIns="11430" numCol="1" spcCol="1270" anchor="ctr" anchorCtr="0">
                          <a:noAutofit/>
                        </wps:bodyPr>
                      </wps:wsp>
                      <wps:wsp>
                        <wps:cNvPr id="56" name="Round Same Side Corner Rectangle 56"/>
                        <wps:cNvSpPr/>
                        <wps:spPr>
                          <a:xfrm rot="5400000">
                            <a:off x="1289685" y="508635"/>
                            <a:ext cx="685165" cy="3264535"/>
                          </a:xfrm>
                          <a:prstGeom prst="round2SameRect">
                            <a:avLst/>
                          </a:prstGeom>
                          <a:ln>
                            <a:solidFill>
                              <a:srgbClr val="FFCC66"/>
                            </a:solidFill>
                          </a:ln>
                        </wps:spPr>
                        <wps:style>
                          <a:lnRef idx="1">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wps:style>
                        <wps:bodyPr/>
                      </wps:wsp>
                      <wps:wsp>
                        <wps:cNvPr id="57" name="Round Same Side Corner Rectangle 14"/>
                        <wps:cNvSpPr/>
                        <wps:spPr>
                          <a:xfrm>
                            <a:off x="34925" y="1864995"/>
                            <a:ext cx="3187065" cy="528320"/>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28E58068" w14:textId="77777777" w:rsidR="00392B67" w:rsidRPr="002939DC" w:rsidRDefault="00392B67" w:rsidP="00392B67">
                              <w:pPr>
                                <w:pStyle w:val="ListParagraph"/>
                                <w:numPr>
                                  <w:ilvl w:val="1"/>
                                  <w:numId w:val="17"/>
                                </w:numPr>
                                <w:tabs>
                                  <w:tab w:val="clear" w:pos="1440"/>
                                </w:tabs>
                                <w:spacing w:line="216" w:lineRule="auto"/>
                                <w:ind w:left="284" w:hanging="284"/>
                                <w:contextualSpacing w:val="0"/>
                                <w:rPr>
                                  <w:rFonts w:ascii="Times New Roman" w:eastAsia="Times New Roman" w:hAnsi="Times New Roman" w:cs="Times New Roman"/>
                                  <w:sz w:val="18"/>
                                  <w:szCs w:val="18"/>
                                </w:rPr>
                              </w:pP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Reconciliation and harmonization of the </w:t>
                              </w: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2</w:t>
                              </w: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forward translations</w:t>
                              </w:r>
                            </w:p>
                            <w:p w14:paraId="077BCC68" w14:textId="77777777" w:rsidR="00392B67" w:rsidRPr="002939DC" w:rsidRDefault="00392B67" w:rsidP="00392B67">
                              <w:pPr>
                                <w:pStyle w:val="ListParagraph"/>
                                <w:numPr>
                                  <w:ilvl w:val="1"/>
                                  <w:numId w:val="17"/>
                                </w:numPr>
                                <w:tabs>
                                  <w:tab w:val="clear" w:pos="1440"/>
                                </w:tabs>
                                <w:spacing w:line="216" w:lineRule="auto"/>
                                <w:ind w:left="284" w:hanging="284"/>
                                <w:contextualSpacing w:val="0"/>
                                <w:rPr>
                                  <w:rFonts w:ascii="Times New Roman" w:eastAsia="Times New Roman" w:hAnsi="Times New Roman" w:cs="Times New Roman"/>
                                  <w:sz w:val="18"/>
                                  <w:szCs w:val="18"/>
                                </w:rPr>
                              </w:pPr>
                              <w:r w:rsidRPr="002939DC">
                                <w:rPr>
                                  <w:rFonts w:ascii="Times New Roman" w:hAnsi="Times New Roman" w:cs="Times New Roman"/>
                                  <w:color w:val="000000" w:themeColor="dark1"/>
                                  <w:kern w:val="24"/>
                                  <w:sz w:val="18"/>
                                  <w:szCs w:val="18"/>
                                  <w14:textFill>
                                    <w14:solidFill>
                                      <w14:schemeClr w14:val="dk1">
                                        <w14:satOff w14:val="0"/>
                                        <w14:lumOff w14:val="0"/>
                                      </w14:schemeClr>
                                    </w14:solidFill>
                                  </w14:textFill>
                                </w:rPr>
                                <w:t xml:space="preserve">Preparation of </w:t>
                              </w:r>
                              <w:r w:rsidRPr="002939DC">
                                <w:rPr>
                                  <w:rFonts w:ascii="Times New Roman" w:hAnsi="Times New Roman" w:cs="Times New Roman"/>
                                  <w:b/>
                                  <w:color w:val="000000" w:themeColor="dark1"/>
                                  <w:kern w:val="24"/>
                                  <w:sz w:val="18"/>
                                  <w:szCs w:val="18"/>
                                  <w:lang w:val="en-GB"/>
                                  <w14:textFill>
                                    <w14:solidFill>
                                      <w14:schemeClr w14:val="dk1">
                                        <w14:satOff w14:val="0"/>
                                        <w14:lumOff w14:val="0"/>
                                      </w14:schemeClr>
                                    </w14:solidFill>
                                  </w14:textFill>
                                </w:rPr>
                                <w:t>Version 1</w:t>
                              </w: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of the target </w:t>
                              </w:r>
                              <w:r>
                                <w:rPr>
                                  <w:rFonts w:ascii="Times New Roman" w:hAnsi="Times New Roman" w:cs="Times New Roman"/>
                                  <w:color w:val="000000" w:themeColor="text1"/>
                                  <w:sz w:val="18"/>
                                  <w:szCs w:val="18"/>
                                </w:rPr>
                                <w:t>Chilean version</w:t>
                              </w:r>
                            </w:p>
                          </w:txbxContent>
                        </wps:txbx>
                        <wps:bodyPr spcFirstLastPara="0" vert="horz" wrap="square" lIns="128016" tIns="11430" rIns="11430" bIns="11430" numCol="1" spcCol="1270" anchor="ctr" anchorCtr="0">
                          <a:noAutofit/>
                        </wps:bodyPr>
                      </wps:wsp>
                      <wps:wsp>
                        <wps:cNvPr id="58" name="Round Same Side Corner Rectangle 58"/>
                        <wps:cNvSpPr/>
                        <wps:spPr>
                          <a:xfrm rot="5400000">
                            <a:off x="1299845" y="1453515"/>
                            <a:ext cx="685165" cy="3264535"/>
                          </a:xfrm>
                          <a:prstGeom prst="round2SameRect">
                            <a:avLst/>
                          </a:prstGeom>
                          <a:ln>
                            <a:solidFill>
                              <a:srgbClr val="FFCC66"/>
                            </a:solidFill>
                          </a:ln>
                        </wps:spPr>
                        <wps:style>
                          <a:lnRef idx="1">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wps:style>
                        <wps:bodyPr/>
                      </wps:wsp>
                      <wps:wsp>
                        <wps:cNvPr id="60" name="Round Same Side Corner Rectangle 18"/>
                        <wps:cNvSpPr/>
                        <wps:spPr>
                          <a:xfrm>
                            <a:off x="45085" y="2820035"/>
                            <a:ext cx="3194685" cy="528320"/>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335D7538" w14:textId="77777777" w:rsidR="00392B67" w:rsidRPr="002939DC" w:rsidRDefault="00392B67" w:rsidP="00392B67">
                              <w:pPr>
                                <w:pStyle w:val="ListParagraph"/>
                                <w:numPr>
                                  <w:ilvl w:val="1"/>
                                  <w:numId w:val="16"/>
                                </w:numPr>
                                <w:tabs>
                                  <w:tab w:val="clear" w:pos="1440"/>
                                </w:tabs>
                                <w:spacing w:line="216" w:lineRule="auto"/>
                                <w:ind w:left="284" w:hanging="284"/>
                                <w:contextualSpacing w:val="0"/>
                                <w:rPr>
                                  <w:rFonts w:ascii="Times New Roman" w:eastAsia="Times New Roman" w:hAnsi="Times New Roman" w:cs="Times New Roman"/>
                                  <w:sz w:val="18"/>
                                  <w:szCs w:val="18"/>
                                </w:rPr>
                              </w:pP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1</w:t>
                              </w: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back translation (</w:t>
                              </w: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Chilean</w:t>
                              </w: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w:t>
                              </w:r>
                              <w:r w:rsidRPr="002939DC">
                                <w:rPr>
                                  <w:rFonts w:ascii="Times New Roman" w:hAnsi="Times New Roman" w:cs="Times New Roman"/>
                                  <w:sz w:val="18"/>
                                  <w:szCs w:val="18"/>
                                  <w:lang w:val="en-GB"/>
                                </w:rPr>
                                <w:sym w:font="Wingdings" w:char="00E0"/>
                              </w: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source language)</w:t>
                              </w:r>
                            </w:p>
                          </w:txbxContent>
                        </wps:txbx>
                        <wps:bodyPr spcFirstLastPara="0" vert="horz" wrap="square" lIns="128016" tIns="11430" rIns="11430" bIns="11430" numCol="1" spcCol="1270" anchor="ctr" anchorCtr="0">
                          <a:noAutofit/>
                        </wps:bodyPr>
                      </wps:wsp>
                      <wps:wsp>
                        <wps:cNvPr id="61" name="Round Same Side Corner Rectangle 61"/>
                        <wps:cNvSpPr/>
                        <wps:spPr>
                          <a:xfrm rot="5400000">
                            <a:off x="1264920" y="2402205"/>
                            <a:ext cx="755015" cy="3264535"/>
                          </a:xfrm>
                          <a:prstGeom prst="round2SameRect">
                            <a:avLst/>
                          </a:prstGeom>
                          <a:ln>
                            <a:solidFill>
                              <a:srgbClr val="FFCC66"/>
                            </a:solidFill>
                          </a:ln>
                        </wps:spPr>
                        <wps:style>
                          <a:lnRef idx="1">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wps:style>
                        <wps:bodyPr/>
                      </wps:wsp>
                      <wps:wsp>
                        <wps:cNvPr id="62" name="Round Same Side Corner Rectangle 22"/>
                        <wps:cNvSpPr/>
                        <wps:spPr>
                          <a:xfrm>
                            <a:off x="55245" y="3734435"/>
                            <a:ext cx="3240405" cy="678180"/>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2366AB1B" w14:textId="77777777" w:rsidR="00392B67" w:rsidRPr="002939DC" w:rsidRDefault="00392B67" w:rsidP="00392B67">
                              <w:pPr>
                                <w:pStyle w:val="ListParagraph"/>
                                <w:numPr>
                                  <w:ilvl w:val="1"/>
                                  <w:numId w:val="15"/>
                                </w:numPr>
                                <w:tabs>
                                  <w:tab w:val="clear" w:pos="1440"/>
                                </w:tabs>
                                <w:spacing w:line="216" w:lineRule="auto"/>
                                <w:ind w:left="284" w:hanging="284"/>
                                <w:contextualSpacing w:val="0"/>
                                <w:rPr>
                                  <w:rFonts w:ascii="Times New Roman" w:eastAsia="Times New Roman" w:hAnsi="Times New Roman" w:cs="Times New Roman"/>
                                  <w:sz w:val="18"/>
                                  <w:szCs w:val="18"/>
                                </w:rPr>
                              </w:pP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Comparison of back translation to the original source language version</w:t>
                              </w:r>
                            </w:p>
                            <w:p w14:paraId="34BEE268" w14:textId="77777777" w:rsidR="00392B67" w:rsidRPr="002939DC" w:rsidRDefault="00392B67" w:rsidP="00392B67">
                              <w:pPr>
                                <w:pStyle w:val="ListParagraph"/>
                                <w:numPr>
                                  <w:ilvl w:val="1"/>
                                  <w:numId w:val="15"/>
                                </w:numPr>
                                <w:tabs>
                                  <w:tab w:val="clear" w:pos="1440"/>
                                </w:tabs>
                                <w:spacing w:line="216" w:lineRule="auto"/>
                                <w:ind w:left="284" w:hanging="284"/>
                                <w:contextualSpacing w:val="0"/>
                                <w:rPr>
                                  <w:rFonts w:ascii="Times New Roman" w:eastAsia="Times New Roman" w:hAnsi="Times New Roman" w:cs="Times New Roman"/>
                                  <w:sz w:val="18"/>
                                  <w:szCs w:val="18"/>
                                </w:rPr>
                              </w:pP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Harmonization meeting with CLEFT-Q developers and translators</w:t>
                              </w:r>
                            </w:p>
                            <w:p w14:paraId="1A008115" w14:textId="77777777" w:rsidR="00392B67" w:rsidRPr="002939DC" w:rsidRDefault="00392B67" w:rsidP="00392B67">
                              <w:pPr>
                                <w:pStyle w:val="ListParagraph"/>
                                <w:numPr>
                                  <w:ilvl w:val="1"/>
                                  <w:numId w:val="15"/>
                                </w:numPr>
                                <w:tabs>
                                  <w:tab w:val="clear" w:pos="1440"/>
                                </w:tabs>
                                <w:spacing w:line="216" w:lineRule="auto"/>
                                <w:ind w:left="284" w:hanging="284"/>
                                <w:contextualSpacing w:val="0"/>
                                <w:rPr>
                                  <w:rFonts w:ascii="Times New Roman" w:eastAsia="Times New Roman" w:hAnsi="Times New Roman" w:cs="Times New Roman"/>
                                  <w:sz w:val="18"/>
                                  <w:szCs w:val="18"/>
                                </w:rPr>
                              </w:pPr>
                              <w:r w:rsidRPr="002939DC">
                                <w:rPr>
                                  <w:rFonts w:ascii="Times New Roman" w:hAnsi="Times New Roman" w:cs="Times New Roman"/>
                                  <w:color w:val="000000" w:themeColor="dark1"/>
                                  <w:kern w:val="24"/>
                                  <w:sz w:val="18"/>
                                  <w:szCs w:val="18"/>
                                  <w14:textFill>
                                    <w14:solidFill>
                                      <w14:schemeClr w14:val="dk1">
                                        <w14:satOff w14:val="0"/>
                                        <w14:lumOff w14:val="0"/>
                                      </w14:schemeClr>
                                    </w14:solidFill>
                                  </w14:textFill>
                                </w:rPr>
                                <w:t xml:space="preserve">Preparation of </w:t>
                              </w:r>
                              <w:r w:rsidRPr="002939DC">
                                <w:rPr>
                                  <w:rFonts w:ascii="Times New Roman" w:hAnsi="Times New Roman" w:cs="Times New Roman"/>
                                  <w:b/>
                                  <w:color w:val="000000" w:themeColor="dark1"/>
                                  <w:kern w:val="24"/>
                                  <w:sz w:val="18"/>
                                  <w:szCs w:val="18"/>
                                  <w:lang w:val="en-GB"/>
                                  <w14:textFill>
                                    <w14:solidFill>
                                      <w14:schemeClr w14:val="dk1">
                                        <w14:satOff w14:val="0"/>
                                        <w14:lumOff w14:val="0"/>
                                      </w14:schemeClr>
                                    </w14:solidFill>
                                  </w14:textFill>
                                </w:rPr>
                                <w:t>Version 2</w:t>
                              </w: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of the target </w:t>
                              </w:r>
                              <w:r>
                                <w:rPr>
                                  <w:rFonts w:ascii="Times New Roman" w:hAnsi="Times New Roman" w:cs="Times New Roman"/>
                                  <w:color w:val="000000" w:themeColor="text1"/>
                                  <w:sz w:val="18"/>
                                  <w:szCs w:val="18"/>
                                </w:rPr>
                                <w:t>Chilean version</w:t>
                              </w:r>
                            </w:p>
                          </w:txbxContent>
                        </wps:txbx>
                        <wps:bodyPr spcFirstLastPara="0" vert="horz" wrap="square" lIns="128016" tIns="11430" rIns="11430" bIns="11430" numCol="1" spcCol="1270" anchor="ctr" anchorCtr="0">
                          <a:noAutofit/>
                        </wps:bodyPr>
                      </wps:wsp>
                      <wps:wsp>
                        <wps:cNvPr id="63" name="Round Same Side Corner Rectangle 63"/>
                        <wps:cNvSpPr/>
                        <wps:spPr>
                          <a:xfrm rot="5400000">
                            <a:off x="1289685" y="3272155"/>
                            <a:ext cx="685165" cy="3264535"/>
                          </a:xfrm>
                          <a:prstGeom prst="round2SameRect">
                            <a:avLst/>
                          </a:prstGeom>
                          <a:ln>
                            <a:solidFill>
                              <a:srgbClr val="FFCC66"/>
                            </a:solidFill>
                          </a:ln>
                        </wps:spPr>
                        <wps:style>
                          <a:lnRef idx="1">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wps:style>
                        <wps:bodyPr/>
                      </wps:wsp>
                      <wps:wsp>
                        <wps:cNvPr id="64" name="Round Same Side Corner Rectangle 64"/>
                        <wps:cNvSpPr/>
                        <wps:spPr>
                          <a:xfrm rot="5400000">
                            <a:off x="1289685" y="4186555"/>
                            <a:ext cx="685165" cy="3264535"/>
                          </a:xfrm>
                          <a:prstGeom prst="round2SameRect">
                            <a:avLst/>
                          </a:prstGeom>
                          <a:ln>
                            <a:solidFill>
                              <a:srgbClr val="FFCC66"/>
                            </a:solidFill>
                          </a:ln>
                        </wps:spPr>
                        <wps:style>
                          <a:lnRef idx="1">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wps:style>
                        <wps:bodyPr/>
                      </wps:wsp>
                      <wps:wsp>
                        <wps:cNvPr id="65" name="Round Same Side Corner Rectangle 65"/>
                        <wps:cNvSpPr/>
                        <wps:spPr>
                          <a:xfrm rot="5400000">
                            <a:off x="1289685" y="5111115"/>
                            <a:ext cx="685165" cy="3264535"/>
                          </a:xfrm>
                          <a:prstGeom prst="round2SameRect">
                            <a:avLst/>
                          </a:prstGeom>
                          <a:ln>
                            <a:solidFill>
                              <a:srgbClr val="FFCC66"/>
                            </a:solidFill>
                          </a:ln>
                        </wps:spPr>
                        <wps:style>
                          <a:lnRef idx="1">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wps:style>
                        <wps:bodyPr/>
                      </wps:wsp>
                      <wps:wsp>
                        <wps:cNvPr id="66" name="Round Same Side Corner Rectangle 30"/>
                        <wps:cNvSpPr/>
                        <wps:spPr>
                          <a:xfrm>
                            <a:off x="34925" y="4648835"/>
                            <a:ext cx="3231515" cy="520065"/>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2064B92E" w14:textId="77777777" w:rsidR="00392B67" w:rsidRPr="002939DC" w:rsidRDefault="00392B67" w:rsidP="00392B67">
                              <w:pPr>
                                <w:pStyle w:val="ListParagraph"/>
                                <w:numPr>
                                  <w:ilvl w:val="1"/>
                                  <w:numId w:val="14"/>
                                </w:numPr>
                                <w:tabs>
                                  <w:tab w:val="clear" w:pos="1440"/>
                                </w:tabs>
                                <w:spacing w:line="216" w:lineRule="auto"/>
                                <w:ind w:left="284" w:hanging="284"/>
                                <w:contextualSpacing w:val="0"/>
                                <w:rPr>
                                  <w:rFonts w:ascii="Times New Roman" w:eastAsia="Times New Roman" w:hAnsi="Times New Roman" w:cs="Times New Roman"/>
                                  <w:sz w:val="18"/>
                                  <w:szCs w:val="18"/>
                                </w:rPr>
                              </w:pP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Cognitive debriefing interviews </w:t>
                              </w:r>
                              <w:r w:rsidRPr="002939DC">
                                <w:rPr>
                                  <w:rFonts w:ascii="Times New Roman" w:hAnsi="Times New Roman" w:cs="Times New Roman"/>
                                  <w:color w:val="000000" w:themeColor="dark1"/>
                                  <w:kern w:val="24"/>
                                  <w:sz w:val="18"/>
                                  <w:szCs w:val="18"/>
                                  <w:lang w:val="en-CA"/>
                                  <w14:textFill>
                                    <w14:solidFill>
                                      <w14:schemeClr w14:val="dk1">
                                        <w14:satOff w14:val="0"/>
                                        <w14:lumOff w14:val="0"/>
                                      </w14:schemeClr>
                                    </w14:solidFill>
                                  </w14:textFill>
                                </w:rPr>
                                <w:t>with patients</w:t>
                              </w:r>
                              <w:r>
                                <w:rPr>
                                  <w:rFonts w:ascii="Times New Roman" w:hAnsi="Times New Roman" w:cs="Times New Roman"/>
                                  <w:color w:val="000000" w:themeColor="dark1"/>
                                  <w:kern w:val="24"/>
                                  <w:sz w:val="18"/>
                                  <w:szCs w:val="18"/>
                                  <w:lang w:val="en-CA"/>
                                  <w14:textFill>
                                    <w14:solidFill>
                                      <w14:schemeClr w14:val="dk1">
                                        <w14:satOff w14:val="0"/>
                                        <w14:lumOff w14:val="0"/>
                                      </w14:schemeClr>
                                    </w14:solidFill>
                                  </w14:textFill>
                                </w:rPr>
                                <w:t>‘</w:t>
                              </w:r>
                            </w:p>
                          </w:txbxContent>
                        </wps:txbx>
                        <wps:bodyPr spcFirstLastPara="0" vert="horz" wrap="square" lIns="128016" tIns="11430" rIns="11430" bIns="11430" numCol="1" spcCol="1270" anchor="ctr" anchorCtr="0">
                          <a:noAutofit/>
                        </wps:bodyPr>
                      </wps:wsp>
                      <wps:wsp>
                        <wps:cNvPr id="67" name="Round Same Side Corner Rectangle 34"/>
                        <wps:cNvSpPr/>
                        <wps:spPr>
                          <a:xfrm>
                            <a:off x="34925" y="5542915"/>
                            <a:ext cx="3248660" cy="528320"/>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5320D62D" w14:textId="77777777" w:rsidR="00392B67" w:rsidRPr="002939DC" w:rsidRDefault="00392B67" w:rsidP="00392B67">
                              <w:pPr>
                                <w:pStyle w:val="ListParagraph"/>
                                <w:numPr>
                                  <w:ilvl w:val="1"/>
                                  <w:numId w:val="13"/>
                                </w:numPr>
                                <w:tabs>
                                  <w:tab w:val="clear" w:pos="1440"/>
                                </w:tabs>
                                <w:spacing w:line="216" w:lineRule="auto"/>
                                <w:ind w:left="284" w:hanging="284"/>
                                <w:contextualSpacing w:val="0"/>
                                <w:rPr>
                                  <w:rFonts w:ascii="Times New Roman" w:eastAsia="Times New Roman" w:hAnsi="Times New Roman" w:cs="Times New Roman"/>
                                  <w:sz w:val="18"/>
                                  <w:szCs w:val="18"/>
                                </w:rPr>
                              </w:pPr>
                              <w:r w:rsidRPr="002939DC">
                                <w:rPr>
                                  <w:rFonts w:ascii="Times New Roman" w:eastAsia="Times New Roman" w:hAnsi="Times New Roman" w:cs="Times New Roman"/>
                                  <w:sz w:val="18"/>
                                  <w:szCs w:val="18"/>
                                </w:rPr>
                                <w:t>Review of cognitive debriefing interview results</w:t>
                              </w:r>
                            </w:p>
                            <w:p w14:paraId="2DC56C97" w14:textId="77777777" w:rsidR="00392B67" w:rsidRPr="002939DC" w:rsidRDefault="00392B67" w:rsidP="00392B67">
                              <w:pPr>
                                <w:pStyle w:val="ListParagraph"/>
                                <w:numPr>
                                  <w:ilvl w:val="1"/>
                                  <w:numId w:val="13"/>
                                </w:numPr>
                                <w:tabs>
                                  <w:tab w:val="clear" w:pos="1440"/>
                                </w:tabs>
                                <w:spacing w:line="216" w:lineRule="auto"/>
                                <w:ind w:left="284" w:hanging="284"/>
                                <w:contextualSpacing w:val="0"/>
                                <w:rPr>
                                  <w:rFonts w:ascii="Times New Roman" w:eastAsia="Times New Roman" w:hAnsi="Times New Roman" w:cs="Times New Roman"/>
                                  <w:sz w:val="18"/>
                                  <w:szCs w:val="18"/>
                                </w:rPr>
                              </w:pP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Preparation of </w:t>
                              </w:r>
                              <w:r w:rsidRPr="002939DC">
                                <w:rPr>
                                  <w:rFonts w:ascii="Times New Roman" w:hAnsi="Times New Roman" w:cs="Times New Roman"/>
                                  <w:b/>
                                  <w:color w:val="000000" w:themeColor="dark1"/>
                                  <w:kern w:val="24"/>
                                  <w:sz w:val="18"/>
                                  <w:szCs w:val="18"/>
                                  <w:lang w:val="en-GB"/>
                                  <w14:textFill>
                                    <w14:solidFill>
                                      <w14:schemeClr w14:val="dk1">
                                        <w14:satOff w14:val="0"/>
                                        <w14:lumOff w14:val="0"/>
                                      </w14:schemeClr>
                                    </w14:solidFill>
                                  </w14:textFill>
                                </w:rPr>
                                <w:t>Version 3</w:t>
                              </w: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of the target </w:t>
                              </w:r>
                              <w:r>
                                <w:rPr>
                                  <w:rFonts w:ascii="Times New Roman" w:hAnsi="Times New Roman" w:cs="Times New Roman"/>
                                  <w:color w:val="000000" w:themeColor="text1"/>
                                  <w:sz w:val="18"/>
                                  <w:szCs w:val="18"/>
                                </w:rPr>
                                <w:t>Chilean version</w:t>
                              </w:r>
                            </w:p>
                          </w:txbxContent>
                        </wps:txbx>
                        <wps:bodyPr spcFirstLastPara="0" vert="horz" wrap="square" lIns="128016" tIns="11430" rIns="11430" bIns="11430" numCol="1" spcCol="1270" anchor="ctr" anchorCtr="0">
                          <a:noAutofit/>
                        </wps:bodyPr>
                      </wps:wsp>
                      <wps:wsp>
                        <wps:cNvPr id="68" name="Round Same Side Corner Rectangle 38"/>
                        <wps:cNvSpPr/>
                        <wps:spPr>
                          <a:xfrm>
                            <a:off x="24765" y="6477635"/>
                            <a:ext cx="3248660" cy="525145"/>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09E3BA72" w14:textId="77777777" w:rsidR="00392B67" w:rsidRPr="002939DC" w:rsidRDefault="00392B67" w:rsidP="00392B67">
                              <w:pPr>
                                <w:pStyle w:val="ListParagraph"/>
                                <w:numPr>
                                  <w:ilvl w:val="1"/>
                                  <w:numId w:val="12"/>
                                </w:numPr>
                                <w:tabs>
                                  <w:tab w:val="clear" w:pos="1440"/>
                                </w:tabs>
                                <w:spacing w:line="216" w:lineRule="auto"/>
                                <w:ind w:left="284" w:hanging="284"/>
                                <w:contextualSpacing w:val="0"/>
                                <w:rPr>
                                  <w:rFonts w:ascii="Times New Roman" w:eastAsia="Times New Roman" w:hAnsi="Times New Roman" w:cs="Times New Roman"/>
                                  <w:sz w:val="18"/>
                                  <w:szCs w:val="18"/>
                                </w:rPr>
                              </w:pPr>
                              <w:r w:rsidRPr="002939DC">
                                <w:rPr>
                                  <w:rFonts w:ascii="Times New Roman" w:hAnsi="Times New Roman" w:cs="Times New Roman"/>
                                  <w:color w:val="000000"/>
                                  <w:kern w:val="24"/>
                                  <w:sz w:val="18"/>
                                  <w:szCs w:val="18"/>
                                  <w:lang w:val="en-GB"/>
                                  <w14:textFill>
                                    <w14:solidFill>
                                      <w14:srgbClr w14:val="000000">
                                        <w14:satOff w14:val="0"/>
                                        <w14:lumOff w14:val="0"/>
                                      </w14:srgbClr>
                                    </w14:solidFill>
                                  </w14:textFill>
                                </w:rPr>
                                <w:t>Finalization and proofreading</w:t>
                              </w:r>
                            </w:p>
                            <w:p w14:paraId="007455E0" w14:textId="77777777" w:rsidR="00392B67" w:rsidRPr="002939DC" w:rsidRDefault="00392B67" w:rsidP="00392B67">
                              <w:pPr>
                                <w:pStyle w:val="ListParagraph"/>
                                <w:numPr>
                                  <w:ilvl w:val="1"/>
                                  <w:numId w:val="12"/>
                                </w:numPr>
                                <w:tabs>
                                  <w:tab w:val="clear" w:pos="1440"/>
                                </w:tabs>
                                <w:spacing w:line="216" w:lineRule="auto"/>
                                <w:ind w:left="284" w:hanging="284"/>
                                <w:contextualSpacing w:val="0"/>
                                <w:rPr>
                                  <w:rFonts w:ascii="Times New Roman" w:eastAsia="Times New Roman" w:hAnsi="Times New Roman" w:cs="Times New Roman"/>
                                  <w:sz w:val="18"/>
                                  <w:szCs w:val="18"/>
                                </w:rPr>
                              </w:pPr>
                              <w:r w:rsidRPr="002939DC">
                                <w:rPr>
                                  <w:rFonts w:ascii="Times New Roman" w:hAnsi="Times New Roman" w:cs="Times New Roman"/>
                                  <w:color w:val="000000"/>
                                  <w:kern w:val="24"/>
                                  <w:sz w:val="18"/>
                                  <w:szCs w:val="18"/>
                                  <w:lang w:val="en-GB"/>
                                  <w14:textFill>
                                    <w14:solidFill>
                                      <w14:srgbClr w14:val="000000">
                                        <w14:satOff w14:val="0"/>
                                        <w14:lumOff w14:val="0"/>
                                      </w14:srgbClr>
                                    </w14:solidFill>
                                  </w14:textFill>
                                </w:rPr>
                                <w:t xml:space="preserve">Preparation of </w:t>
                              </w:r>
                              <w:r w:rsidRPr="002939DC">
                                <w:rPr>
                                  <w:rFonts w:ascii="Times New Roman" w:hAnsi="Times New Roman" w:cs="Times New Roman"/>
                                  <w:b/>
                                  <w:color w:val="000000"/>
                                  <w:kern w:val="24"/>
                                  <w:sz w:val="18"/>
                                  <w:szCs w:val="18"/>
                                  <w:lang w:val="en-GB"/>
                                  <w14:textFill>
                                    <w14:solidFill>
                                      <w14:srgbClr w14:val="000000">
                                        <w14:satOff w14:val="0"/>
                                        <w14:lumOff w14:val="0"/>
                                      </w14:srgbClr>
                                    </w14:solidFill>
                                  </w14:textFill>
                                </w:rPr>
                                <w:t>Final</w:t>
                              </w:r>
                              <w:r w:rsidRPr="002939DC">
                                <w:rPr>
                                  <w:rFonts w:ascii="Times New Roman" w:hAnsi="Times New Roman" w:cs="Times New Roman"/>
                                  <w:color w:val="000000"/>
                                  <w:kern w:val="24"/>
                                  <w:sz w:val="18"/>
                                  <w:szCs w:val="18"/>
                                  <w:lang w:val="en-GB"/>
                                  <w14:textFill>
                                    <w14:solidFill>
                                      <w14:srgbClr w14:val="000000">
                                        <w14:satOff w14:val="0"/>
                                        <w14:lumOff w14:val="0"/>
                                      </w14:srgbClr>
                                    </w14:solidFill>
                                  </w14:textFill>
                                </w:rPr>
                                <w:t xml:space="preserve"> target </w:t>
                              </w:r>
                              <w:r>
                                <w:rPr>
                                  <w:rFonts w:ascii="Times New Roman" w:hAnsi="Times New Roman" w:cs="Times New Roman"/>
                                  <w:sz w:val="18"/>
                                  <w:szCs w:val="18"/>
                                </w:rPr>
                                <w:t>Chilean</w:t>
                              </w:r>
                              <w:r w:rsidRPr="002939DC">
                                <w:rPr>
                                  <w:rFonts w:ascii="Times New Roman" w:hAnsi="Times New Roman" w:cs="Times New Roman"/>
                                  <w:color w:val="000000"/>
                                  <w:kern w:val="24"/>
                                  <w:sz w:val="18"/>
                                  <w:szCs w:val="18"/>
                                  <w:lang w:val="en-GB"/>
                                  <w14:textFill>
                                    <w14:solidFill>
                                      <w14:srgbClr w14:val="000000">
                                        <w14:satOff w14:val="0"/>
                                        <w14:lumOff w14:val="0"/>
                                      </w14:srgbClr>
                                    </w14:solidFill>
                                  </w14:textFill>
                                </w:rPr>
                                <w:t xml:space="preserve"> version</w:t>
                              </w:r>
                            </w:p>
                          </w:txbxContent>
                        </wps:txbx>
                        <wps:bodyPr spcFirstLastPara="0" vert="horz" wrap="square" lIns="128016" tIns="11430" rIns="11430" bIns="11430" numCol="1" spcCol="1270" anchor="ctr" anchorCtr="0">
                          <a:noAutofit/>
                        </wps:bodyPr>
                      </wps:wsp>
                    </wpg:wgp>
                  </a:graphicData>
                </a:graphic>
                <wp14:sizeRelH relativeFrom="margin">
                  <wp14:pctWidth>0</wp14:pctWidth>
                </wp14:sizeRelH>
                <wp14:sizeRelV relativeFrom="margin">
                  <wp14:pctHeight>0</wp14:pctHeight>
                </wp14:sizeRelV>
              </wp:anchor>
            </w:drawing>
          </mc:Choice>
          <mc:Fallback>
            <w:pict>
              <v:group id="Group 3" o:spid="_x0000_s1114" style="position:absolute;margin-left:234pt;margin-top:2.35pt;width:228pt;height:518.45pt;z-index:251759616;mso-position-horizontal-relative:text;mso-position-vertical-relative:text;mso-width-relative:margin;mso-height-relative:margin" coordorigin=",32430" coordsize="3295650,705353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">
                <v:shape id="Round Same Side Corner Rectangle 307" o:spid="_x0000_s1115" style="position:absolute;left:1289685;top:-385445;width:685165;height:3264535;rotation:90;visibility:visible;mso-wrap-style:square;v-text-anchor:top" coordsize="685165,326453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ldT5xAAA&#10;ANwAAAAPAAAAZHJzL2Rvd25yZXYueG1sRI9Pi8IwFMTvC36H8IS9ranK/qFrFBWEZT0sdhf2+mie&#10;aTF5KU1s67c3guBxmJnfMIvV4KzoqA21ZwXTSQaCuPS6ZqPg73f38gEiRGSN1jMpuFCA1XL0tMBc&#10;+54P1BXRiAThkKOCKsYmlzKUFTkME98QJ+/oW4cxydZI3WKf4M7KWZa9SYc1p4UKG9pWVJ6Ks1Nw&#10;3v8Ppuhe+29Ga2y92fQ/xUGp5/Gw/gQRaYiP8L39pRXMs3e4nUlHQC6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8pXU+cQAAADcAAAADwAAAAAAAAAAAAAAAACXAgAAZHJzL2Rv&#10;d25yZXYueG1sUEsFBgAAAAAEAAQA9QAAAIgDAAAAAA==&#10;" path="m114196,0l570969,0c634038,,685165,51127,685165,114196l685165,3264535,685165,3264535,,3264535,,3264535,,114196c0,51127,51127,,114196,0xe" fillcolor="white [3201]" strokecolor="#fc6" strokeweight=".5pt">
                  <v:fill opacity="59110f"/>
                  <v:stroke joinstyle="miter"/>
                  <v:path arrowok="t" o:connecttype="custom" o:connectlocs="114196,0;570969,0;685165,114196;685165,3264535;685165,3264535;0,3264535;0,3264535;0,114196;114196,0" o:connectangles="0,0,0,0,0,0,0,0,0"/>
                </v:shape>
                <v:shape id="Round Same Side Corner Rectangle 52" o:spid="_x0000_s1116" style="position:absolute;left:1305901;top:-1273470;width:652735;height:3264535;rotation:90;visibility:visible;mso-wrap-style:square;v-text-anchor:top" coordsize="652735,326453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rxKbxAAA&#10;ANsAAAAPAAAAZHJzL2Rvd25yZXYueG1sRI9Ba8JAFITvgv9heUJvdaPSKtFVrFIoVASj4PWZfSbR&#10;7Ns0u8b037uFgsdhZr5hZovWlKKh2hWWFQz6EQji1OqCMwWH/efrBITzyBpLy6Tglxws5t3ODGNt&#10;77yjJvGZCBB2MSrIva9iKV2ak0HXtxVx8M62NuiDrDOpa7wHuCnlMIrepcGCw0KOFa1ySq/JzShY&#10;b1uzuixv35fjzwlHzX5TjD9SpV567XIKwlPrn+H/9pdW8DaEvy/hB8j5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q8Sm8QAAADbAAAADwAAAAAAAAAAAAAAAACXAgAAZHJzL2Rv&#10;d25yZXYueG1sUEsFBgAAAAAEAAQA9QAAAIgDAAAAAA==&#10;" path="m108791,0l543944,0c604028,,652735,48707,652735,108791l652735,3264535,652735,3264535,,3264535,,3264535,,108791c0,48707,48707,,108791,0xe" fillcolor="white [3201]" strokecolor="#fc6" strokeweight=".5pt">
                  <v:fill opacity="59110f"/>
                  <v:stroke joinstyle="miter"/>
                  <v:path arrowok="t" o:connecttype="custom" o:connectlocs="108791,0;543944,0;652735,108791;652735,3264535;652735,3264535;0,3264535;0,3264535;0,108791;108791,0" o:connectangles="0,0,0,0,0,0,0,0,0"/>
                </v:shape>
                <v:rect id="_x0000_s1117" style="position:absolute;left:34925;top:960755;width:3191510;height:571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pztkxgAA&#10;ANsAAAAPAAAAZHJzL2Rvd25yZXYueG1sRI9BawIxFITvBf9DeEJvNbsWpd0aRYRWrYe2tkiPj+R1&#10;d3HzsiTRXf99IxR6HGbmG2a26G0jzuRD7VhBPspAEGtnai4VfH0+3z2ACBHZYOOYFFwowGI+uJlh&#10;YVzHH3Tex1IkCIcCFVQxtoWUQVdkMYxcS5y8H+ctxiR9KY3HLsFtI8dZNpUWa04LFba0qkgf9yer&#10;QL+/bvXb5HtdP/brQ9fsDvc+f1Hqdtgvn0BE6uN/+K+9MQomOVy/pB8g5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HpztkxgAAANsAAAAPAAAAAAAAAAAAAAAAAJcCAABkcnMv&#10;ZG93bnJldi54bWxQSwUGAAAAAAQABAD1AAAAigMAAAAA&#10;" filled="f" stroked="f">
                  <v:textbox inset="10.08pt,.9pt,.9pt,.9pt">
                    <w:txbxContent>
                      <w:p w14:paraId="13936FF4" w14:textId="77777777" w:rsidR="00392B67" w:rsidRPr="002939DC" w:rsidRDefault="00392B67" w:rsidP="00392B67">
                        <w:pPr>
                          <w:pStyle w:val="ListParagraph"/>
                          <w:numPr>
                            <w:ilvl w:val="1"/>
                            <w:numId w:val="19"/>
                          </w:numPr>
                          <w:tabs>
                            <w:tab w:val="clear" w:pos="1440"/>
                          </w:tabs>
                          <w:spacing w:line="216" w:lineRule="auto"/>
                          <w:ind w:left="284" w:hanging="284"/>
                          <w:contextualSpacing w:val="0"/>
                          <w:rPr>
                            <w:rFonts w:ascii="Times New Roman" w:eastAsia="Times New Roman" w:hAnsi="Times New Roman" w:cs="Times New Roman"/>
                            <w:sz w:val="18"/>
                            <w:szCs w:val="18"/>
                          </w:rPr>
                        </w:pP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2</w:t>
                        </w: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w:t>
                        </w: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forward translators</w:t>
                        </w: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review the source language (English) version </w:t>
                        </w: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and </w:t>
                        </w: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final </w:t>
                        </w: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Colombian version </w:t>
                        </w: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simultaneously</w:t>
                        </w:r>
                      </w:p>
                      <w:p w14:paraId="1A3A9792" w14:textId="77777777" w:rsidR="00392B67" w:rsidRPr="002939DC" w:rsidRDefault="00392B67" w:rsidP="00392B67">
                        <w:pPr>
                          <w:pStyle w:val="ListParagraph"/>
                          <w:numPr>
                            <w:ilvl w:val="1"/>
                            <w:numId w:val="19"/>
                          </w:numPr>
                          <w:tabs>
                            <w:tab w:val="clear" w:pos="1440"/>
                          </w:tabs>
                          <w:spacing w:line="216" w:lineRule="auto"/>
                          <w:ind w:left="284" w:hanging="284"/>
                          <w:contextualSpacing w:val="0"/>
                          <w:rPr>
                            <w:rFonts w:ascii="Times New Roman" w:eastAsia="Times New Roman" w:hAnsi="Times New Roman" w:cs="Times New Roman"/>
                            <w:sz w:val="18"/>
                            <w:szCs w:val="18"/>
                          </w:rPr>
                        </w:pPr>
                        <w:r w:rsidRPr="002939DC">
                          <w:rPr>
                            <w:rFonts w:ascii="Times New Roman" w:eastAsia="Times New Roman" w:hAnsi="Times New Roman" w:cs="Times New Roman"/>
                            <w:sz w:val="18"/>
                            <w:szCs w:val="18"/>
                          </w:rPr>
                          <w:t xml:space="preserve">Modifications made to the Colombian version </w:t>
                        </w:r>
                      </w:p>
                    </w:txbxContent>
                  </v:textbox>
                </v:rect>
                <v:rect id="_x0000_s1118" style="position:absolute;left:34925;top:56515;width:3140075;height:55943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OQCIxQAA&#10;ANsAAAAPAAAAZHJzL2Rvd25yZXYueG1sRI9BawIxFITvhf6H8ITeataKxW6NIkJr1YNWRXp8JM/d&#10;pZuXJUnd9d+bQqHHYWa+YSazztbiQj5UjhUM+hkIYu1MxYWC4+HtcQwiRGSDtWNScKUAs+n93QRz&#10;41r+pMs+FiJBOOSooIyxyaUMuiSLoe8a4uSdnbcYk/SFNB7bBLe1fMqyZ2mx4rRQYkOLkvT3/scq&#10;0Lv1Sm9HX8vqpVue2npzGvrBu1IPvW7+CiJSF//Df+0Po2A0hN8v6QfI6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g5AIjFAAAA2wAAAA8AAAAAAAAAAAAAAAAAlwIAAGRycy9k&#10;b3ducmV2LnhtbFBLBQYAAAAABAAEAPUAAACJAwAAAAA=&#10;" filled="f" stroked="f">
                  <v:textbox inset="10.08pt,.9pt,.9pt,.9pt">
                    <w:txbxContent>
                      <w:p w14:paraId="54D56ACB" w14:textId="77777777" w:rsidR="00392B67" w:rsidRPr="002939DC" w:rsidRDefault="00392B67" w:rsidP="00392B67">
                        <w:pPr>
                          <w:pStyle w:val="ListParagraph"/>
                          <w:numPr>
                            <w:ilvl w:val="1"/>
                            <w:numId w:val="19"/>
                          </w:numPr>
                          <w:tabs>
                            <w:tab w:val="clear" w:pos="1440"/>
                          </w:tabs>
                          <w:spacing w:line="216" w:lineRule="auto"/>
                          <w:ind w:left="284" w:hanging="284"/>
                          <w:contextualSpacing w:val="0"/>
                          <w:rPr>
                            <w:rFonts w:ascii="Times New Roman" w:eastAsia="Times New Roman" w:hAnsi="Times New Roman" w:cs="Times New Roman"/>
                            <w:sz w:val="18"/>
                            <w:szCs w:val="18"/>
                          </w:rPr>
                        </w:pP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Translators and in-country representatives recruited</w:t>
                        </w:r>
                      </w:p>
                      <w:p w14:paraId="1A6ED4C6" w14:textId="77777777" w:rsidR="00392B67" w:rsidRPr="002939DC" w:rsidRDefault="00392B67" w:rsidP="00392B67">
                        <w:pPr>
                          <w:pStyle w:val="ListParagraph"/>
                          <w:numPr>
                            <w:ilvl w:val="1"/>
                            <w:numId w:val="19"/>
                          </w:numPr>
                          <w:tabs>
                            <w:tab w:val="clear" w:pos="1440"/>
                          </w:tabs>
                          <w:spacing w:line="216" w:lineRule="auto"/>
                          <w:ind w:left="284" w:hanging="284"/>
                          <w:contextualSpacing w:val="0"/>
                          <w:rPr>
                            <w:rFonts w:ascii="Times New Roman" w:eastAsia="Times New Roman" w:hAnsi="Times New Roman" w:cs="Times New Roman"/>
                            <w:sz w:val="18"/>
                            <w:szCs w:val="18"/>
                          </w:rPr>
                        </w:pP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Explanation of instrument concepts </w:t>
                        </w:r>
                      </w:p>
                    </w:txbxContent>
                  </v:textbox>
                </v:rect>
                <v:shape id="Round Same Side Corner Rectangle 56" o:spid="_x0000_s1119" style="position:absolute;left:1289685;top:508635;width:685165;height:3264535;rotation:90;visibility:visible;mso-wrap-style:square;v-text-anchor:top" coordsize="685165,326453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gMU4wgAA&#10;ANsAAAAPAAAAZHJzL2Rvd25yZXYueG1sRI9Ba8JAFITvgv9heUJvZtOCItFVqiCUeihGwesj+7oJ&#10;3X0bsmuS/vuuUPA4zMw3zGY3Oit66kLjWcFrloMgrrxu2Ci4Xo7zFYgQkTVaz6TglwLsttPJBgvt&#10;Bz5TX0YjEoRDgQrqGNtCylDV5DBkviVO3rfvHMYkOyN1h0OCOyvf8nwpHTacFmps6VBT9VPenYL7&#10;6Taasl8Mn4zW2Ga/H77Ks1Ivs/F9DSLSGJ/h//aHVrBYwuNL+gFy+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SAxTjCAAAA2wAAAA8AAAAAAAAAAAAAAAAAlwIAAGRycy9kb3du&#10;cmV2LnhtbFBLBQYAAAAABAAEAPUAAACGAwAAAAA=&#10;" path="m114196,0l570969,0c634038,,685165,51127,685165,114196l685165,3264535,685165,3264535,,3264535,,3264535,,114196c0,51127,51127,,114196,0xe" fillcolor="white [3201]" strokecolor="#fc6" strokeweight=".5pt">
                  <v:fill opacity="59110f"/>
                  <v:stroke joinstyle="miter"/>
                  <v:path arrowok="t" o:connecttype="custom" o:connectlocs="114196,0;570969,0;685165,114196;685165,3264535;685165,3264535;0,3264535;0,3264535;0,114196;114196,0" o:connectangles="0,0,0,0,0,0,0,0,0"/>
                </v:shape>
                <v:rect id="Round Same Side Corner Rectangle 14" o:spid="_x0000_s1120" style="position:absolute;left:34925;top:1864995;width:3187065;height:5283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AgaLxgAA&#10;ANsAAAAPAAAAZHJzL2Rvd25yZXYueG1sRI9BawIxFITvBf9DeEJvNWuLtm6NUgRr1UOrLdLjI3nu&#10;Lm5eliR113/fCIUeh5n5hpnOO1uLM/lQOVYwHGQgiLUzFRcKvj6Xd08gQkQ2WDsmBRcKMJ/1bqaY&#10;G9fyjs77WIgE4ZCjgjLGJpcy6JIshoFriJN3dN5iTNIX0nhsE9zW8j7LxtJixWmhxIYWJenT/scq&#10;0B+btX4ffa+qSbc6tPX28OCHr0rd9ruXZxCRuvgf/mu/GQWjR7h+ST9Az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nAgaLxgAAANsAAAAPAAAAAAAAAAAAAAAAAJcCAABkcnMv&#10;ZG93bnJldi54bWxQSwUGAAAAAAQABAD1AAAAigMAAAAA&#10;" filled="f" stroked="f">
                  <v:textbox inset="10.08pt,.9pt,.9pt,.9pt">
                    <w:txbxContent>
                      <w:p w14:paraId="28E58068" w14:textId="77777777" w:rsidR="00392B67" w:rsidRPr="002939DC" w:rsidRDefault="00392B67" w:rsidP="00392B67">
                        <w:pPr>
                          <w:pStyle w:val="ListParagraph"/>
                          <w:numPr>
                            <w:ilvl w:val="1"/>
                            <w:numId w:val="17"/>
                          </w:numPr>
                          <w:tabs>
                            <w:tab w:val="clear" w:pos="1440"/>
                          </w:tabs>
                          <w:spacing w:line="216" w:lineRule="auto"/>
                          <w:ind w:left="284" w:hanging="284"/>
                          <w:contextualSpacing w:val="0"/>
                          <w:rPr>
                            <w:rFonts w:ascii="Times New Roman" w:eastAsia="Times New Roman" w:hAnsi="Times New Roman" w:cs="Times New Roman"/>
                            <w:sz w:val="18"/>
                            <w:szCs w:val="18"/>
                          </w:rPr>
                        </w:pP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Reconciliation and harmonization of the </w:t>
                        </w: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2</w:t>
                        </w: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forward translations</w:t>
                        </w:r>
                      </w:p>
                      <w:p w14:paraId="077BCC68" w14:textId="77777777" w:rsidR="00392B67" w:rsidRPr="002939DC" w:rsidRDefault="00392B67" w:rsidP="00392B67">
                        <w:pPr>
                          <w:pStyle w:val="ListParagraph"/>
                          <w:numPr>
                            <w:ilvl w:val="1"/>
                            <w:numId w:val="17"/>
                          </w:numPr>
                          <w:tabs>
                            <w:tab w:val="clear" w:pos="1440"/>
                          </w:tabs>
                          <w:spacing w:line="216" w:lineRule="auto"/>
                          <w:ind w:left="284" w:hanging="284"/>
                          <w:contextualSpacing w:val="0"/>
                          <w:rPr>
                            <w:rFonts w:ascii="Times New Roman" w:eastAsia="Times New Roman" w:hAnsi="Times New Roman" w:cs="Times New Roman"/>
                            <w:sz w:val="18"/>
                            <w:szCs w:val="18"/>
                          </w:rPr>
                        </w:pPr>
                        <w:r w:rsidRPr="002939DC">
                          <w:rPr>
                            <w:rFonts w:ascii="Times New Roman" w:hAnsi="Times New Roman" w:cs="Times New Roman"/>
                            <w:color w:val="000000" w:themeColor="dark1"/>
                            <w:kern w:val="24"/>
                            <w:sz w:val="18"/>
                            <w:szCs w:val="18"/>
                            <w14:textFill>
                              <w14:solidFill>
                                <w14:schemeClr w14:val="dk1">
                                  <w14:satOff w14:val="0"/>
                                  <w14:lumOff w14:val="0"/>
                                </w14:schemeClr>
                              </w14:solidFill>
                            </w14:textFill>
                          </w:rPr>
                          <w:t xml:space="preserve">Preparation of </w:t>
                        </w:r>
                        <w:r w:rsidRPr="002939DC">
                          <w:rPr>
                            <w:rFonts w:ascii="Times New Roman" w:hAnsi="Times New Roman" w:cs="Times New Roman"/>
                            <w:b/>
                            <w:color w:val="000000" w:themeColor="dark1"/>
                            <w:kern w:val="24"/>
                            <w:sz w:val="18"/>
                            <w:szCs w:val="18"/>
                            <w:lang w:val="en-GB"/>
                            <w14:textFill>
                              <w14:solidFill>
                                <w14:schemeClr w14:val="dk1">
                                  <w14:satOff w14:val="0"/>
                                  <w14:lumOff w14:val="0"/>
                                </w14:schemeClr>
                              </w14:solidFill>
                            </w14:textFill>
                          </w:rPr>
                          <w:t>Version 1</w:t>
                        </w: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of the target </w:t>
                        </w:r>
                        <w:r>
                          <w:rPr>
                            <w:rFonts w:ascii="Times New Roman" w:hAnsi="Times New Roman" w:cs="Times New Roman"/>
                            <w:color w:val="000000" w:themeColor="text1"/>
                            <w:sz w:val="18"/>
                            <w:szCs w:val="18"/>
                          </w:rPr>
                          <w:t>Chilean version</w:t>
                        </w:r>
                      </w:p>
                    </w:txbxContent>
                  </v:textbox>
                </v:rect>
                <v:shape id="Round Same Side Corner Rectangle 58" o:spid="_x0000_s1121" style="position:absolute;left:1299845;top:1453515;width:685165;height:3264535;rotation:90;visibility:visible;mso-wrap-style:square;v-text-anchor:top" coordsize="685165,326453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U/TRwAAA&#10;ANsAAAAPAAAAZHJzL2Rvd25yZXYueG1sRE/PS8MwFL4P/B/CE7ytqULHqM2GEwRxh9EqeH00b2lZ&#10;8lKarK3/vTkMdvz4flf7xVkx0Rh6zwqesxwEcet1z0bBz/fHegsiRGSN1jMp+KMA+93DqsJS+5lr&#10;mppoRArhUKKCLsahlDK0HTkMmR+IE3f2o8OY4GikHnFO4c7KlzzfSIc9p4YOB3rvqL00V6fgevxd&#10;TDMV8xejNbY/HOZTUyv19Li8vYKItMS7+Ob+1AqKNDZ9ST9A7v4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qU/TRwAAAANsAAAAPAAAAAAAAAAAAAAAAAJcCAABkcnMvZG93bnJl&#10;di54bWxQSwUGAAAAAAQABAD1AAAAhAMAAAAA&#10;" path="m114196,0l570969,0c634038,,685165,51127,685165,114196l685165,3264535,685165,3264535,,3264535,,3264535,,114196c0,51127,51127,,114196,0xe" fillcolor="white [3201]" strokecolor="#fc6" strokeweight=".5pt">
                  <v:fill opacity="59110f"/>
                  <v:stroke joinstyle="miter"/>
                  <v:path arrowok="t" o:connecttype="custom" o:connectlocs="114196,0;570969,0;685165,114196;685165,3264535;685165,3264535;0,3264535;0,3264535;0,114196;114196,0" o:connectangles="0,0,0,0,0,0,0,0,0"/>
                </v:shape>
                <v:rect id="Round Same Side Corner Rectangle 18" o:spid="_x0000_s1122" style="position:absolute;left:45085;top:2820035;width:3194685;height:5283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h1RCwgAA&#10;ANsAAAAPAAAAZHJzL2Rvd25yZXYueG1sRE/LagIxFN0L/kO4QneasaWio1FKobWPRX0hLi/JdWZw&#10;cjMkqTP9+2YhuDyc92LV2VpcyYfKsYLxKANBrJ2puFBw2L8NpyBCRDZYOyYFfxRgtez3Fpgb1/KW&#10;rrtYiBTCIUcFZYxNLmXQJVkMI9cQJ+7svMWYoC+k8dimcFvLxyybSIsVp4YSG3otSV92v1aB3nx9&#10;6p/n07qadetjW38fn/z4XamHQfcyBxGpi3fxzf1hFEzS+vQl/QC5/A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aHVELCAAAA2wAAAA8AAAAAAAAAAAAAAAAAlwIAAGRycy9kb3du&#10;cmV2LnhtbFBLBQYAAAAABAAEAPUAAACGAwAAAAA=&#10;" filled="f" stroked="f">
                  <v:textbox inset="10.08pt,.9pt,.9pt,.9pt">
                    <w:txbxContent>
                      <w:p w14:paraId="335D7538" w14:textId="77777777" w:rsidR="00392B67" w:rsidRPr="002939DC" w:rsidRDefault="00392B67" w:rsidP="00392B67">
                        <w:pPr>
                          <w:pStyle w:val="ListParagraph"/>
                          <w:numPr>
                            <w:ilvl w:val="1"/>
                            <w:numId w:val="16"/>
                          </w:numPr>
                          <w:tabs>
                            <w:tab w:val="clear" w:pos="1440"/>
                          </w:tabs>
                          <w:spacing w:line="216" w:lineRule="auto"/>
                          <w:ind w:left="284" w:hanging="284"/>
                          <w:contextualSpacing w:val="0"/>
                          <w:rPr>
                            <w:rFonts w:ascii="Times New Roman" w:eastAsia="Times New Roman" w:hAnsi="Times New Roman" w:cs="Times New Roman"/>
                            <w:sz w:val="18"/>
                            <w:szCs w:val="18"/>
                          </w:rPr>
                        </w:pP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1</w:t>
                        </w: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back translation (</w:t>
                        </w: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Chilean</w:t>
                        </w: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w:t>
                        </w:r>
                        <w:r w:rsidRPr="002939DC">
                          <w:rPr>
                            <w:rFonts w:ascii="Times New Roman" w:hAnsi="Times New Roman" w:cs="Times New Roman"/>
                            <w:sz w:val="18"/>
                            <w:szCs w:val="18"/>
                            <w:lang w:val="en-GB"/>
                          </w:rPr>
                          <w:sym w:font="Wingdings" w:char="00E0"/>
                        </w: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source language)</w:t>
                        </w:r>
                      </w:p>
                    </w:txbxContent>
                  </v:textbox>
                </v:rect>
                <v:shape id="Round Same Side Corner Rectangle 61" o:spid="_x0000_s1123" style="position:absolute;left:1264920;top:2402205;width:755015;height:3264535;rotation:90;visibility:visible;mso-wrap-style:square;v-text-anchor:top" coordsize="755015,326453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OIuowwAA&#10;ANsAAAAPAAAAZHJzL2Rvd25yZXYueG1sRI/RisIwFETfBf8hXGHfNHVZqnSNIi7KgiBY/YC7zbUt&#10;NjcliVr3640g+DjMzBlmtuhMI67kfG1ZwXiUgCAurK65VHA8rIdTED4ga2wsk4I7eVjM+70ZZtre&#10;eE/XPJQiQthnqKAKoc2k9EVFBv3ItsTRO1lnMETpSqkd3iLcNPIzSVJpsOa4UGFLq4qKc34xCv7u&#10;k+OmDrvdF60u6en84/73y61SH4Nu+Q0iUBfe4Vf7VytIx/D8En+AnD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WOIuowwAAANsAAAAPAAAAAAAAAAAAAAAAAJcCAABkcnMvZG93&#10;bnJldi54bWxQSwUGAAAAAAQABAD1AAAAhwMAAAAA&#10;" path="m125838,0l629177,0c698675,,755015,56340,755015,125838l755015,3264535,755015,3264535,,3264535,,3264535,,125838c0,56340,56340,,125838,0xe" fillcolor="white [3201]" strokecolor="#fc6" strokeweight=".5pt">
                  <v:fill opacity="59110f"/>
                  <v:stroke joinstyle="miter"/>
                  <v:path arrowok="t" o:connecttype="custom" o:connectlocs="125838,0;629177,0;755015,125838;755015,3264535;755015,3264535;0,3264535;0,3264535;0,125838;125838,0" o:connectangles="0,0,0,0,0,0,0,0,0"/>
                </v:shape>
                <v:rect id="Round Same Side Corner Rectangle 22" o:spid="_x0000_s1124" style="position:absolute;left:55245;top:3734435;width:3240405;height:678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GW+uxQAA&#10;ANsAAAAPAAAAZHJzL2Rvd25yZXYueG1sRI9BawIxFITvgv8hvIK3mlWptFujiNBq68FWRXp8JK+7&#10;i5uXJYnu9t83hYLHYWa+YWaLztbiSj5UjhWMhhkIYu1MxYWC4+Hl/hFEiMgGa8ek4IcCLOb93gxz&#10;41r+pOs+FiJBOOSooIyxyaUMuiSLYega4uR9O28xJukLaTy2CW5rOc6yqbRYcVoosaFVSfq8v1gF&#10;+uP9Te8evtbVU7c+tfX2NPGjV6UGd93yGUSkLt7C/+2NUTAdw9+X9APk/B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kZb67FAAAA2wAAAA8AAAAAAAAAAAAAAAAAlwIAAGRycy9k&#10;b3ducmV2LnhtbFBLBQYAAAAABAAEAPUAAACJAwAAAAA=&#10;" filled="f" stroked="f">
                  <v:textbox inset="10.08pt,.9pt,.9pt,.9pt">
                    <w:txbxContent>
                      <w:p w14:paraId="2366AB1B" w14:textId="77777777" w:rsidR="00392B67" w:rsidRPr="002939DC" w:rsidRDefault="00392B67" w:rsidP="00392B67">
                        <w:pPr>
                          <w:pStyle w:val="ListParagraph"/>
                          <w:numPr>
                            <w:ilvl w:val="1"/>
                            <w:numId w:val="15"/>
                          </w:numPr>
                          <w:tabs>
                            <w:tab w:val="clear" w:pos="1440"/>
                          </w:tabs>
                          <w:spacing w:line="216" w:lineRule="auto"/>
                          <w:ind w:left="284" w:hanging="284"/>
                          <w:contextualSpacing w:val="0"/>
                          <w:rPr>
                            <w:rFonts w:ascii="Times New Roman" w:eastAsia="Times New Roman" w:hAnsi="Times New Roman" w:cs="Times New Roman"/>
                            <w:sz w:val="18"/>
                            <w:szCs w:val="18"/>
                          </w:rPr>
                        </w:pP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Comparison of back translation to the original source language version</w:t>
                        </w:r>
                      </w:p>
                      <w:p w14:paraId="34BEE268" w14:textId="77777777" w:rsidR="00392B67" w:rsidRPr="002939DC" w:rsidRDefault="00392B67" w:rsidP="00392B67">
                        <w:pPr>
                          <w:pStyle w:val="ListParagraph"/>
                          <w:numPr>
                            <w:ilvl w:val="1"/>
                            <w:numId w:val="15"/>
                          </w:numPr>
                          <w:tabs>
                            <w:tab w:val="clear" w:pos="1440"/>
                          </w:tabs>
                          <w:spacing w:line="216" w:lineRule="auto"/>
                          <w:ind w:left="284" w:hanging="284"/>
                          <w:contextualSpacing w:val="0"/>
                          <w:rPr>
                            <w:rFonts w:ascii="Times New Roman" w:eastAsia="Times New Roman" w:hAnsi="Times New Roman" w:cs="Times New Roman"/>
                            <w:sz w:val="18"/>
                            <w:szCs w:val="18"/>
                          </w:rPr>
                        </w:pP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Harmonization meeting with CLEFT-Q developers and translators</w:t>
                        </w:r>
                      </w:p>
                      <w:p w14:paraId="1A008115" w14:textId="77777777" w:rsidR="00392B67" w:rsidRPr="002939DC" w:rsidRDefault="00392B67" w:rsidP="00392B67">
                        <w:pPr>
                          <w:pStyle w:val="ListParagraph"/>
                          <w:numPr>
                            <w:ilvl w:val="1"/>
                            <w:numId w:val="15"/>
                          </w:numPr>
                          <w:tabs>
                            <w:tab w:val="clear" w:pos="1440"/>
                          </w:tabs>
                          <w:spacing w:line="216" w:lineRule="auto"/>
                          <w:ind w:left="284" w:hanging="284"/>
                          <w:contextualSpacing w:val="0"/>
                          <w:rPr>
                            <w:rFonts w:ascii="Times New Roman" w:eastAsia="Times New Roman" w:hAnsi="Times New Roman" w:cs="Times New Roman"/>
                            <w:sz w:val="18"/>
                            <w:szCs w:val="18"/>
                          </w:rPr>
                        </w:pPr>
                        <w:r w:rsidRPr="002939DC">
                          <w:rPr>
                            <w:rFonts w:ascii="Times New Roman" w:hAnsi="Times New Roman" w:cs="Times New Roman"/>
                            <w:color w:val="000000" w:themeColor="dark1"/>
                            <w:kern w:val="24"/>
                            <w:sz w:val="18"/>
                            <w:szCs w:val="18"/>
                            <w14:textFill>
                              <w14:solidFill>
                                <w14:schemeClr w14:val="dk1">
                                  <w14:satOff w14:val="0"/>
                                  <w14:lumOff w14:val="0"/>
                                </w14:schemeClr>
                              </w14:solidFill>
                            </w14:textFill>
                          </w:rPr>
                          <w:t xml:space="preserve">Preparation of </w:t>
                        </w:r>
                        <w:r w:rsidRPr="002939DC">
                          <w:rPr>
                            <w:rFonts w:ascii="Times New Roman" w:hAnsi="Times New Roman" w:cs="Times New Roman"/>
                            <w:b/>
                            <w:color w:val="000000" w:themeColor="dark1"/>
                            <w:kern w:val="24"/>
                            <w:sz w:val="18"/>
                            <w:szCs w:val="18"/>
                            <w:lang w:val="en-GB"/>
                            <w14:textFill>
                              <w14:solidFill>
                                <w14:schemeClr w14:val="dk1">
                                  <w14:satOff w14:val="0"/>
                                  <w14:lumOff w14:val="0"/>
                                </w14:schemeClr>
                              </w14:solidFill>
                            </w14:textFill>
                          </w:rPr>
                          <w:t>Version 2</w:t>
                        </w: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of the target </w:t>
                        </w:r>
                        <w:r>
                          <w:rPr>
                            <w:rFonts w:ascii="Times New Roman" w:hAnsi="Times New Roman" w:cs="Times New Roman"/>
                            <w:color w:val="000000" w:themeColor="text1"/>
                            <w:sz w:val="18"/>
                            <w:szCs w:val="18"/>
                          </w:rPr>
                          <w:t>Chilean version</w:t>
                        </w:r>
                      </w:p>
                    </w:txbxContent>
                  </v:textbox>
                </v:rect>
                <v:shape id="Round Same Side Corner Rectangle 63" o:spid="_x0000_s1125" style="position:absolute;left:1289685;top:3272155;width:685165;height:3264535;rotation:90;visibility:visible;mso-wrap-style:square;v-text-anchor:top" coordsize="685165,326453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m6wdwgAA&#10;ANsAAAAPAAAAZHJzL2Rvd25yZXYueG1sRI9BawIxFITvBf9DeIK3mlWpyNYoVRDEHoqr4PWxec0u&#10;TV6WTdxd/70pFHocZuYbZr0dnBUdtaH2rGA2zUAQl17XbBRcL4fXFYgQkTVaz6TgQQG2m9HLGnPt&#10;ez5TV0QjEoRDjgqqGJtcylBW5DBMfUOcvG/fOoxJtkbqFvsEd1bOs2wpHdacFipsaF9R+VPcnYL7&#10;520wRffWnxitsfVu138VZ6Um4+HjHUSkIf6H/9pHrWC5gN8v6QfIz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qbrB3CAAAA2wAAAA8AAAAAAAAAAAAAAAAAlwIAAGRycy9kb3du&#10;cmV2LnhtbFBLBQYAAAAABAAEAPUAAACGAwAAAAA=&#10;" path="m114196,0l570969,0c634038,,685165,51127,685165,114196l685165,3264535,685165,3264535,,3264535,,3264535,,114196c0,51127,51127,,114196,0xe" fillcolor="white [3201]" strokecolor="#fc6" strokeweight=".5pt">
                  <v:fill opacity="59110f"/>
                  <v:stroke joinstyle="miter"/>
                  <v:path arrowok="t" o:connecttype="custom" o:connectlocs="114196,0;570969,0;685165,114196;685165,3264535;685165,3264535;0,3264535;0,3264535;0,114196;114196,0" o:connectangles="0,0,0,0,0,0,0,0,0"/>
                </v:shape>
                <v:shape id="Round Same Side Corner Rectangle 64" o:spid="_x0000_s1126" style="position:absolute;left:1289685;top:4186555;width:685165;height:3264535;rotation:90;visibility:visible;mso-wrap-style:square;v-text-anchor:top" coordsize="685165,326453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cjRpwgAA&#10;ANsAAAAPAAAAZHJzL2Rvd25yZXYueG1sRI9BawIxFITvBf9DeIK3mlWsyNYoVRDEHoqr4PWxec0u&#10;TV6WTdxd/70pFHocZuYbZr0dnBUdtaH2rGA2zUAQl17XbBRcL4fXFYgQkTVaz6TgQQG2m9HLGnPt&#10;ez5TV0QjEoRDjgqqGJtcylBW5DBMfUOcvG/fOoxJtkbqFvsEd1bOs2wpHdacFipsaF9R+VPcnYL7&#10;520wRffWnxitsfVu138VZ6Um4+HjHUSkIf6H/9pHrWC5gN8v6QfIz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VyNGnCAAAA2wAAAA8AAAAAAAAAAAAAAAAAlwIAAGRycy9kb3du&#10;cmV2LnhtbFBLBQYAAAAABAAEAPUAAACGAwAAAAA=&#10;" path="m114196,0l570969,0c634038,,685165,51127,685165,114196l685165,3264535,685165,3264535,,3264535,,3264535,,114196c0,51127,51127,,114196,0xe" fillcolor="white [3201]" strokecolor="#fc6" strokeweight=".5pt">
                  <v:fill opacity="59110f"/>
                  <v:stroke joinstyle="miter"/>
                  <v:path arrowok="t" o:connecttype="custom" o:connectlocs="114196,0;570969,0;685165,114196;685165,3264535;685165,3264535;0,3264535;0,3264535;0,114196;114196,0" o:connectangles="0,0,0,0,0,0,0,0,0"/>
                </v:shape>
                <v:shape id="Round Same Side Corner Rectangle 65" o:spid="_x0000_s1127" style="position:absolute;left:1289685;top:5111115;width:685165;height:3264535;rotation:90;visibility:visible;mso-wrap-style:square;v-text-anchor:top" coordsize="685165,326453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PpHywgAA&#10;ANsAAAAPAAAAZHJzL2Rvd25yZXYueG1sRI9Ba8JAFITvgv9heUJvZtOCItFVqiCUeihGwesj+7oJ&#10;3X0bsmuS/vuuUPA4zMw3zGY3Oit66kLjWcFrloMgrrxu2Ci4Xo7zFYgQkTVaz6TglwLsttPJBgvt&#10;Bz5TX0YjEoRDgQrqGNtCylDV5DBkviVO3rfvHMYkOyN1h0OCOyvf8nwpHTacFmps6VBT9VPenYL7&#10;6Taasl8Mn4zW2Ga/H77Ks1Ivs/F9DSLSGJ/h//aHVrBcwONL+gFy+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o+kfLCAAAA2wAAAA8AAAAAAAAAAAAAAAAAlwIAAGRycy9kb3du&#10;cmV2LnhtbFBLBQYAAAAABAAEAPUAAACGAwAAAAA=&#10;" path="m114196,0l570969,0c634038,,685165,51127,685165,114196l685165,3264535,685165,3264535,,3264535,,3264535,,114196c0,51127,51127,,114196,0xe" fillcolor="white [3201]" strokecolor="#fc6" strokeweight=".5pt">
                  <v:fill opacity="59110f"/>
                  <v:stroke joinstyle="miter"/>
                  <v:path arrowok="t" o:connecttype="custom" o:connectlocs="114196,0;570969,0;685165,114196;685165,3264535;685165,3264535;0,3264535;0,3264535;0,114196;114196,0" o:connectangles="0,0,0,0,0,0,0,0,0"/>
                </v:shape>
                <v:rect id="Round Same Side Corner Rectangle 30" o:spid="_x0000_s1128" style="position:absolute;left:34925;top:4648835;width:3231515;height:52006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ImmtxgAA&#10;ANsAAAAPAAAAZHJzL2Rvd25yZXYueG1sRI9BawIxFITvBf9DeIK3mlVxsVujFKFV68HWFunxkbzu&#10;Lt28LEl0t/++KRR6HGbmG2a57m0jruRD7VjBZJyBINbO1FwqeH97vF2ACBHZYOOYFHxTgPVqcLPE&#10;wriOX+l6iqVIEA4FKqhibAspg67IYhi7ljh5n85bjEn6UhqPXYLbRk6zLJcWa04LFba0qUh/nS5W&#10;gX553uvj/GNb3/Xbc9cczjM/eVJqNOwf7kFE6uN/+K+9MwryHH6/pB8gV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GImmtxgAAANsAAAAPAAAAAAAAAAAAAAAAAJcCAABkcnMv&#10;ZG93bnJldi54bWxQSwUGAAAAAAQABAD1AAAAigMAAAAA&#10;" filled="f" stroked="f">
                  <v:textbox inset="10.08pt,.9pt,.9pt,.9pt">
                    <w:txbxContent>
                      <w:p w14:paraId="2064B92E" w14:textId="77777777" w:rsidR="00392B67" w:rsidRPr="002939DC" w:rsidRDefault="00392B67" w:rsidP="00392B67">
                        <w:pPr>
                          <w:pStyle w:val="ListParagraph"/>
                          <w:numPr>
                            <w:ilvl w:val="1"/>
                            <w:numId w:val="14"/>
                          </w:numPr>
                          <w:tabs>
                            <w:tab w:val="clear" w:pos="1440"/>
                          </w:tabs>
                          <w:spacing w:line="216" w:lineRule="auto"/>
                          <w:ind w:left="284" w:hanging="284"/>
                          <w:contextualSpacing w:val="0"/>
                          <w:rPr>
                            <w:rFonts w:ascii="Times New Roman" w:eastAsia="Times New Roman" w:hAnsi="Times New Roman" w:cs="Times New Roman"/>
                            <w:sz w:val="18"/>
                            <w:szCs w:val="18"/>
                          </w:rPr>
                        </w:pP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Cognitive debriefing interviews </w:t>
                        </w:r>
                        <w:r w:rsidRPr="002939DC">
                          <w:rPr>
                            <w:rFonts w:ascii="Times New Roman" w:hAnsi="Times New Roman" w:cs="Times New Roman"/>
                            <w:color w:val="000000" w:themeColor="dark1"/>
                            <w:kern w:val="24"/>
                            <w:sz w:val="18"/>
                            <w:szCs w:val="18"/>
                            <w:lang w:val="en-CA"/>
                            <w14:textFill>
                              <w14:solidFill>
                                <w14:schemeClr w14:val="dk1">
                                  <w14:satOff w14:val="0"/>
                                  <w14:lumOff w14:val="0"/>
                                </w14:schemeClr>
                              </w14:solidFill>
                            </w14:textFill>
                          </w:rPr>
                          <w:t>with patients</w:t>
                        </w:r>
                        <w:r>
                          <w:rPr>
                            <w:rFonts w:ascii="Times New Roman" w:hAnsi="Times New Roman" w:cs="Times New Roman"/>
                            <w:color w:val="000000" w:themeColor="dark1"/>
                            <w:kern w:val="24"/>
                            <w:sz w:val="18"/>
                            <w:szCs w:val="18"/>
                            <w:lang w:val="en-CA"/>
                            <w14:textFill>
                              <w14:solidFill>
                                <w14:schemeClr w14:val="dk1">
                                  <w14:satOff w14:val="0"/>
                                  <w14:lumOff w14:val="0"/>
                                </w14:schemeClr>
                              </w14:solidFill>
                            </w14:textFill>
                          </w:rPr>
                          <w:t>‘</w:t>
                        </w:r>
                      </w:p>
                    </w:txbxContent>
                  </v:textbox>
                </v:rect>
                <v:rect id="Round Same Side Corner Rectangle 34" o:spid="_x0000_s1129" style="position:absolute;left:34925;top:5542915;width:3248660;height:5283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bsw2xgAA&#10;ANsAAAAPAAAAZHJzL2Rvd25yZXYueG1sRI9BawIxFITvBf9DeEJvNWuLtm6NUgRr1UOrLdLjI3nu&#10;Lm5eliR1t//eCIUeh5n5hpnOO1uLM/lQOVYwHGQgiLUzFRcKvj6Xd08gQkQ2WDsmBb8UYD7r3Uwx&#10;N67lHZ33sRAJwiFHBWWMTS5l0CVZDAPXECfv6LzFmKQvpPHYJrit5X2WjaXFitNCiQ0tStKn/Y9V&#10;oD82a/0++l5Vk251aOvt4cEPX5W67XcvzyAidfE//Nd+MwrGj3D9kn6AnF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pbsw2xgAAANsAAAAPAAAAAAAAAAAAAAAAAJcCAABkcnMv&#10;ZG93bnJldi54bWxQSwUGAAAAAAQABAD1AAAAigMAAAAA&#10;" filled="f" stroked="f">
                  <v:textbox inset="10.08pt,.9pt,.9pt,.9pt">
                    <w:txbxContent>
                      <w:p w14:paraId="5320D62D" w14:textId="77777777" w:rsidR="00392B67" w:rsidRPr="002939DC" w:rsidRDefault="00392B67" w:rsidP="00392B67">
                        <w:pPr>
                          <w:pStyle w:val="ListParagraph"/>
                          <w:numPr>
                            <w:ilvl w:val="1"/>
                            <w:numId w:val="13"/>
                          </w:numPr>
                          <w:tabs>
                            <w:tab w:val="clear" w:pos="1440"/>
                          </w:tabs>
                          <w:spacing w:line="216" w:lineRule="auto"/>
                          <w:ind w:left="284" w:hanging="284"/>
                          <w:contextualSpacing w:val="0"/>
                          <w:rPr>
                            <w:rFonts w:ascii="Times New Roman" w:eastAsia="Times New Roman" w:hAnsi="Times New Roman" w:cs="Times New Roman"/>
                            <w:sz w:val="18"/>
                            <w:szCs w:val="18"/>
                          </w:rPr>
                        </w:pPr>
                        <w:r w:rsidRPr="002939DC">
                          <w:rPr>
                            <w:rFonts w:ascii="Times New Roman" w:eastAsia="Times New Roman" w:hAnsi="Times New Roman" w:cs="Times New Roman"/>
                            <w:sz w:val="18"/>
                            <w:szCs w:val="18"/>
                          </w:rPr>
                          <w:t>Review of cognitive debriefing interview results</w:t>
                        </w:r>
                      </w:p>
                      <w:p w14:paraId="2DC56C97" w14:textId="77777777" w:rsidR="00392B67" w:rsidRPr="002939DC" w:rsidRDefault="00392B67" w:rsidP="00392B67">
                        <w:pPr>
                          <w:pStyle w:val="ListParagraph"/>
                          <w:numPr>
                            <w:ilvl w:val="1"/>
                            <w:numId w:val="13"/>
                          </w:numPr>
                          <w:tabs>
                            <w:tab w:val="clear" w:pos="1440"/>
                          </w:tabs>
                          <w:spacing w:line="216" w:lineRule="auto"/>
                          <w:ind w:left="284" w:hanging="284"/>
                          <w:contextualSpacing w:val="0"/>
                          <w:rPr>
                            <w:rFonts w:ascii="Times New Roman" w:eastAsia="Times New Roman" w:hAnsi="Times New Roman" w:cs="Times New Roman"/>
                            <w:sz w:val="18"/>
                            <w:szCs w:val="18"/>
                          </w:rPr>
                        </w:pP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Preparation of </w:t>
                        </w:r>
                        <w:r w:rsidRPr="002939DC">
                          <w:rPr>
                            <w:rFonts w:ascii="Times New Roman" w:hAnsi="Times New Roman" w:cs="Times New Roman"/>
                            <w:b/>
                            <w:color w:val="000000" w:themeColor="dark1"/>
                            <w:kern w:val="24"/>
                            <w:sz w:val="18"/>
                            <w:szCs w:val="18"/>
                            <w:lang w:val="en-GB"/>
                            <w14:textFill>
                              <w14:solidFill>
                                <w14:schemeClr w14:val="dk1">
                                  <w14:satOff w14:val="0"/>
                                  <w14:lumOff w14:val="0"/>
                                </w14:schemeClr>
                              </w14:solidFill>
                            </w14:textFill>
                          </w:rPr>
                          <w:t>Version 3</w:t>
                        </w:r>
                        <w:r w:rsidRPr="002939DC">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of the target </w:t>
                        </w:r>
                        <w:r>
                          <w:rPr>
                            <w:rFonts w:ascii="Times New Roman" w:hAnsi="Times New Roman" w:cs="Times New Roman"/>
                            <w:color w:val="000000" w:themeColor="text1"/>
                            <w:sz w:val="18"/>
                            <w:szCs w:val="18"/>
                          </w:rPr>
                          <w:t>Chilean version</w:t>
                        </w:r>
                      </w:p>
                    </w:txbxContent>
                  </v:textbox>
                </v:rect>
                <v:rect id="Round Same Side Corner Rectangle 38" o:spid="_x0000_s1130" style="position:absolute;left:24765;top:6477635;width:3248660;height:52514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8VhEwgAA&#10;ANsAAAAPAAAAZHJzL2Rvd25yZXYueG1sRE/LagIxFN0L/kO4QneasaWio1FKobWPRX0hLi/JdWZw&#10;cjMkqTP9+2YhuDyc92LV2VpcyYfKsYLxKANBrJ2puFBw2L8NpyBCRDZYOyYFfxRgtez3Fpgb1/KW&#10;rrtYiBTCIUcFZYxNLmXQJVkMI9cQJ+7svMWYoC+k8dimcFvLxyybSIsVp4YSG3otSV92v1aB3nx9&#10;6p/n07qadetjW38fn/z4XamHQfcyBxGpi3fxzf1hFEzS2PQl/QC5/A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jxWETCAAAA2wAAAA8AAAAAAAAAAAAAAAAAlwIAAGRycy9kb3du&#10;cmV2LnhtbFBLBQYAAAAABAAEAPUAAACGAwAAAAA=&#10;" filled="f" stroked="f">
                  <v:textbox inset="10.08pt,.9pt,.9pt,.9pt">
                    <w:txbxContent>
                      <w:p w14:paraId="09E3BA72" w14:textId="77777777" w:rsidR="00392B67" w:rsidRPr="002939DC" w:rsidRDefault="00392B67" w:rsidP="00392B67">
                        <w:pPr>
                          <w:pStyle w:val="ListParagraph"/>
                          <w:numPr>
                            <w:ilvl w:val="1"/>
                            <w:numId w:val="12"/>
                          </w:numPr>
                          <w:tabs>
                            <w:tab w:val="clear" w:pos="1440"/>
                          </w:tabs>
                          <w:spacing w:line="216" w:lineRule="auto"/>
                          <w:ind w:left="284" w:hanging="284"/>
                          <w:contextualSpacing w:val="0"/>
                          <w:rPr>
                            <w:rFonts w:ascii="Times New Roman" w:eastAsia="Times New Roman" w:hAnsi="Times New Roman" w:cs="Times New Roman"/>
                            <w:sz w:val="18"/>
                            <w:szCs w:val="18"/>
                          </w:rPr>
                        </w:pPr>
                        <w:r w:rsidRPr="002939DC">
                          <w:rPr>
                            <w:rFonts w:ascii="Times New Roman" w:hAnsi="Times New Roman" w:cs="Times New Roman"/>
                            <w:color w:val="000000"/>
                            <w:kern w:val="24"/>
                            <w:sz w:val="18"/>
                            <w:szCs w:val="18"/>
                            <w:lang w:val="en-GB"/>
                            <w14:textFill>
                              <w14:solidFill>
                                <w14:srgbClr w14:val="000000">
                                  <w14:satOff w14:val="0"/>
                                  <w14:lumOff w14:val="0"/>
                                </w14:srgbClr>
                              </w14:solidFill>
                            </w14:textFill>
                          </w:rPr>
                          <w:t>Finalization and proofreading</w:t>
                        </w:r>
                      </w:p>
                      <w:p w14:paraId="007455E0" w14:textId="77777777" w:rsidR="00392B67" w:rsidRPr="002939DC" w:rsidRDefault="00392B67" w:rsidP="00392B67">
                        <w:pPr>
                          <w:pStyle w:val="ListParagraph"/>
                          <w:numPr>
                            <w:ilvl w:val="1"/>
                            <w:numId w:val="12"/>
                          </w:numPr>
                          <w:tabs>
                            <w:tab w:val="clear" w:pos="1440"/>
                          </w:tabs>
                          <w:spacing w:line="216" w:lineRule="auto"/>
                          <w:ind w:left="284" w:hanging="284"/>
                          <w:contextualSpacing w:val="0"/>
                          <w:rPr>
                            <w:rFonts w:ascii="Times New Roman" w:eastAsia="Times New Roman" w:hAnsi="Times New Roman" w:cs="Times New Roman"/>
                            <w:sz w:val="18"/>
                            <w:szCs w:val="18"/>
                          </w:rPr>
                        </w:pPr>
                        <w:r w:rsidRPr="002939DC">
                          <w:rPr>
                            <w:rFonts w:ascii="Times New Roman" w:hAnsi="Times New Roman" w:cs="Times New Roman"/>
                            <w:color w:val="000000"/>
                            <w:kern w:val="24"/>
                            <w:sz w:val="18"/>
                            <w:szCs w:val="18"/>
                            <w:lang w:val="en-GB"/>
                            <w14:textFill>
                              <w14:solidFill>
                                <w14:srgbClr w14:val="000000">
                                  <w14:satOff w14:val="0"/>
                                  <w14:lumOff w14:val="0"/>
                                </w14:srgbClr>
                              </w14:solidFill>
                            </w14:textFill>
                          </w:rPr>
                          <w:t xml:space="preserve">Preparation of </w:t>
                        </w:r>
                        <w:r w:rsidRPr="002939DC">
                          <w:rPr>
                            <w:rFonts w:ascii="Times New Roman" w:hAnsi="Times New Roman" w:cs="Times New Roman"/>
                            <w:b/>
                            <w:color w:val="000000"/>
                            <w:kern w:val="24"/>
                            <w:sz w:val="18"/>
                            <w:szCs w:val="18"/>
                            <w:lang w:val="en-GB"/>
                            <w14:textFill>
                              <w14:solidFill>
                                <w14:srgbClr w14:val="000000">
                                  <w14:satOff w14:val="0"/>
                                  <w14:lumOff w14:val="0"/>
                                </w14:srgbClr>
                              </w14:solidFill>
                            </w14:textFill>
                          </w:rPr>
                          <w:t>Final</w:t>
                        </w:r>
                        <w:r w:rsidRPr="002939DC">
                          <w:rPr>
                            <w:rFonts w:ascii="Times New Roman" w:hAnsi="Times New Roman" w:cs="Times New Roman"/>
                            <w:color w:val="000000"/>
                            <w:kern w:val="24"/>
                            <w:sz w:val="18"/>
                            <w:szCs w:val="18"/>
                            <w:lang w:val="en-GB"/>
                            <w14:textFill>
                              <w14:solidFill>
                                <w14:srgbClr w14:val="000000">
                                  <w14:satOff w14:val="0"/>
                                  <w14:lumOff w14:val="0"/>
                                </w14:srgbClr>
                              </w14:solidFill>
                            </w14:textFill>
                          </w:rPr>
                          <w:t xml:space="preserve"> target </w:t>
                        </w:r>
                        <w:r>
                          <w:rPr>
                            <w:rFonts w:ascii="Times New Roman" w:hAnsi="Times New Roman" w:cs="Times New Roman"/>
                            <w:sz w:val="18"/>
                            <w:szCs w:val="18"/>
                          </w:rPr>
                          <w:t>Chilean</w:t>
                        </w:r>
                        <w:r w:rsidRPr="002939DC">
                          <w:rPr>
                            <w:rFonts w:ascii="Times New Roman" w:hAnsi="Times New Roman" w:cs="Times New Roman"/>
                            <w:color w:val="000000"/>
                            <w:kern w:val="24"/>
                            <w:sz w:val="18"/>
                            <w:szCs w:val="18"/>
                            <w:lang w:val="en-GB"/>
                            <w14:textFill>
                              <w14:solidFill>
                                <w14:srgbClr w14:val="000000">
                                  <w14:satOff w14:val="0"/>
                                  <w14:lumOff w14:val="0"/>
                                </w14:srgbClr>
                              </w14:solidFill>
                            </w14:textFill>
                          </w:rPr>
                          <w:t xml:space="preserve"> version</w:t>
                        </w:r>
                      </w:p>
                    </w:txbxContent>
                  </v:textbox>
                </v:rect>
              </v:group>
            </w:pict>
          </mc:Fallback>
        </mc:AlternateContent>
      </w:r>
      <w:r w:rsidRPr="004F28B6">
        <w:rPr>
          <w:rFonts w:ascii="Times New Roman" w:hAnsi="Times New Roman" w:cs="Times New Roman"/>
          <w:b/>
          <w:noProof/>
        </w:rPr>
        <mc:AlternateContent>
          <mc:Choice Requires="wpg">
            <w:drawing>
              <wp:inline distT="0" distB="0" distL="0" distR="0" wp14:anchorId="40C0B39C" wp14:editId="4172D46C">
                <wp:extent cx="3358092" cy="6820958"/>
                <wp:effectExtent l="0" t="25400" r="20320" b="62865"/>
                <wp:docPr id="71" name="Group 1"/>
                <wp:cNvGraphicFramePr/>
                <a:graphic xmlns:a="http://schemas.openxmlformats.org/drawingml/2006/main">
                  <a:graphicData uri="http://schemas.microsoft.com/office/word/2010/wordprocessingGroup">
                    <wpg:wgp>
                      <wpg:cNvGrpSpPr/>
                      <wpg:grpSpPr>
                        <a:xfrm>
                          <a:off x="0" y="0"/>
                          <a:ext cx="3358092" cy="6820958"/>
                          <a:chOff x="-11" y="3773"/>
                          <a:chExt cx="11340711" cy="15274859"/>
                        </a:xfrm>
                      </wpg:grpSpPr>
                      <wpg:grpSp>
                        <wpg:cNvPr id="72" name="Group 72"/>
                        <wpg:cNvGrpSpPr/>
                        <wpg:grpSpPr>
                          <a:xfrm>
                            <a:off x="-3" y="3773"/>
                            <a:ext cx="1513750" cy="1934705"/>
                            <a:chOff x="-3" y="3773"/>
                            <a:chExt cx="1387907" cy="1934705"/>
                          </a:xfrm>
                          <a:solidFill>
                            <a:srgbClr val="6B241A"/>
                          </a:solidFill>
                        </wpg:grpSpPr>
                        <wps:wsp>
                          <wps:cNvPr id="73" name="Chevron 73"/>
                          <wps:cNvSpPr/>
                          <wps:spPr>
                            <a:xfrm rot="5400000">
                              <a:off x="-273402" y="277172"/>
                              <a:ext cx="1934705" cy="1387907"/>
                            </a:xfrm>
                            <a:prstGeom prst="chevron">
                              <a:avLst/>
                            </a:prstGeom>
                            <a:grpFill/>
                            <a:ln>
                              <a:solidFill>
                                <a:srgbClr val="FFCC66"/>
                              </a:solidFill>
                            </a:ln>
                          </wps:spPr>
                          <wps:style>
                            <a:lnRef idx="1">
                              <a:schemeClr val="accent1">
                                <a:hueOff val="0"/>
                                <a:satOff val="0"/>
                                <a:lumOff val="0"/>
                                <a:alphaOff val="0"/>
                              </a:schemeClr>
                            </a:lnRef>
                            <a:fillRef idx="3">
                              <a:schemeClr val="accent1">
                                <a:hueOff val="0"/>
                                <a:satOff val="0"/>
                                <a:lumOff val="0"/>
                                <a:alphaOff val="0"/>
                              </a:schemeClr>
                            </a:fillRef>
                            <a:effectRef idx="2">
                              <a:schemeClr val="accent1">
                                <a:hueOff val="0"/>
                                <a:satOff val="0"/>
                                <a:lumOff val="0"/>
                                <a:alphaOff val="0"/>
                              </a:schemeClr>
                            </a:effectRef>
                            <a:fontRef idx="minor">
                              <a:schemeClr val="lt1"/>
                            </a:fontRef>
                          </wps:style>
                          <wps:bodyPr/>
                        </wps:wsp>
                        <wps:wsp>
                          <wps:cNvPr id="75" name="Chevron 4"/>
                          <wps:cNvSpPr/>
                          <wps:spPr>
                            <a:xfrm>
                              <a:off x="106073" y="672219"/>
                              <a:ext cx="1090023" cy="714843"/>
                            </a:xfrm>
                            <a:prstGeom prst="rect">
                              <a:avLst/>
                            </a:prstGeom>
                            <a:grpFill/>
                            <a:ln>
                              <a:noFill/>
                            </a:ln>
                          </wps:spPr>
                          <wps:style>
                            <a:lnRef idx="0">
                              <a:scrgbClr r="0" g="0" b="0"/>
                            </a:lnRef>
                            <a:fillRef idx="0">
                              <a:scrgbClr r="0" g="0" b="0"/>
                            </a:fillRef>
                            <a:effectRef idx="0">
                              <a:scrgbClr r="0" g="0" b="0"/>
                            </a:effectRef>
                            <a:fontRef idx="minor">
                              <a:schemeClr val="lt1"/>
                            </a:fontRef>
                          </wps:style>
                          <wps:txbx>
                            <w:txbxContent>
                              <w:p w14:paraId="7D0B27C0" w14:textId="77777777" w:rsidR="00392B67" w:rsidRPr="005E0ACB" w:rsidRDefault="00392B67" w:rsidP="00392B67">
                                <w:pPr>
                                  <w:pStyle w:val="NormalWeb"/>
                                  <w:spacing w:before="0" w:beforeAutospacing="0" w:after="286" w:afterAutospacing="0" w:line="216" w:lineRule="auto"/>
                                  <w:jc w:val="center"/>
                                </w:pPr>
                                <w:r w:rsidRPr="005E0ACB">
                                  <w:rPr>
                                    <w:color w:val="FFFFFF" w:themeColor="light1"/>
                                    <w:kern w:val="24"/>
                                    <w:lang w:val="da-DK"/>
                                  </w:rPr>
                                  <w:t>Step 1</w:t>
                                </w:r>
                              </w:p>
                            </w:txbxContent>
                          </wps:txbx>
                          <wps:bodyPr spcFirstLastPara="0" vert="horz" wrap="square" lIns="21590" tIns="21590" rIns="21590" bIns="21590" numCol="1" spcCol="1270" anchor="ctr" anchorCtr="0">
                            <a:noAutofit/>
                          </wps:bodyPr>
                        </wps:wsp>
                      </wpg:grpSp>
                      <wpg:grpSp>
                        <wpg:cNvPr id="78" name="Group 78"/>
                        <wpg:cNvGrpSpPr/>
                        <wpg:grpSpPr>
                          <a:xfrm>
                            <a:off x="1512375" y="9364"/>
                            <a:ext cx="9827530" cy="1445507"/>
                            <a:chOff x="1512582" y="9845"/>
                            <a:chExt cx="8341745" cy="1519663"/>
                          </a:xfrm>
                        </wpg:grpSpPr>
                        <wps:wsp>
                          <wps:cNvPr id="79" name="Round Same Side Corner Rectangle 79"/>
                          <wps:cNvSpPr/>
                          <wps:spPr>
                            <a:xfrm rot="5400000">
                              <a:off x="4923623" y="-3401196"/>
                              <a:ext cx="1519663" cy="8341745"/>
                            </a:xfrm>
                            <a:prstGeom prst="round2SameRect">
                              <a:avLst/>
                            </a:prstGeom>
                            <a:ln>
                              <a:solidFill>
                                <a:srgbClr val="FFCC66"/>
                              </a:solidFill>
                            </a:ln>
                          </wps:spPr>
                          <wps:style>
                            <a:lnRef idx="1">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wps:style>
                          <wps:bodyPr/>
                        </wps:wsp>
                        <wps:wsp>
                          <wps:cNvPr id="80" name="Round Same Side Corner Rectangle 6"/>
                          <wps:cNvSpPr/>
                          <wps:spPr>
                            <a:xfrm>
                              <a:off x="2083636" y="107445"/>
                              <a:ext cx="7589053" cy="1227541"/>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3000E723" w14:textId="77777777" w:rsidR="00392B67" w:rsidRPr="00AC6178" w:rsidRDefault="00392B67" w:rsidP="00392B67">
                                <w:pPr>
                                  <w:pStyle w:val="ListParagraph"/>
                                  <w:numPr>
                                    <w:ilvl w:val="1"/>
                                    <w:numId w:val="19"/>
                                  </w:numPr>
                                  <w:tabs>
                                    <w:tab w:val="clear" w:pos="1440"/>
                                  </w:tabs>
                                  <w:spacing w:line="216" w:lineRule="auto"/>
                                  <w:ind w:left="284" w:hanging="284"/>
                                  <w:contextualSpacing w:val="0"/>
                                  <w:rPr>
                                    <w:rFonts w:ascii="Times New Roman" w:eastAsia="Times New Roman" w:hAnsi="Times New Roman" w:cs="Times New Roman"/>
                                    <w:sz w:val="18"/>
                                    <w:szCs w:val="18"/>
                                  </w:rPr>
                                </w:pP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Translators and in-country representatives recruited</w:t>
                                </w:r>
                              </w:p>
                              <w:p w14:paraId="2DB00341" w14:textId="77777777" w:rsidR="00392B67" w:rsidRPr="00AC6178" w:rsidRDefault="00392B67" w:rsidP="00392B67">
                                <w:pPr>
                                  <w:pStyle w:val="ListParagraph"/>
                                  <w:numPr>
                                    <w:ilvl w:val="1"/>
                                    <w:numId w:val="19"/>
                                  </w:numPr>
                                  <w:tabs>
                                    <w:tab w:val="clear" w:pos="1440"/>
                                  </w:tabs>
                                  <w:spacing w:line="216" w:lineRule="auto"/>
                                  <w:ind w:left="284" w:hanging="284"/>
                                  <w:contextualSpacing w:val="0"/>
                                  <w:rPr>
                                    <w:rFonts w:ascii="Times New Roman" w:eastAsia="Times New Roman" w:hAnsi="Times New Roman" w:cs="Times New Roman"/>
                                    <w:sz w:val="18"/>
                                    <w:szCs w:val="18"/>
                                  </w:rPr>
                                </w:pP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Explanation of instrument concepts </w:t>
                                </w:r>
                              </w:p>
                            </w:txbxContent>
                          </wps:txbx>
                          <wps:bodyPr spcFirstLastPara="0" vert="horz" wrap="square" lIns="128016" tIns="11430" rIns="11430" bIns="11430" numCol="1" spcCol="1270" anchor="ctr" anchorCtr="0">
                            <a:noAutofit/>
                          </wps:bodyPr>
                        </wps:wsp>
                      </wpg:grpSp>
                      <wpg:grpSp>
                        <wpg:cNvPr id="81" name="Group 81"/>
                        <wpg:cNvGrpSpPr/>
                        <wpg:grpSpPr>
                          <a:xfrm>
                            <a:off x="-10" y="1911453"/>
                            <a:ext cx="1513750" cy="1922889"/>
                            <a:chOff x="-10" y="1911453"/>
                            <a:chExt cx="1387907" cy="1922889"/>
                          </a:xfrm>
                          <a:solidFill>
                            <a:srgbClr val="6B241A"/>
                          </a:solidFill>
                        </wpg:grpSpPr>
                        <wps:wsp>
                          <wps:cNvPr id="82" name="Chevron 82"/>
                          <wps:cNvSpPr/>
                          <wps:spPr>
                            <a:xfrm rot="5400000">
                              <a:off x="-267501" y="2178944"/>
                              <a:ext cx="1922889" cy="1387907"/>
                            </a:xfrm>
                            <a:prstGeom prst="chevron">
                              <a:avLst/>
                            </a:prstGeom>
                            <a:grpFill/>
                            <a:ln>
                              <a:solidFill>
                                <a:srgbClr val="FFCC66"/>
                              </a:solidFill>
                            </a:ln>
                          </wps:spPr>
                          <wps:style>
                            <a:lnRef idx="1">
                              <a:schemeClr val="accent1">
                                <a:hueOff val="0"/>
                                <a:satOff val="0"/>
                                <a:lumOff val="0"/>
                                <a:alphaOff val="0"/>
                              </a:schemeClr>
                            </a:lnRef>
                            <a:fillRef idx="3">
                              <a:schemeClr val="accent1">
                                <a:hueOff val="0"/>
                                <a:satOff val="0"/>
                                <a:lumOff val="0"/>
                                <a:alphaOff val="0"/>
                              </a:schemeClr>
                            </a:fillRef>
                            <a:effectRef idx="2">
                              <a:schemeClr val="accent1">
                                <a:hueOff val="0"/>
                                <a:satOff val="0"/>
                                <a:lumOff val="0"/>
                                <a:alphaOff val="0"/>
                              </a:schemeClr>
                            </a:effectRef>
                            <a:fontRef idx="minor">
                              <a:schemeClr val="lt1"/>
                            </a:fontRef>
                          </wps:style>
                          <wps:bodyPr/>
                        </wps:wsp>
                        <wps:wsp>
                          <wps:cNvPr id="83" name="Chevron 8"/>
                          <wps:cNvSpPr/>
                          <wps:spPr>
                            <a:xfrm>
                              <a:off x="106065" y="2579968"/>
                              <a:ext cx="1072087" cy="813508"/>
                            </a:xfrm>
                            <a:prstGeom prst="rect">
                              <a:avLst/>
                            </a:prstGeom>
                            <a:grpFill/>
                            <a:ln>
                              <a:noFill/>
                            </a:ln>
                          </wps:spPr>
                          <wps:style>
                            <a:lnRef idx="0">
                              <a:scrgbClr r="0" g="0" b="0"/>
                            </a:lnRef>
                            <a:fillRef idx="0">
                              <a:scrgbClr r="0" g="0" b="0"/>
                            </a:fillRef>
                            <a:effectRef idx="0">
                              <a:scrgbClr r="0" g="0" b="0"/>
                            </a:effectRef>
                            <a:fontRef idx="minor">
                              <a:schemeClr val="lt1"/>
                            </a:fontRef>
                          </wps:style>
                          <wps:txbx>
                            <w:txbxContent>
                              <w:p w14:paraId="5479B0C6" w14:textId="77777777" w:rsidR="00392B67" w:rsidRPr="005E0ACB" w:rsidRDefault="00392B67" w:rsidP="00392B67">
                                <w:pPr>
                                  <w:pStyle w:val="NormalWeb"/>
                                  <w:spacing w:before="0" w:beforeAutospacing="0" w:after="286" w:afterAutospacing="0" w:line="216" w:lineRule="auto"/>
                                  <w:jc w:val="center"/>
                                </w:pPr>
                                <w:r w:rsidRPr="005E0ACB">
                                  <w:rPr>
                                    <w:color w:val="FFFFFF" w:themeColor="light1"/>
                                    <w:kern w:val="24"/>
                                    <w:lang w:val="da-DK"/>
                                  </w:rPr>
                                  <w:t>Step 2</w:t>
                                </w:r>
                              </w:p>
                            </w:txbxContent>
                          </wps:txbx>
                          <wps:bodyPr spcFirstLastPara="0" vert="horz" wrap="square" lIns="21590" tIns="21590" rIns="21590" bIns="21590" numCol="1" spcCol="1270" anchor="ctr" anchorCtr="0">
                            <a:noAutofit/>
                          </wps:bodyPr>
                        </wps:wsp>
                      </wpg:grpSp>
                      <wpg:grpSp>
                        <wpg:cNvPr id="84" name="Group 84"/>
                        <wpg:cNvGrpSpPr/>
                        <wpg:grpSpPr>
                          <a:xfrm>
                            <a:off x="1508656" y="1916067"/>
                            <a:ext cx="9832011" cy="1430154"/>
                            <a:chOff x="1509426" y="1916740"/>
                            <a:chExt cx="8345548" cy="1495737"/>
                          </a:xfrm>
                        </wpg:grpSpPr>
                        <wps:wsp>
                          <wps:cNvPr id="85" name="Round Same Side Corner Rectangle 85"/>
                          <wps:cNvSpPr/>
                          <wps:spPr>
                            <a:xfrm rot="5400000">
                              <a:off x="4936305" y="-1506191"/>
                              <a:ext cx="1495737" cy="8341600"/>
                            </a:xfrm>
                            <a:prstGeom prst="round2SameRect">
                              <a:avLst/>
                            </a:prstGeom>
                            <a:ln>
                              <a:solidFill>
                                <a:srgbClr val="FFCC66"/>
                              </a:solidFill>
                            </a:ln>
                          </wps:spPr>
                          <wps:style>
                            <a:lnRef idx="1">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wps:style>
                          <wps:bodyPr/>
                        </wps:wsp>
                        <wps:wsp>
                          <wps:cNvPr id="86" name="Round Same Side Corner Rectangle 10"/>
                          <wps:cNvSpPr/>
                          <wps:spPr>
                            <a:xfrm>
                              <a:off x="1509426" y="2072538"/>
                              <a:ext cx="8163823" cy="1239281"/>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5B7F85CD" w14:textId="77777777" w:rsidR="00392B67" w:rsidRPr="00AC6178" w:rsidRDefault="00392B67" w:rsidP="00392B67">
                                <w:pPr>
                                  <w:pStyle w:val="ListParagraph"/>
                                  <w:numPr>
                                    <w:ilvl w:val="1"/>
                                    <w:numId w:val="18"/>
                                  </w:numPr>
                                  <w:tabs>
                                    <w:tab w:val="clear" w:pos="1440"/>
                                  </w:tabs>
                                  <w:spacing w:line="216" w:lineRule="auto"/>
                                  <w:ind w:left="284" w:hanging="284"/>
                                  <w:contextualSpacing w:val="0"/>
                                  <w:rPr>
                                    <w:rFonts w:ascii="Times New Roman" w:eastAsia="Times New Roman" w:hAnsi="Times New Roman" w:cs="Times New Roman"/>
                                    <w:sz w:val="18"/>
                                    <w:szCs w:val="18"/>
                                  </w:rPr>
                                </w:pP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2</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independent forward translations (source language </w:t>
                                </w:r>
                                <w:r w:rsidRPr="00AC6178">
                                  <w:rPr>
                                    <w:rFonts w:ascii="Times New Roman" w:hAnsi="Times New Roman" w:cs="Times New Roman"/>
                                    <w:sz w:val="18"/>
                                    <w:szCs w:val="18"/>
                                    <w:lang w:val="en-GB"/>
                                  </w:rPr>
                                  <w:sym w:font="Wingdings" w:char="00E0"/>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target </w:t>
                                </w: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Spanish variety</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/language)</w:t>
                                </w:r>
                              </w:p>
                            </w:txbxContent>
                          </wps:txbx>
                          <wps:bodyPr spcFirstLastPara="0" vert="horz" wrap="square" lIns="128016" tIns="11430" rIns="11430" bIns="11430" numCol="1" spcCol="1270" anchor="ctr" anchorCtr="0">
                            <a:noAutofit/>
                          </wps:bodyPr>
                        </wps:wsp>
                      </wpg:grpSp>
                      <wpg:grpSp>
                        <wpg:cNvPr id="87" name="Group 87"/>
                        <wpg:cNvGrpSpPr/>
                        <wpg:grpSpPr>
                          <a:xfrm>
                            <a:off x="-9" y="3819126"/>
                            <a:ext cx="1513750" cy="1911122"/>
                            <a:chOff x="-9" y="3819126"/>
                            <a:chExt cx="1387907" cy="1911122"/>
                          </a:xfrm>
                          <a:solidFill>
                            <a:srgbClr val="6B241A"/>
                          </a:solidFill>
                        </wpg:grpSpPr>
                        <wps:wsp>
                          <wps:cNvPr id="88" name="Chevron 88"/>
                          <wps:cNvSpPr/>
                          <wps:spPr>
                            <a:xfrm rot="5400000">
                              <a:off x="-261616" y="4080733"/>
                              <a:ext cx="1911122" cy="1387907"/>
                            </a:xfrm>
                            <a:prstGeom prst="chevron">
                              <a:avLst/>
                            </a:prstGeom>
                            <a:grpFill/>
                            <a:ln>
                              <a:solidFill>
                                <a:srgbClr val="FFCC66"/>
                              </a:solidFill>
                            </a:ln>
                          </wps:spPr>
                          <wps:style>
                            <a:lnRef idx="1">
                              <a:schemeClr val="accent1">
                                <a:hueOff val="0"/>
                                <a:satOff val="0"/>
                                <a:lumOff val="0"/>
                                <a:alphaOff val="0"/>
                              </a:schemeClr>
                            </a:lnRef>
                            <a:fillRef idx="3">
                              <a:schemeClr val="accent1">
                                <a:hueOff val="0"/>
                                <a:satOff val="0"/>
                                <a:lumOff val="0"/>
                                <a:alphaOff val="0"/>
                              </a:schemeClr>
                            </a:fillRef>
                            <a:effectRef idx="2">
                              <a:schemeClr val="accent1">
                                <a:hueOff val="0"/>
                                <a:satOff val="0"/>
                                <a:lumOff val="0"/>
                                <a:alphaOff val="0"/>
                              </a:schemeClr>
                            </a:effectRef>
                            <a:fontRef idx="minor">
                              <a:schemeClr val="lt1"/>
                            </a:fontRef>
                          </wps:style>
                          <wps:bodyPr/>
                        </wps:wsp>
                        <wps:wsp>
                          <wps:cNvPr id="89" name="Chevron 12"/>
                          <wps:cNvSpPr/>
                          <wps:spPr>
                            <a:xfrm>
                              <a:off x="106078" y="4487643"/>
                              <a:ext cx="973897" cy="741923"/>
                            </a:xfrm>
                            <a:prstGeom prst="rect">
                              <a:avLst/>
                            </a:prstGeom>
                            <a:grpFill/>
                            <a:ln>
                              <a:noFill/>
                            </a:ln>
                          </wps:spPr>
                          <wps:style>
                            <a:lnRef idx="0">
                              <a:scrgbClr r="0" g="0" b="0"/>
                            </a:lnRef>
                            <a:fillRef idx="0">
                              <a:scrgbClr r="0" g="0" b="0"/>
                            </a:fillRef>
                            <a:effectRef idx="0">
                              <a:scrgbClr r="0" g="0" b="0"/>
                            </a:effectRef>
                            <a:fontRef idx="minor">
                              <a:schemeClr val="lt1"/>
                            </a:fontRef>
                          </wps:style>
                          <wps:txbx>
                            <w:txbxContent>
                              <w:p w14:paraId="463CFC90" w14:textId="77777777" w:rsidR="00392B67" w:rsidRPr="005E0ACB" w:rsidRDefault="00392B67" w:rsidP="00392B67">
                                <w:pPr>
                                  <w:pStyle w:val="NormalWeb"/>
                                  <w:spacing w:before="0" w:beforeAutospacing="0" w:after="286" w:afterAutospacing="0" w:line="216" w:lineRule="auto"/>
                                  <w:jc w:val="center"/>
                                </w:pPr>
                                <w:r w:rsidRPr="005E0ACB">
                                  <w:rPr>
                                    <w:color w:val="FFFFFF" w:themeColor="light1"/>
                                    <w:kern w:val="24"/>
                                    <w:lang w:val="da-DK"/>
                                  </w:rPr>
                                  <w:t>Step 3</w:t>
                                </w:r>
                              </w:p>
                            </w:txbxContent>
                          </wps:txbx>
                          <wps:bodyPr spcFirstLastPara="0" vert="horz" wrap="square" lIns="21590" tIns="21590" rIns="21590" bIns="21590" numCol="1" spcCol="1270" anchor="ctr" anchorCtr="0">
                            <a:noAutofit/>
                          </wps:bodyPr>
                        </wps:wsp>
                      </wpg:grpSp>
                      <wpg:grpSp>
                        <wpg:cNvPr id="90" name="Group 90"/>
                        <wpg:cNvGrpSpPr/>
                        <wpg:grpSpPr>
                          <a:xfrm>
                            <a:off x="1513701" y="3796008"/>
                            <a:ext cx="9826997" cy="1440621"/>
                            <a:chOff x="1513709" y="3794639"/>
                            <a:chExt cx="8341292" cy="1520765"/>
                          </a:xfrm>
                        </wpg:grpSpPr>
                        <wps:wsp>
                          <wps:cNvPr id="91" name="Round Same Side Corner Rectangle 91"/>
                          <wps:cNvSpPr/>
                          <wps:spPr>
                            <a:xfrm rot="5400000">
                              <a:off x="4923972" y="384376"/>
                              <a:ext cx="1520765" cy="8341292"/>
                            </a:xfrm>
                            <a:prstGeom prst="round2SameRect">
                              <a:avLst/>
                            </a:prstGeom>
                            <a:ln>
                              <a:solidFill>
                                <a:srgbClr val="FFCC66"/>
                              </a:solidFill>
                            </a:ln>
                          </wps:spPr>
                          <wps:style>
                            <a:lnRef idx="1">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wps:style>
                          <wps:bodyPr/>
                        </wps:wsp>
                        <wps:wsp>
                          <wps:cNvPr id="92" name="Round Same Side Corner Rectangle 14"/>
                          <wps:cNvSpPr/>
                          <wps:spPr>
                            <a:xfrm>
                              <a:off x="1677720" y="3990322"/>
                              <a:ext cx="8143427" cy="1230032"/>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2CB1FA27" w14:textId="77777777" w:rsidR="00392B67" w:rsidRPr="00AC6178" w:rsidRDefault="00392B67" w:rsidP="00392B67">
                                <w:pPr>
                                  <w:pStyle w:val="ListParagraph"/>
                                  <w:numPr>
                                    <w:ilvl w:val="1"/>
                                    <w:numId w:val="17"/>
                                  </w:numPr>
                                  <w:tabs>
                                    <w:tab w:val="clear" w:pos="1440"/>
                                  </w:tabs>
                                  <w:spacing w:line="216" w:lineRule="auto"/>
                                  <w:ind w:left="284" w:hanging="284"/>
                                  <w:contextualSpacing w:val="0"/>
                                  <w:rPr>
                                    <w:rFonts w:ascii="Times New Roman" w:eastAsia="Times New Roman" w:hAnsi="Times New Roman" w:cs="Times New Roman"/>
                                    <w:sz w:val="18"/>
                                    <w:szCs w:val="18"/>
                                  </w:rPr>
                                </w:pP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Reconciliation and harmonization of the </w:t>
                                </w: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2</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forward translations</w:t>
                                </w:r>
                              </w:p>
                              <w:p w14:paraId="42D67BD7" w14:textId="77777777" w:rsidR="00392B67" w:rsidRPr="00AC6178" w:rsidRDefault="00392B67" w:rsidP="00392B67">
                                <w:pPr>
                                  <w:pStyle w:val="ListParagraph"/>
                                  <w:numPr>
                                    <w:ilvl w:val="1"/>
                                    <w:numId w:val="17"/>
                                  </w:numPr>
                                  <w:tabs>
                                    <w:tab w:val="clear" w:pos="1440"/>
                                  </w:tabs>
                                  <w:spacing w:line="216" w:lineRule="auto"/>
                                  <w:ind w:left="284" w:hanging="284"/>
                                  <w:contextualSpacing w:val="0"/>
                                  <w:rPr>
                                    <w:rFonts w:ascii="Times New Roman" w:eastAsia="Times New Roman" w:hAnsi="Times New Roman" w:cs="Times New Roman"/>
                                    <w:sz w:val="18"/>
                                    <w:szCs w:val="18"/>
                                  </w:rPr>
                                </w:pPr>
                                <w:r w:rsidRPr="00AC6178">
                                  <w:rPr>
                                    <w:rFonts w:ascii="Times New Roman" w:hAnsi="Times New Roman" w:cs="Times New Roman"/>
                                    <w:color w:val="000000" w:themeColor="dark1"/>
                                    <w:kern w:val="24"/>
                                    <w:sz w:val="18"/>
                                    <w:szCs w:val="18"/>
                                    <w14:textFill>
                                      <w14:solidFill>
                                        <w14:schemeClr w14:val="dk1">
                                          <w14:satOff w14:val="0"/>
                                          <w14:lumOff w14:val="0"/>
                                        </w14:schemeClr>
                                      </w14:solidFill>
                                    </w14:textFill>
                                  </w:rPr>
                                  <w:t xml:space="preserve">Preparation of </w:t>
                                </w:r>
                                <w:r w:rsidRPr="00AC6178">
                                  <w:rPr>
                                    <w:rFonts w:ascii="Times New Roman" w:hAnsi="Times New Roman" w:cs="Times New Roman"/>
                                    <w:b/>
                                    <w:color w:val="000000" w:themeColor="dark1"/>
                                    <w:kern w:val="24"/>
                                    <w:sz w:val="18"/>
                                    <w:szCs w:val="18"/>
                                    <w:lang w:val="en-GB"/>
                                    <w14:textFill>
                                      <w14:solidFill>
                                        <w14:schemeClr w14:val="dk1">
                                          <w14:satOff w14:val="0"/>
                                          <w14:lumOff w14:val="0"/>
                                        </w14:schemeClr>
                                      </w14:solidFill>
                                    </w14:textFill>
                                  </w:rPr>
                                  <w:t>Version 1</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of the target </w:t>
                                </w: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Spanish variety</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/language </w:t>
                                </w:r>
                              </w:p>
                            </w:txbxContent>
                          </wps:txbx>
                          <wps:bodyPr spcFirstLastPara="0" vert="horz" wrap="square" lIns="128016" tIns="11430" rIns="11430" bIns="11430" numCol="1" spcCol="1270" anchor="ctr" anchorCtr="0">
                            <a:noAutofit/>
                          </wps:bodyPr>
                        </wps:wsp>
                      </wpg:grpSp>
                      <wpg:grpSp>
                        <wpg:cNvPr id="93" name="Group 93"/>
                        <wpg:cNvGrpSpPr/>
                        <wpg:grpSpPr>
                          <a:xfrm>
                            <a:off x="-8" y="5726798"/>
                            <a:ext cx="1513750" cy="1967372"/>
                            <a:chOff x="-8" y="5726798"/>
                            <a:chExt cx="1387907" cy="1967372"/>
                          </a:xfrm>
                          <a:solidFill>
                            <a:srgbClr val="6B241A"/>
                          </a:solidFill>
                        </wpg:grpSpPr>
                        <wps:wsp>
                          <wps:cNvPr id="94" name="Chevron 94"/>
                          <wps:cNvSpPr/>
                          <wps:spPr>
                            <a:xfrm rot="5400000">
                              <a:off x="-289740" y="6016530"/>
                              <a:ext cx="1967372" cy="1387907"/>
                            </a:xfrm>
                            <a:prstGeom prst="chevron">
                              <a:avLst/>
                            </a:prstGeom>
                            <a:grpFill/>
                            <a:ln>
                              <a:solidFill>
                                <a:srgbClr val="FFCC66"/>
                              </a:solidFill>
                            </a:ln>
                          </wps:spPr>
                          <wps:style>
                            <a:lnRef idx="1">
                              <a:schemeClr val="accent1">
                                <a:hueOff val="0"/>
                                <a:satOff val="0"/>
                                <a:lumOff val="0"/>
                                <a:alphaOff val="0"/>
                              </a:schemeClr>
                            </a:lnRef>
                            <a:fillRef idx="3">
                              <a:schemeClr val="accent1">
                                <a:hueOff val="0"/>
                                <a:satOff val="0"/>
                                <a:lumOff val="0"/>
                                <a:alphaOff val="0"/>
                              </a:schemeClr>
                            </a:fillRef>
                            <a:effectRef idx="2">
                              <a:schemeClr val="accent1">
                                <a:hueOff val="0"/>
                                <a:satOff val="0"/>
                                <a:lumOff val="0"/>
                                <a:alphaOff val="0"/>
                              </a:schemeClr>
                            </a:effectRef>
                            <a:fontRef idx="minor">
                              <a:schemeClr val="lt1"/>
                            </a:fontRef>
                          </wps:style>
                          <wps:bodyPr/>
                        </wps:wsp>
                        <wps:wsp>
                          <wps:cNvPr id="95" name="Chevron 16"/>
                          <wps:cNvSpPr/>
                          <wps:spPr>
                            <a:xfrm>
                              <a:off x="106073" y="6395316"/>
                              <a:ext cx="1072081" cy="740960"/>
                            </a:xfrm>
                            <a:prstGeom prst="rect">
                              <a:avLst/>
                            </a:prstGeom>
                            <a:grpFill/>
                            <a:ln>
                              <a:noFill/>
                            </a:ln>
                          </wps:spPr>
                          <wps:style>
                            <a:lnRef idx="0">
                              <a:scrgbClr r="0" g="0" b="0"/>
                            </a:lnRef>
                            <a:fillRef idx="0">
                              <a:scrgbClr r="0" g="0" b="0"/>
                            </a:fillRef>
                            <a:effectRef idx="0">
                              <a:scrgbClr r="0" g="0" b="0"/>
                            </a:effectRef>
                            <a:fontRef idx="minor">
                              <a:schemeClr val="lt1"/>
                            </a:fontRef>
                          </wps:style>
                          <wps:txbx>
                            <w:txbxContent>
                              <w:p w14:paraId="3959C07F" w14:textId="77777777" w:rsidR="00392B67" w:rsidRPr="005E0ACB" w:rsidRDefault="00392B67" w:rsidP="00392B67">
                                <w:pPr>
                                  <w:pStyle w:val="NormalWeb"/>
                                  <w:spacing w:before="0" w:beforeAutospacing="0" w:after="286" w:afterAutospacing="0" w:line="216" w:lineRule="auto"/>
                                  <w:jc w:val="center"/>
                                </w:pPr>
                                <w:r w:rsidRPr="005E0ACB">
                                  <w:rPr>
                                    <w:color w:val="FFFFFF" w:themeColor="light1"/>
                                    <w:kern w:val="24"/>
                                    <w:lang w:val="da-DK"/>
                                  </w:rPr>
                                  <w:t>Step 4</w:t>
                                </w:r>
                              </w:p>
                            </w:txbxContent>
                          </wps:txbx>
                          <wps:bodyPr spcFirstLastPara="0" vert="horz" wrap="square" lIns="21590" tIns="21590" rIns="21590" bIns="21590" numCol="1" spcCol="1270" anchor="ctr" anchorCtr="0">
                            <a:noAutofit/>
                          </wps:bodyPr>
                        </wps:wsp>
                      </wpg:grpSp>
                      <wpg:grpSp>
                        <wpg:cNvPr id="96" name="Group 96"/>
                        <wpg:cNvGrpSpPr/>
                        <wpg:grpSpPr>
                          <a:xfrm>
                            <a:off x="1513698" y="5726768"/>
                            <a:ext cx="9826995" cy="1458942"/>
                            <a:chOff x="1513706" y="5726749"/>
                            <a:chExt cx="8341290" cy="1538538"/>
                          </a:xfrm>
                        </wpg:grpSpPr>
                        <wps:wsp>
                          <wps:cNvPr id="97" name="Round Same Side Corner Rectangle 97"/>
                          <wps:cNvSpPr/>
                          <wps:spPr>
                            <a:xfrm rot="5400000">
                              <a:off x="4915082" y="2325373"/>
                              <a:ext cx="1538538" cy="8341290"/>
                            </a:xfrm>
                            <a:prstGeom prst="round2SameRect">
                              <a:avLst/>
                            </a:prstGeom>
                            <a:ln>
                              <a:solidFill>
                                <a:srgbClr val="FFCC66"/>
                              </a:solidFill>
                            </a:ln>
                          </wps:spPr>
                          <wps:style>
                            <a:lnRef idx="1">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wps:style>
                          <wps:bodyPr/>
                        </wps:wsp>
                        <wps:wsp>
                          <wps:cNvPr id="98" name="Round Same Side Corner Rectangle 18"/>
                          <wps:cNvSpPr/>
                          <wps:spPr>
                            <a:xfrm>
                              <a:off x="1587638" y="5872740"/>
                              <a:ext cx="8163490" cy="1162944"/>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433A965D" w14:textId="77777777" w:rsidR="00392B67" w:rsidRPr="00AC6178" w:rsidRDefault="00392B67" w:rsidP="00392B67">
                                <w:pPr>
                                  <w:pStyle w:val="ListParagraph"/>
                                  <w:numPr>
                                    <w:ilvl w:val="1"/>
                                    <w:numId w:val="16"/>
                                  </w:numPr>
                                  <w:tabs>
                                    <w:tab w:val="clear" w:pos="1440"/>
                                  </w:tabs>
                                  <w:spacing w:line="216" w:lineRule="auto"/>
                                  <w:ind w:left="284" w:hanging="284"/>
                                  <w:contextualSpacing w:val="0"/>
                                  <w:rPr>
                                    <w:rFonts w:ascii="Times New Roman" w:eastAsia="Times New Roman" w:hAnsi="Times New Roman" w:cs="Times New Roman"/>
                                    <w:sz w:val="18"/>
                                    <w:szCs w:val="18"/>
                                  </w:rPr>
                                </w:pP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1</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b</w:t>
                                </w: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ack </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translation (target </w:t>
                                </w: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Spanish variety</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/language </w:t>
                                </w:r>
                                <w:r w:rsidRPr="00AC6178">
                                  <w:rPr>
                                    <w:rFonts w:ascii="Times New Roman" w:hAnsi="Times New Roman" w:cs="Times New Roman"/>
                                    <w:sz w:val="18"/>
                                    <w:szCs w:val="18"/>
                                    <w:lang w:val="en-GB"/>
                                  </w:rPr>
                                  <w:sym w:font="Wingdings" w:char="00E0"/>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source language)</w:t>
                                </w:r>
                              </w:p>
                            </w:txbxContent>
                          </wps:txbx>
                          <wps:bodyPr spcFirstLastPara="0" vert="horz" wrap="square" lIns="128016" tIns="11430" rIns="11430" bIns="11430" numCol="1" spcCol="1270" anchor="ctr" anchorCtr="0">
                            <a:noAutofit/>
                          </wps:bodyPr>
                        </wps:wsp>
                      </wpg:grpSp>
                      <wpg:grpSp>
                        <wpg:cNvPr id="99" name="Group 99"/>
                        <wpg:cNvGrpSpPr/>
                        <wpg:grpSpPr>
                          <a:xfrm>
                            <a:off x="-9" y="7634469"/>
                            <a:ext cx="1513750" cy="2067038"/>
                            <a:chOff x="-9" y="7634469"/>
                            <a:chExt cx="1387907" cy="2067038"/>
                          </a:xfrm>
                          <a:solidFill>
                            <a:srgbClr val="6B241A"/>
                          </a:solidFill>
                        </wpg:grpSpPr>
                        <wps:wsp>
                          <wps:cNvPr id="100" name="Chevron 100"/>
                          <wps:cNvSpPr/>
                          <wps:spPr>
                            <a:xfrm rot="5400000">
                              <a:off x="-339574" y="7974034"/>
                              <a:ext cx="2067038" cy="1387907"/>
                            </a:xfrm>
                            <a:prstGeom prst="chevron">
                              <a:avLst/>
                            </a:prstGeom>
                            <a:grpFill/>
                            <a:ln>
                              <a:solidFill>
                                <a:srgbClr val="FFCC66"/>
                              </a:solidFill>
                            </a:ln>
                          </wps:spPr>
                          <wps:style>
                            <a:lnRef idx="1">
                              <a:schemeClr val="accent1">
                                <a:hueOff val="0"/>
                                <a:satOff val="0"/>
                                <a:lumOff val="0"/>
                                <a:alphaOff val="0"/>
                              </a:schemeClr>
                            </a:lnRef>
                            <a:fillRef idx="3">
                              <a:schemeClr val="accent1">
                                <a:hueOff val="0"/>
                                <a:satOff val="0"/>
                                <a:lumOff val="0"/>
                                <a:alphaOff val="0"/>
                              </a:schemeClr>
                            </a:fillRef>
                            <a:effectRef idx="2">
                              <a:schemeClr val="accent1">
                                <a:hueOff val="0"/>
                                <a:satOff val="0"/>
                                <a:lumOff val="0"/>
                                <a:alphaOff val="0"/>
                              </a:schemeClr>
                            </a:effectRef>
                            <a:fontRef idx="minor">
                              <a:schemeClr val="lt1"/>
                            </a:fontRef>
                          </wps:style>
                          <wps:bodyPr/>
                        </wps:wsp>
                        <wps:wsp>
                          <wps:cNvPr id="102" name="Chevron 20"/>
                          <wps:cNvSpPr/>
                          <wps:spPr>
                            <a:xfrm>
                              <a:off x="106084" y="8302993"/>
                              <a:ext cx="1013779" cy="918744"/>
                            </a:xfrm>
                            <a:prstGeom prst="rect">
                              <a:avLst/>
                            </a:prstGeom>
                            <a:grpFill/>
                            <a:ln>
                              <a:noFill/>
                            </a:ln>
                          </wps:spPr>
                          <wps:style>
                            <a:lnRef idx="0">
                              <a:scrgbClr r="0" g="0" b="0"/>
                            </a:lnRef>
                            <a:fillRef idx="0">
                              <a:scrgbClr r="0" g="0" b="0"/>
                            </a:fillRef>
                            <a:effectRef idx="0">
                              <a:scrgbClr r="0" g="0" b="0"/>
                            </a:effectRef>
                            <a:fontRef idx="minor">
                              <a:schemeClr val="lt1"/>
                            </a:fontRef>
                          </wps:style>
                          <wps:txbx>
                            <w:txbxContent>
                              <w:p w14:paraId="39A7398A" w14:textId="77777777" w:rsidR="00392B67" w:rsidRPr="005E0ACB" w:rsidRDefault="00392B67" w:rsidP="00392B67">
                                <w:pPr>
                                  <w:pStyle w:val="NormalWeb"/>
                                  <w:spacing w:before="0" w:beforeAutospacing="0" w:after="286" w:afterAutospacing="0" w:line="216" w:lineRule="auto"/>
                                  <w:jc w:val="center"/>
                                </w:pPr>
                                <w:r w:rsidRPr="005E0ACB">
                                  <w:rPr>
                                    <w:color w:val="FFFFFF" w:themeColor="light1"/>
                                    <w:kern w:val="24"/>
                                    <w:lang w:val="da-DK"/>
                                  </w:rPr>
                                  <w:t>Step 5</w:t>
                                </w:r>
                              </w:p>
                            </w:txbxContent>
                          </wps:txbx>
                          <wps:bodyPr spcFirstLastPara="0" vert="horz" wrap="square" lIns="21590" tIns="21590" rIns="21590" bIns="21590" numCol="1" spcCol="1270" anchor="ctr" anchorCtr="0">
                            <a:noAutofit/>
                          </wps:bodyPr>
                        </wps:wsp>
                      </wpg:grpSp>
                      <wpg:grpSp>
                        <wpg:cNvPr id="103" name="Group 103"/>
                        <wpg:cNvGrpSpPr/>
                        <wpg:grpSpPr>
                          <a:xfrm>
                            <a:off x="1513698" y="7604125"/>
                            <a:ext cx="9826994" cy="1687374"/>
                            <a:chOff x="1513706" y="7605325"/>
                            <a:chExt cx="8341290" cy="1781222"/>
                          </a:xfrm>
                        </wpg:grpSpPr>
                        <wps:wsp>
                          <wps:cNvPr id="104" name="Round Same Side Corner Rectangle 104"/>
                          <wps:cNvSpPr/>
                          <wps:spPr>
                            <a:xfrm rot="5400000">
                              <a:off x="4845582" y="4306755"/>
                              <a:ext cx="1677538" cy="8341290"/>
                            </a:xfrm>
                            <a:prstGeom prst="round2SameRect">
                              <a:avLst/>
                            </a:prstGeom>
                            <a:ln>
                              <a:solidFill>
                                <a:srgbClr val="FFC000"/>
                              </a:solidFill>
                            </a:ln>
                          </wps:spPr>
                          <wps:style>
                            <a:lnRef idx="1">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wps:style>
                          <wps:bodyPr/>
                        </wps:wsp>
                        <wps:wsp>
                          <wps:cNvPr id="288" name="Round Same Side Corner Rectangle 22"/>
                          <wps:cNvSpPr/>
                          <wps:spPr>
                            <a:xfrm>
                              <a:off x="1522138" y="7605325"/>
                              <a:ext cx="8280908" cy="1781222"/>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5F572F1C" w14:textId="77777777" w:rsidR="00392B67" w:rsidRPr="00AC6178" w:rsidRDefault="00392B67" w:rsidP="00392B67">
                                <w:pPr>
                                  <w:pStyle w:val="ListParagraph"/>
                                  <w:numPr>
                                    <w:ilvl w:val="1"/>
                                    <w:numId w:val="15"/>
                                  </w:numPr>
                                  <w:tabs>
                                    <w:tab w:val="clear" w:pos="1440"/>
                                  </w:tabs>
                                  <w:spacing w:line="216" w:lineRule="auto"/>
                                  <w:ind w:left="284" w:hanging="284"/>
                                  <w:contextualSpacing w:val="0"/>
                                  <w:rPr>
                                    <w:rFonts w:ascii="Times New Roman" w:eastAsia="Times New Roman" w:hAnsi="Times New Roman" w:cs="Times New Roman"/>
                                    <w:sz w:val="18"/>
                                    <w:szCs w:val="18"/>
                                  </w:rPr>
                                </w:pP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Comparison of back translation to original source language version</w:t>
                                </w:r>
                              </w:p>
                              <w:p w14:paraId="2EB7260E" w14:textId="77777777" w:rsidR="00392B67" w:rsidRPr="00AC6178" w:rsidRDefault="00392B67" w:rsidP="00392B67">
                                <w:pPr>
                                  <w:pStyle w:val="ListParagraph"/>
                                  <w:numPr>
                                    <w:ilvl w:val="1"/>
                                    <w:numId w:val="15"/>
                                  </w:numPr>
                                  <w:tabs>
                                    <w:tab w:val="clear" w:pos="1440"/>
                                  </w:tabs>
                                  <w:spacing w:line="216" w:lineRule="auto"/>
                                  <w:ind w:left="284" w:hanging="284"/>
                                  <w:contextualSpacing w:val="0"/>
                                  <w:rPr>
                                    <w:rFonts w:ascii="Times New Roman" w:eastAsia="Times New Roman" w:hAnsi="Times New Roman" w:cs="Times New Roman"/>
                                    <w:sz w:val="18"/>
                                    <w:szCs w:val="18"/>
                                  </w:rPr>
                                </w:pP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Harmonization meeting with CLEFT-Q developers and translators</w:t>
                                </w:r>
                              </w:p>
                              <w:p w14:paraId="433BBB9B" w14:textId="77777777" w:rsidR="00392B67" w:rsidRPr="00AC6178" w:rsidRDefault="00392B67" w:rsidP="00392B67">
                                <w:pPr>
                                  <w:pStyle w:val="ListParagraph"/>
                                  <w:numPr>
                                    <w:ilvl w:val="1"/>
                                    <w:numId w:val="15"/>
                                  </w:numPr>
                                  <w:tabs>
                                    <w:tab w:val="clear" w:pos="1440"/>
                                  </w:tabs>
                                  <w:spacing w:line="216" w:lineRule="auto"/>
                                  <w:ind w:left="284" w:hanging="284"/>
                                  <w:contextualSpacing w:val="0"/>
                                  <w:rPr>
                                    <w:rFonts w:ascii="Times New Roman" w:eastAsia="Times New Roman" w:hAnsi="Times New Roman" w:cs="Times New Roman"/>
                                    <w:sz w:val="18"/>
                                    <w:szCs w:val="18"/>
                                  </w:rPr>
                                </w:pPr>
                                <w:r w:rsidRPr="00AC6178">
                                  <w:rPr>
                                    <w:rFonts w:ascii="Times New Roman" w:hAnsi="Times New Roman" w:cs="Times New Roman"/>
                                    <w:color w:val="000000" w:themeColor="dark1"/>
                                    <w:kern w:val="24"/>
                                    <w:sz w:val="18"/>
                                    <w:szCs w:val="18"/>
                                    <w14:textFill>
                                      <w14:solidFill>
                                        <w14:schemeClr w14:val="dk1">
                                          <w14:satOff w14:val="0"/>
                                          <w14:lumOff w14:val="0"/>
                                        </w14:schemeClr>
                                      </w14:solidFill>
                                    </w14:textFill>
                                  </w:rPr>
                                  <w:t xml:space="preserve">Preparation of </w:t>
                                </w:r>
                                <w:r w:rsidRPr="00AC6178">
                                  <w:rPr>
                                    <w:rFonts w:ascii="Times New Roman" w:hAnsi="Times New Roman" w:cs="Times New Roman"/>
                                    <w:b/>
                                    <w:color w:val="000000" w:themeColor="dark1"/>
                                    <w:kern w:val="24"/>
                                    <w:sz w:val="18"/>
                                    <w:szCs w:val="18"/>
                                    <w:lang w:val="en-GB"/>
                                    <w14:textFill>
                                      <w14:solidFill>
                                        <w14:schemeClr w14:val="dk1">
                                          <w14:satOff w14:val="0"/>
                                          <w14:lumOff w14:val="0"/>
                                        </w14:schemeClr>
                                      </w14:solidFill>
                                    </w14:textFill>
                                  </w:rPr>
                                  <w:t>Version 2</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of the target </w:t>
                                </w: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Spanish variety</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/language</w:t>
                                </w:r>
                              </w:p>
                            </w:txbxContent>
                          </wps:txbx>
                          <wps:bodyPr spcFirstLastPara="0" vert="horz" wrap="square" lIns="128016" tIns="11430" rIns="11430" bIns="11430" numCol="1" spcCol="1270" anchor="ctr" anchorCtr="0">
                            <a:noAutofit/>
                          </wps:bodyPr>
                        </wps:wsp>
                      </wpg:grpSp>
                      <wpg:grpSp>
                        <wpg:cNvPr id="289" name="Group 289"/>
                        <wpg:cNvGrpSpPr/>
                        <wpg:grpSpPr>
                          <a:xfrm>
                            <a:off x="-11" y="9542139"/>
                            <a:ext cx="1513750" cy="1944256"/>
                            <a:chOff x="-11" y="9542139"/>
                            <a:chExt cx="1387907" cy="1944256"/>
                          </a:xfrm>
                          <a:solidFill>
                            <a:srgbClr val="6B241A"/>
                          </a:solidFill>
                        </wpg:grpSpPr>
                        <wps:wsp>
                          <wps:cNvPr id="290" name="Chevron 290"/>
                          <wps:cNvSpPr/>
                          <wps:spPr>
                            <a:xfrm rot="5400000">
                              <a:off x="-278185" y="9820313"/>
                              <a:ext cx="1944256" cy="1387907"/>
                            </a:xfrm>
                            <a:prstGeom prst="chevron">
                              <a:avLst/>
                            </a:prstGeom>
                            <a:grpFill/>
                            <a:ln>
                              <a:solidFill>
                                <a:srgbClr val="FFCC66"/>
                              </a:solidFill>
                            </a:ln>
                          </wps:spPr>
                          <wps:style>
                            <a:lnRef idx="1">
                              <a:schemeClr val="accent1">
                                <a:hueOff val="0"/>
                                <a:satOff val="0"/>
                                <a:lumOff val="0"/>
                                <a:alphaOff val="0"/>
                              </a:schemeClr>
                            </a:lnRef>
                            <a:fillRef idx="3">
                              <a:schemeClr val="accent1">
                                <a:hueOff val="0"/>
                                <a:satOff val="0"/>
                                <a:lumOff val="0"/>
                                <a:alphaOff val="0"/>
                              </a:schemeClr>
                            </a:fillRef>
                            <a:effectRef idx="2">
                              <a:schemeClr val="accent1">
                                <a:hueOff val="0"/>
                                <a:satOff val="0"/>
                                <a:lumOff val="0"/>
                                <a:alphaOff val="0"/>
                              </a:schemeClr>
                            </a:effectRef>
                            <a:fontRef idx="minor">
                              <a:schemeClr val="lt1"/>
                            </a:fontRef>
                          </wps:style>
                          <wps:bodyPr/>
                        </wps:wsp>
                        <wps:wsp>
                          <wps:cNvPr id="291" name="Chevron 24"/>
                          <wps:cNvSpPr/>
                          <wps:spPr>
                            <a:xfrm>
                              <a:off x="106073" y="10185261"/>
                              <a:ext cx="1170262" cy="799741"/>
                            </a:xfrm>
                            <a:prstGeom prst="rect">
                              <a:avLst/>
                            </a:prstGeom>
                            <a:grpFill/>
                            <a:ln>
                              <a:noFill/>
                            </a:ln>
                          </wps:spPr>
                          <wps:style>
                            <a:lnRef idx="0">
                              <a:scrgbClr r="0" g="0" b="0"/>
                            </a:lnRef>
                            <a:fillRef idx="0">
                              <a:scrgbClr r="0" g="0" b="0"/>
                            </a:fillRef>
                            <a:effectRef idx="0">
                              <a:scrgbClr r="0" g="0" b="0"/>
                            </a:effectRef>
                            <a:fontRef idx="minor">
                              <a:schemeClr val="lt1"/>
                            </a:fontRef>
                          </wps:style>
                          <wps:txbx>
                            <w:txbxContent>
                              <w:p w14:paraId="6598FEF3" w14:textId="77777777" w:rsidR="00392B67" w:rsidRPr="005E0ACB" w:rsidRDefault="00392B67" w:rsidP="00392B67">
                                <w:pPr>
                                  <w:pStyle w:val="NormalWeb"/>
                                  <w:spacing w:before="0" w:beforeAutospacing="0" w:after="286" w:afterAutospacing="0" w:line="216" w:lineRule="auto"/>
                                  <w:jc w:val="center"/>
                                </w:pPr>
                                <w:r w:rsidRPr="005E0ACB">
                                  <w:rPr>
                                    <w:color w:val="FFFFFF" w:themeColor="light1"/>
                                    <w:kern w:val="24"/>
                                    <w:lang w:val="da-DK"/>
                                  </w:rPr>
                                  <w:t>Step 6</w:t>
                                </w:r>
                              </w:p>
                            </w:txbxContent>
                          </wps:txbx>
                          <wps:bodyPr spcFirstLastPara="0" vert="horz" wrap="square" lIns="21590" tIns="21590" rIns="21590" bIns="21590" numCol="1" spcCol="1270" anchor="ctr" anchorCtr="0">
                            <a:noAutofit/>
                          </wps:bodyPr>
                        </wps:wsp>
                      </wpg:grpSp>
                      <wpg:grpSp>
                        <wpg:cNvPr id="292" name="Group 292"/>
                        <wpg:cNvGrpSpPr/>
                        <wpg:grpSpPr>
                          <a:xfrm>
                            <a:off x="-7" y="11450507"/>
                            <a:ext cx="1513750" cy="1942600"/>
                            <a:chOff x="-7" y="11450507"/>
                            <a:chExt cx="1387907" cy="1942600"/>
                          </a:xfrm>
                          <a:solidFill>
                            <a:srgbClr val="6B241A"/>
                          </a:solidFill>
                        </wpg:grpSpPr>
                        <wps:wsp>
                          <wps:cNvPr id="293" name="Chevron 293"/>
                          <wps:cNvSpPr/>
                          <wps:spPr>
                            <a:xfrm rot="5400000">
                              <a:off x="-277353" y="11727853"/>
                              <a:ext cx="1942600" cy="1387907"/>
                            </a:xfrm>
                            <a:prstGeom prst="chevron">
                              <a:avLst/>
                            </a:prstGeom>
                            <a:grpFill/>
                            <a:ln>
                              <a:solidFill>
                                <a:srgbClr val="FFCC66"/>
                              </a:solidFill>
                            </a:ln>
                          </wps:spPr>
                          <wps:style>
                            <a:lnRef idx="1">
                              <a:schemeClr val="accent1">
                                <a:hueOff val="0"/>
                                <a:satOff val="0"/>
                                <a:lumOff val="0"/>
                                <a:alphaOff val="0"/>
                              </a:schemeClr>
                            </a:lnRef>
                            <a:fillRef idx="3">
                              <a:schemeClr val="accent1">
                                <a:hueOff val="0"/>
                                <a:satOff val="0"/>
                                <a:lumOff val="0"/>
                                <a:alphaOff val="0"/>
                              </a:schemeClr>
                            </a:fillRef>
                            <a:effectRef idx="2">
                              <a:schemeClr val="accent1">
                                <a:hueOff val="0"/>
                                <a:satOff val="0"/>
                                <a:lumOff val="0"/>
                                <a:alphaOff val="0"/>
                              </a:schemeClr>
                            </a:effectRef>
                            <a:fontRef idx="minor">
                              <a:schemeClr val="lt1"/>
                            </a:fontRef>
                          </wps:style>
                          <wps:bodyPr/>
                        </wps:wsp>
                        <wps:wsp>
                          <wps:cNvPr id="294" name="Chevron 28"/>
                          <wps:cNvSpPr/>
                          <wps:spPr>
                            <a:xfrm>
                              <a:off x="106080" y="12093656"/>
                              <a:ext cx="1234688" cy="703157"/>
                            </a:xfrm>
                            <a:prstGeom prst="rect">
                              <a:avLst/>
                            </a:prstGeom>
                            <a:grpFill/>
                            <a:ln>
                              <a:noFill/>
                            </a:ln>
                          </wps:spPr>
                          <wps:style>
                            <a:lnRef idx="0">
                              <a:scrgbClr r="0" g="0" b="0"/>
                            </a:lnRef>
                            <a:fillRef idx="0">
                              <a:scrgbClr r="0" g="0" b="0"/>
                            </a:fillRef>
                            <a:effectRef idx="0">
                              <a:scrgbClr r="0" g="0" b="0"/>
                            </a:effectRef>
                            <a:fontRef idx="minor">
                              <a:schemeClr val="lt1"/>
                            </a:fontRef>
                          </wps:style>
                          <wps:txbx>
                            <w:txbxContent>
                              <w:p w14:paraId="3979A1B8" w14:textId="77777777" w:rsidR="00392B67" w:rsidRPr="005E0ACB" w:rsidRDefault="00392B67" w:rsidP="00392B67">
                                <w:pPr>
                                  <w:pStyle w:val="NormalWeb"/>
                                  <w:spacing w:before="0" w:beforeAutospacing="0" w:after="286" w:afterAutospacing="0" w:line="216" w:lineRule="auto"/>
                                  <w:jc w:val="center"/>
                                </w:pPr>
                                <w:r w:rsidRPr="005E0ACB">
                                  <w:rPr>
                                    <w:color w:val="FFFFFF" w:themeColor="light1"/>
                                    <w:kern w:val="24"/>
                                    <w:lang w:val="da-DK"/>
                                  </w:rPr>
                                  <w:t>Step 7</w:t>
                                </w:r>
                              </w:p>
                            </w:txbxContent>
                          </wps:txbx>
                          <wps:bodyPr spcFirstLastPara="0" vert="horz" wrap="square" lIns="21590" tIns="21590" rIns="21590" bIns="21590" numCol="1" spcCol="1270" anchor="ctr" anchorCtr="0">
                            <a:noAutofit/>
                          </wps:bodyPr>
                        </wps:wsp>
                      </wpg:grpSp>
                      <wpg:grpSp>
                        <wpg:cNvPr id="295" name="Group 295"/>
                        <wpg:cNvGrpSpPr/>
                        <wpg:grpSpPr>
                          <a:xfrm>
                            <a:off x="1513700" y="9541069"/>
                            <a:ext cx="9826995" cy="1436867"/>
                            <a:chOff x="1513707" y="9541029"/>
                            <a:chExt cx="8341290" cy="1539721"/>
                          </a:xfrm>
                        </wpg:grpSpPr>
                        <wps:wsp>
                          <wps:cNvPr id="296" name="Round Same Side Corner Rectangle 296"/>
                          <wps:cNvSpPr/>
                          <wps:spPr>
                            <a:xfrm rot="5400000">
                              <a:off x="4914491" y="6140245"/>
                              <a:ext cx="1539721" cy="8341290"/>
                            </a:xfrm>
                            <a:prstGeom prst="round2SameRect">
                              <a:avLst/>
                            </a:prstGeom>
                            <a:ln>
                              <a:solidFill>
                                <a:srgbClr val="FFCC66"/>
                              </a:solidFill>
                            </a:ln>
                          </wps:spPr>
                          <wps:style>
                            <a:lnRef idx="1">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wps:style>
                          <wps:bodyPr/>
                        </wps:wsp>
                        <wps:wsp>
                          <wps:cNvPr id="297" name="Round Same Side Corner Rectangle 30"/>
                          <wps:cNvSpPr/>
                          <wps:spPr>
                            <a:xfrm>
                              <a:off x="1544736" y="9734444"/>
                              <a:ext cx="8258311" cy="1162945"/>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0A3DE9D6" w14:textId="77777777" w:rsidR="00392B67" w:rsidRPr="00AC6178" w:rsidRDefault="00392B67" w:rsidP="00392B67">
                                <w:pPr>
                                  <w:pStyle w:val="ListParagraph"/>
                                  <w:numPr>
                                    <w:ilvl w:val="1"/>
                                    <w:numId w:val="14"/>
                                  </w:numPr>
                                  <w:tabs>
                                    <w:tab w:val="clear" w:pos="1440"/>
                                  </w:tabs>
                                  <w:spacing w:line="216" w:lineRule="auto"/>
                                  <w:ind w:left="284" w:hanging="284"/>
                                  <w:contextualSpacing w:val="0"/>
                                  <w:rPr>
                                    <w:rFonts w:ascii="Times New Roman" w:eastAsia="Times New Roman" w:hAnsi="Times New Roman" w:cs="Times New Roman"/>
                                    <w:sz w:val="18"/>
                                    <w:szCs w:val="18"/>
                                  </w:rPr>
                                </w:pP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Cognitive debriefing interviews </w:t>
                                </w:r>
                                <w:r w:rsidRPr="00AC6178">
                                  <w:rPr>
                                    <w:rFonts w:ascii="Times New Roman" w:hAnsi="Times New Roman" w:cs="Times New Roman"/>
                                    <w:color w:val="000000" w:themeColor="dark1"/>
                                    <w:kern w:val="24"/>
                                    <w:sz w:val="18"/>
                                    <w:szCs w:val="18"/>
                                    <w:lang w:val="en-CA"/>
                                    <w14:textFill>
                                      <w14:solidFill>
                                        <w14:schemeClr w14:val="dk1">
                                          <w14:satOff w14:val="0"/>
                                          <w14:lumOff w14:val="0"/>
                                        </w14:schemeClr>
                                      </w14:solidFill>
                                    </w14:textFill>
                                  </w:rPr>
                                  <w:t>with</w:t>
                                </w:r>
                                <w:r>
                                  <w:rPr>
                                    <w:rFonts w:ascii="Times New Roman" w:hAnsi="Times New Roman" w:cs="Times New Roman"/>
                                    <w:color w:val="000000" w:themeColor="dark1"/>
                                    <w:kern w:val="24"/>
                                    <w:sz w:val="18"/>
                                    <w:szCs w:val="18"/>
                                    <w:lang w:val="en-CA"/>
                                    <w14:textFill>
                                      <w14:solidFill>
                                        <w14:schemeClr w14:val="dk1">
                                          <w14:satOff w14:val="0"/>
                                          <w14:lumOff w14:val="0"/>
                                        </w14:schemeClr>
                                      </w14:solidFill>
                                    </w14:textFill>
                                  </w:rPr>
                                  <w:t xml:space="preserve"> </w:t>
                                </w:r>
                                <w:r w:rsidRPr="00AC6178">
                                  <w:rPr>
                                    <w:rFonts w:ascii="Times New Roman" w:hAnsi="Times New Roman" w:cs="Times New Roman"/>
                                    <w:color w:val="000000" w:themeColor="dark1"/>
                                    <w:kern w:val="24"/>
                                    <w:sz w:val="18"/>
                                    <w:szCs w:val="18"/>
                                    <w:lang w:val="en-CA"/>
                                    <w14:textFill>
                                      <w14:solidFill>
                                        <w14:schemeClr w14:val="dk1">
                                          <w14:satOff w14:val="0"/>
                                          <w14:lumOff w14:val="0"/>
                                        </w14:schemeClr>
                                      </w14:solidFill>
                                    </w14:textFill>
                                  </w:rPr>
                                  <w:t>patients</w:t>
                                </w:r>
                              </w:p>
                            </w:txbxContent>
                          </wps:txbx>
                          <wps:bodyPr spcFirstLastPara="0" vert="horz" wrap="square" lIns="128016" tIns="11430" rIns="11430" bIns="11430" numCol="1" spcCol="1270" anchor="ctr" anchorCtr="0">
                            <a:noAutofit/>
                          </wps:bodyPr>
                        </wps:wsp>
                      </wpg:grpSp>
                      <wpg:grpSp>
                        <wpg:cNvPr id="298" name="Group 298"/>
                        <wpg:cNvGrpSpPr/>
                        <wpg:grpSpPr>
                          <a:xfrm>
                            <a:off x="-8" y="13357462"/>
                            <a:ext cx="1513750" cy="1921170"/>
                            <a:chOff x="-8" y="13357462"/>
                            <a:chExt cx="1387907" cy="1921170"/>
                          </a:xfrm>
                          <a:solidFill>
                            <a:srgbClr val="6B241A"/>
                          </a:solidFill>
                        </wpg:grpSpPr>
                        <wps:wsp>
                          <wps:cNvPr id="299" name="Chevron 299"/>
                          <wps:cNvSpPr/>
                          <wps:spPr>
                            <a:xfrm rot="5400000">
                              <a:off x="-266639" y="13624093"/>
                              <a:ext cx="1921170" cy="1387907"/>
                            </a:xfrm>
                            <a:prstGeom prst="chevron">
                              <a:avLst/>
                            </a:prstGeom>
                            <a:grpFill/>
                            <a:ln>
                              <a:solidFill>
                                <a:srgbClr val="FFCC66"/>
                              </a:solidFill>
                            </a:ln>
                          </wps:spPr>
                          <wps:style>
                            <a:lnRef idx="1">
                              <a:schemeClr val="accent1">
                                <a:hueOff val="0"/>
                                <a:satOff val="0"/>
                                <a:lumOff val="0"/>
                                <a:alphaOff val="0"/>
                              </a:schemeClr>
                            </a:lnRef>
                            <a:fillRef idx="3">
                              <a:schemeClr val="accent1">
                                <a:hueOff val="0"/>
                                <a:satOff val="0"/>
                                <a:lumOff val="0"/>
                                <a:alphaOff val="0"/>
                              </a:schemeClr>
                            </a:fillRef>
                            <a:effectRef idx="2">
                              <a:schemeClr val="accent1">
                                <a:hueOff val="0"/>
                                <a:satOff val="0"/>
                                <a:lumOff val="0"/>
                                <a:alphaOff val="0"/>
                              </a:schemeClr>
                            </a:effectRef>
                            <a:fontRef idx="minor">
                              <a:schemeClr val="lt1"/>
                            </a:fontRef>
                          </wps:style>
                          <wps:bodyPr/>
                        </wps:wsp>
                        <wps:wsp>
                          <wps:cNvPr id="300" name="Chevron 32"/>
                          <wps:cNvSpPr/>
                          <wps:spPr>
                            <a:xfrm>
                              <a:off x="106073" y="14026806"/>
                              <a:ext cx="1022992" cy="771610"/>
                            </a:xfrm>
                            <a:prstGeom prst="rect">
                              <a:avLst/>
                            </a:prstGeom>
                            <a:grpFill/>
                            <a:ln>
                              <a:noFill/>
                            </a:ln>
                          </wps:spPr>
                          <wps:style>
                            <a:lnRef idx="0">
                              <a:scrgbClr r="0" g="0" b="0"/>
                            </a:lnRef>
                            <a:fillRef idx="0">
                              <a:scrgbClr r="0" g="0" b="0"/>
                            </a:fillRef>
                            <a:effectRef idx="0">
                              <a:scrgbClr r="0" g="0" b="0"/>
                            </a:effectRef>
                            <a:fontRef idx="minor">
                              <a:schemeClr val="lt1"/>
                            </a:fontRef>
                          </wps:style>
                          <wps:txbx>
                            <w:txbxContent>
                              <w:p w14:paraId="04406FFE" w14:textId="77777777" w:rsidR="00392B67" w:rsidRPr="005E0ACB" w:rsidRDefault="00392B67" w:rsidP="00392B67">
                                <w:pPr>
                                  <w:pStyle w:val="NormalWeb"/>
                                  <w:spacing w:before="0" w:beforeAutospacing="0" w:after="286" w:afterAutospacing="0" w:line="216" w:lineRule="auto"/>
                                  <w:jc w:val="center"/>
                                </w:pPr>
                                <w:r w:rsidRPr="005E0ACB">
                                  <w:rPr>
                                    <w:color w:val="FFFFFF" w:themeColor="light1"/>
                                    <w:kern w:val="24"/>
                                    <w:lang w:val="da-DK"/>
                                  </w:rPr>
                                  <w:t>Step 8</w:t>
                                </w:r>
                              </w:p>
                            </w:txbxContent>
                          </wps:txbx>
                          <wps:bodyPr spcFirstLastPara="0" vert="horz" wrap="square" lIns="21590" tIns="21590" rIns="21590" bIns="21590" numCol="1" spcCol="1270" anchor="ctr" anchorCtr="0">
                            <a:noAutofit/>
                          </wps:bodyPr>
                        </wps:wsp>
                      </wpg:grpSp>
                      <wpg:grpSp>
                        <wpg:cNvPr id="301" name="Group 301"/>
                        <wpg:cNvGrpSpPr/>
                        <wpg:grpSpPr>
                          <a:xfrm>
                            <a:off x="1513702" y="11450061"/>
                            <a:ext cx="9826995" cy="1434589"/>
                            <a:chOff x="1513709" y="11450036"/>
                            <a:chExt cx="8341290" cy="1497198"/>
                          </a:xfrm>
                        </wpg:grpSpPr>
                        <wps:wsp>
                          <wps:cNvPr id="302" name="Round Same Side Corner Rectangle 302"/>
                          <wps:cNvSpPr/>
                          <wps:spPr>
                            <a:xfrm rot="5400000">
                              <a:off x="4935755" y="8027990"/>
                              <a:ext cx="1497198" cy="8341290"/>
                            </a:xfrm>
                            <a:prstGeom prst="round2SameRect">
                              <a:avLst/>
                            </a:prstGeom>
                            <a:ln>
                              <a:solidFill>
                                <a:srgbClr val="FFCC66"/>
                              </a:solidFill>
                            </a:ln>
                          </wps:spPr>
                          <wps:style>
                            <a:lnRef idx="1">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wps:style>
                          <wps:bodyPr/>
                        </wps:wsp>
                        <wps:wsp>
                          <wps:cNvPr id="303" name="Round Same Side Corner Rectangle 34"/>
                          <wps:cNvSpPr/>
                          <wps:spPr>
                            <a:xfrm>
                              <a:off x="1527947" y="11600561"/>
                              <a:ext cx="8301058" cy="1150655"/>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37150E0F" w14:textId="77777777" w:rsidR="00392B67" w:rsidRPr="00AC6178" w:rsidRDefault="00392B67" w:rsidP="00392B67">
                                <w:pPr>
                                  <w:pStyle w:val="ListParagraph"/>
                                  <w:numPr>
                                    <w:ilvl w:val="1"/>
                                    <w:numId w:val="13"/>
                                  </w:numPr>
                                  <w:tabs>
                                    <w:tab w:val="clear" w:pos="1440"/>
                                  </w:tabs>
                                  <w:spacing w:line="216" w:lineRule="auto"/>
                                  <w:ind w:left="284" w:hanging="284"/>
                                  <w:contextualSpacing w:val="0"/>
                                  <w:rPr>
                                    <w:rFonts w:ascii="Times New Roman" w:eastAsia="Times New Roman" w:hAnsi="Times New Roman" w:cs="Times New Roman"/>
                                    <w:sz w:val="18"/>
                                    <w:szCs w:val="18"/>
                                  </w:rPr>
                                </w:pPr>
                                <w:r w:rsidRPr="00AC6178">
                                  <w:rPr>
                                    <w:rFonts w:ascii="Times New Roman" w:eastAsia="Times New Roman" w:hAnsi="Times New Roman" w:cs="Times New Roman"/>
                                    <w:sz w:val="18"/>
                                    <w:szCs w:val="18"/>
                                  </w:rPr>
                                  <w:t>Review of cognitive debriefing interview results</w:t>
                                </w:r>
                              </w:p>
                              <w:p w14:paraId="3DC9246D" w14:textId="77777777" w:rsidR="00392B67" w:rsidRPr="00AC6178" w:rsidRDefault="00392B67" w:rsidP="00392B67">
                                <w:pPr>
                                  <w:pStyle w:val="ListParagraph"/>
                                  <w:numPr>
                                    <w:ilvl w:val="1"/>
                                    <w:numId w:val="13"/>
                                  </w:numPr>
                                  <w:tabs>
                                    <w:tab w:val="clear" w:pos="1440"/>
                                  </w:tabs>
                                  <w:spacing w:line="216" w:lineRule="auto"/>
                                  <w:ind w:left="284" w:hanging="284"/>
                                  <w:contextualSpacing w:val="0"/>
                                  <w:rPr>
                                    <w:rFonts w:ascii="Times New Roman" w:eastAsia="Times New Roman" w:hAnsi="Times New Roman" w:cs="Times New Roman"/>
                                    <w:sz w:val="18"/>
                                    <w:szCs w:val="18"/>
                                  </w:rPr>
                                </w:pP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Preparation of </w:t>
                                </w:r>
                                <w:r w:rsidRPr="00AC6178">
                                  <w:rPr>
                                    <w:rFonts w:ascii="Times New Roman" w:hAnsi="Times New Roman" w:cs="Times New Roman"/>
                                    <w:b/>
                                    <w:color w:val="000000" w:themeColor="dark1"/>
                                    <w:kern w:val="24"/>
                                    <w:sz w:val="18"/>
                                    <w:szCs w:val="18"/>
                                    <w:lang w:val="en-GB"/>
                                    <w14:textFill>
                                      <w14:solidFill>
                                        <w14:schemeClr w14:val="dk1">
                                          <w14:satOff w14:val="0"/>
                                          <w14:lumOff w14:val="0"/>
                                        </w14:schemeClr>
                                      </w14:solidFill>
                                    </w14:textFill>
                                  </w:rPr>
                                  <w:t>Version 3</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of the target </w:t>
                                </w: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Spanish variety</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/language</w:t>
                                </w:r>
                              </w:p>
                            </w:txbxContent>
                          </wps:txbx>
                          <wps:bodyPr spcFirstLastPara="0" vert="horz" wrap="square" lIns="128016" tIns="11430" rIns="11430" bIns="11430" numCol="1" spcCol="1270" anchor="ctr" anchorCtr="0">
                            <a:noAutofit/>
                          </wps:bodyPr>
                        </wps:wsp>
                      </wpg:grpSp>
                      <wpg:grpSp>
                        <wpg:cNvPr id="304" name="Group 304"/>
                        <wpg:cNvGrpSpPr/>
                        <wpg:grpSpPr>
                          <a:xfrm>
                            <a:off x="1513707" y="13357480"/>
                            <a:ext cx="9826993" cy="1433880"/>
                            <a:chOff x="1513713" y="13357421"/>
                            <a:chExt cx="8341288" cy="1522402"/>
                          </a:xfrm>
                        </wpg:grpSpPr>
                        <wps:wsp>
                          <wps:cNvPr id="305" name="Round Same Side Corner Rectangle 305"/>
                          <wps:cNvSpPr/>
                          <wps:spPr>
                            <a:xfrm rot="5400000">
                              <a:off x="4923156" y="9947978"/>
                              <a:ext cx="1522402" cy="8341288"/>
                            </a:xfrm>
                            <a:prstGeom prst="round2SameRect">
                              <a:avLst/>
                            </a:prstGeom>
                            <a:ln>
                              <a:solidFill>
                                <a:srgbClr val="FFCC66"/>
                              </a:solidFill>
                            </a:ln>
                          </wps:spPr>
                          <wps:style>
                            <a:lnRef idx="1">
                              <a:schemeClr val="accent1">
                                <a:hueOff val="0"/>
                                <a:satOff val="0"/>
                                <a:lumOff val="0"/>
                                <a:alphaOff val="0"/>
                              </a:schemeClr>
                            </a:lnRef>
                            <a:fillRef idx="1">
                              <a:schemeClr val="lt1">
                                <a:alpha val="90000"/>
                                <a:hueOff val="0"/>
                                <a:satOff val="0"/>
                                <a:lumOff val="0"/>
                                <a:alphaOff val="0"/>
                              </a:schemeClr>
                            </a:fillRef>
                            <a:effectRef idx="0">
                              <a:schemeClr val="lt1">
                                <a:alpha val="90000"/>
                                <a:hueOff val="0"/>
                                <a:satOff val="0"/>
                                <a:lumOff val="0"/>
                                <a:alphaOff val="0"/>
                              </a:schemeClr>
                            </a:effectRef>
                            <a:fontRef idx="minor">
                              <a:schemeClr val="dk1">
                                <a:hueOff val="0"/>
                                <a:satOff val="0"/>
                                <a:lumOff val="0"/>
                                <a:alphaOff val="0"/>
                              </a:schemeClr>
                            </a:fontRef>
                          </wps:style>
                          <wps:bodyPr/>
                        </wps:wsp>
                        <wps:wsp>
                          <wps:cNvPr id="306" name="Round Same Side Corner Rectangle 38"/>
                          <wps:cNvSpPr/>
                          <wps:spPr>
                            <a:xfrm>
                              <a:off x="1553986" y="13509381"/>
                              <a:ext cx="8300979" cy="1162944"/>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68872E4E" w14:textId="77777777" w:rsidR="00392B67" w:rsidRPr="00AC6178" w:rsidRDefault="00392B67" w:rsidP="00392B67">
                                <w:pPr>
                                  <w:pStyle w:val="ListParagraph"/>
                                  <w:numPr>
                                    <w:ilvl w:val="1"/>
                                    <w:numId w:val="12"/>
                                  </w:numPr>
                                  <w:tabs>
                                    <w:tab w:val="clear" w:pos="1440"/>
                                  </w:tabs>
                                  <w:spacing w:line="216" w:lineRule="auto"/>
                                  <w:ind w:left="284" w:hanging="284"/>
                                  <w:contextualSpacing w:val="0"/>
                                  <w:rPr>
                                    <w:rFonts w:ascii="Times New Roman" w:eastAsia="Times New Roman" w:hAnsi="Times New Roman" w:cs="Times New Roman"/>
                                    <w:sz w:val="18"/>
                                    <w:szCs w:val="18"/>
                                  </w:rPr>
                                </w:pP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Finalization and proofreading</w:t>
                                </w:r>
                              </w:p>
                              <w:p w14:paraId="250855D5" w14:textId="77777777" w:rsidR="00392B67" w:rsidRPr="00AC6178" w:rsidRDefault="00392B67" w:rsidP="00392B67">
                                <w:pPr>
                                  <w:pStyle w:val="ListParagraph"/>
                                  <w:numPr>
                                    <w:ilvl w:val="1"/>
                                    <w:numId w:val="12"/>
                                  </w:numPr>
                                  <w:tabs>
                                    <w:tab w:val="clear" w:pos="1440"/>
                                  </w:tabs>
                                  <w:spacing w:line="216" w:lineRule="auto"/>
                                  <w:ind w:left="284" w:hanging="284"/>
                                  <w:contextualSpacing w:val="0"/>
                                  <w:rPr>
                                    <w:rFonts w:ascii="Times New Roman" w:eastAsia="Times New Roman" w:hAnsi="Times New Roman" w:cs="Times New Roman"/>
                                    <w:sz w:val="18"/>
                                    <w:szCs w:val="18"/>
                                  </w:rPr>
                                </w:pP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Preparation of </w:t>
                                </w:r>
                                <w:r w:rsidRPr="00AC6178">
                                  <w:rPr>
                                    <w:rFonts w:ascii="Times New Roman" w:hAnsi="Times New Roman" w:cs="Times New Roman"/>
                                    <w:b/>
                                    <w:color w:val="000000" w:themeColor="dark1"/>
                                    <w:kern w:val="24"/>
                                    <w:sz w:val="18"/>
                                    <w:szCs w:val="18"/>
                                    <w:lang w:val="en-GB"/>
                                    <w14:textFill>
                                      <w14:solidFill>
                                        <w14:schemeClr w14:val="dk1">
                                          <w14:satOff w14:val="0"/>
                                          <w14:lumOff w14:val="0"/>
                                        </w14:schemeClr>
                                      </w14:solidFill>
                                    </w14:textFill>
                                  </w:rPr>
                                  <w:t>Final</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target </w:t>
                                </w: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Spanish variety</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/language version</w:t>
                                </w:r>
                              </w:p>
                            </w:txbxContent>
                          </wps:txbx>
                          <wps:bodyPr spcFirstLastPara="0" vert="horz" wrap="square" lIns="128016" tIns="11430" rIns="11430" bIns="11430" numCol="1" spcCol="1270" anchor="ctr" anchorCtr="0">
                            <a:noAutofit/>
                          </wps:bodyPr>
                        </wps:wsp>
                      </wpg:grpSp>
                    </wpg:wgp>
                  </a:graphicData>
                </a:graphic>
              </wp:inline>
            </w:drawing>
          </mc:Choice>
          <mc:Fallback>
            <w:pict>
              <v:group id="_x0000_s1131" style="width:264.4pt;height:537.1pt;mso-position-horizontal-relative:char;mso-position-vertical-relative:line" coordorigin="-11,3773" coordsize="11340711,1527485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">
                <v:group id="Group 72" o:spid="_x0000_s1132" style="position:absolute;left:-3;top:3773;width:1513750;height:1934705" coordorigin="-3,3773" coordsize="1387907,193470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vfBxWxAAAANsAAAAPAAAAZHJzL2Rvd25yZXYueG1sRI9Bi8IwFITvwv6H8Ba8&#10;aVoXXalGEdkVDyKoC+Lt0TzbYvNSmmxb/70RBI/DzHzDzJedKUVDtSssK4iHEQji1OqCMwV/p9/B&#10;FITzyBpLy6TgTg6Wi4/eHBNtWz5Qc/SZCBB2CSrIva8SKV2ak0E3tBVx8K62NuiDrDOpa2wD3JRy&#10;FEUTabDgsJBjReuc0tvx3yjYtNiuvuKfZne7ru+X03h/3sWkVP+zW81AeOr8O/xqb7WC7x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vfBxWxAAAANsAAAAP&#10;AAAAAAAAAAAAAAAAAKkCAABkcnMvZG93bnJldi54bWxQSwUGAAAAAAQABAD6AAAAmgMAAAAA&#10;">
                  <v:shape id="Chevron 73" o:spid="_x0000_s1133" type="#_x0000_t55" style="position:absolute;left:-273402;top:277172;width:1934705;height:1387907;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OyLZxgAA&#10;ANsAAAAPAAAAZHJzL2Rvd25yZXYueG1sRI/dasJAFITvC77DcoTeFN3YQA2pq6io2AsLpn2AQ/bk&#10;p2bPxuyqsU/fLRR6OczMN8xs0ZtGXKlztWUFk3EEgji3uuZSwefHdpSAcB5ZY2OZFNzJwWI+eJhh&#10;qu2Nj3TNfCkChF2KCirv21RKl1dk0I1tSxy8wnYGfZBdKXWHtwA3jXyOohdpsOawUGFL64ryU3Yx&#10;CjiOk/PuYJ6y6XpT6OL9e/e2+lLqcdgvX0F46v1/+K+91wqmMfx+CT9Azn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tOyLZxgAAANsAAAAPAAAAAAAAAAAAAAAAAJcCAABkcnMv&#10;ZG93bnJldi54bWxQSwUGAAAAAAQABAD1AAAAigMAAAAA&#10;" adj="13852" filled="f" strokecolor="#fc6" strokeweight=".5pt"/>
                  <v:rect id="Chevron 4" o:spid="_x0000_s1134" style="position:absolute;left:106073;top:672219;width:1090023;height:71484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4rcqwgAA&#10;ANsAAAAPAAAAZHJzL2Rvd25yZXYueG1sRI9Ra8IwFIXfBf9DuMLebOqY2+gaRScbvkxQ9wMuzW1T&#10;bG5KEmv37xdhsMfDOec7nHI92k4M5EPrWMEiy0EQV0633Cj4Pn/MX0GEiKyxc0wKfijAejWdlFho&#10;d+MjDafYiAThUKACE2NfSBkqQxZD5nri5NXOW4xJ+kZqj7cEt518zPNnabHltGCwp3dD1eV0tQq+&#10;nvznuKP6MPBya3xzNjV5o9TDbNy8gYg0xv/wX3uvFbws4f4l/QC5+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XityrCAAAA2wAAAA8AAAAAAAAAAAAAAAAAlwIAAGRycy9kb3du&#10;cmV2LnhtbFBLBQYAAAAABAAEAPUAAACGAwAAAAA=&#10;" filled="f" stroked="f">
                    <v:textbox inset="1.7pt,1.7pt,1.7pt,1.7pt">
                      <w:txbxContent>
                        <w:p w14:paraId="7D0B27C0" w14:textId="77777777" w:rsidR="00392B67" w:rsidRPr="005E0ACB" w:rsidRDefault="00392B67" w:rsidP="00392B67">
                          <w:pPr>
                            <w:pStyle w:val="NormalWeb"/>
                            <w:spacing w:before="0" w:beforeAutospacing="0" w:after="286" w:afterAutospacing="0" w:line="216" w:lineRule="auto"/>
                            <w:jc w:val="center"/>
                          </w:pPr>
                          <w:r w:rsidRPr="005E0ACB">
                            <w:rPr>
                              <w:color w:val="FFFFFF" w:themeColor="light1"/>
                              <w:kern w:val="24"/>
                              <w:lang w:val="da-DK"/>
                            </w:rPr>
                            <w:t>Step 1</w:t>
                          </w:r>
                        </w:p>
                      </w:txbxContent>
                    </v:textbox>
                  </v:rect>
                </v:group>
                <v:group id="Group 78" o:spid="_x0000_s1135" style="position:absolute;left:1512375;top:9364;width:9827530;height:1445507" coordorigin="1512582,9845" coordsize="8341745,151966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OlCu8wwAAANsAAAAPAAAAZHJzL2Rvd25yZXYueG1sRE/LasJAFN0L/YfhFroz&#10;k7RoS3QUCW3pQgSTQnF3yVyTYOZOyEzz+HtnUejycN7b/WRaMVDvGssKkigGQVxa3XCl4Lv4WL6B&#10;cB5ZY2uZFMzkYL97WGwx1XbkMw25r0QIYZeigtr7LpXSlTUZdJHtiAN3tb1BH2BfSd3jGMJNK5/j&#10;eC0NNhwaauwoq6m85b9GweeI4+EleR+Ot2s2X4rV6eeYkFJPj9NhA8LT5P/Ff+4vreA1jA1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M6UK7zDAAAA2wAAAA8A&#10;AAAAAAAAAAAAAAAAqQIAAGRycy9kb3ducmV2LnhtbFBLBQYAAAAABAAEAPoAAACZAwAAAAA=&#10;">
                  <v:shape id="Round Same Side Corner Rectangle 79" o:spid="_x0000_s1136" style="position:absolute;left:4923623;top:-3401196;width:1519663;height:8341745;rotation:90;visibility:visible;mso-wrap-style:square;v-text-anchor:top" coordsize="1519663,83417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9+yaxQAA&#10;ANsAAAAPAAAAZHJzL2Rvd25yZXYueG1sRI9BawIxFITvgv8hPKE3zSq1tqtRtKUoLT1oPejtsXnu&#10;Lm5e1iTVtb++EQoeh5n5hpnMGlOJMzlfWlbQ7yUgiDOrS84VbL/fu88gfEDWWFkmBVfyMJu2WxNM&#10;tb3wms6bkIsIYZ+igiKEOpXSZwUZ9D1bE0fvYJ3BEKXLpXZ4iXBTyUGSPEmDJceFAmt6LSg7bn6M&#10;guEbL4ef2eMu8Hr/uz+5rw+50Eo9dJr5GESgJtzD/+2VVjB6gduX+APk9A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b37JrFAAAA2wAAAA8AAAAAAAAAAAAAAAAAlwIAAGRycy9k&#10;b3ducmV2LnhtbFBLBQYAAAAABAAEAPUAAACJAwAAAAA=&#10;" path="m253282,0l1266381,0c1406265,,1519663,113398,1519663,253282l1519663,8341745,1519663,8341745,,8341745,,8341745,,253282c0,113398,113398,,253282,0xe" fillcolor="white [3201]" strokecolor="#fc6" strokeweight=".5pt">
                    <v:fill opacity="59110f"/>
                    <v:stroke joinstyle="miter"/>
                    <v:path arrowok="t" o:connecttype="custom" o:connectlocs="253282,0;1266381,0;1519663,253282;1519663,8341745;1519663,8341745;0,8341745;0,8341745;0,253282;253282,0" o:connectangles="0,0,0,0,0,0,0,0,0"/>
                  </v:shape>
                  <v:rect id="_x0000_s1137" style="position:absolute;left:2083636;top:107445;width:7589053;height:122754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i7K4wgAA&#10;ANsAAAAPAAAAZHJzL2Rvd25yZXYueG1sRE9NawIxEL0X/A9hBG81a4vFrkYphVatB60t4nFIxt3F&#10;zWRJorv+++ZQ8Ph437NFZ2txJR8qxwpGwwwEsXam4kLB78/H4wREiMgGa8ek4EYBFvPewwxz41r+&#10;pus+FiKFcMhRQRljk0sZdEkWw9A1xIk7OW8xJugLaTy2KdzW8inLXqTFilNDiQ29l6TP+4tVoHdf&#10;a70dH5fVa7c8tPXm8OxHn0oN+t3bFESkLt7F/+6VUTBJ69OX9APk/A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aLsrjCAAAA2wAAAA8AAAAAAAAAAAAAAAAAlwIAAGRycy9kb3du&#10;cmV2LnhtbFBLBQYAAAAABAAEAPUAAACGAwAAAAA=&#10;" filled="f" stroked="f">
                    <v:textbox inset="10.08pt,.9pt,.9pt,.9pt">
                      <w:txbxContent>
                        <w:p w14:paraId="3000E723" w14:textId="77777777" w:rsidR="00392B67" w:rsidRPr="00AC6178" w:rsidRDefault="00392B67" w:rsidP="00392B67">
                          <w:pPr>
                            <w:pStyle w:val="ListParagraph"/>
                            <w:numPr>
                              <w:ilvl w:val="1"/>
                              <w:numId w:val="19"/>
                            </w:numPr>
                            <w:tabs>
                              <w:tab w:val="clear" w:pos="1440"/>
                            </w:tabs>
                            <w:spacing w:line="216" w:lineRule="auto"/>
                            <w:ind w:left="284" w:hanging="284"/>
                            <w:contextualSpacing w:val="0"/>
                            <w:rPr>
                              <w:rFonts w:ascii="Times New Roman" w:eastAsia="Times New Roman" w:hAnsi="Times New Roman" w:cs="Times New Roman"/>
                              <w:sz w:val="18"/>
                              <w:szCs w:val="18"/>
                            </w:rPr>
                          </w:pP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Translators and in-country representatives recruited</w:t>
                          </w:r>
                        </w:p>
                        <w:p w14:paraId="2DB00341" w14:textId="77777777" w:rsidR="00392B67" w:rsidRPr="00AC6178" w:rsidRDefault="00392B67" w:rsidP="00392B67">
                          <w:pPr>
                            <w:pStyle w:val="ListParagraph"/>
                            <w:numPr>
                              <w:ilvl w:val="1"/>
                              <w:numId w:val="19"/>
                            </w:numPr>
                            <w:tabs>
                              <w:tab w:val="clear" w:pos="1440"/>
                            </w:tabs>
                            <w:spacing w:line="216" w:lineRule="auto"/>
                            <w:ind w:left="284" w:hanging="284"/>
                            <w:contextualSpacing w:val="0"/>
                            <w:rPr>
                              <w:rFonts w:ascii="Times New Roman" w:eastAsia="Times New Roman" w:hAnsi="Times New Roman" w:cs="Times New Roman"/>
                              <w:sz w:val="18"/>
                              <w:szCs w:val="18"/>
                            </w:rPr>
                          </w:pP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Explanation of instrument concepts </w:t>
                          </w:r>
                        </w:p>
                      </w:txbxContent>
                    </v:textbox>
                  </v:rect>
                </v:group>
                <v:group id="Group 81" o:spid="_x0000_s1138" style="position:absolute;left:-10;top:1911453;width:1513750;height:1922889" coordorigin="-10,1911453" coordsize="1387907,192288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Gp78gbDAAAA2wAAAA8A&#10;AAAAAAAAAAAAAAAAqQIAAGRycy9kb3ducmV2LnhtbFBLBQYAAAAABAAEAPoAAACZAwAAAAA=&#10;">
                  <v:shape id="Chevron 82" o:spid="_x0000_s1139" type="#_x0000_t55" style="position:absolute;left:-267501;top:2178944;width:1922889;height:1387907;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qbAPxAAA&#10;ANsAAAAPAAAAZHJzL2Rvd25yZXYueG1sRI9Ba8JAFITvQv/D8gq96aapFE1dQxGE9JCD0UKPj+xr&#10;Esy+DbsbTf+9Kwg9DjPzDbPJJ9OLCznfWVbwukhAENdWd9woOB338xUIH5A19pZJwR95yLdPsw1m&#10;2l75QJcqNCJC2GeooA1hyKT0dUsG/cIOxNH7tc5giNI1Uju8RrjpZZok79Jgx3GhxYF2LdXnajQK&#10;9Pr7bTwnvPypytStZbnUp69CqZfn6fMDRKAp/Icf7UIrWKVw/xJ/gNz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DamwD8QAAADbAAAADwAAAAAAAAAAAAAAAACXAgAAZHJzL2Rv&#10;d25yZXYueG1sUEsFBgAAAAAEAAQA9QAAAIgDAAAAAA==&#10;" adj="13805" filled="f" strokecolor="#fc6" strokeweight=".5pt"/>
                  <v:rect id="Chevron 8" o:spid="_x0000_s1140" style="position:absolute;left:106065;top:2579968;width:1072087;height:81350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kvriwgAA&#10;ANsAAAAPAAAAZHJzL2Rvd25yZXYueG1sRI/dagIxFITvC75DOIJ3Nau2IqtR/MHSmwr+PMBhc3az&#10;uDlZkrhu374pFHo5zMw3zGrT20Z05EPtWMFknIEgLpyuuVJwux5fFyBCRNbYOCYF3xRgsx68rDDX&#10;7sln6i6xEgnCIUcFJsY2lzIUhiyGsWuJk1c6bzEm6SupPT4T3DZymmVzabHmtGCwpb2h4n55WAVf&#10;b/6jP1B56vh9Z3x1NSV5o9Ro2G+XICL18T/81/7UChYz+P2SfoBc/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CS+uLCAAAA2wAAAA8AAAAAAAAAAAAAAAAAlwIAAGRycy9kb3du&#10;cmV2LnhtbFBLBQYAAAAABAAEAPUAAACGAwAAAAA=&#10;" filled="f" stroked="f">
                    <v:textbox inset="1.7pt,1.7pt,1.7pt,1.7pt">
                      <w:txbxContent>
                        <w:p w14:paraId="5479B0C6" w14:textId="77777777" w:rsidR="00392B67" w:rsidRPr="005E0ACB" w:rsidRDefault="00392B67" w:rsidP="00392B67">
                          <w:pPr>
                            <w:pStyle w:val="NormalWeb"/>
                            <w:spacing w:before="0" w:beforeAutospacing="0" w:after="286" w:afterAutospacing="0" w:line="216" w:lineRule="auto"/>
                            <w:jc w:val="center"/>
                          </w:pPr>
                          <w:r w:rsidRPr="005E0ACB">
                            <w:rPr>
                              <w:color w:val="FFFFFF" w:themeColor="light1"/>
                              <w:kern w:val="24"/>
                              <w:lang w:val="da-DK"/>
                            </w:rPr>
                            <w:t>Step 2</w:t>
                          </w:r>
                        </w:p>
                      </w:txbxContent>
                    </v:textbox>
                  </v:rect>
                </v:group>
                <v:group id="Group 84" o:spid="_x0000_s1141" style="position:absolute;left:1508656;top:1916067;width:9832011;height:1430154" coordorigin="1509426,1916740" coordsize="8345548,149573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6DFGexAAAANsAAAAP&#10;AAAAAAAAAAAAAAAAAKkCAABkcnMvZG93bnJldi54bWxQSwUGAAAAAAQABAD6AAAAmgMAAAAA&#10;">
                  <v:shape id="Round Same Side Corner Rectangle 85" o:spid="_x0000_s1142" style="position:absolute;left:4936305;top:-1506191;width:1495737;height:8341600;rotation:90;visibility:visible;mso-wrap-style:square;v-text-anchor:top" coordsize="1495737,834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ote7xQAA&#10;ANsAAAAPAAAAZHJzL2Rvd25yZXYueG1sRI9Pa8JAFMTvBb/D8oTe6kZLrUZX0YDU3vwH8fjMPpNg&#10;9m3IbmP67d2C0OMwM79h5svOVKKlxpWWFQwHEQjizOqScwWn4+ZtAsJ5ZI2VZVLwSw6Wi97LHGNt&#10;77yn9uBzESDsYlRQeF/HUrqsIINuYGvi4F1tY9AH2eRSN3gPcFPJURSNpcGSw0KBNSUFZbfDj1GQ&#10;bNqv5Py9Xp/TdJcM9+llOn3/VOq1361mIDx1/j/8bG+1gskH/H0JP0AuH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Gi17vFAAAA2wAAAA8AAAAAAAAAAAAAAAAAlwIAAGRycy9k&#10;b3ducmV2LnhtbFBLBQYAAAAABAAEAPUAAACJAwAAAAA=&#10;" path="m249294,0l1246443,0c1384124,,1495737,111613,1495737,249294l1495737,8341600,1495737,8341600,,8341600,,8341600,,249294c0,111613,111613,,249294,0xe" fillcolor="white [3201]" strokecolor="#fc6" strokeweight=".5pt">
                    <v:fill opacity="59110f"/>
                    <v:stroke joinstyle="miter"/>
                    <v:path arrowok="t" o:connecttype="custom" o:connectlocs="249294,0;1246443,0;1495737,249294;1495737,8341600;1495737,8341600;0,8341600;0,8341600;0,249294;249294,0" o:connectangles="0,0,0,0,0,0,0,0,0"/>
                  </v:shape>
                  <v:rect id="Round Same Side Corner Rectangle 10" o:spid="_x0000_s1143" style="position:absolute;left:1509426;top:2072538;width:8163823;height:123928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Lo9XxQAA&#10;ANsAAAAPAAAAZHJzL2Rvd25yZXYueG1sRI9BawIxFITvBf9DeIXealalYrdGKQW11kNbFenxkbzu&#10;Lm5eliR1139vhILHYWa+YabzztbiRD5UjhUM+hkIYu1MxYWC/W7xOAERIrLB2jEpOFOA+ax3N8Xc&#10;uJa/6bSNhUgQDjkqKGNscimDLsli6LuGOHm/zluMSfpCGo9tgttaDrNsLC1WnBZKbOitJH3c/lkF&#10;+utjrT+fflbVc7c6tPXmMPKDpVIP993rC4hIXbyF/9vvRsFkDNcv6QfI2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Yuj1fFAAAA2wAAAA8AAAAAAAAAAAAAAAAAlwIAAGRycy9k&#10;b3ducmV2LnhtbFBLBQYAAAAABAAEAPUAAACJAwAAAAA=&#10;" filled="f" stroked="f">
                    <v:textbox inset="10.08pt,.9pt,.9pt,.9pt">
                      <w:txbxContent>
                        <w:p w14:paraId="5B7F85CD" w14:textId="77777777" w:rsidR="00392B67" w:rsidRPr="00AC6178" w:rsidRDefault="00392B67" w:rsidP="00392B67">
                          <w:pPr>
                            <w:pStyle w:val="ListParagraph"/>
                            <w:numPr>
                              <w:ilvl w:val="1"/>
                              <w:numId w:val="18"/>
                            </w:numPr>
                            <w:tabs>
                              <w:tab w:val="clear" w:pos="1440"/>
                            </w:tabs>
                            <w:spacing w:line="216" w:lineRule="auto"/>
                            <w:ind w:left="284" w:hanging="284"/>
                            <w:contextualSpacing w:val="0"/>
                            <w:rPr>
                              <w:rFonts w:ascii="Times New Roman" w:eastAsia="Times New Roman" w:hAnsi="Times New Roman" w:cs="Times New Roman"/>
                              <w:sz w:val="18"/>
                              <w:szCs w:val="18"/>
                            </w:rPr>
                          </w:pP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2</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independent forward translations (source language </w:t>
                          </w:r>
                          <w:r w:rsidRPr="00AC6178">
                            <w:rPr>
                              <w:rFonts w:ascii="Times New Roman" w:hAnsi="Times New Roman" w:cs="Times New Roman"/>
                              <w:sz w:val="18"/>
                              <w:szCs w:val="18"/>
                              <w:lang w:val="en-GB"/>
                            </w:rPr>
                            <w:sym w:font="Wingdings" w:char="00E0"/>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target </w:t>
                          </w: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Spanish variety</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/language)</w:t>
                          </w:r>
                        </w:p>
                      </w:txbxContent>
                    </v:textbox>
                  </v:rect>
                </v:group>
                <v:group id="Group 87" o:spid="_x0000_s1144" style="position:absolute;left:-9;top:3819126;width:1513750;height:1911122" coordorigin="-9,3819126" coordsize="1387907,191112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K3s/pxAAAANsAAAAP&#10;AAAAAAAAAAAAAAAAAKkCAABkcnMvZG93bnJldi54bWxQSwUGAAAAAAQABAD6AAAAmgMAAAAA&#10;">
                  <v:shape id="Chevron 88" o:spid="_x0000_s1145" type="#_x0000_t55" style="position:absolute;left:-261616;top:4080733;width:1911122;height:1387907;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ht4wgAA&#10;ANsAAAAPAAAAZHJzL2Rvd25yZXYueG1sRE9Na8JAEL0X/A/LCL3VTQyITV2DBESRQmkU6XHITpM0&#10;2dmYXTX+++6h0OPjfa+y0XTiRoNrLCuIZxEI4tLqhisFp+P2ZQnCeWSNnWVS8CAH2XrytMJU2zt/&#10;0q3wlQgh7FJUUHvfp1K6siaDbmZ74sB928GgD3CopB7wHsJNJ+dRtJAGGw4NNfaU11S2xdUoOHyd&#10;89YmcfLz+n69FLtD9EHHVqnn6bh5A+Fp9P/iP/deK1iGseFL+AFy/Q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9mG3jCAAAA2wAAAA8AAAAAAAAAAAAAAAAAlwIAAGRycy9kb3du&#10;cmV2LnhtbFBLBQYAAAAABAAEAPUAAACGAwAAAAA=&#10;" adj="13757" filled="f" strokecolor="#fc6" strokeweight=".5pt"/>
                  <v:rect id="Chevron 12" o:spid="_x0000_s1146" style="position:absolute;left:106078;top:4487643;width:973897;height:74192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es0IwgAA&#10;ANsAAAAPAAAAZHJzL2Rvd25yZXYueG1sRI/dagIxFITvC75DOIJ3NavYoqtR/MHSmwr+PMBhc3az&#10;uDlZkrhu374pFHo5zMw3zGrT20Z05EPtWMFknIEgLpyuuVJwux5f5yBCRNbYOCYF3xRgsx68rDDX&#10;7sln6i6xEgnCIUcFJsY2lzIUhiyGsWuJk1c6bzEm6SupPT4T3DZymmXv0mLNacFgS3tDxf3ysAq+&#10;Zv6jP1B56vhtZ3x1NSV5o9Ro2G+XICL18T/81/7UCuYL+P2SfoBc/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F6zQjCAAAA2wAAAA8AAAAAAAAAAAAAAAAAlwIAAGRycy9kb3du&#10;cmV2LnhtbFBLBQYAAAAABAAEAPUAAACGAwAAAAA=&#10;" filled="f" stroked="f">
                    <v:textbox inset="1.7pt,1.7pt,1.7pt,1.7pt">
                      <w:txbxContent>
                        <w:p w14:paraId="463CFC90" w14:textId="77777777" w:rsidR="00392B67" w:rsidRPr="005E0ACB" w:rsidRDefault="00392B67" w:rsidP="00392B67">
                          <w:pPr>
                            <w:pStyle w:val="NormalWeb"/>
                            <w:spacing w:before="0" w:beforeAutospacing="0" w:after="286" w:afterAutospacing="0" w:line="216" w:lineRule="auto"/>
                            <w:jc w:val="center"/>
                          </w:pPr>
                          <w:r w:rsidRPr="005E0ACB">
                            <w:rPr>
                              <w:color w:val="FFFFFF" w:themeColor="light1"/>
                              <w:kern w:val="24"/>
                              <w:lang w:val="da-DK"/>
                            </w:rPr>
                            <w:t>Step 3</w:t>
                          </w:r>
                        </w:p>
                      </w:txbxContent>
                    </v:textbox>
                  </v:rect>
                </v:group>
                <v:group id="Group 90" o:spid="_x0000_s1147" style="position:absolute;left:1513701;top:3796008;width:9826997;height:1440621" coordorigin="1513709,3794639" coordsize="8341292,152076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7sFAwwAAANsAAAAPAAAAZHJzL2Rvd25yZXYueG1sRE/LasJAFN0L/YfhFroz&#10;k7QobXQUCW3pQgSTQnF3yVyTYOZOyEzz+HtnUejycN7b/WRaMVDvGssKkigGQVxa3XCl4Lv4WL6C&#10;cB5ZY2uZFMzkYL97WGwx1XbkMw25r0QIYZeigtr7LpXSlTUZdJHtiAN3tb1BH2BfSd3jGMJNK5/j&#10;eC0NNhwaauwoq6m85b9GweeI4+EleR+Ot2s2X4rV6eeYkFJPj9NhA8LT5P/Ff+4vreAtrA9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IDuwUDDAAAA2wAAAA8A&#10;AAAAAAAAAAAAAAAAqQIAAGRycy9kb3ducmV2LnhtbFBLBQYAAAAABAAEAPoAAACZAwAAAAA=&#10;">
                  <v:shape id="Round Same Side Corner Rectangle 91" o:spid="_x0000_s1148" style="position:absolute;left:4923972;top:384376;width:1520765;height:8341292;rotation:90;visibility:visible;mso-wrap-style:square;v-text-anchor:top" coordsize="1520765,834129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NEPPxgAA&#10;ANsAAAAPAAAAZHJzL2Rvd25yZXYueG1sRI9Pa8JAFMTvhX6H5RV6KXVjD0WjqxT/0CJIa6p4fWZf&#10;k2D2bdjdxuTbu0Khx2FmfsNM552pRUvOV5YVDAcJCOLc6ooLBfvv9fMIhA/IGmvLpKAnD/PZ/d0U&#10;U20vvKM2C4WIEPYpKihDaFIpfV6SQT+wDXH0fqwzGKJ0hdQOLxFuavmSJK/SYMVxocSGFiXl5+zX&#10;KPg8vlvX9m6zXY76p8VXdlodjk6px4fubQIiUBf+w3/tD61gPITbl/gD5OwK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ANEPPxgAAANsAAAAPAAAAAAAAAAAAAAAAAJcCAABkcnMv&#10;ZG93bnJldi54bWxQSwUGAAAAAAQABAD1AAAAigMAAAAA&#10;" path="m253466,0l1267299,0c1407284,,1520765,113481,1520765,253466l1520765,8341292,1520765,8341292,,8341292,,8341292,,253466c0,113481,113481,,253466,0xe" fillcolor="white [3201]" strokecolor="#fc6" strokeweight=".5pt">
                    <v:fill opacity="59110f"/>
                    <v:stroke joinstyle="miter"/>
                    <v:path arrowok="t" o:connecttype="custom" o:connectlocs="253466,0;1267299,0;1520765,253466;1520765,8341292;1520765,8341292;0,8341292;0,8341292;0,253466;253466,0" o:connectangles="0,0,0,0,0,0,0,0,0"/>
                  </v:shape>
                  <v:rect id="Round Same Side Corner Rectangle 14" o:spid="_x0000_s1149" style="position:absolute;left:1677720;top:3990322;width:8143427;height:123003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zB+JxQAA&#10;ANsAAAAPAAAAZHJzL2Rvd25yZXYueG1sRI9BawIxFITvBf9DeIK3mtViqatRimDV9tDWinh8JM/d&#10;pZuXJYnu+u+bQqHHYWa+YebLztbiSj5UjhWMhhkIYu1MxYWCw9f6/glEiMgGa8ek4EYBlove3Rxz&#10;41r+pOs+FiJBOOSooIyxyaUMuiSLYega4uSdnbcYk/SFNB7bBLe1HGfZo7RYcVoosaFVSfp7f7EK&#10;9MfrTr9PTptq2m2Obf12fPCjF6UG/e55BiJSF//Df+2tUTAdw++X9APk4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zMH4nFAAAA2wAAAA8AAAAAAAAAAAAAAAAAlwIAAGRycy9k&#10;b3ducmV2LnhtbFBLBQYAAAAABAAEAPUAAACJAwAAAAA=&#10;" filled="f" stroked="f">
                    <v:textbox inset="10.08pt,.9pt,.9pt,.9pt">
                      <w:txbxContent>
                        <w:p w14:paraId="2CB1FA27" w14:textId="77777777" w:rsidR="00392B67" w:rsidRPr="00AC6178" w:rsidRDefault="00392B67" w:rsidP="00392B67">
                          <w:pPr>
                            <w:pStyle w:val="ListParagraph"/>
                            <w:numPr>
                              <w:ilvl w:val="1"/>
                              <w:numId w:val="17"/>
                            </w:numPr>
                            <w:tabs>
                              <w:tab w:val="clear" w:pos="1440"/>
                            </w:tabs>
                            <w:spacing w:line="216" w:lineRule="auto"/>
                            <w:ind w:left="284" w:hanging="284"/>
                            <w:contextualSpacing w:val="0"/>
                            <w:rPr>
                              <w:rFonts w:ascii="Times New Roman" w:eastAsia="Times New Roman" w:hAnsi="Times New Roman" w:cs="Times New Roman"/>
                              <w:sz w:val="18"/>
                              <w:szCs w:val="18"/>
                            </w:rPr>
                          </w:pP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Reconciliation and harmonization of the </w:t>
                          </w: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2</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forward translations</w:t>
                          </w:r>
                        </w:p>
                        <w:p w14:paraId="42D67BD7" w14:textId="77777777" w:rsidR="00392B67" w:rsidRPr="00AC6178" w:rsidRDefault="00392B67" w:rsidP="00392B67">
                          <w:pPr>
                            <w:pStyle w:val="ListParagraph"/>
                            <w:numPr>
                              <w:ilvl w:val="1"/>
                              <w:numId w:val="17"/>
                            </w:numPr>
                            <w:tabs>
                              <w:tab w:val="clear" w:pos="1440"/>
                            </w:tabs>
                            <w:spacing w:line="216" w:lineRule="auto"/>
                            <w:ind w:left="284" w:hanging="284"/>
                            <w:contextualSpacing w:val="0"/>
                            <w:rPr>
                              <w:rFonts w:ascii="Times New Roman" w:eastAsia="Times New Roman" w:hAnsi="Times New Roman" w:cs="Times New Roman"/>
                              <w:sz w:val="18"/>
                              <w:szCs w:val="18"/>
                            </w:rPr>
                          </w:pPr>
                          <w:r w:rsidRPr="00AC6178">
                            <w:rPr>
                              <w:rFonts w:ascii="Times New Roman" w:hAnsi="Times New Roman" w:cs="Times New Roman"/>
                              <w:color w:val="000000" w:themeColor="dark1"/>
                              <w:kern w:val="24"/>
                              <w:sz w:val="18"/>
                              <w:szCs w:val="18"/>
                              <w14:textFill>
                                <w14:solidFill>
                                  <w14:schemeClr w14:val="dk1">
                                    <w14:satOff w14:val="0"/>
                                    <w14:lumOff w14:val="0"/>
                                  </w14:schemeClr>
                                </w14:solidFill>
                              </w14:textFill>
                            </w:rPr>
                            <w:t xml:space="preserve">Preparation of </w:t>
                          </w:r>
                          <w:r w:rsidRPr="00AC6178">
                            <w:rPr>
                              <w:rFonts w:ascii="Times New Roman" w:hAnsi="Times New Roman" w:cs="Times New Roman"/>
                              <w:b/>
                              <w:color w:val="000000" w:themeColor="dark1"/>
                              <w:kern w:val="24"/>
                              <w:sz w:val="18"/>
                              <w:szCs w:val="18"/>
                              <w:lang w:val="en-GB"/>
                              <w14:textFill>
                                <w14:solidFill>
                                  <w14:schemeClr w14:val="dk1">
                                    <w14:satOff w14:val="0"/>
                                    <w14:lumOff w14:val="0"/>
                                  </w14:schemeClr>
                                </w14:solidFill>
                              </w14:textFill>
                            </w:rPr>
                            <w:t>Version 1</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of the target </w:t>
                          </w: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Spanish variety</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/language </w:t>
                          </w:r>
                        </w:p>
                      </w:txbxContent>
                    </v:textbox>
                  </v:rect>
                </v:group>
                <v:group id="Group 93" o:spid="_x0000_s1150" style="position:absolute;left:-8;top:5726798;width:1513750;height:1967372" coordorigin="-8,5726798" coordsize="1387907,196737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wPF83xAAAANsAAAAP&#10;AAAAAAAAAAAAAAAAAKkCAABkcnMvZG93bnJldi54bWxQSwUGAAAAAAQABAD6AAAAmgMAAAAA&#10;">
                  <v:shape id="Chevron 94" o:spid="_x0000_s1151" type="#_x0000_t55" style="position:absolute;left:-289740;top:6016530;width:1967372;height:1387907;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TWfDxQAA&#10;ANsAAAAPAAAAZHJzL2Rvd25yZXYueG1sRI9Ba8JAFITvgv9heYIXqRtFbJu6igiCPYk2oMdn9pkN&#10;zb4N2dWk/fVdQehxmJlvmMWqs5W4U+NLxwom4wQEce50yYWC7Gv78gbCB2SNlWNS8EMeVst+b4Gp&#10;di0f6H4MhYgQ9ikqMCHUqZQ+N2TRj11NHL2rayyGKJtC6gbbCLeVnCbJXFosOS4YrGljKP8+3qyC&#10;0/pXt5/eHc6vo8nZZJf96TK7KjUcdOsPEIG68B9+tndawfsMHl/iD5DL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5NZ8PFAAAA2wAAAA8AAAAAAAAAAAAAAAAAlwIAAGRycy9k&#10;b3ducmV2LnhtbFBLBQYAAAAABAAEAPUAAACJAwAAAAA=&#10;" adj="13981" filled="f" strokecolor="#fc6" strokeweight=".5pt"/>
                  <v:rect id="Chevron 16" o:spid="_x0000_s1152" style="position:absolute;left:106073;top:6395316;width:1072081;height:7409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7lHQwgAA&#10;ANsAAAAPAAAAZHJzL2Rvd25yZXYueG1sRI9Ra8IwFIXfBf9DuMLebOqYY+saRScbvkxQ9wMuzW1T&#10;bG5KEmv37xdhsMfDOec7nHI92k4M5EPrWMEiy0EQV0633Cj4Pn/MX0CEiKyxc0wKfijAejWdlFho&#10;d+MjDafYiAThUKACE2NfSBkqQxZD5nri5NXOW4xJ+kZqj7cEt518zPNnabHltGCwp3dD1eV0tQq+&#10;nvznuKP6MPBya3xzNjV5o9TDbNy8gYg0xv/wX3uvFbwu4f4l/QC5+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XuUdDCAAAA2wAAAA8AAAAAAAAAAAAAAAAAlwIAAGRycy9kb3du&#10;cmV2LnhtbFBLBQYAAAAABAAEAPUAAACGAwAAAAA=&#10;" filled="f" stroked="f">
                    <v:textbox inset="1.7pt,1.7pt,1.7pt,1.7pt">
                      <w:txbxContent>
                        <w:p w14:paraId="3959C07F" w14:textId="77777777" w:rsidR="00392B67" w:rsidRPr="005E0ACB" w:rsidRDefault="00392B67" w:rsidP="00392B67">
                          <w:pPr>
                            <w:pStyle w:val="NormalWeb"/>
                            <w:spacing w:before="0" w:beforeAutospacing="0" w:after="286" w:afterAutospacing="0" w:line="216" w:lineRule="auto"/>
                            <w:jc w:val="center"/>
                          </w:pPr>
                          <w:r w:rsidRPr="005E0ACB">
                            <w:rPr>
                              <w:color w:val="FFFFFF" w:themeColor="light1"/>
                              <w:kern w:val="24"/>
                              <w:lang w:val="da-DK"/>
                            </w:rPr>
                            <w:t>Step 4</w:t>
                          </w:r>
                        </w:p>
                      </w:txbxContent>
                    </v:textbox>
                  </v:rect>
                </v:group>
                <v:group id="Group 96" o:spid="_x0000_s1153" style="position:absolute;left:1513698;top:5726768;width:9826995;height:1458942" coordorigin="1513706,5726749" coordsize="8341290,153853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gS/yvxQAAANsAAAAPAAAAZHJzL2Rvd25yZXYueG1sRI9Pa8JAFMTvhX6H5RV6&#10;M5u0KDVmFZG29BAEtSDeHtlnEsy+Ddlt/nx7t1DocZiZ3zDZZjSN6KlztWUFSRSDIC6srrlU8H36&#10;mL2BcB5ZY2OZFEzkYLN+fMgw1XbgA/VHX4oAYZeigsr7NpXSFRUZdJFtiYN3tZ1BH2RXSt3hEOCm&#10;kS9xvJAGaw4LFba0q6i4HX+Mgs8Bh+1r8t7nt+tuupzm+3OekFLPT+N2BcLT6P/Df+0vrWC5gN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YEv8r8UAAADbAAAA&#10;DwAAAAAAAAAAAAAAAACpAgAAZHJzL2Rvd25yZXYueG1sUEsFBgAAAAAEAAQA+gAAAJsDAAAAAA==&#10;">
                  <v:shape id="Round Same Side Corner Rectangle 97" o:spid="_x0000_s1154" style="position:absolute;left:4915082;top:2325373;width:1538538;height:8341290;rotation:90;visibility:visible;mso-wrap-style:square;v-text-anchor:top" coordsize="1538538,834129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GOvUwQAA&#10;ANsAAAAPAAAAZHJzL2Rvd25yZXYueG1sRI9BawIxFITvQv9DeII3N6sH226NIgXBi4du7f2xeW6W&#10;Ji9rEtf13zeC0OMwM98w6+3orBgoxM6zgkVRgiBuvO64VXD63s/fQMSErNF6JgV3irDdvEzWWGl/&#10;4y8a6tSKDOFYoQKTUl9JGRtDDmPhe+LsnX1wmLIMrdQBbxnurFyW5Uo67DgvGOzp01DzW1+dAhvK&#10;63FhLs1YnweWl6PVp+5Hqdl03H2ASDSm//CzfdAK3l/h8SX/ALn5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nRjr1MEAAADbAAAADwAAAAAAAAAAAAAAAACXAgAAZHJzL2Rvd25y&#10;ZXYueG1sUEsFBgAAAAAEAAQA9QAAAIUDAAAAAA==&#10;" path="m256428,0l1282110,0c1423731,,1538538,114807,1538538,256428l1538538,8341290,1538538,8341290,,8341290,,8341290,,256428c0,114807,114807,,256428,0xe" fillcolor="white [3201]" strokecolor="#fc6" strokeweight=".5pt">
                    <v:fill opacity="59110f"/>
                    <v:stroke joinstyle="miter"/>
                    <v:path arrowok="t" o:connecttype="custom" o:connectlocs="256428,0;1282110,0;1538538,256428;1538538,8341290;1538538,8341290;0,8341290;0,8341290;0,256428;256428,0" o:connectangles="0,0,0,0,0,0,0,0,0"/>
                  </v:shape>
                  <v:rect id="Round Same Side Corner Rectangle 18" o:spid="_x0000_s1155" style="position:absolute;left:1587638;top:5872740;width:8163490;height:116294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JChjwgAA&#10;ANsAAAAPAAAAZHJzL2Rvd25yZXYueG1sRE9NawIxEL0X/A9hBG81a6WiW6OUQqvVg9YW8Tgk4+7S&#10;zWRJorv+e3Mo9Ph43/NlZ2txJR8qxwpGwwwEsXam4kLBz/f74xREiMgGa8ek4EYBlovewxxz41r+&#10;oushFiKFcMhRQRljk0sZdEkWw9A1xIk7O28xJugLaTy2KdzW8inLJtJixamhxIbeStK/h4tVoPeb&#10;T717Pq2qWbc6tvX2OPajD6UG/e71BUSkLv6L/9xro2CWxqYv6QfIxR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0kKGPCAAAA2wAAAA8AAAAAAAAAAAAAAAAAlwIAAGRycy9kb3du&#10;cmV2LnhtbFBLBQYAAAAABAAEAPUAAACGAwAAAAA=&#10;" filled="f" stroked="f">
                    <v:textbox inset="10.08pt,.9pt,.9pt,.9pt">
                      <w:txbxContent>
                        <w:p w14:paraId="433A965D" w14:textId="77777777" w:rsidR="00392B67" w:rsidRPr="00AC6178" w:rsidRDefault="00392B67" w:rsidP="00392B67">
                          <w:pPr>
                            <w:pStyle w:val="ListParagraph"/>
                            <w:numPr>
                              <w:ilvl w:val="1"/>
                              <w:numId w:val="16"/>
                            </w:numPr>
                            <w:tabs>
                              <w:tab w:val="clear" w:pos="1440"/>
                            </w:tabs>
                            <w:spacing w:line="216" w:lineRule="auto"/>
                            <w:ind w:left="284" w:hanging="284"/>
                            <w:contextualSpacing w:val="0"/>
                            <w:rPr>
                              <w:rFonts w:ascii="Times New Roman" w:eastAsia="Times New Roman" w:hAnsi="Times New Roman" w:cs="Times New Roman"/>
                              <w:sz w:val="18"/>
                              <w:szCs w:val="18"/>
                            </w:rPr>
                          </w:pP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1</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b</w:t>
                          </w: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ack </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translation (target </w:t>
                          </w: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Spanish variety</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/language </w:t>
                          </w:r>
                          <w:r w:rsidRPr="00AC6178">
                            <w:rPr>
                              <w:rFonts w:ascii="Times New Roman" w:hAnsi="Times New Roman" w:cs="Times New Roman"/>
                              <w:sz w:val="18"/>
                              <w:szCs w:val="18"/>
                              <w:lang w:val="en-GB"/>
                            </w:rPr>
                            <w:sym w:font="Wingdings" w:char="00E0"/>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source language)</w:t>
                          </w:r>
                        </w:p>
                      </w:txbxContent>
                    </v:textbox>
                  </v:rect>
                </v:group>
                <v:group id="Group 99" o:spid="_x0000_s1156" style="position:absolute;left:-9;top:7634469;width:1513750;height:2067038" coordorigin="-9,7634469" coordsize="1387907,206703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R1GjdxAAAANsAAAAP&#10;AAAAAAAAAAAAAAAAAKkCAABkcnMvZG93bnJldi54bWxQSwUGAAAAAAQABAD6AAAAmgMAAAAA&#10;">
                  <v:shape id="Chevron 100" o:spid="_x0000_s1157" type="#_x0000_t55" style="position:absolute;left:-339574;top:7974034;width:2067038;height:1387907;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yhtvwwAA&#10;ANwAAAAPAAAAZHJzL2Rvd25yZXYueG1sRI9Ba8MwDIXvg/4Ho8Juq93BxsjqllI26GEwmvXSm4i1&#10;ODSWQ+S16b+fDoPdJN7Te59Wmyn15kKjdJk9LBcODHGTQ8eth+PX+8MLGCnIAfvM5OFGApv17G6F&#10;VchXPtClLq3REJYKPcRShspaaSIllEUeiFX7zmPCouvY2jDiVcNTbx+de7YJO9aGiAPtIjXn+id5&#10;KFuJ9Ucvn0GmU2jPB/f0Fo/e38+n7SuYQlP5N/9d74PiO8XXZ3QCu/4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myhtvwwAAANwAAAAPAAAAAAAAAAAAAAAAAJcCAABkcnMvZG93&#10;bnJldi54bWxQSwUGAAAAAAQABAD1AAAAhwMAAAAA&#10;" adj="14348" filled="f" strokecolor="#fc6" strokeweight=".5pt"/>
                  <v:rect id="Chevron 20" o:spid="_x0000_s1158" style="position:absolute;left:106084;top:8302993;width:1013779;height:91874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7MaQwAAA&#10;ANwAAAAPAAAAZHJzL2Rvd25yZXYueG1sRE/dasIwFL4X9g7hDLzTVHFjdEZxE2U3Dqx7gENz2pQ1&#10;JyWJtb69EQTvzsf3e5brwbaiJx8axwpm0wwEcel0w7WCv9Nu8gEiRGSNrWNScKUA69XLaIm5dhc+&#10;Ul/EWqQQDjkqMDF2uZShNGQxTF1HnLjKeYsxQV9L7fGSwm0r51n2Li02nBoMdvRtqPwvzlbBYeH3&#10;w5aq357fvoyvT6Yib5Qavw6bTxCRhvgUP9w/Os3P5nB/Jl0gVzc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Q7MaQwAAAANwAAAAPAAAAAAAAAAAAAAAAAJcCAABkcnMvZG93bnJl&#10;di54bWxQSwUGAAAAAAQABAD1AAAAhAMAAAAA&#10;" filled="f" stroked="f">
                    <v:textbox inset="1.7pt,1.7pt,1.7pt,1.7pt">
                      <w:txbxContent>
                        <w:p w14:paraId="39A7398A" w14:textId="77777777" w:rsidR="00392B67" w:rsidRPr="005E0ACB" w:rsidRDefault="00392B67" w:rsidP="00392B67">
                          <w:pPr>
                            <w:pStyle w:val="NormalWeb"/>
                            <w:spacing w:before="0" w:beforeAutospacing="0" w:after="286" w:afterAutospacing="0" w:line="216" w:lineRule="auto"/>
                            <w:jc w:val="center"/>
                          </w:pPr>
                          <w:r w:rsidRPr="005E0ACB">
                            <w:rPr>
                              <w:color w:val="FFFFFF" w:themeColor="light1"/>
                              <w:kern w:val="24"/>
                              <w:lang w:val="da-DK"/>
                            </w:rPr>
                            <w:t>Step 5</w:t>
                          </w:r>
                        </w:p>
                      </w:txbxContent>
                    </v:textbox>
                  </v:rect>
                </v:group>
                <v:group id="Group 103" o:spid="_x0000_s1159" style="position:absolute;left:1513698;top:7604125;width:9826994;height:1687374" coordorigin="1513706,7605325" coordsize="8341290,178122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sWBCvDAAAA3AAAAA8A&#10;AAAAAAAAAAAAAAAAqQIAAGRycy9kb3ducmV2LnhtbFBLBQYAAAAABAAEAPoAAACZAwAAAAA=&#10;">
                  <v:shape id="Round Same Side Corner Rectangle 104" o:spid="_x0000_s1160" style="position:absolute;left:4845582;top:4306755;width:1677538;height:8341290;rotation:90;visibility:visible;mso-wrap-style:square;v-text-anchor:top" coordsize="1677538,834129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OHm+wwAA&#10;ANwAAAAPAAAAZHJzL2Rvd25yZXYueG1sRE9NawIxEL0L/Q9hCt40qViR1ShWWvAkdPXS23Qzu1nc&#10;TJZNXLf99U1B8DaP9znr7eAa0VMXas8aXqYKBHHhTc2VhvPpY7IEESKywcYzafihANvN02iNmfE3&#10;/qQ+j5VIIRwy1GBjbDMpQ2HJYZj6ljhxpe8cxgS7SpoObyncNXKm1EI6rDk1WGxpb6m45Fen4fXr&#10;eOqP+3z5e/lelFSU6vBm37UePw+7FYhIQ3yI7+6DSfPVHP6fSRfIz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OHm+wwAAANwAAAAPAAAAAAAAAAAAAAAAAJcCAABkcnMvZG93&#10;bnJldi54bWxQSwUGAAAAAAQABAD1AAAAhwMAAAAA&#10;" path="m279595,0l1397943,0c1552359,,1677538,125179,1677538,279595l1677538,8341290,1677538,8341290,,8341290,,8341290,,279595c0,125179,125179,,279595,0xe" fillcolor="white [3201]" strokecolor="#ffc000" strokeweight=".5pt">
                    <v:fill opacity="59110f"/>
                    <v:stroke joinstyle="miter"/>
                    <v:path arrowok="t" o:connecttype="custom" o:connectlocs="279595,0;1397943,0;1677538,279595;1677538,8341290;1677538,8341290;0,8341290;0,8341290;0,279595;279595,0" o:connectangles="0,0,0,0,0,0,0,0,0"/>
                  </v:shape>
                  <v:rect id="Round Same Side Corner Rectangle 22" o:spid="_x0000_s1161" style="position:absolute;left:1522138;top:7605325;width:8280908;height:178122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4G/4wwAA&#10;ANwAAAAPAAAAZHJzL2Rvd25yZXYueG1sRE9NawIxEL0L/ocwgjfNalF0a5RSaLX10FaLeByScXfp&#10;ZrIk0d3+++Yg9Ph436tNZ2txIx8qxwom4wwEsXam4kLB9/FltAARIrLB2jEp+KUAm3W/t8LcuJa/&#10;6HaIhUghHHJUUMbY5FIGXZLFMHYNceIuzluMCfpCGo9tCre1nGbZXFqsODWU2NBzSfrncLUK9Of7&#10;m/6YnbfVstue2np/evCTV6WGg+7pEUSkLv6L7+6dUTBdpLXpTDoCcv0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h4G/4wwAAANwAAAAPAAAAAAAAAAAAAAAAAJcCAABkcnMvZG93&#10;bnJldi54bWxQSwUGAAAAAAQABAD1AAAAhwMAAAAA&#10;" filled="f" stroked="f">
                    <v:textbox inset="10.08pt,.9pt,.9pt,.9pt">
                      <w:txbxContent>
                        <w:p w14:paraId="5F572F1C" w14:textId="77777777" w:rsidR="00392B67" w:rsidRPr="00AC6178" w:rsidRDefault="00392B67" w:rsidP="00392B67">
                          <w:pPr>
                            <w:pStyle w:val="ListParagraph"/>
                            <w:numPr>
                              <w:ilvl w:val="1"/>
                              <w:numId w:val="15"/>
                            </w:numPr>
                            <w:tabs>
                              <w:tab w:val="clear" w:pos="1440"/>
                            </w:tabs>
                            <w:spacing w:line="216" w:lineRule="auto"/>
                            <w:ind w:left="284" w:hanging="284"/>
                            <w:contextualSpacing w:val="0"/>
                            <w:rPr>
                              <w:rFonts w:ascii="Times New Roman" w:eastAsia="Times New Roman" w:hAnsi="Times New Roman" w:cs="Times New Roman"/>
                              <w:sz w:val="18"/>
                              <w:szCs w:val="18"/>
                            </w:rPr>
                          </w:pP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Comparison of back translation to original source language version</w:t>
                          </w:r>
                        </w:p>
                        <w:p w14:paraId="2EB7260E" w14:textId="77777777" w:rsidR="00392B67" w:rsidRPr="00AC6178" w:rsidRDefault="00392B67" w:rsidP="00392B67">
                          <w:pPr>
                            <w:pStyle w:val="ListParagraph"/>
                            <w:numPr>
                              <w:ilvl w:val="1"/>
                              <w:numId w:val="15"/>
                            </w:numPr>
                            <w:tabs>
                              <w:tab w:val="clear" w:pos="1440"/>
                            </w:tabs>
                            <w:spacing w:line="216" w:lineRule="auto"/>
                            <w:ind w:left="284" w:hanging="284"/>
                            <w:contextualSpacing w:val="0"/>
                            <w:rPr>
                              <w:rFonts w:ascii="Times New Roman" w:eastAsia="Times New Roman" w:hAnsi="Times New Roman" w:cs="Times New Roman"/>
                              <w:sz w:val="18"/>
                              <w:szCs w:val="18"/>
                            </w:rPr>
                          </w:pP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Harmonization meeting with CLEFT-Q developers and translators</w:t>
                          </w:r>
                        </w:p>
                        <w:p w14:paraId="433BBB9B" w14:textId="77777777" w:rsidR="00392B67" w:rsidRPr="00AC6178" w:rsidRDefault="00392B67" w:rsidP="00392B67">
                          <w:pPr>
                            <w:pStyle w:val="ListParagraph"/>
                            <w:numPr>
                              <w:ilvl w:val="1"/>
                              <w:numId w:val="15"/>
                            </w:numPr>
                            <w:tabs>
                              <w:tab w:val="clear" w:pos="1440"/>
                            </w:tabs>
                            <w:spacing w:line="216" w:lineRule="auto"/>
                            <w:ind w:left="284" w:hanging="284"/>
                            <w:contextualSpacing w:val="0"/>
                            <w:rPr>
                              <w:rFonts w:ascii="Times New Roman" w:eastAsia="Times New Roman" w:hAnsi="Times New Roman" w:cs="Times New Roman"/>
                              <w:sz w:val="18"/>
                              <w:szCs w:val="18"/>
                            </w:rPr>
                          </w:pPr>
                          <w:r w:rsidRPr="00AC6178">
                            <w:rPr>
                              <w:rFonts w:ascii="Times New Roman" w:hAnsi="Times New Roman" w:cs="Times New Roman"/>
                              <w:color w:val="000000" w:themeColor="dark1"/>
                              <w:kern w:val="24"/>
                              <w:sz w:val="18"/>
                              <w:szCs w:val="18"/>
                              <w14:textFill>
                                <w14:solidFill>
                                  <w14:schemeClr w14:val="dk1">
                                    <w14:satOff w14:val="0"/>
                                    <w14:lumOff w14:val="0"/>
                                  </w14:schemeClr>
                                </w14:solidFill>
                              </w14:textFill>
                            </w:rPr>
                            <w:t xml:space="preserve">Preparation of </w:t>
                          </w:r>
                          <w:r w:rsidRPr="00AC6178">
                            <w:rPr>
                              <w:rFonts w:ascii="Times New Roman" w:hAnsi="Times New Roman" w:cs="Times New Roman"/>
                              <w:b/>
                              <w:color w:val="000000" w:themeColor="dark1"/>
                              <w:kern w:val="24"/>
                              <w:sz w:val="18"/>
                              <w:szCs w:val="18"/>
                              <w:lang w:val="en-GB"/>
                              <w14:textFill>
                                <w14:solidFill>
                                  <w14:schemeClr w14:val="dk1">
                                    <w14:satOff w14:val="0"/>
                                    <w14:lumOff w14:val="0"/>
                                  </w14:schemeClr>
                                </w14:solidFill>
                              </w14:textFill>
                            </w:rPr>
                            <w:t>Version 2</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of the target </w:t>
                          </w: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Spanish variety</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/language</w:t>
                          </w:r>
                        </w:p>
                      </w:txbxContent>
                    </v:textbox>
                  </v:rect>
                </v:group>
                <v:group id="Group 289" o:spid="_x0000_s1162" style="position:absolute;left:-11;top:9542139;width:1513750;height:1944256" coordorigin="-11,9542139" coordsize="1387907,194425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sCFHnxQAAANwAAAAPAAAAZHJzL2Rvd25yZXYueG1sRI9Bi8IwFITvwv6H8IS9&#10;aVoXxa1GEVmXPYigLoi3R/Nsi81LaWJb/70RBI/DzHzDzJedKUVDtSssK4iHEQji1OqCMwX/x81g&#10;CsJ5ZI2lZVJwJwfLxUdvjom2Le+pOfhMBAi7BBXk3leJlC7NyaAb2oo4eBdbG/RB1pnUNbYBbko5&#10;iqKJNFhwWMixonVO6fVwMwp+W2xXX/FPs71e1vfzcbw7bWNS6rPfrWYgPHX+HX61/7SC0fQb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bAhR58UAAADcAAAA&#10;DwAAAAAAAAAAAAAAAACpAgAAZHJzL2Rvd25yZXYueG1sUEsFBgAAAAAEAAQA+gAAAJsDAAAAAA==&#10;">
                  <v:shape id="Chevron 290" o:spid="_x0000_s1163" type="#_x0000_t55" style="position:absolute;left:-278185;top:9820313;width:1944256;height:1387907;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t45qwwAA&#10;ANwAAAAPAAAAZHJzL2Rvd25yZXYueG1sRE/Pa8IwFL4P/B/CE7yITe1BZtcoIuh6G3MDPT6bt6bY&#10;vJQmq3V//XIY7Pjx/S62o23FQL1vHCtYJikI4srphmsFnx+HxTMIH5A1to5JwYM8bDeTpwJz7e78&#10;TsMp1CKGsM9RgQmhy6X0lSGLPnEdceS+XG8xRNjXUvd4j+G2lVmarqTFhmODwY72hqrb6dsqOF/f&#10;1j/7W3M5zOelH8vVsXo1R6Vm03H3AiLQGP7Ff+5SK8jWcX48E4+A3Pw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t45qwwAAANwAAAAPAAAAAAAAAAAAAAAAAJcCAABkcnMvZG93&#10;bnJldi54bWxQSwUGAAAAAAQABAD1AAAAhwMAAAAA&#10;" adj="13890" filled="f" strokecolor="#fc6" strokeweight=".5pt"/>
                  <v:rect id="Chevron 24" o:spid="_x0000_s1164" style="position:absolute;left:106073;top:10185261;width:1170262;height:79974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EawcwwAA&#10;ANwAAAAPAAAAZHJzL2Rvd25yZXYueG1sRI/NasMwEITvhbyD2EBvjeyQlsSJHJKGll4ayM8DLNba&#10;MrFWRlId9+2rQqHHYWa+YTbb0XZiIB9axwryWQaCuHK65UbB9fL2tAQRIrLGzjEp+KYA23LysMFC&#10;uzufaDjHRiQIhwIVmBj7QspQGbIYZq4nTl7tvMWYpG+k9nhPcNvJeZa9SIstpwWDPb0aqm7nL6vg&#10;c+HfxwPVx4Gf98Y3F1OTN0o9TsfdGkSkMf6H/9ofWsF8lcPvmXQEZP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TEawcwwAAANwAAAAPAAAAAAAAAAAAAAAAAJcCAABkcnMvZG93&#10;bnJldi54bWxQSwUGAAAAAAQABAD1AAAAhwMAAAAA&#10;" filled="f" stroked="f">
                    <v:textbox inset="1.7pt,1.7pt,1.7pt,1.7pt">
                      <w:txbxContent>
                        <w:p w14:paraId="6598FEF3" w14:textId="77777777" w:rsidR="00392B67" w:rsidRPr="005E0ACB" w:rsidRDefault="00392B67" w:rsidP="00392B67">
                          <w:pPr>
                            <w:pStyle w:val="NormalWeb"/>
                            <w:spacing w:before="0" w:beforeAutospacing="0" w:after="286" w:afterAutospacing="0" w:line="216" w:lineRule="auto"/>
                            <w:jc w:val="center"/>
                          </w:pPr>
                          <w:r w:rsidRPr="005E0ACB">
                            <w:rPr>
                              <w:color w:val="FFFFFF" w:themeColor="light1"/>
                              <w:kern w:val="24"/>
                              <w:lang w:val="da-DK"/>
                            </w:rPr>
                            <w:t>Step 6</w:t>
                          </w:r>
                        </w:p>
                      </w:txbxContent>
                    </v:textbox>
                  </v:rect>
                </v:group>
                <v:group id="Group 292" o:spid="_x0000_s1165" style="position:absolute;left:-7;top:11450507;width:1513750;height:1942600" coordorigin="-7,11450507" coordsize="1387907,19426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53VVS8UAAADcAAAA&#10;DwAAAAAAAAAAAAAAAACpAgAAZHJzL2Rvd25yZXYueG1sUEsFBgAAAAAEAAQA+gAAAJsDAAAAAA==&#10;">
                  <v:shape id="Chevron 293" o:spid="_x0000_s1166" type="#_x0000_t55" style="position:absolute;left:-277353;top:11727853;width:1942600;height:1387907;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BxvaxAAA&#10;ANwAAAAPAAAAZHJzL2Rvd25yZXYueG1sRI/NbsIwEITvlXgHa5G4FQdoEQkYhFIh9crPgeMqXuKQ&#10;eB3Fbgh9+rpSpR5Hs/PNzmY32Eb01PnKsYLZNAFBXDhdcangcj68rkD4gKyxcUwKnuRhtx29bDDT&#10;7sFH6k+hFBHCPkMFJoQ2k9IXhiz6qWuJo3dzncUQZVdK3eEjwm0j50mylBYrjg0GW8oNFfXpy8Y3&#10;ru9Hfbt/GK7T1N/7t7y+fOdKTcbDfg0i0BD+j//Sn1rBPF3A75hIALn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6Qcb2sQAAADcAAAADwAAAAAAAAAAAAAAAACXAgAAZHJzL2Rv&#10;d25yZXYueG1sUEsFBgAAAAAEAAQA9QAAAIgDAAAAAA==&#10;" adj="13884" filled="f" strokecolor="#fc6" strokeweight=".5pt"/>
                  <v:rect id="Chevron 28" o:spid="_x0000_s1167" style="position:absolute;left:106080;top:12093656;width:1234688;height:70315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Zg+EwgAA&#10;ANwAAAAPAAAAZHJzL2Rvd25yZXYueG1sRI/RagIxFETfhf5DuAXfNFtRqatRqkXxRaHqB1w2dzeL&#10;m5slSdft3zdCoY/DzJxhVpveNqIjH2rHCt7GGQjiwumaKwW36370DiJEZI2NY1LwQwE265fBCnPt&#10;HvxF3SVWIkE45KjAxNjmUobCkMUwdi1x8krnLcYkfSW1x0eC20ZOsmwuLdacFgy2tDNU3C/fVsFp&#10;6g/9J5Xnjmdb46urKckbpYav/ccSRKQ+/of/2ketYLKYwvNMOgJy/Q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NmD4TCAAAA3AAAAA8AAAAAAAAAAAAAAAAAlwIAAGRycy9kb3du&#10;cmV2LnhtbFBLBQYAAAAABAAEAPUAAACGAwAAAAA=&#10;" filled="f" stroked="f">
                    <v:textbox inset="1.7pt,1.7pt,1.7pt,1.7pt">
                      <w:txbxContent>
                        <w:p w14:paraId="3979A1B8" w14:textId="77777777" w:rsidR="00392B67" w:rsidRPr="005E0ACB" w:rsidRDefault="00392B67" w:rsidP="00392B67">
                          <w:pPr>
                            <w:pStyle w:val="NormalWeb"/>
                            <w:spacing w:before="0" w:beforeAutospacing="0" w:after="286" w:afterAutospacing="0" w:line="216" w:lineRule="auto"/>
                            <w:jc w:val="center"/>
                          </w:pPr>
                          <w:r w:rsidRPr="005E0ACB">
                            <w:rPr>
                              <w:color w:val="FFFFFF" w:themeColor="light1"/>
                              <w:kern w:val="24"/>
                              <w:lang w:val="da-DK"/>
                            </w:rPr>
                            <w:t>Step 7</w:t>
                          </w:r>
                        </w:p>
                      </w:txbxContent>
                    </v:textbox>
                  </v:rect>
                </v:group>
                <v:group id="Group 295" o:spid="_x0000_s1168" style="position:absolute;left:1513700;top:9541069;width:9826995;height:1436867" coordorigin="1513707,9541029" coordsize="8341290,153972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onM0/xQAAANwAAAAPAAAAZHJzL2Rvd25yZXYueG1sRI9Bi8IwFITvwv6H8IS9&#10;aVoXxa1GEVmXPYigLoi3R/Nsi81LaWJb/70RBI/DzHzDzJedKUVDtSssK4iHEQji1OqCMwX/x81g&#10;CsJ5ZI2lZVJwJwfLxUdvjom2Le+pOfhMBAi7BBXk3leJlC7NyaAb2oo4eBdbG/RB1pnUNbYBbko5&#10;iqKJNFhwWMixonVO6fVwMwp+W2xXX/FPs71e1vfzcbw7bWNS6rPfrWYgPHX+HX61/7SC0fcY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aJzNP8UAAADcAAAA&#10;DwAAAAAAAAAAAAAAAACpAgAAZHJzL2Rvd25yZXYueG1sUEsFBgAAAAAEAAQA+gAAAJsDAAAAAA==&#10;">
                  <v:shape id="Round Same Side Corner Rectangle 296" o:spid="_x0000_s1169" style="position:absolute;left:4914491;top:6140245;width:1539721;height:8341290;rotation:90;visibility:visible;mso-wrap-style:square;v-text-anchor:top" coordsize="1539721,834129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Sg2CxAAA&#10;ANwAAAAPAAAAZHJzL2Rvd25yZXYueG1sRI9BS8NAFITvgv9heUJvdtMGqk27LSIoPRTBKnh9ZJ/Z&#10;YPZt2LdN0n/fFQSPw8x8w2z3k+/UQFHawAYW8wIUcR1sy42Bz4+X+0dQkpAtdoHJwIUE9rvbmy1W&#10;Noz8TsMpNSpDWCo04FLqK62lduRR5qEnzt53iB5TlrHRNuKY4b7Ty6JYaY8t5wWHPT07qn9OZ2+g&#10;lItbvJ7L4mGw3dfxrZE4lmLM7G562oBKNKX/8F/7YA0s1yv4PZOPgN5d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uEoNgsQAAADcAAAADwAAAAAAAAAAAAAAAACXAgAAZHJzL2Rv&#10;d25yZXYueG1sUEsFBgAAAAAEAAQA9QAAAIgDAAAAAA==&#10;" path="m256625,0l1283096,0c1424826,,1539721,114895,1539721,256625l1539721,8341290,1539721,8341290,,8341290,,8341290,,256625c0,114895,114895,,256625,0xe" fillcolor="white [3201]" strokecolor="#fc6" strokeweight=".5pt">
                    <v:fill opacity="59110f"/>
                    <v:stroke joinstyle="miter"/>
                    <v:path arrowok="t" o:connecttype="custom" o:connectlocs="256625,0;1283096,0;1539721,256625;1539721,8341290;1539721,8341290;0,8341290;0,8341290;0,256625;256625,0" o:connectangles="0,0,0,0,0,0,0,0,0"/>
                  </v:shape>
                  <v:rect id="Round Same Side Corner Rectangle 30" o:spid="_x0000_s1170" style="position:absolute;left:1544736;top:9734444;width:8258311;height:116294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" filled="f" stroked="f">
                    <v:textbox inset="10.08pt,.9pt,.9pt,.9pt">
                      <w:txbxContent>
                        <w:p w14:paraId="0A3DE9D6" w14:textId="77777777" w:rsidR="00392B67" w:rsidRPr="00AC6178" w:rsidRDefault="00392B67" w:rsidP="00392B67">
                          <w:pPr>
                            <w:pStyle w:val="ListParagraph"/>
                            <w:numPr>
                              <w:ilvl w:val="1"/>
                              <w:numId w:val="14"/>
                            </w:numPr>
                            <w:tabs>
                              <w:tab w:val="clear" w:pos="1440"/>
                            </w:tabs>
                            <w:spacing w:line="216" w:lineRule="auto"/>
                            <w:ind w:left="284" w:hanging="284"/>
                            <w:contextualSpacing w:val="0"/>
                            <w:rPr>
                              <w:rFonts w:ascii="Times New Roman" w:eastAsia="Times New Roman" w:hAnsi="Times New Roman" w:cs="Times New Roman"/>
                              <w:sz w:val="18"/>
                              <w:szCs w:val="18"/>
                            </w:rPr>
                          </w:pP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Cognitive debriefing interviews </w:t>
                          </w:r>
                          <w:r w:rsidRPr="00AC6178">
                            <w:rPr>
                              <w:rFonts w:ascii="Times New Roman" w:hAnsi="Times New Roman" w:cs="Times New Roman"/>
                              <w:color w:val="000000" w:themeColor="dark1"/>
                              <w:kern w:val="24"/>
                              <w:sz w:val="18"/>
                              <w:szCs w:val="18"/>
                              <w:lang w:val="en-CA"/>
                              <w14:textFill>
                                <w14:solidFill>
                                  <w14:schemeClr w14:val="dk1">
                                    <w14:satOff w14:val="0"/>
                                    <w14:lumOff w14:val="0"/>
                                  </w14:schemeClr>
                                </w14:solidFill>
                              </w14:textFill>
                            </w:rPr>
                            <w:t>with</w:t>
                          </w:r>
                          <w:r>
                            <w:rPr>
                              <w:rFonts w:ascii="Times New Roman" w:hAnsi="Times New Roman" w:cs="Times New Roman"/>
                              <w:color w:val="000000" w:themeColor="dark1"/>
                              <w:kern w:val="24"/>
                              <w:sz w:val="18"/>
                              <w:szCs w:val="18"/>
                              <w:lang w:val="en-CA"/>
                              <w14:textFill>
                                <w14:solidFill>
                                  <w14:schemeClr w14:val="dk1">
                                    <w14:satOff w14:val="0"/>
                                    <w14:lumOff w14:val="0"/>
                                  </w14:schemeClr>
                                </w14:solidFill>
                              </w14:textFill>
                            </w:rPr>
                            <w:t xml:space="preserve"> </w:t>
                          </w:r>
                          <w:r w:rsidRPr="00AC6178">
                            <w:rPr>
                              <w:rFonts w:ascii="Times New Roman" w:hAnsi="Times New Roman" w:cs="Times New Roman"/>
                              <w:color w:val="000000" w:themeColor="dark1"/>
                              <w:kern w:val="24"/>
                              <w:sz w:val="18"/>
                              <w:szCs w:val="18"/>
                              <w:lang w:val="en-CA"/>
                              <w14:textFill>
                                <w14:solidFill>
                                  <w14:schemeClr w14:val="dk1">
                                    <w14:satOff w14:val="0"/>
                                    <w14:lumOff w14:val="0"/>
                                  </w14:schemeClr>
                                </w14:solidFill>
                              </w14:textFill>
                            </w:rPr>
                            <w:t>patients</w:t>
                          </w:r>
                        </w:p>
                      </w:txbxContent>
                    </v:textbox>
                  </v:rect>
                </v:group>
                <v:group id="Group 298" o:spid="_x0000_s1171" style="position:absolute;left:-8;top:13357462;width:1513750;height:1921170" coordorigin="-8,13357462" coordsize="1387907,19211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hp1iocIAAADcAAAADwAA&#10;AAAAAAAAAAAAAACpAgAAZHJzL2Rvd25yZXYueG1sUEsFBgAAAAAEAAQA+gAAAJgDAAAAAA==&#10;">
                  <v:shape id="Chevron 299" o:spid="_x0000_s1172" type="#_x0000_t55" style="position:absolute;left:-266639;top:13624093;width:1921170;height:1387907;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H35xQAA&#10;ANwAAAAPAAAAZHJzL2Rvd25yZXYueG1sRI/NbsIwEITvSLyDtUjcikNoEUkxCIEqceXn0N5W8TYJ&#10;xGsTG0j79LhSJY6jmflGM192phE3an1tWcF4lIAgLqyuuVRwPHy8zED4gKyxsUwKfsjDctHvzTHX&#10;9s47uu1DKSKEfY4KqhBcLqUvKjLoR9YRR+/btgZDlG0pdYv3CDeNTJNkKg3WHBcqdLSuqDjvr0ZB&#10;dvzcFq+TiaXVCb/S2a+7vG2cUsNBt3oHEagLz/B/e6sVpFkGf2fiEZCL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6QffnFAAAA3AAAAA8AAAAAAAAAAAAAAAAAlwIAAGRycy9k&#10;b3ducmV2LnhtbFBLBQYAAAAABAAEAPUAAACJAwAAAAA=&#10;" adj="13798" filled="f" strokecolor="#fc6" strokeweight=".5pt"/>
                  <v:rect id="Chevron 32" o:spid="_x0000_s1173" style="position:absolute;left:106073;top:14026806;width:1022992;height:7716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tpOdwAAA&#10;ANwAAAAPAAAAZHJzL2Rvd25yZXYueG1sRE/dasIwFL4XfIdwhN1pOqciXVPxh43dOJjuAQ7NaVPW&#10;nJQk1u7tlwthlx/ff7EbbScG8qF1rOB5kYEgrpxuuVHwfX2bb0GEiKyxc0wKfinArpxOCsy1u/MX&#10;DZfYiBTCIUcFJsY+lzJUhiyGheuJE1c7bzEm6BupPd5TuO3kMss20mLLqcFgT0dD1c/lZhWcV/59&#10;PFH9OfD6YHxzNTV5o9TTbNy/gog0xn/xw/2hFbxkaX46k46ALP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itpOdwAAAANwAAAAPAAAAAAAAAAAAAAAAAJcCAABkcnMvZG93bnJl&#10;di54bWxQSwUGAAAAAAQABAD1AAAAhAMAAAAA&#10;" filled="f" stroked="f">
                    <v:textbox inset="1.7pt,1.7pt,1.7pt,1.7pt">
                      <w:txbxContent>
                        <w:p w14:paraId="04406FFE" w14:textId="77777777" w:rsidR="00392B67" w:rsidRPr="005E0ACB" w:rsidRDefault="00392B67" w:rsidP="00392B67">
                          <w:pPr>
                            <w:pStyle w:val="NormalWeb"/>
                            <w:spacing w:before="0" w:beforeAutospacing="0" w:after="286" w:afterAutospacing="0" w:line="216" w:lineRule="auto"/>
                            <w:jc w:val="center"/>
                          </w:pPr>
                          <w:r w:rsidRPr="005E0ACB">
                            <w:rPr>
                              <w:color w:val="FFFFFF" w:themeColor="light1"/>
                              <w:kern w:val="24"/>
                              <w:lang w:val="da-DK"/>
                            </w:rPr>
                            <w:t>Step 8</w:t>
                          </w:r>
                        </w:p>
                      </w:txbxContent>
                    </v:textbox>
                  </v:rect>
                </v:group>
                <v:group id="Group 301" o:spid="_x0000_s1174" style="position:absolute;left:1513702;top:11450061;width:9826995;height:1434589" coordorigin="1513709,11450036" coordsize="8341290,149719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IlMUSbGAAAA3AAA&#10;AA8AAAAAAAAAAAAAAAAAqQIAAGRycy9kb3ducmV2LnhtbFBLBQYAAAAABAAEAPoAAACcAwAAAAA=&#10;">
                  <v:shape id="Round Same Side Corner Rectangle 302" o:spid="_x0000_s1175" style="position:absolute;left:4935755;top:8027990;width:1497198;height:8341290;rotation:90;visibility:visible;mso-wrap-style:square;v-text-anchor:top" coordsize="1497198,834129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8/olxQAA&#10;ANwAAAAPAAAAZHJzL2Rvd25yZXYueG1sRI9PawIxFMTvhX6H8ARvNfFPRbZGKUXBg0jVgtfH5rm7&#10;mLxsN3Fdv70pFDwOM/MbZr7snBUtNaHyrGE4UCCIc28qLjT8HNdvMxAhIhu0nknDnQIsF68vc8yM&#10;v/Ge2kMsRIJwyFBDGWOdSRnykhyGga+Jk3f2jcOYZFNI0+AtwZ2VI6Wm0mHFaaHEmr5Kyi+Hq9MQ&#10;jqfp6v4++S5anv2elLXn3Xaodb/XfX6AiNTFZ/i/vTEaxmoEf2fSEZCL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rz+iXFAAAA3AAAAA8AAAAAAAAAAAAAAAAAlwIAAGRycy9k&#10;b3ducmV2LnhtbFBLBQYAAAAABAAEAPUAAACJAwAAAAA=&#10;" path="m249538,0l1247660,0c1385476,,1497198,111722,1497198,249538l1497198,8341290,1497198,8341290,,8341290,,8341290,,249538c0,111722,111722,,249538,0xe" fillcolor="white [3201]" strokecolor="#fc6" strokeweight=".5pt">
                    <v:fill opacity="59110f"/>
                    <v:stroke joinstyle="miter"/>
                    <v:path arrowok="t" o:connecttype="custom" o:connectlocs="249538,0;1247660,0;1497198,249538;1497198,8341290;1497198,8341290;0,8341290;0,8341290;0,249538;249538,0" o:connectangles="0,0,0,0,0,0,0,0,0"/>
                  </v:shape>
                  <v:rect id="Round Same Side Corner Rectangle 34" o:spid="_x0000_s1176" style="position:absolute;left:1527947;top:11600561;width:8301058;height:11506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dvFOxgAA&#10;ANwAAAAPAAAAZHJzL2Rvd25yZXYueG1sRI9BS8NAFITvQv/D8gre7KYGpU2zLSJo1R6qbQkeH7vP&#10;JJh9G3bXJv57VxA8DjPzDVNuRtuJM/nQOlYwn2UgiLUzLdcKTseHqwWIEJENdo5JwTcF2KwnFyUW&#10;xg38RudDrEWCcChQQRNjX0gZdEMWw8z1xMn7cN5iTNLX0ngcEtx28jrLbqXFltNCgz3dN6Q/D19W&#10;gX59edb7m/dtuxy31dDtqtzPH5W6nI53KxCRxvgf/ms/GQV5lsPvmXQE5Po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0dvFOxgAAANwAAAAPAAAAAAAAAAAAAAAAAJcCAABkcnMv&#10;ZG93bnJldi54bWxQSwUGAAAAAAQABAD1AAAAigMAAAAA&#10;" filled="f" stroked="f">
                    <v:textbox inset="10.08pt,.9pt,.9pt,.9pt">
                      <w:txbxContent>
                        <w:p w14:paraId="37150E0F" w14:textId="77777777" w:rsidR="00392B67" w:rsidRPr="00AC6178" w:rsidRDefault="00392B67" w:rsidP="00392B67">
                          <w:pPr>
                            <w:pStyle w:val="ListParagraph"/>
                            <w:numPr>
                              <w:ilvl w:val="1"/>
                              <w:numId w:val="13"/>
                            </w:numPr>
                            <w:tabs>
                              <w:tab w:val="clear" w:pos="1440"/>
                            </w:tabs>
                            <w:spacing w:line="216" w:lineRule="auto"/>
                            <w:ind w:left="284" w:hanging="284"/>
                            <w:contextualSpacing w:val="0"/>
                            <w:rPr>
                              <w:rFonts w:ascii="Times New Roman" w:eastAsia="Times New Roman" w:hAnsi="Times New Roman" w:cs="Times New Roman"/>
                              <w:sz w:val="18"/>
                              <w:szCs w:val="18"/>
                            </w:rPr>
                          </w:pPr>
                          <w:r w:rsidRPr="00AC6178">
                            <w:rPr>
                              <w:rFonts w:ascii="Times New Roman" w:eastAsia="Times New Roman" w:hAnsi="Times New Roman" w:cs="Times New Roman"/>
                              <w:sz w:val="18"/>
                              <w:szCs w:val="18"/>
                            </w:rPr>
                            <w:t>Review of cognitive debriefing interview results</w:t>
                          </w:r>
                        </w:p>
                        <w:p w14:paraId="3DC9246D" w14:textId="77777777" w:rsidR="00392B67" w:rsidRPr="00AC6178" w:rsidRDefault="00392B67" w:rsidP="00392B67">
                          <w:pPr>
                            <w:pStyle w:val="ListParagraph"/>
                            <w:numPr>
                              <w:ilvl w:val="1"/>
                              <w:numId w:val="13"/>
                            </w:numPr>
                            <w:tabs>
                              <w:tab w:val="clear" w:pos="1440"/>
                            </w:tabs>
                            <w:spacing w:line="216" w:lineRule="auto"/>
                            <w:ind w:left="284" w:hanging="284"/>
                            <w:contextualSpacing w:val="0"/>
                            <w:rPr>
                              <w:rFonts w:ascii="Times New Roman" w:eastAsia="Times New Roman" w:hAnsi="Times New Roman" w:cs="Times New Roman"/>
                              <w:sz w:val="18"/>
                              <w:szCs w:val="18"/>
                            </w:rPr>
                          </w:pP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Preparation of </w:t>
                          </w:r>
                          <w:r w:rsidRPr="00AC6178">
                            <w:rPr>
                              <w:rFonts w:ascii="Times New Roman" w:hAnsi="Times New Roman" w:cs="Times New Roman"/>
                              <w:b/>
                              <w:color w:val="000000" w:themeColor="dark1"/>
                              <w:kern w:val="24"/>
                              <w:sz w:val="18"/>
                              <w:szCs w:val="18"/>
                              <w:lang w:val="en-GB"/>
                              <w14:textFill>
                                <w14:solidFill>
                                  <w14:schemeClr w14:val="dk1">
                                    <w14:satOff w14:val="0"/>
                                    <w14:lumOff w14:val="0"/>
                                  </w14:schemeClr>
                                </w14:solidFill>
                              </w14:textFill>
                            </w:rPr>
                            <w:t>Version 3</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of the target </w:t>
                          </w: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Spanish variety</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/language</w:t>
                          </w:r>
                        </w:p>
                      </w:txbxContent>
                    </v:textbox>
                  </v:rect>
                </v:group>
                <v:group id="Group 304" o:spid="_x0000_s1177" style="position:absolute;left:1513707;top:13357480;width:9826993;height:1433880" coordorigin="1513713,13357421" coordsize="8341288,152240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TvyvsUAAADcAAAA&#10;DwAAAAAAAAAAAAAAAACpAgAAZHJzL2Rvd25yZXYueG1sUEsFBgAAAAAEAAQA+gAAAJsDAAAAAA==&#10;">
                  <v:shape id="Round Same Side Corner Rectangle 305" o:spid="_x0000_s1178" style="position:absolute;left:4923156;top:9947978;width:1522402;height:8341288;rotation:90;visibility:visible;mso-wrap-style:square;v-text-anchor:top" coordsize="1522402,834128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e0ysxQAA&#10;ANwAAAAPAAAAZHJzL2Rvd25yZXYueG1sRI9Ra8IwFIXfBf9DuMLeNLHDKZ1RZDDQvbipP+Da3DXd&#10;mpvSpLX792Yw2OPhnPMdzno7uFr01IbKs4b5TIEgLrypuNRwOb9OVyBCRDZYeyYNPxRguxmP1pgb&#10;f+MP6k+xFAnCIUcNNsYmlzIUlhyGmW+Ik/fpW4cxybaUpsVbgrtaZko9SYcVpwWLDb1YKr5PndPg&#10;lp1afL0vu+Nhf7j2zmZvZZdp/TAZds8gIg3xP/zX3hsNj2oBv2fSEZCb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17TKzFAAAA3AAAAA8AAAAAAAAAAAAAAAAAlwIAAGRycy9k&#10;b3ducmV2LnhtbFBLBQYAAAAABAAEAPUAAACJAwAAAAA=&#10;" path="m253739,0l1268663,0c1408799,,1522402,113603,1522402,253739l1522402,8341288,1522402,8341288,,8341288,,8341288,,253739c0,113603,113603,,253739,0xe" fillcolor="white [3201]" strokecolor="#fc6" strokeweight=".5pt">
                    <v:fill opacity="59110f"/>
                    <v:stroke joinstyle="miter"/>
                    <v:path arrowok="t" o:connecttype="custom" o:connectlocs="253739,0;1268663,0;1522402,253739;1522402,8341288;1522402,8341288;0,8341288;0,8341288;0,253739;253739,0" o:connectangles="0,0,0,0,0,0,0,0,0"/>
                  </v:shape>
                  <v:rect id="Round Same Side Corner Rectangle 38" o:spid="_x0000_s1179" style="position:absolute;left:1553986;top:13509381;width:8300979;height:116294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AVLWxgAA&#10;ANwAAAAPAAAAZHJzL2Rvd25yZXYueG1sRI9BawIxFITvQv9DeEJvNWulYrdGEaG1rQetivT4SJ67&#10;SzcvS5K66783hYLHYWa+YabzztbiTD5UjhUMBxkIYu1MxYWCw/71YQIiRGSDtWNScKEA89ldb4q5&#10;cS1/0XkXC5EgHHJUUMbY5FIGXZLFMHANcfJOzluMSfpCGo9tgttaPmbZWFqsOC2U2NCyJP2z+7UK&#10;9PbzQ2+evlfVc7c6tvX6OPLDN6Xu+93iBUSkLt7C/+13o2CUjeHvTDoCcnY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kAVLWxgAAANwAAAAPAAAAAAAAAAAAAAAAAJcCAABkcnMv&#10;ZG93bnJldi54bWxQSwUGAAAAAAQABAD1AAAAigMAAAAA&#10;" filled="f" stroked="f">
                    <v:textbox inset="10.08pt,.9pt,.9pt,.9pt">
                      <w:txbxContent>
                        <w:p w14:paraId="68872E4E" w14:textId="77777777" w:rsidR="00392B67" w:rsidRPr="00AC6178" w:rsidRDefault="00392B67" w:rsidP="00392B67">
                          <w:pPr>
                            <w:pStyle w:val="ListParagraph"/>
                            <w:numPr>
                              <w:ilvl w:val="1"/>
                              <w:numId w:val="12"/>
                            </w:numPr>
                            <w:tabs>
                              <w:tab w:val="clear" w:pos="1440"/>
                            </w:tabs>
                            <w:spacing w:line="216" w:lineRule="auto"/>
                            <w:ind w:left="284" w:hanging="284"/>
                            <w:contextualSpacing w:val="0"/>
                            <w:rPr>
                              <w:rFonts w:ascii="Times New Roman" w:eastAsia="Times New Roman" w:hAnsi="Times New Roman" w:cs="Times New Roman"/>
                              <w:sz w:val="18"/>
                              <w:szCs w:val="18"/>
                            </w:rPr>
                          </w:pP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Finalization and proofreading</w:t>
                          </w:r>
                        </w:p>
                        <w:p w14:paraId="250855D5" w14:textId="77777777" w:rsidR="00392B67" w:rsidRPr="00AC6178" w:rsidRDefault="00392B67" w:rsidP="00392B67">
                          <w:pPr>
                            <w:pStyle w:val="ListParagraph"/>
                            <w:numPr>
                              <w:ilvl w:val="1"/>
                              <w:numId w:val="12"/>
                            </w:numPr>
                            <w:tabs>
                              <w:tab w:val="clear" w:pos="1440"/>
                            </w:tabs>
                            <w:spacing w:line="216" w:lineRule="auto"/>
                            <w:ind w:left="284" w:hanging="284"/>
                            <w:contextualSpacing w:val="0"/>
                            <w:rPr>
                              <w:rFonts w:ascii="Times New Roman" w:eastAsia="Times New Roman" w:hAnsi="Times New Roman" w:cs="Times New Roman"/>
                              <w:sz w:val="18"/>
                              <w:szCs w:val="18"/>
                            </w:rPr>
                          </w:pP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Preparation of </w:t>
                          </w:r>
                          <w:r w:rsidRPr="00AC6178">
                            <w:rPr>
                              <w:rFonts w:ascii="Times New Roman" w:hAnsi="Times New Roman" w:cs="Times New Roman"/>
                              <w:b/>
                              <w:color w:val="000000" w:themeColor="dark1"/>
                              <w:kern w:val="24"/>
                              <w:sz w:val="18"/>
                              <w:szCs w:val="18"/>
                              <w:lang w:val="en-GB"/>
                              <w14:textFill>
                                <w14:solidFill>
                                  <w14:schemeClr w14:val="dk1">
                                    <w14:satOff w14:val="0"/>
                                    <w14:lumOff w14:val="0"/>
                                  </w14:schemeClr>
                                </w14:solidFill>
                              </w14:textFill>
                            </w:rPr>
                            <w:t>Final</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 xml:space="preserve"> target </w:t>
                          </w:r>
                          <w:r>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Spanish variety</w:t>
                          </w:r>
                          <w:r w:rsidRPr="00AC6178">
                            <w:rPr>
                              <w:rFonts w:ascii="Times New Roman" w:hAnsi="Times New Roman" w:cs="Times New Roman"/>
                              <w:color w:val="000000" w:themeColor="dark1"/>
                              <w:kern w:val="24"/>
                              <w:sz w:val="18"/>
                              <w:szCs w:val="18"/>
                              <w:lang w:val="en-GB"/>
                              <w14:textFill>
                                <w14:solidFill>
                                  <w14:schemeClr w14:val="dk1">
                                    <w14:satOff w14:val="0"/>
                                    <w14:lumOff w14:val="0"/>
                                  </w14:schemeClr>
                                </w14:solidFill>
                              </w14:textFill>
                            </w:rPr>
                            <w:t>/language version</w:t>
                          </w:r>
                        </w:p>
                      </w:txbxContent>
                    </v:textbox>
                  </v:rect>
                </v:group>
                <w10:anchorlock/>
              </v:group>
            </w:pict>
          </mc:Fallback>
        </mc:AlternateContent>
      </w:r>
      <w:r>
        <w:rPr>
          <w:rFonts w:ascii="Times New Roman" w:hAnsi="Times New Roman" w:cs="Times New Roman"/>
          <w:b/>
          <w:bCs/>
        </w:rPr>
        <w:tab/>
      </w:r>
    </w:p>
    <w:p w14:paraId="2F142527" w14:textId="6DFEE3E5" w:rsidR="00E91470" w:rsidRPr="004F28B6" w:rsidRDefault="00E91470" w:rsidP="00E91470">
      <w:pPr>
        <w:spacing w:line="480" w:lineRule="auto"/>
        <w:rPr>
          <w:rFonts w:ascii="Times New Roman" w:hAnsi="Times New Roman" w:cs="Times New Roman"/>
        </w:rPr>
      </w:pPr>
      <w:r w:rsidRPr="004F28B6">
        <w:rPr>
          <w:rFonts w:ascii="Times New Roman" w:hAnsi="Times New Roman" w:cs="Times New Roman"/>
          <w:b/>
        </w:rPr>
        <w:lastRenderedPageBreak/>
        <w:t>NOTE:</w:t>
      </w:r>
      <w:r w:rsidRPr="004F28B6">
        <w:rPr>
          <w:rFonts w:ascii="Times New Roman" w:hAnsi="Times New Roman" w:cs="Times New Roman"/>
        </w:rPr>
        <w:t xml:space="preserve"> </w:t>
      </w:r>
      <w:r w:rsidR="003775F6" w:rsidRPr="004F28B6">
        <w:rPr>
          <w:rFonts w:ascii="Times New Roman" w:hAnsi="Times New Roman" w:cs="Times New Roman"/>
        </w:rPr>
        <w:t>This figure was adapted from the translation and cultural adaptation steps outlined in Wild D, Grove A, Martin M, Eremenco S, McElroy S, Verjee-Lorenz A, Er</w:t>
      </w:r>
      <w:r w:rsidR="00004AF8">
        <w:rPr>
          <w:rFonts w:ascii="Times New Roman" w:hAnsi="Times New Roman" w:cs="Times New Roman"/>
        </w:rPr>
        <w:t>ikson P. (2005). Principles of good practice for the translation and cultural adaptation process for patient-reported outcomes (PRO) m</w:t>
      </w:r>
      <w:r w:rsidR="007C2375">
        <w:rPr>
          <w:rFonts w:ascii="Times New Roman" w:hAnsi="Times New Roman" w:cs="Times New Roman"/>
        </w:rPr>
        <w:t>easures: r</w:t>
      </w:r>
      <w:r w:rsidR="003775F6" w:rsidRPr="004F28B6">
        <w:rPr>
          <w:rFonts w:ascii="Times New Roman" w:hAnsi="Times New Roman" w:cs="Times New Roman"/>
        </w:rPr>
        <w:t>eport of the ISPOR Task Force for Translation and Cultural Adaptation. Value Health, 2005; 8(2): 94-104.</w:t>
      </w:r>
    </w:p>
    <w:p w14:paraId="3DFC89DA" w14:textId="77777777" w:rsidR="00E91470" w:rsidRPr="004F28B6" w:rsidRDefault="00E91470" w:rsidP="0045551B">
      <w:pPr>
        <w:spacing w:line="480" w:lineRule="auto"/>
        <w:rPr>
          <w:rFonts w:ascii="Times New Roman" w:hAnsi="Times New Roman" w:cs="Times New Roman"/>
          <w:b/>
          <w:bCs/>
        </w:rPr>
      </w:pPr>
    </w:p>
    <w:p w14:paraId="04F38DC0" w14:textId="77777777" w:rsidR="00B03AB6" w:rsidRPr="004F28B6" w:rsidRDefault="00B03AB6" w:rsidP="0045551B">
      <w:pPr>
        <w:spacing w:line="480" w:lineRule="auto"/>
        <w:rPr>
          <w:rFonts w:ascii="Times New Roman" w:hAnsi="Times New Roman" w:cs="Times New Roman"/>
          <w:b/>
          <w:bCs/>
        </w:rPr>
      </w:pPr>
    </w:p>
    <w:p w14:paraId="534CF7B9" w14:textId="6268DA5D" w:rsidR="009620A0" w:rsidRPr="004F28B6" w:rsidRDefault="009620A0" w:rsidP="0045551B">
      <w:pPr>
        <w:spacing w:line="480" w:lineRule="auto"/>
        <w:rPr>
          <w:rFonts w:ascii="Times New Roman" w:hAnsi="Times New Roman" w:cs="Times New Roman"/>
          <w:lang w:val="en-CA"/>
        </w:rPr>
      </w:pPr>
    </w:p>
    <w:p w14:paraId="3DE385E4" w14:textId="1CDA273F" w:rsidR="009620A0" w:rsidRPr="004F28B6" w:rsidRDefault="009620A0" w:rsidP="0045551B">
      <w:pPr>
        <w:spacing w:line="480" w:lineRule="auto"/>
        <w:rPr>
          <w:rFonts w:ascii="Times New Roman" w:hAnsi="Times New Roman" w:cs="Times New Roman"/>
          <w:lang w:val="en-CA"/>
        </w:rPr>
      </w:pPr>
    </w:p>
    <w:p w14:paraId="12BAAE64" w14:textId="671F369D" w:rsidR="004E07BD" w:rsidRPr="004F28B6" w:rsidRDefault="009620A0" w:rsidP="0045551B">
      <w:pPr>
        <w:tabs>
          <w:tab w:val="left" w:pos="5103"/>
          <w:tab w:val="left" w:pos="6624"/>
        </w:tabs>
        <w:spacing w:line="480" w:lineRule="auto"/>
        <w:ind w:left="-993"/>
        <w:rPr>
          <w:rFonts w:ascii="Times New Roman" w:hAnsi="Times New Roman" w:cs="Times New Roman"/>
        </w:rPr>
      </w:pPr>
      <w:r w:rsidRPr="004F28B6">
        <w:rPr>
          <w:rFonts w:ascii="Times New Roman" w:hAnsi="Times New Roman" w:cs="Times New Roman"/>
        </w:rPr>
        <w:t xml:space="preserve"> </w:t>
      </w:r>
      <w:r w:rsidRPr="004F28B6">
        <w:rPr>
          <w:rFonts w:ascii="Times New Roman" w:hAnsi="Times New Roman" w:cs="Times New Roman"/>
        </w:rPr>
        <w:tab/>
      </w:r>
    </w:p>
    <w:p w14:paraId="38297578" w14:textId="77777777" w:rsidR="00B03AB6" w:rsidRPr="004F28B6" w:rsidRDefault="00B03AB6" w:rsidP="0045551B">
      <w:pPr>
        <w:tabs>
          <w:tab w:val="left" w:pos="5103"/>
          <w:tab w:val="left" w:pos="6624"/>
        </w:tabs>
        <w:spacing w:line="480" w:lineRule="auto"/>
        <w:ind w:left="-993"/>
        <w:rPr>
          <w:rFonts w:ascii="Times New Roman" w:hAnsi="Times New Roman" w:cs="Times New Roman"/>
        </w:rPr>
      </w:pPr>
    </w:p>
    <w:p w14:paraId="298C437A" w14:textId="77777777" w:rsidR="00B03AB6" w:rsidRPr="004F28B6" w:rsidRDefault="00B03AB6" w:rsidP="0045551B">
      <w:pPr>
        <w:tabs>
          <w:tab w:val="left" w:pos="5103"/>
          <w:tab w:val="left" w:pos="6624"/>
        </w:tabs>
        <w:spacing w:line="480" w:lineRule="auto"/>
        <w:ind w:left="-993"/>
        <w:rPr>
          <w:rFonts w:ascii="Times New Roman" w:hAnsi="Times New Roman" w:cs="Times New Roman"/>
        </w:rPr>
      </w:pPr>
    </w:p>
    <w:p w14:paraId="050572B8" w14:textId="77777777" w:rsidR="00B03AB6" w:rsidRPr="004F28B6" w:rsidRDefault="00B03AB6" w:rsidP="0045551B">
      <w:pPr>
        <w:tabs>
          <w:tab w:val="left" w:pos="5103"/>
          <w:tab w:val="left" w:pos="6624"/>
        </w:tabs>
        <w:spacing w:line="480" w:lineRule="auto"/>
        <w:ind w:left="-993"/>
        <w:rPr>
          <w:rFonts w:ascii="Times New Roman" w:hAnsi="Times New Roman" w:cs="Times New Roman"/>
        </w:rPr>
      </w:pPr>
    </w:p>
    <w:p w14:paraId="3D0EB6B0" w14:textId="77777777" w:rsidR="00B03AB6" w:rsidRPr="004F28B6" w:rsidRDefault="00B03AB6" w:rsidP="0045551B">
      <w:pPr>
        <w:tabs>
          <w:tab w:val="left" w:pos="5103"/>
          <w:tab w:val="left" w:pos="6624"/>
        </w:tabs>
        <w:spacing w:line="480" w:lineRule="auto"/>
        <w:ind w:left="-993"/>
        <w:rPr>
          <w:rFonts w:ascii="Times New Roman" w:hAnsi="Times New Roman" w:cs="Times New Roman"/>
        </w:rPr>
      </w:pPr>
    </w:p>
    <w:p w14:paraId="78836077" w14:textId="77777777" w:rsidR="00B03AB6" w:rsidRPr="004F28B6" w:rsidRDefault="00B03AB6" w:rsidP="0045551B">
      <w:pPr>
        <w:tabs>
          <w:tab w:val="left" w:pos="5103"/>
          <w:tab w:val="left" w:pos="6624"/>
        </w:tabs>
        <w:spacing w:line="480" w:lineRule="auto"/>
        <w:ind w:left="-993"/>
        <w:rPr>
          <w:rFonts w:ascii="Times New Roman" w:hAnsi="Times New Roman" w:cs="Times New Roman"/>
        </w:rPr>
      </w:pPr>
    </w:p>
    <w:p w14:paraId="6318AFF6" w14:textId="77777777" w:rsidR="00B03AB6" w:rsidRPr="004F28B6" w:rsidRDefault="00B03AB6" w:rsidP="0045551B">
      <w:pPr>
        <w:tabs>
          <w:tab w:val="left" w:pos="5103"/>
          <w:tab w:val="left" w:pos="6624"/>
        </w:tabs>
        <w:spacing w:line="480" w:lineRule="auto"/>
        <w:ind w:left="-993"/>
        <w:rPr>
          <w:rFonts w:ascii="Times New Roman" w:hAnsi="Times New Roman" w:cs="Times New Roman"/>
        </w:rPr>
      </w:pPr>
    </w:p>
    <w:p w14:paraId="45235E96" w14:textId="77777777" w:rsidR="00B03AB6" w:rsidRPr="004F28B6" w:rsidRDefault="00B03AB6" w:rsidP="0045551B">
      <w:pPr>
        <w:tabs>
          <w:tab w:val="left" w:pos="5103"/>
          <w:tab w:val="left" w:pos="6624"/>
        </w:tabs>
        <w:spacing w:line="480" w:lineRule="auto"/>
        <w:ind w:left="-993"/>
        <w:rPr>
          <w:rFonts w:ascii="Times New Roman" w:hAnsi="Times New Roman" w:cs="Times New Roman"/>
        </w:rPr>
      </w:pPr>
    </w:p>
    <w:p w14:paraId="1EC0EA3A" w14:textId="77777777" w:rsidR="004E07BD" w:rsidRPr="004F28B6" w:rsidRDefault="004E07BD" w:rsidP="0045551B">
      <w:pPr>
        <w:spacing w:line="480" w:lineRule="auto"/>
        <w:rPr>
          <w:rFonts w:ascii="Times New Roman" w:hAnsi="Times New Roman" w:cs="Times New Roman"/>
          <w:b/>
          <w:bCs/>
        </w:rPr>
      </w:pPr>
    </w:p>
    <w:p w14:paraId="44C8E2F6" w14:textId="77777777" w:rsidR="00695078" w:rsidRPr="004F28B6" w:rsidRDefault="00695078" w:rsidP="0045551B">
      <w:pPr>
        <w:spacing w:line="480" w:lineRule="auto"/>
        <w:rPr>
          <w:rFonts w:ascii="Times New Roman" w:hAnsi="Times New Roman" w:cs="Times New Roman"/>
          <w:b/>
          <w:bCs/>
        </w:rPr>
      </w:pPr>
    </w:p>
    <w:p w14:paraId="69B7C763" w14:textId="77777777" w:rsidR="00695078" w:rsidRPr="004F28B6" w:rsidRDefault="00695078" w:rsidP="0045551B">
      <w:pPr>
        <w:spacing w:line="480" w:lineRule="auto"/>
        <w:rPr>
          <w:rFonts w:ascii="Times New Roman" w:hAnsi="Times New Roman" w:cs="Times New Roman"/>
          <w:b/>
          <w:bCs/>
        </w:rPr>
      </w:pPr>
    </w:p>
    <w:p w14:paraId="4A6920DE" w14:textId="77777777" w:rsidR="00695078" w:rsidRPr="004F28B6" w:rsidRDefault="00695078" w:rsidP="0045551B">
      <w:pPr>
        <w:spacing w:line="480" w:lineRule="auto"/>
        <w:rPr>
          <w:rFonts w:ascii="Times New Roman" w:hAnsi="Times New Roman" w:cs="Times New Roman"/>
          <w:b/>
          <w:bCs/>
        </w:rPr>
      </w:pPr>
    </w:p>
    <w:p w14:paraId="0287CCE3" w14:textId="77777777" w:rsidR="008B4EF0" w:rsidRDefault="008B4EF0" w:rsidP="0045551B">
      <w:pPr>
        <w:spacing w:line="480" w:lineRule="auto"/>
        <w:rPr>
          <w:rFonts w:ascii="Times New Roman" w:hAnsi="Times New Roman" w:cs="Times New Roman"/>
          <w:b/>
          <w:bCs/>
        </w:rPr>
      </w:pPr>
    </w:p>
    <w:p w14:paraId="02268039" w14:textId="101E5217" w:rsidR="00CE35E9" w:rsidRPr="004F28B6" w:rsidRDefault="00F316E3" w:rsidP="0045551B">
      <w:pPr>
        <w:spacing w:line="480" w:lineRule="auto"/>
        <w:rPr>
          <w:rFonts w:ascii="Times New Roman" w:hAnsi="Times New Roman" w:cs="Times New Roman"/>
          <w:b/>
          <w:bCs/>
        </w:rPr>
      </w:pPr>
      <w:r w:rsidRPr="004F28B6">
        <w:rPr>
          <w:rFonts w:ascii="Times New Roman" w:hAnsi="Times New Roman" w:cs="Times New Roman"/>
          <w:b/>
          <w:bCs/>
        </w:rPr>
        <w:lastRenderedPageBreak/>
        <w:t>4</w:t>
      </w:r>
      <w:r w:rsidR="00CE35E9" w:rsidRPr="004F28B6">
        <w:rPr>
          <w:rFonts w:ascii="Times New Roman" w:hAnsi="Times New Roman" w:cs="Times New Roman"/>
          <w:b/>
          <w:bCs/>
        </w:rPr>
        <w:t>.12</w:t>
      </w:r>
      <w:r w:rsidR="00CE35E9" w:rsidRPr="004F28B6">
        <w:rPr>
          <w:rFonts w:ascii="Times New Roman" w:hAnsi="Times New Roman" w:cs="Times New Roman"/>
          <w:b/>
          <w:bCs/>
        </w:rPr>
        <w:tab/>
        <w:t>Figure 2</w:t>
      </w:r>
    </w:p>
    <w:p w14:paraId="7E1F2F47" w14:textId="77777777" w:rsidR="00B03AB6" w:rsidRPr="004F28B6" w:rsidRDefault="00B03AB6" w:rsidP="0045551B">
      <w:pPr>
        <w:spacing w:line="480" w:lineRule="auto"/>
        <w:rPr>
          <w:rFonts w:ascii="Times New Roman" w:hAnsi="Times New Roman" w:cs="Times New Roman"/>
          <w:b/>
        </w:rPr>
      </w:pPr>
    </w:p>
    <w:p w14:paraId="0199D581" w14:textId="2A0FA2BE" w:rsidR="003775F6" w:rsidRPr="004F28B6" w:rsidRDefault="00CE35E9" w:rsidP="0045551B">
      <w:pPr>
        <w:spacing w:line="480" w:lineRule="auto"/>
        <w:rPr>
          <w:rFonts w:ascii="Times New Roman" w:hAnsi="Times New Roman" w:cs="Times New Roman"/>
        </w:rPr>
      </w:pPr>
      <w:r w:rsidRPr="004F28B6">
        <w:rPr>
          <w:rFonts w:ascii="Times New Roman" w:hAnsi="Times New Roman" w:cs="Times New Roman"/>
          <w:b/>
        </w:rPr>
        <w:t>Figure 2A.</w:t>
      </w:r>
      <w:r w:rsidRPr="004F28B6">
        <w:rPr>
          <w:rFonts w:ascii="Times New Roman" w:hAnsi="Times New Roman" w:cs="Times New Roman"/>
        </w:rPr>
        <w:t xml:space="preserve"> </w:t>
      </w:r>
      <w:r w:rsidR="00156E0E" w:rsidRPr="004F28B6">
        <w:rPr>
          <w:rFonts w:ascii="Times New Roman" w:hAnsi="Times New Roman" w:cs="Times New Roman"/>
          <w:b/>
        </w:rPr>
        <w:t xml:space="preserve">Total number of inconsistent translations of items between the 2 forward translations by </w:t>
      </w:r>
      <w:r w:rsidR="0008124C">
        <w:rPr>
          <w:rFonts w:ascii="Times New Roman" w:hAnsi="Times New Roman" w:cs="Times New Roman"/>
          <w:b/>
        </w:rPr>
        <w:t>variety</w:t>
      </w:r>
      <w:r w:rsidR="00156E0E" w:rsidRPr="004F28B6">
        <w:rPr>
          <w:rFonts w:ascii="Times New Roman" w:hAnsi="Times New Roman" w:cs="Times New Roman"/>
          <w:b/>
        </w:rPr>
        <w:t>/language</w:t>
      </w:r>
    </w:p>
    <w:p w14:paraId="05A06DD7" w14:textId="76A27884" w:rsidR="003775F6" w:rsidRPr="004F28B6" w:rsidRDefault="003775F6" w:rsidP="0045551B">
      <w:pPr>
        <w:spacing w:line="480" w:lineRule="auto"/>
        <w:rPr>
          <w:rFonts w:ascii="Times New Roman" w:hAnsi="Times New Roman" w:cs="Times New Roman"/>
        </w:rPr>
      </w:pPr>
      <w:r w:rsidRPr="004F28B6">
        <w:rPr>
          <w:rFonts w:ascii="Times New Roman" w:hAnsi="Times New Roman" w:cs="Times New Roman"/>
          <w:noProof/>
        </w:rPr>
        <w:drawing>
          <wp:inline distT="0" distB="0" distL="0" distR="0" wp14:anchorId="51F65A1E" wp14:editId="75FBC979">
            <wp:extent cx="5041900" cy="4812951"/>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42402" cy="4813431"/>
                    </a:xfrm>
                    <a:prstGeom prst="rect">
                      <a:avLst/>
                    </a:prstGeom>
                  </pic:spPr>
                </pic:pic>
              </a:graphicData>
            </a:graphic>
          </wp:inline>
        </w:drawing>
      </w:r>
    </w:p>
    <w:p w14:paraId="60661AF9" w14:textId="77777777" w:rsidR="00BA60FF" w:rsidRPr="004F28B6" w:rsidRDefault="00BA60FF" w:rsidP="0045551B">
      <w:pPr>
        <w:spacing w:line="480" w:lineRule="auto"/>
        <w:rPr>
          <w:rFonts w:ascii="Times New Roman" w:hAnsi="Times New Roman" w:cs="Times New Roman"/>
        </w:rPr>
      </w:pPr>
    </w:p>
    <w:p w14:paraId="4825A9A2" w14:textId="0CCB2F2E" w:rsidR="00BA60FF" w:rsidRPr="004F28B6" w:rsidRDefault="00BA60FF" w:rsidP="0045551B">
      <w:pPr>
        <w:spacing w:line="480" w:lineRule="auto"/>
        <w:rPr>
          <w:rFonts w:ascii="Times New Roman" w:hAnsi="Times New Roman" w:cs="Times New Roman"/>
        </w:rPr>
      </w:pPr>
    </w:p>
    <w:p w14:paraId="193E1E57" w14:textId="77777777" w:rsidR="00B03AB6" w:rsidRPr="004F28B6" w:rsidRDefault="00B03AB6" w:rsidP="0045551B">
      <w:pPr>
        <w:spacing w:line="480" w:lineRule="auto"/>
        <w:rPr>
          <w:rFonts w:ascii="Times New Roman" w:hAnsi="Times New Roman" w:cs="Times New Roman"/>
        </w:rPr>
      </w:pPr>
    </w:p>
    <w:p w14:paraId="1B711837" w14:textId="4B0EA1ED" w:rsidR="00B03AB6" w:rsidRPr="004F28B6" w:rsidRDefault="00B03AB6" w:rsidP="0045551B">
      <w:pPr>
        <w:spacing w:line="480" w:lineRule="auto"/>
        <w:rPr>
          <w:rFonts w:ascii="Times New Roman" w:hAnsi="Times New Roman" w:cs="Times New Roman"/>
        </w:rPr>
      </w:pPr>
    </w:p>
    <w:p w14:paraId="1D3786DB" w14:textId="41D00C18" w:rsidR="000F48F7" w:rsidRPr="004F28B6" w:rsidRDefault="000F48F7" w:rsidP="0045551B">
      <w:pPr>
        <w:spacing w:line="480" w:lineRule="auto"/>
        <w:rPr>
          <w:rFonts w:ascii="Times New Roman" w:hAnsi="Times New Roman" w:cs="Times New Roman"/>
        </w:rPr>
      </w:pPr>
      <w:r w:rsidRPr="004F28B6">
        <w:rPr>
          <w:rFonts w:ascii="Times New Roman" w:hAnsi="Times New Roman" w:cs="Times New Roman"/>
          <w:b/>
        </w:rPr>
        <w:lastRenderedPageBreak/>
        <w:t>Figure 2B.</w:t>
      </w:r>
      <w:r w:rsidRPr="004F28B6">
        <w:rPr>
          <w:rFonts w:ascii="Times New Roman" w:hAnsi="Times New Roman" w:cs="Times New Roman"/>
        </w:rPr>
        <w:t xml:space="preserve"> </w:t>
      </w:r>
      <w:r w:rsidR="00156E0E" w:rsidRPr="004F28B6">
        <w:rPr>
          <w:rFonts w:ascii="Times New Roman" w:hAnsi="Times New Roman" w:cs="Times New Roman"/>
          <w:b/>
        </w:rPr>
        <w:t>Total number of items whose semantic, idiomatic</w:t>
      </w:r>
      <w:r w:rsidR="00A473EA">
        <w:rPr>
          <w:rFonts w:ascii="Times New Roman" w:hAnsi="Times New Roman" w:cs="Times New Roman"/>
          <w:b/>
        </w:rPr>
        <w:t>, or conceptual equivalence were</w:t>
      </w:r>
      <w:r w:rsidR="00156E0E" w:rsidRPr="004F28B6">
        <w:rPr>
          <w:rFonts w:ascii="Times New Roman" w:hAnsi="Times New Roman" w:cs="Times New Roman"/>
          <w:b/>
        </w:rPr>
        <w:t xml:space="preserve"> not obtained when comparing the back translation to the source language version</w:t>
      </w:r>
    </w:p>
    <w:p w14:paraId="0495F83D" w14:textId="49744F5E" w:rsidR="00BA60FF" w:rsidRPr="004F28B6" w:rsidRDefault="00BA60FF" w:rsidP="0045551B">
      <w:pPr>
        <w:spacing w:line="480" w:lineRule="auto"/>
        <w:rPr>
          <w:rFonts w:ascii="Times New Roman" w:hAnsi="Times New Roman" w:cs="Times New Roman"/>
        </w:rPr>
      </w:pPr>
    </w:p>
    <w:p w14:paraId="138B2356" w14:textId="5BD75E5A" w:rsidR="003775F6" w:rsidRPr="004F28B6" w:rsidRDefault="003775F6" w:rsidP="0045551B">
      <w:pPr>
        <w:spacing w:line="480" w:lineRule="auto"/>
        <w:rPr>
          <w:rFonts w:ascii="Times New Roman" w:hAnsi="Times New Roman" w:cs="Times New Roman"/>
        </w:rPr>
      </w:pPr>
      <w:r w:rsidRPr="004F28B6">
        <w:rPr>
          <w:rFonts w:ascii="Times New Roman" w:hAnsi="Times New Roman" w:cs="Times New Roman"/>
          <w:noProof/>
        </w:rPr>
        <w:drawing>
          <wp:inline distT="0" distB="0" distL="0" distR="0" wp14:anchorId="704B80CD" wp14:editId="64184334">
            <wp:extent cx="5029200" cy="4799731"/>
            <wp:effectExtent l="0" t="0" r="0" b="127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29312" cy="4799838"/>
                    </a:xfrm>
                    <a:prstGeom prst="rect">
                      <a:avLst/>
                    </a:prstGeom>
                  </pic:spPr>
                </pic:pic>
              </a:graphicData>
            </a:graphic>
          </wp:inline>
        </w:drawing>
      </w:r>
    </w:p>
    <w:p w14:paraId="0860F269" w14:textId="33516F99" w:rsidR="00BA60FF" w:rsidRPr="004F28B6" w:rsidRDefault="00BA60FF" w:rsidP="0045551B">
      <w:pPr>
        <w:spacing w:line="480" w:lineRule="auto"/>
        <w:rPr>
          <w:rFonts w:ascii="Times New Roman" w:hAnsi="Times New Roman" w:cs="Times New Roman"/>
        </w:rPr>
      </w:pPr>
    </w:p>
    <w:p w14:paraId="0B49C37B" w14:textId="6B9FC905" w:rsidR="00B03AB6" w:rsidRPr="004F28B6" w:rsidRDefault="00B03AB6" w:rsidP="0045551B">
      <w:pPr>
        <w:spacing w:line="480" w:lineRule="auto"/>
        <w:rPr>
          <w:rFonts w:ascii="Times New Roman" w:hAnsi="Times New Roman" w:cs="Times New Roman"/>
        </w:rPr>
      </w:pPr>
    </w:p>
    <w:p w14:paraId="763D3CA0" w14:textId="569407B4" w:rsidR="000F48F7" w:rsidRPr="004F28B6" w:rsidRDefault="000F48F7" w:rsidP="0045551B">
      <w:pPr>
        <w:spacing w:line="480" w:lineRule="auto"/>
        <w:rPr>
          <w:rFonts w:ascii="Times New Roman" w:hAnsi="Times New Roman" w:cs="Times New Roman"/>
        </w:rPr>
      </w:pPr>
    </w:p>
    <w:p w14:paraId="58F7403B" w14:textId="0806A570" w:rsidR="00F5101D" w:rsidRPr="004F28B6" w:rsidRDefault="00F5101D" w:rsidP="0045551B">
      <w:pPr>
        <w:spacing w:line="480" w:lineRule="auto"/>
        <w:rPr>
          <w:rFonts w:ascii="Times New Roman" w:hAnsi="Times New Roman" w:cs="Times New Roman"/>
        </w:rPr>
      </w:pPr>
      <w:r w:rsidRPr="004F28B6">
        <w:rPr>
          <w:rFonts w:ascii="Times New Roman" w:hAnsi="Times New Roman" w:cs="Times New Roman"/>
          <w:b/>
        </w:rPr>
        <w:lastRenderedPageBreak/>
        <w:t xml:space="preserve">Figure 2C. </w:t>
      </w:r>
      <w:r w:rsidR="005D7DEB" w:rsidRPr="004F28B6">
        <w:rPr>
          <w:rFonts w:ascii="Times New Roman" w:hAnsi="Times New Roman" w:cs="Times New Roman"/>
          <w:b/>
        </w:rPr>
        <w:t xml:space="preserve">Total number of items that were difficult for patients to understand during the cognitive debriefing interviews by </w:t>
      </w:r>
      <w:r w:rsidR="0008124C">
        <w:rPr>
          <w:rFonts w:ascii="Times New Roman" w:hAnsi="Times New Roman" w:cs="Times New Roman"/>
          <w:b/>
        </w:rPr>
        <w:t>variety</w:t>
      </w:r>
      <w:r w:rsidR="005D7DEB" w:rsidRPr="004F28B6">
        <w:rPr>
          <w:rFonts w:ascii="Times New Roman" w:hAnsi="Times New Roman" w:cs="Times New Roman"/>
          <w:b/>
        </w:rPr>
        <w:t>/language</w:t>
      </w:r>
    </w:p>
    <w:p w14:paraId="7D91A27E" w14:textId="5754DCEC" w:rsidR="00BA60FF" w:rsidRPr="004F28B6" w:rsidRDefault="00BA60FF" w:rsidP="0045551B">
      <w:pPr>
        <w:spacing w:line="480" w:lineRule="auto"/>
        <w:rPr>
          <w:rFonts w:ascii="Times New Roman" w:hAnsi="Times New Roman" w:cs="Times New Roman"/>
        </w:rPr>
      </w:pPr>
    </w:p>
    <w:p w14:paraId="5713BCCD" w14:textId="295C7655" w:rsidR="00BA60FF" w:rsidRPr="004F28B6" w:rsidRDefault="003775F6" w:rsidP="0045551B">
      <w:pPr>
        <w:spacing w:line="480" w:lineRule="auto"/>
        <w:rPr>
          <w:rFonts w:ascii="Times New Roman" w:hAnsi="Times New Roman" w:cs="Times New Roman"/>
        </w:rPr>
      </w:pPr>
      <w:r w:rsidRPr="004F28B6">
        <w:rPr>
          <w:rFonts w:ascii="Times New Roman" w:hAnsi="Times New Roman" w:cs="Times New Roman"/>
          <w:noProof/>
        </w:rPr>
        <w:drawing>
          <wp:inline distT="0" distB="0" distL="0" distR="0" wp14:anchorId="5B347684" wp14:editId="62BAD5A8">
            <wp:extent cx="5043417" cy="4813300"/>
            <wp:effectExtent l="0" t="0" r="1143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43608" cy="4813482"/>
                    </a:xfrm>
                    <a:prstGeom prst="rect">
                      <a:avLst/>
                    </a:prstGeom>
                  </pic:spPr>
                </pic:pic>
              </a:graphicData>
            </a:graphic>
          </wp:inline>
        </w:drawing>
      </w:r>
    </w:p>
    <w:p w14:paraId="747F11FE" w14:textId="53B7373E" w:rsidR="00B03AB6" w:rsidRPr="004F28B6" w:rsidRDefault="00B03AB6" w:rsidP="0045551B">
      <w:pPr>
        <w:spacing w:line="480" w:lineRule="auto"/>
        <w:rPr>
          <w:rFonts w:ascii="Times New Roman" w:hAnsi="Times New Roman" w:cs="Times New Roman"/>
        </w:rPr>
      </w:pPr>
    </w:p>
    <w:p w14:paraId="2067EFC7" w14:textId="11C6FAE8" w:rsidR="00F5101D" w:rsidRDefault="00F5101D" w:rsidP="0045551B">
      <w:pPr>
        <w:spacing w:line="480" w:lineRule="auto"/>
        <w:rPr>
          <w:rFonts w:ascii="Times New Roman" w:hAnsi="Times New Roman" w:cs="Times New Roman"/>
        </w:rPr>
      </w:pPr>
    </w:p>
    <w:p w14:paraId="565681CB" w14:textId="77777777" w:rsidR="00F92DA6" w:rsidRDefault="00F92DA6" w:rsidP="0045551B">
      <w:pPr>
        <w:spacing w:line="480" w:lineRule="auto"/>
        <w:rPr>
          <w:rFonts w:ascii="Times New Roman" w:hAnsi="Times New Roman" w:cs="Times New Roman"/>
        </w:rPr>
      </w:pPr>
    </w:p>
    <w:p w14:paraId="4FBE2DF9" w14:textId="77777777" w:rsidR="00F92DA6" w:rsidRPr="004F28B6" w:rsidRDefault="00F92DA6" w:rsidP="0045551B">
      <w:pPr>
        <w:spacing w:line="480" w:lineRule="auto"/>
        <w:rPr>
          <w:rFonts w:ascii="Times New Roman" w:hAnsi="Times New Roman" w:cs="Times New Roman"/>
        </w:rPr>
      </w:pPr>
    </w:p>
    <w:p w14:paraId="20459068" w14:textId="442D2749" w:rsidR="00CE35E9" w:rsidRPr="004F28B6" w:rsidRDefault="00F316E3" w:rsidP="0045551B">
      <w:pPr>
        <w:spacing w:line="480" w:lineRule="auto"/>
        <w:rPr>
          <w:rFonts w:ascii="Times New Roman" w:hAnsi="Times New Roman" w:cs="Times New Roman"/>
          <w:b/>
          <w:bCs/>
        </w:rPr>
      </w:pPr>
      <w:r w:rsidRPr="004F28B6">
        <w:rPr>
          <w:rFonts w:ascii="Times New Roman" w:hAnsi="Times New Roman" w:cs="Times New Roman"/>
          <w:b/>
          <w:bCs/>
        </w:rPr>
        <w:lastRenderedPageBreak/>
        <w:t>4</w:t>
      </w:r>
      <w:r w:rsidR="00CE35E9" w:rsidRPr="004F28B6">
        <w:rPr>
          <w:rFonts w:ascii="Times New Roman" w:hAnsi="Times New Roman" w:cs="Times New Roman"/>
          <w:b/>
          <w:bCs/>
        </w:rPr>
        <w:t>.13</w:t>
      </w:r>
      <w:r w:rsidR="00CE35E9" w:rsidRPr="004F28B6">
        <w:rPr>
          <w:rFonts w:ascii="Times New Roman" w:hAnsi="Times New Roman" w:cs="Times New Roman"/>
          <w:b/>
          <w:bCs/>
        </w:rPr>
        <w:tab/>
        <w:t>Table 1</w:t>
      </w:r>
      <w:r w:rsidR="00EC484B" w:rsidRPr="004F28B6">
        <w:rPr>
          <w:rFonts w:ascii="Times New Roman" w:hAnsi="Times New Roman" w:cs="Times New Roman"/>
          <w:b/>
          <w:bCs/>
        </w:rPr>
        <w:t>. Characteristics of patients participating in the cognitive debriefing interviews</w:t>
      </w:r>
    </w:p>
    <w:p w14:paraId="2BAEF9F7" w14:textId="77777777" w:rsidR="00DB55D0" w:rsidRPr="004F28B6" w:rsidRDefault="00DB55D0" w:rsidP="0045551B">
      <w:pPr>
        <w:spacing w:line="480" w:lineRule="auto"/>
        <w:rPr>
          <w:rFonts w:ascii="Times New Roman" w:hAnsi="Times New Roman" w:cs="Times New Roman"/>
          <w:b/>
          <w:bCs/>
        </w:rPr>
      </w:pPr>
    </w:p>
    <w:tbl>
      <w:tblPr>
        <w:tblStyle w:val="TableGrid"/>
        <w:tblW w:w="0" w:type="auto"/>
        <w:tblLook w:val="04A0" w:firstRow="1" w:lastRow="0" w:firstColumn="1" w:lastColumn="0" w:noHBand="0" w:noVBand="1"/>
      </w:tblPr>
      <w:tblGrid>
        <w:gridCol w:w="1993"/>
        <w:gridCol w:w="1350"/>
        <w:gridCol w:w="1277"/>
        <w:gridCol w:w="1731"/>
        <w:gridCol w:w="1278"/>
        <w:gridCol w:w="1256"/>
      </w:tblGrid>
      <w:tr w:rsidR="006C540A" w:rsidRPr="004F28B6" w14:paraId="7D8E2ECD" w14:textId="77777777" w:rsidTr="003D2EF1">
        <w:trPr>
          <w:trHeight w:val="480"/>
        </w:trPr>
        <w:tc>
          <w:tcPr>
            <w:tcW w:w="0" w:type="auto"/>
          </w:tcPr>
          <w:p w14:paraId="73D3F2A5" w14:textId="77777777" w:rsidR="006C540A" w:rsidRPr="004F28B6" w:rsidRDefault="006C540A" w:rsidP="006C540A">
            <w:pPr>
              <w:spacing w:line="480" w:lineRule="auto"/>
              <w:rPr>
                <w:rFonts w:ascii="Times New Roman" w:hAnsi="Times New Roman" w:cs="Times New Roman"/>
                <w:b/>
                <w:bCs/>
                <w:lang w:val="en-CA"/>
              </w:rPr>
            </w:pPr>
          </w:p>
        </w:tc>
        <w:tc>
          <w:tcPr>
            <w:tcW w:w="0" w:type="auto"/>
          </w:tcPr>
          <w:p w14:paraId="251098C2" w14:textId="44957790" w:rsidR="006C540A" w:rsidRPr="004F28B6" w:rsidRDefault="006C540A" w:rsidP="006C540A">
            <w:pPr>
              <w:spacing w:line="480" w:lineRule="auto"/>
              <w:rPr>
                <w:rFonts w:ascii="Times New Roman" w:hAnsi="Times New Roman" w:cs="Times New Roman"/>
                <w:b/>
                <w:bCs/>
                <w:lang w:val="en-CA"/>
              </w:rPr>
            </w:pPr>
            <w:r w:rsidRPr="004F28B6">
              <w:rPr>
                <w:rFonts w:ascii="Times New Roman" w:hAnsi="Times New Roman" w:cs="Times New Roman"/>
                <w:b/>
                <w:bCs/>
                <w:lang w:val="en-CA"/>
              </w:rPr>
              <w:t>Colombia</w:t>
            </w:r>
            <w:r w:rsidR="003D7A51">
              <w:rPr>
                <w:rFonts w:ascii="Times New Roman" w:hAnsi="Times New Roman" w:cs="Times New Roman"/>
                <w:b/>
                <w:bCs/>
                <w:lang w:val="en-CA"/>
              </w:rPr>
              <w:t>n</w:t>
            </w:r>
          </w:p>
          <w:p w14:paraId="08C104D9" w14:textId="77777777" w:rsidR="006C540A" w:rsidRPr="004F28B6" w:rsidRDefault="006C540A" w:rsidP="006C540A">
            <w:pPr>
              <w:spacing w:line="480" w:lineRule="auto"/>
              <w:rPr>
                <w:rFonts w:ascii="Times New Roman" w:hAnsi="Times New Roman" w:cs="Times New Roman"/>
                <w:b/>
                <w:bCs/>
                <w:lang w:val="en-CA"/>
              </w:rPr>
            </w:pPr>
            <w:r w:rsidRPr="004F28B6">
              <w:rPr>
                <w:rFonts w:ascii="Times New Roman" w:hAnsi="Times New Roman" w:cs="Times New Roman"/>
                <w:b/>
                <w:bCs/>
                <w:lang w:val="en-CA"/>
              </w:rPr>
              <w:t>Count (%)</w:t>
            </w:r>
          </w:p>
          <w:p w14:paraId="6FE3BF69" w14:textId="77777777" w:rsidR="006C540A" w:rsidRPr="004F28B6" w:rsidRDefault="006C540A" w:rsidP="006C540A">
            <w:pPr>
              <w:spacing w:line="480" w:lineRule="auto"/>
              <w:rPr>
                <w:rFonts w:ascii="Times New Roman" w:hAnsi="Times New Roman" w:cs="Times New Roman"/>
                <w:b/>
                <w:bCs/>
                <w:lang w:val="en-CA"/>
              </w:rPr>
            </w:pPr>
            <w:proofErr w:type="gramStart"/>
            <w:r w:rsidRPr="004F28B6">
              <w:rPr>
                <w:rFonts w:ascii="Times New Roman" w:hAnsi="Times New Roman" w:cs="Times New Roman"/>
                <w:b/>
                <w:bCs/>
                <w:lang w:val="en-CA"/>
              </w:rPr>
              <w:t>n</w:t>
            </w:r>
            <w:proofErr w:type="gramEnd"/>
            <w:r w:rsidRPr="004F28B6">
              <w:rPr>
                <w:rFonts w:ascii="Times New Roman" w:hAnsi="Times New Roman" w:cs="Times New Roman"/>
                <w:b/>
                <w:bCs/>
                <w:lang w:val="en-CA"/>
              </w:rPr>
              <w:t>= 4</w:t>
            </w:r>
          </w:p>
        </w:tc>
        <w:tc>
          <w:tcPr>
            <w:tcW w:w="0" w:type="auto"/>
          </w:tcPr>
          <w:p w14:paraId="0F332365" w14:textId="3518A15C" w:rsidR="006C540A" w:rsidRPr="004F28B6" w:rsidRDefault="006C540A" w:rsidP="006C540A">
            <w:pPr>
              <w:spacing w:line="480" w:lineRule="auto"/>
              <w:rPr>
                <w:rFonts w:ascii="Times New Roman" w:hAnsi="Times New Roman" w:cs="Times New Roman"/>
                <w:b/>
                <w:bCs/>
                <w:lang w:val="en-CA"/>
              </w:rPr>
            </w:pPr>
            <w:r w:rsidRPr="004F28B6">
              <w:rPr>
                <w:rFonts w:ascii="Times New Roman" w:hAnsi="Times New Roman" w:cs="Times New Roman"/>
                <w:b/>
                <w:bCs/>
                <w:lang w:val="en-CA"/>
              </w:rPr>
              <w:t>Chile</w:t>
            </w:r>
            <w:r w:rsidR="003D7A51">
              <w:rPr>
                <w:rFonts w:ascii="Times New Roman" w:hAnsi="Times New Roman" w:cs="Times New Roman"/>
                <w:b/>
                <w:bCs/>
                <w:lang w:val="en-CA"/>
              </w:rPr>
              <w:t>an</w:t>
            </w:r>
          </w:p>
          <w:p w14:paraId="37E1A419" w14:textId="77777777" w:rsidR="006C540A" w:rsidRPr="004F28B6" w:rsidRDefault="006C540A" w:rsidP="006C540A">
            <w:pPr>
              <w:spacing w:line="480" w:lineRule="auto"/>
              <w:rPr>
                <w:rFonts w:ascii="Times New Roman" w:hAnsi="Times New Roman" w:cs="Times New Roman"/>
                <w:b/>
                <w:bCs/>
                <w:lang w:val="en-CA"/>
              </w:rPr>
            </w:pPr>
            <w:r w:rsidRPr="004F28B6">
              <w:rPr>
                <w:rFonts w:ascii="Times New Roman" w:hAnsi="Times New Roman" w:cs="Times New Roman"/>
                <w:b/>
                <w:bCs/>
                <w:lang w:val="en-CA"/>
              </w:rPr>
              <w:t>Count (%)</w:t>
            </w:r>
          </w:p>
          <w:p w14:paraId="666114B8" w14:textId="77777777" w:rsidR="006C540A" w:rsidRPr="004F28B6" w:rsidRDefault="006C540A" w:rsidP="006C540A">
            <w:pPr>
              <w:spacing w:line="480" w:lineRule="auto"/>
              <w:rPr>
                <w:rFonts w:ascii="Times New Roman" w:hAnsi="Times New Roman" w:cs="Times New Roman"/>
                <w:b/>
                <w:bCs/>
                <w:lang w:val="en-CA"/>
              </w:rPr>
            </w:pPr>
            <w:proofErr w:type="gramStart"/>
            <w:r w:rsidRPr="004F28B6">
              <w:rPr>
                <w:rFonts w:ascii="Times New Roman" w:hAnsi="Times New Roman" w:cs="Times New Roman"/>
                <w:b/>
                <w:bCs/>
                <w:lang w:val="en-CA"/>
              </w:rPr>
              <w:t>n</w:t>
            </w:r>
            <w:proofErr w:type="gramEnd"/>
            <w:r w:rsidRPr="004F28B6">
              <w:rPr>
                <w:rFonts w:ascii="Times New Roman" w:hAnsi="Times New Roman" w:cs="Times New Roman"/>
                <w:b/>
                <w:bCs/>
                <w:lang w:val="en-CA"/>
              </w:rPr>
              <w:t>= 7</w:t>
            </w:r>
          </w:p>
        </w:tc>
        <w:tc>
          <w:tcPr>
            <w:tcW w:w="0" w:type="auto"/>
          </w:tcPr>
          <w:p w14:paraId="3564B52E" w14:textId="77777777" w:rsidR="006C540A" w:rsidRPr="004F28B6" w:rsidRDefault="006C540A" w:rsidP="006C540A">
            <w:pPr>
              <w:spacing w:line="480" w:lineRule="auto"/>
              <w:rPr>
                <w:rFonts w:ascii="Times New Roman" w:hAnsi="Times New Roman" w:cs="Times New Roman"/>
                <w:b/>
                <w:bCs/>
                <w:lang w:val="en-CA"/>
              </w:rPr>
            </w:pPr>
            <w:r w:rsidRPr="004F28B6">
              <w:rPr>
                <w:rFonts w:ascii="Times New Roman" w:hAnsi="Times New Roman" w:cs="Times New Roman"/>
                <w:b/>
                <w:bCs/>
                <w:lang w:val="en-CA"/>
              </w:rPr>
              <w:t>Spanish (Spain)</w:t>
            </w:r>
          </w:p>
          <w:p w14:paraId="7387737C" w14:textId="77777777" w:rsidR="006C540A" w:rsidRPr="004F28B6" w:rsidRDefault="006C540A" w:rsidP="006C540A">
            <w:pPr>
              <w:spacing w:line="480" w:lineRule="auto"/>
              <w:rPr>
                <w:rFonts w:ascii="Times New Roman" w:hAnsi="Times New Roman" w:cs="Times New Roman"/>
                <w:b/>
                <w:bCs/>
                <w:lang w:val="en-CA"/>
              </w:rPr>
            </w:pPr>
            <w:r w:rsidRPr="004F28B6">
              <w:rPr>
                <w:rFonts w:ascii="Times New Roman" w:hAnsi="Times New Roman" w:cs="Times New Roman"/>
                <w:b/>
                <w:bCs/>
                <w:lang w:val="en-CA"/>
              </w:rPr>
              <w:t>Count (%)</w:t>
            </w:r>
          </w:p>
          <w:p w14:paraId="2E664AB8" w14:textId="77777777" w:rsidR="006C540A" w:rsidRPr="004F28B6" w:rsidRDefault="006C540A" w:rsidP="006C540A">
            <w:pPr>
              <w:spacing w:line="480" w:lineRule="auto"/>
              <w:rPr>
                <w:rFonts w:ascii="Times New Roman" w:hAnsi="Times New Roman" w:cs="Times New Roman"/>
                <w:b/>
                <w:bCs/>
                <w:lang w:val="en-CA"/>
              </w:rPr>
            </w:pPr>
            <w:proofErr w:type="gramStart"/>
            <w:r w:rsidRPr="004F28B6">
              <w:rPr>
                <w:rFonts w:ascii="Times New Roman" w:hAnsi="Times New Roman" w:cs="Times New Roman"/>
                <w:b/>
                <w:bCs/>
                <w:lang w:val="en-CA"/>
              </w:rPr>
              <w:t>n</w:t>
            </w:r>
            <w:proofErr w:type="gramEnd"/>
            <w:r w:rsidRPr="004F28B6">
              <w:rPr>
                <w:rFonts w:ascii="Times New Roman" w:hAnsi="Times New Roman" w:cs="Times New Roman"/>
                <w:b/>
                <w:bCs/>
                <w:lang w:val="en-CA"/>
              </w:rPr>
              <w:t>= 5</w:t>
            </w:r>
          </w:p>
        </w:tc>
        <w:tc>
          <w:tcPr>
            <w:tcW w:w="0" w:type="auto"/>
          </w:tcPr>
          <w:p w14:paraId="254D3343" w14:textId="77777777" w:rsidR="006C540A" w:rsidRPr="004F28B6" w:rsidRDefault="006C540A" w:rsidP="006C540A">
            <w:pPr>
              <w:spacing w:line="480" w:lineRule="auto"/>
              <w:rPr>
                <w:rFonts w:ascii="Times New Roman" w:hAnsi="Times New Roman" w:cs="Times New Roman"/>
                <w:b/>
                <w:bCs/>
                <w:lang w:val="en-CA"/>
              </w:rPr>
            </w:pPr>
            <w:r w:rsidRPr="004F28B6">
              <w:rPr>
                <w:rFonts w:ascii="Times New Roman" w:hAnsi="Times New Roman" w:cs="Times New Roman"/>
                <w:b/>
                <w:bCs/>
                <w:lang w:val="en-CA"/>
              </w:rPr>
              <w:t>Catalan</w:t>
            </w:r>
          </w:p>
          <w:p w14:paraId="1DB45095" w14:textId="77777777" w:rsidR="006C540A" w:rsidRPr="004F28B6" w:rsidRDefault="006C540A" w:rsidP="006C540A">
            <w:pPr>
              <w:spacing w:line="480" w:lineRule="auto"/>
              <w:rPr>
                <w:rFonts w:ascii="Times New Roman" w:hAnsi="Times New Roman" w:cs="Times New Roman"/>
                <w:b/>
                <w:bCs/>
                <w:lang w:val="en-CA"/>
              </w:rPr>
            </w:pPr>
            <w:r w:rsidRPr="004F28B6">
              <w:rPr>
                <w:rFonts w:ascii="Times New Roman" w:hAnsi="Times New Roman" w:cs="Times New Roman"/>
                <w:b/>
                <w:bCs/>
                <w:lang w:val="en-CA"/>
              </w:rPr>
              <w:t>Count (%)</w:t>
            </w:r>
          </w:p>
          <w:p w14:paraId="2984234C" w14:textId="77777777" w:rsidR="006C540A" w:rsidRPr="004F28B6" w:rsidRDefault="006C540A" w:rsidP="006C540A">
            <w:pPr>
              <w:spacing w:line="480" w:lineRule="auto"/>
              <w:rPr>
                <w:rFonts w:ascii="Times New Roman" w:hAnsi="Times New Roman" w:cs="Times New Roman"/>
                <w:b/>
                <w:bCs/>
                <w:lang w:val="en-CA"/>
              </w:rPr>
            </w:pPr>
            <w:proofErr w:type="gramStart"/>
            <w:r w:rsidRPr="004F28B6">
              <w:rPr>
                <w:rFonts w:ascii="Times New Roman" w:hAnsi="Times New Roman" w:cs="Times New Roman"/>
                <w:b/>
                <w:bCs/>
                <w:lang w:val="en-CA"/>
              </w:rPr>
              <w:t>n</w:t>
            </w:r>
            <w:proofErr w:type="gramEnd"/>
            <w:r w:rsidRPr="004F28B6">
              <w:rPr>
                <w:rFonts w:ascii="Times New Roman" w:hAnsi="Times New Roman" w:cs="Times New Roman"/>
                <w:b/>
                <w:bCs/>
                <w:lang w:val="en-CA"/>
              </w:rPr>
              <w:t>= 5</w:t>
            </w:r>
          </w:p>
        </w:tc>
        <w:tc>
          <w:tcPr>
            <w:tcW w:w="0" w:type="auto"/>
          </w:tcPr>
          <w:p w14:paraId="4D4AD2CE" w14:textId="77777777" w:rsidR="006C540A" w:rsidRPr="004F28B6" w:rsidRDefault="006C540A" w:rsidP="006C540A">
            <w:pPr>
              <w:spacing w:line="480" w:lineRule="auto"/>
              <w:rPr>
                <w:rFonts w:ascii="Times New Roman" w:hAnsi="Times New Roman" w:cs="Times New Roman"/>
                <w:b/>
                <w:bCs/>
                <w:lang w:val="en-CA"/>
              </w:rPr>
            </w:pPr>
            <w:r w:rsidRPr="004F28B6">
              <w:rPr>
                <w:rFonts w:ascii="Times New Roman" w:hAnsi="Times New Roman" w:cs="Times New Roman"/>
                <w:b/>
                <w:bCs/>
                <w:lang w:val="en-CA"/>
              </w:rPr>
              <w:t>Total</w:t>
            </w:r>
          </w:p>
          <w:p w14:paraId="4A860B84" w14:textId="77777777" w:rsidR="006C540A" w:rsidRPr="004F28B6" w:rsidRDefault="006C540A" w:rsidP="006C540A">
            <w:pPr>
              <w:spacing w:line="480" w:lineRule="auto"/>
              <w:rPr>
                <w:rFonts w:ascii="Times New Roman" w:hAnsi="Times New Roman" w:cs="Times New Roman"/>
                <w:b/>
                <w:bCs/>
                <w:lang w:val="en-CA"/>
              </w:rPr>
            </w:pPr>
            <w:r w:rsidRPr="004F28B6">
              <w:rPr>
                <w:rFonts w:ascii="Times New Roman" w:hAnsi="Times New Roman" w:cs="Times New Roman"/>
                <w:b/>
                <w:bCs/>
                <w:lang w:val="en-CA"/>
              </w:rPr>
              <w:t>Count (%)</w:t>
            </w:r>
          </w:p>
          <w:p w14:paraId="1374A943" w14:textId="77777777" w:rsidR="006C540A" w:rsidRPr="004F28B6" w:rsidRDefault="006C540A" w:rsidP="006C540A">
            <w:pPr>
              <w:spacing w:line="480" w:lineRule="auto"/>
              <w:rPr>
                <w:rFonts w:ascii="Times New Roman" w:hAnsi="Times New Roman" w:cs="Times New Roman"/>
                <w:b/>
                <w:bCs/>
                <w:lang w:val="en-CA"/>
              </w:rPr>
            </w:pPr>
            <w:proofErr w:type="gramStart"/>
            <w:r w:rsidRPr="004F28B6">
              <w:rPr>
                <w:rFonts w:ascii="Times New Roman" w:hAnsi="Times New Roman" w:cs="Times New Roman"/>
                <w:b/>
                <w:bCs/>
                <w:lang w:val="en-CA"/>
              </w:rPr>
              <w:t>n</w:t>
            </w:r>
            <w:proofErr w:type="gramEnd"/>
            <w:r w:rsidRPr="004F28B6">
              <w:rPr>
                <w:rFonts w:ascii="Times New Roman" w:hAnsi="Times New Roman" w:cs="Times New Roman"/>
                <w:b/>
                <w:bCs/>
                <w:lang w:val="en-CA"/>
              </w:rPr>
              <w:t>= 21</w:t>
            </w:r>
          </w:p>
        </w:tc>
      </w:tr>
      <w:tr w:rsidR="006C540A" w:rsidRPr="004F28B6" w14:paraId="55135EA0" w14:textId="77777777" w:rsidTr="003D2EF1">
        <w:trPr>
          <w:trHeight w:val="256"/>
        </w:trPr>
        <w:tc>
          <w:tcPr>
            <w:tcW w:w="0" w:type="auto"/>
            <w:gridSpan w:val="6"/>
          </w:tcPr>
          <w:p w14:paraId="52A668E8" w14:textId="77777777" w:rsidR="006C540A" w:rsidRPr="004F28B6" w:rsidRDefault="006C540A" w:rsidP="006C540A">
            <w:pPr>
              <w:spacing w:line="480" w:lineRule="auto"/>
              <w:rPr>
                <w:rFonts w:ascii="Times New Roman" w:hAnsi="Times New Roman" w:cs="Times New Roman"/>
                <w:b/>
                <w:bCs/>
                <w:lang w:val="en-CA"/>
              </w:rPr>
            </w:pPr>
            <w:r w:rsidRPr="004F28B6">
              <w:rPr>
                <w:rFonts w:ascii="Times New Roman" w:hAnsi="Times New Roman" w:cs="Times New Roman"/>
                <w:b/>
                <w:bCs/>
                <w:lang w:val="en-CA"/>
              </w:rPr>
              <w:t>Age (years)</w:t>
            </w:r>
          </w:p>
        </w:tc>
      </w:tr>
      <w:tr w:rsidR="006C540A" w:rsidRPr="004F28B6" w14:paraId="73B1FC87" w14:textId="77777777" w:rsidTr="003D2EF1">
        <w:trPr>
          <w:trHeight w:val="74"/>
        </w:trPr>
        <w:tc>
          <w:tcPr>
            <w:tcW w:w="0" w:type="auto"/>
          </w:tcPr>
          <w:p w14:paraId="632211DD"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     8-11</w:t>
            </w:r>
          </w:p>
        </w:tc>
        <w:tc>
          <w:tcPr>
            <w:tcW w:w="0" w:type="auto"/>
          </w:tcPr>
          <w:p w14:paraId="2D144126"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2 (50.0)</w:t>
            </w:r>
          </w:p>
        </w:tc>
        <w:tc>
          <w:tcPr>
            <w:tcW w:w="0" w:type="auto"/>
          </w:tcPr>
          <w:p w14:paraId="7D141DED"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0 (0.0)</w:t>
            </w:r>
          </w:p>
        </w:tc>
        <w:tc>
          <w:tcPr>
            <w:tcW w:w="0" w:type="auto"/>
          </w:tcPr>
          <w:p w14:paraId="07CD061C"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3 (60.0)</w:t>
            </w:r>
          </w:p>
        </w:tc>
        <w:tc>
          <w:tcPr>
            <w:tcW w:w="0" w:type="auto"/>
          </w:tcPr>
          <w:p w14:paraId="5F702122"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3 (60.0)</w:t>
            </w:r>
          </w:p>
        </w:tc>
        <w:tc>
          <w:tcPr>
            <w:tcW w:w="0" w:type="auto"/>
          </w:tcPr>
          <w:p w14:paraId="6BB401B2"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8 (38.1)</w:t>
            </w:r>
          </w:p>
        </w:tc>
      </w:tr>
      <w:tr w:rsidR="006C540A" w:rsidRPr="004F28B6" w14:paraId="582B4570" w14:textId="77777777" w:rsidTr="003D2EF1">
        <w:tc>
          <w:tcPr>
            <w:tcW w:w="0" w:type="auto"/>
          </w:tcPr>
          <w:p w14:paraId="0E31B26B"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     12-15</w:t>
            </w:r>
          </w:p>
        </w:tc>
        <w:tc>
          <w:tcPr>
            <w:tcW w:w="0" w:type="auto"/>
          </w:tcPr>
          <w:p w14:paraId="23967197"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0 (0.0)</w:t>
            </w:r>
          </w:p>
        </w:tc>
        <w:tc>
          <w:tcPr>
            <w:tcW w:w="0" w:type="auto"/>
          </w:tcPr>
          <w:p w14:paraId="5D90629A"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1 (14.3)</w:t>
            </w:r>
          </w:p>
        </w:tc>
        <w:tc>
          <w:tcPr>
            <w:tcW w:w="0" w:type="auto"/>
          </w:tcPr>
          <w:p w14:paraId="0723A95B"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2 (40.0)</w:t>
            </w:r>
          </w:p>
        </w:tc>
        <w:tc>
          <w:tcPr>
            <w:tcW w:w="0" w:type="auto"/>
          </w:tcPr>
          <w:p w14:paraId="7E24C1C0"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1 (20.0)</w:t>
            </w:r>
          </w:p>
        </w:tc>
        <w:tc>
          <w:tcPr>
            <w:tcW w:w="0" w:type="auto"/>
          </w:tcPr>
          <w:p w14:paraId="6329DDB5"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4 (19.0)</w:t>
            </w:r>
          </w:p>
        </w:tc>
      </w:tr>
      <w:tr w:rsidR="006C540A" w:rsidRPr="004F28B6" w14:paraId="375D36F4" w14:textId="77777777" w:rsidTr="003D2EF1">
        <w:trPr>
          <w:trHeight w:val="255"/>
        </w:trPr>
        <w:tc>
          <w:tcPr>
            <w:tcW w:w="0" w:type="auto"/>
          </w:tcPr>
          <w:p w14:paraId="0F13CDFB"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     16-19</w:t>
            </w:r>
          </w:p>
        </w:tc>
        <w:tc>
          <w:tcPr>
            <w:tcW w:w="0" w:type="auto"/>
          </w:tcPr>
          <w:p w14:paraId="05D1C611"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1 (25.0)</w:t>
            </w:r>
          </w:p>
        </w:tc>
        <w:tc>
          <w:tcPr>
            <w:tcW w:w="0" w:type="auto"/>
          </w:tcPr>
          <w:p w14:paraId="5BA83046"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3 (42.9)</w:t>
            </w:r>
          </w:p>
        </w:tc>
        <w:tc>
          <w:tcPr>
            <w:tcW w:w="0" w:type="auto"/>
          </w:tcPr>
          <w:p w14:paraId="5E50CCD0"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0 (0.0)</w:t>
            </w:r>
          </w:p>
        </w:tc>
        <w:tc>
          <w:tcPr>
            <w:tcW w:w="0" w:type="auto"/>
          </w:tcPr>
          <w:p w14:paraId="5CCE2A2B"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1 (20.0)</w:t>
            </w:r>
          </w:p>
        </w:tc>
        <w:tc>
          <w:tcPr>
            <w:tcW w:w="0" w:type="auto"/>
          </w:tcPr>
          <w:p w14:paraId="6C348EF5"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5 (23.8)</w:t>
            </w:r>
          </w:p>
        </w:tc>
      </w:tr>
      <w:tr w:rsidR="006C540A" w:rsidRPr="004F28B6" w14:paraId="27E79FC6" w14:textId="77777777" w:rsidTr="003D2EF1">
        <w:trPr>
          <w:trHeight w:val="255"/>
        </w:trPr>
        <w:tc>
          <w:tcPr>
            <w:tcW w:w="0" w:type="auto"/>
          </w:tcPr>
          <w:p w14:paraId="0E12027D"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     20-23</w:t>
            </w:r>
          </w:p>
        </w:tc>
        <w:tc>
          <w:tcPr>
            <w:tcW w:w="0" w:type="auto"/>
          </w:tcPr>
          <w:p w14:paraId="63F632B3"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1 (25.0)</w:t>
            </w:r>
          </w:p>
        </w:tc>
        <w:tc>
          <w:tcPr>
            <w:tcW w:w="0" w:type="auto"/>
          </w:tcPr>
          <w:p w14:paraId="7703ED31"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2 (28.5)</w:t>
            </w:r>
          </w:p>
        </w:tc>
        <w:tc>
          <w:tcPr>
            <w:tcW w:w="0" w:type="auto"/>
          </w:tcPr>
          <w:p w14:paraId="6CAF6DC7"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0 (0.0)</w:t>
            </w:r>
          </w:p>
        </w:tc>
        <w:tc>
          <w:tcPr>
            <w:tcW w:w="0" w:type="auto"/>
          </w:tcPr>
          <w:p w14:paraId="21136A99"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0 (0.0)</w:t>
            </w:r>
          </w:p>
        </w:tc>
        <w:tc>
          <w:tcPr>
            <w:tcW w:w="0" w:type="auto"/>
          </w:tcPr>
          <w:p w14:paraId="00ED3A71"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3 (14.3)</w:t>
            </w:r>
          </w:p>
        </w:tc>
      </w:tr>
      <w:tr w:rsidR="006C540A" w:rsidRPr="004F28B6" w14:paraId="37D3139B" w14:textId="77777777" w:rsidTr="003D2EF1">
        <w:trPr>
          <w:trHeight w:val="74"/>
        </w:trPr>
        <w:tc>
          <w:tcPr>
            <w:tcW w:w="0" w:type="auto"/>
          </w:tcPr>
          <w:p w14:paraId="7BE93489"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     24-29</w:t>
            </w:r>
          </w:p>
        </w:tc>
        <w:tc>
          <w:tcPr>
            <w:tcW w:w="0" w:type="auto"/>
          </w:tcPr>
          <w:p w14:paraId="3C916DA9"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0 (0.0)</w:t>
            </w:r>
          </w:p>
        </w:tc>
        <w:tc>
          <w:tcPr>
            <w:tcW w:w="0" w:type="auto"/>
          </w:tcPr>
          <w:p w14:paraId="3228AE42"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1 (14.3)</w:t>
            </w:r>
          </w:p>
        </w:tc>
        <w:tc>
          <w:tcPr>
            <w:tcW w:w="0" w:type="auto"/>
          </w:tcPr>
          <w:p w14:paraId="5DB1E6DA"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0 (0.0)</w:t>
            </w:r>
          </w:p>
        </w:tc>
        <w:tc>
          <w:tcPr>
            <w:tcW w:w="0" w:type="auto"/>
          </w:tcPr>
          <w:p w14:paraId="0CF220F9"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0 (0.0)</w:t>
            </w:r>
          </w:p>
        </w:tc>
        <w:tc>
          <w:tcPr>
            <w:tcW w:w="0" w:type="auto"/>
          </w:tcPr>
          <w:p w14:paraId="3FE7B9E3"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1 (4.8)</w:t>
            </w:r>
          </w:p>
        </w:tc>
      </w:tr>
      <w:tr w:rsidR="006C540A" w:rsidRPr="004F28B6" w14:paraId="261AF2AE" w14:textId="77777777" w:rsidTr="003D2EF1">
        <w:tc>
          <w:tcPr>
            <w:tcW w:w="0" w:type="auto"/>
            <w:gridSpan w:val="6"/>
          </w:tcPr>
          <w:p w14:paraId="37A3E87E" w14:textId="77777777" w:rsidR="006C540A" w:rsidRPr="004F28B6" w:rsidRDefault="006C540A" w:rsidP="006C540A">
            <w:pPr>
              <w:spacing w:line="480" w:lineRule="auto"/>
              <w:rPr>
                <w:rFonts w:ascii="Times New Roman" w:hAnsi="Times New Roman" w:cs="Times New Roman"/>
                <w:b/>
                <w:bCs/>
                <w:lang w:val="en-CA"/>
              </w:rPr>
            </w:pPr>
            <w:r w:rsidRPr="004F28B6">
              <w:rPr>
                <w:rFonts w:ascii="Times New Roman" w:hAnsi="Times New Roman" w:cs="Times New Roman"/>
                <w:b/>
                <w:bCs/>
                <w:lang w:val="en-CA"/>
              </w:rPr>
              <w:t>Gender</w:t>
            </w:r>
          </w:p>
        </w:tc>
      </w:tr>
      <w:tr w:rsidR="006C540A" w:rsidRPr="004F28B6" w14:paraId="068F1B09" w14:textId="77777777" w:rsidTr="003D2EF1">
        <w:trPr>
          <w:trHeight w:val="213"/>
        </w:trPr>
        <w:tc>
          <w:tcPr>
            <w:tcW w:w="0" w:type="auto"/>
          </w:tcPr>
          <w:p w14:paraId="72DCCCEF"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     Male</w:t>
            </w:r>
          </w:p>
        </w:tc>
        <w:tc>
          <w:tcPr>
            <w:tcW w:w="0" w:type="auto"/>
          </w:tcPr>
          <w:p w14:paraId="1BAED0DB"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3 (75.0)</w:t>
            </w:r>
          </w:p>
        </w:tc>
        <w:tc>
          <w:tcPr>
            <w:tcW w:w="0" w:type="auto"/>
          </w:tcPr>
          <w:p w14:paraId="1C8F27EB"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4 (47.1)</w:t>
            </w:r>
          </w:p>
        </w:tc>
        <w:tc>
          <w:tcPr>
            <w:tcW w:w="0" w:type="auto"/>
          </w:tcPr>
          <w:p w14:paraId="3AFB2B5A"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4 (80.0)</w:t>
            </w:r>
          </w:p>
        </w:tc>
        <w:tc>
          <w:tcPr>
            <w:tcW w:w="0" w:type="auto"/>
          </w:tcPr>
          <w:p w14:paraId="50BAF263"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3 (60.0)</w:t>
            </w:r>
          </w:p>
        </w:tc>
        <w:tc>
          <w:tcPr>
            <w:tcW w:w="0" w:type="auto"/>
          </w:tcPr>
          <w:p w14:paraId="2EF19FE0"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14 (66.7)</w:t>
            </w:r>
          </w:p>
        </w:tc>
      </w:tr>
      <w:tr w:rsidR="006C540A" w:rsidRPr="004F28B6" w14:paraId="6DC512F8" w14:textId="77777777" w:rsidTr="003D2EF1">
        <w:tc>
          <w:tcPr>
            <w:tcW w:w="0" w:type="auto"/>
          </w:tcPr>
          <w:p w14:paraId="3B0CE6C3"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     Female</w:t>
            </w:r>
          </w:p>
        </w:tc>
        <w:tc>
          <w:tcPr>
            <w:tcW w:w="0" w:type="auto"/>
          </w:tcPr>
          <w:p w14:paraId="78FD8D0B"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1 (25.0)</w:t>
            </w:r>
          </w:p>
        </w:tc>
        <w:tc>
          <w:tcPr>
            <w:tcW w:w="0" w:type="auto"/>
          </w:tcPr>
          <w:p w14:paraId="3218E6C4"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3 (42.9)</w:t>
            </w:r>
          </w:p>
        </w:tc>
        <w:tc>
          <w:tcPr>
            <w:tcW w:w="0" w:type="auto"/>
          </w:tcPr>
          <w:p w14:paraId="0059CC24"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1 (20.0)</w:t>
            </w:r>
          </w:p>
        </w:tc>
        <w:tc>
          <w:tcPr>
            <w:tcW w:w="0" w:type="auto"/>
          </w:tcPr>
          <w:p w14:paraId="0FF939E1"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2 (40.0)</w:t>
            </w:r>
          </w:p>
        </w:tc>
        <w:tc>
          <w:tcPr>
            <w:tcW w:w="0" w:type="auto"/>
          </w:tcPr>
          <w:p w14:paraId="672E1413"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7 (33.3)</w:t>
            </w:r>
          </w:p>
        </w:tc>
      </w:tr>
      <w:tr w:rsidR="006C540A" w:rsidRPr="004F28B6" w14:paraId="07879C55" w14:textId="77777777" w:rsidTr="003D2EF1">
        <w:tc>
          <w:tcPr>
            <w:tcW w:w="0" w:type="auto"/>
            <w:gridSpan w:val="6"/>
          </w:tcPr>
          <w:p w14:paraId="3C759FFE" w14:textId="77777777" w:rsidR="006C540A" w:rsidRPr="004F28B6" w:rsidRDefault="006C540A" w:rsidP="006C540A">
            <w:pPr>
              <w:spacing w:line="480" w:lineRule="auto"/>
              <w:rPr>
                <w:rFonts w:ascii="Times New Roman" w:hAnsi="Times New Roman" w:cs="Times New Roman"/>
                <w:b/>
                <w:bCs/>
                <w:lang w:val="en-CA"/>
              </w:rPr>
            </w:pPr>
            <w:r w:rsidRPr="004F28B6">
              <w:rPr>
                <w:rFonts w:ascii="Times New Roman" w:hAnsi="Times New Roman" w:cs="Times New Roman"/>
                <w:b/>
                <w:bCs/>
              </w:rPr>
              <w:t>Cleft type</w:t>
            </w:r>
          </w:p>
        </w:tc>
      </w:tr>
      <w:tr w:rsidR="006C540A" w:rsidRPr="004F28B6" w14:paraId="62E9BC3F" w14:textId="77777777" w:rsidTr="003D2EF1">
        <w:tc>
          <w:tcPr>
            <w:tcW w:w="0" w:type="auto"/>
          </w:tcPr>
          <w:p w14:paraId="7885202C"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rPr>
              <w:t xml:space="preserve">     Cleft Lip only</w:t>
            </w:r>
          </w:p>
        </w:tc>
        <w:tc>
          <w:tcPr>
            <w:tcW w:w="0" w:type="auto"/>
          </w:tcPr>
          <w:p w14:paraId="26303A23"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0 (0.0)</w:t>
            </w:r>
          </w:p>
        </w:tc>
        <w:tc>
          <w:tcPr>
            <w:tcW w:w="0" w:type="auto"/>
          </w:tcPr>
          <w:p w14:paraId="233317D3"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0 (0.0)</w:t>
            </w:r>
          </w:p>
        </w:tc>
        <w:tc>
          <w:tcPr>
            <w:tcW w:w="0" w:type="auto"/>
          </w:tcPr>
          <w:p w14:paraId="7A25BB96"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0 (0.0)</w:t>
            </w:r>
          </w:p>
        </w:tc>
        <w:tc>
          <w:tcPr>
            <w:tcW w:w="0" w:type="auto"/>
          </w:tcPr>
          <w:p w14:paraId="149A63B4"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1 (20.0)</w:t>
            </w:r>
          </w:p>
        </w:tc>
        <w:tc>
          <w:tcPr>
            <w:tcW w:w="0" w:type="auto"/>
          </w:tcPr>
          <w:p w14:paraId="01EFADC3"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1 (4.8)</w:t>
            </w:r>
          </w:p>
        </w:tc>
      </w:tr>
      <w:tr w:rsidR="006C540A" w:rsidRPr="004F28B6" w14:paraId="14BADCA3" w14:textId="77777777" w:rsidTr="003D2EF1">
        <w:trPr>
          <w:trHeight w:val="255"/>
        </w:trPr>
        <w:tc>
          <w:tcPr>
            <w:tcW w:w="0" w:type="auto"/>
          </w:tcPr>
          <w:p w14:paraId="3BE7B5C0"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rPr>
              <w:t xml:space="preserve">     Cleft Palate only</w:t>
            </w:r>
          </w:p>
        </w:tc>
        <w:tc>
          <w:tcPr>
            <w:tcW w:w="0" w:type="auto"/>
          </w:tcPr>
          <w:p w14:paraId="433450B4"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0 (0.0)</w:t>
            </w:r>
          </w:p>
        </w:tc>
        <w:tc>
          <w:tcPr>
            <w:tcW w:w="0" w:type="auto"/>
          </w:tcPr>
          <w:p w14:paraId="4908EDF2"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0 (0.0)</w:t>
            </w:r>
          </w:p>
        </w:tc>
        <w:tc>
          <w:tcPr>
            <w:tcW w:w="0" w:type="auto"/>
          </w:tcPr>
          <w:p w14:paraId="769D2D9C"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1 (20.0)</w:t>
            </w:r>
          </w:p>
        </w:tc>
        <w:tc>
          <w:tcPr>
            <w:tcW w:w="0" w:type="auto"/>
          </w:tcPr>
          <w:p w14:paraId="06EBAB91"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0 (0.0)</w:t>
            </w:r>
          </w:p>
        </w:tc>
        <w:tc>
          <w:tcPr>
            <w:tcW w:w="0" w:type="auto"/>
          </w:tcPr>
          <w:p w14:paraId="1A2190C0"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1 (4.8)</w:t>
            </w:r>
          </w:p>
        </w:tc>
      </w:tr>
      <w:tr w:rsidR="006C540A" w:rsidRPr="004F28B6" w14:paraId="09378840" w14:textId="77777777" w:rsidTr="003D2EF1">
        <w:tc>
          <w:tcPr>
            <w:tcW w:w="0" w:type="auto"/>
          </w:tcPr>
          <w:p w14:paraId="52409654" w14:textId="77777777" w:rsidR="006C540A" w:rsidRPr="004F28B6" w:rsidRDefault="006C540A" w:rsidP="006C540A">
            <w:pPr>
              <w:spacing w:line="480" w:lineRule="auto"/>
              <w:rPr>
                <w:rFonts w:ascii="Times New Roman" w:hAnsi="Times New Roman" w:cs="Times New Roman"/>
                <w:bCs/>
              </w:rPr>
            </w:pPr>
            <w:r w:rsidRPr="004F28B6">
              <w:rPr>
                <w:rFonts w:ascii="Times New Roman" w:hAnsi="Times New Roman" w:cs="Times New Roman"/>
                <w:bCs/>
              </w:rPr>
              <w:t xml:space="preserve">     Cleft Lip and </w:t>
            </w:r>
          </w:p>
          <w:p w14:paraId="5FAF063F" w14:textId="696B93B5"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rPr>
              <w:lastRenderedPageBreak/>
              <w:t xml:space="preserve">     Palate</w:t>
            </w:r>
          </w:p>
        </w:tc>
        <w:tc>
          <w:tcPr>
            <w:tcW w:w="0" w:type="auto"/>
          </w:tcPr>
          <w:p w14:paraId="588F7F18"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lastRenderedPageBreak/>
              <w:t>4 (100)</w:t>
            </w:r>
          </w:p>
        </w:tc>
        <w:tc>
          <w:tcPr>
            <w:tcW w:w="0" w:type="auto"/>
          </w:tcPr>
          <w:p w14:paraId="140B9E41"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6 (85.7)</w:t>
            </w:r>
          </w:p>
        </w:tc>
        <w:tc>
          <w:tcPr>
            <w:tcW w:w="0" w:type="auto"/>
          </w:tcPr>
          <w:p w14:paraId="1CC2D19F"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4 (80.0)</w:t>
            </w:r>
          </w:p>
        </w:tc>
        <w:tc>
          <w:tcPr>
            <w:tcW w:w="0" w:type="auto"/>
          </w:tcPr>
          <w:p w14:paraId="78F08877"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3 (60.0)</w:t>
            </w:r>
          </w:p>
        </w:tc>
        <w:tc>
          <w:tcPr>
            <w:tcW w:w="0" w:type="auto"/>
          </w:tcPr>
          <w:p w14:paraId="3EB036EA"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17 (80.9)</w:t>
            </w:r>
          </w:p>
        </w:tc>
      </w:tr>
      <w:tr w:rsidR="006C540A" w:rsidRPr="004F28B6" w14:paraId="13BBF6D3" w14:textId="77777777" w:rsidTr="003D2EF1">
        <w:trPr>
          <w:trHeight w:val="213"/>
        </w:trPr>
        <w:tc>
          <w:tcPr>
            <w:tcW w:w="0" w:type="auto"/>
          </w:tcPr>
          <w:p w14:paraId="5F0E81DC" w14:textId="77777777" w:rsidR="006C540A" w:rsidRPr="004F28B6" w:rsidRDefault="006C540A" w:rsidP="006C540A">
            <w:pPr>
              <w:spacing w:line="480" w:lineRule="auto"/>
              <w:rPr>
                <w:rFonts w:ascii="Times New Roman" w:hAnsi="Times New Roman" w:cs="Times New Roman"/>
                <w:bCs/>
              </w:rPr>
            </w:pPr>
            <w:r w:rsidRPr="004F28B6">
              <w:rPr>
                <w:rFonts w:ascii="Times New Roman" w:hAnsi="Times New Roman" w:cs="Times New Roman"/>
                <w:bCs/>
              </w:rPr>
              <w:lastRenderedPageBreak/>
              <w:t xml:space="preserve">     Cleft Lip and </w:t>
            </w:r>
          </w:p>
          <w:p w14:paraId="3272BF8A" w14:textId="60F643AC"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rPr>
              <w:t xml:space="preserve">     Alveolus</w:t>
            </w:r>
          </w:p>
        </w:tc>
        <w:tc>
          <w:tcPr>
            <w:tcW w:w="0" w:type="auto"/>
          </w:tcPr>
          <w:p w14:paraId="772AE520"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0 (0.0)</w:t>
            </w:r>
          </w:p>
        </w:tc>
        <w:tc>
          <w:tcPr>
            <w:tcW w:w="0" w:type="auto"/>
          </w:tcPr>
          <w:p w14:paraId="43A4EE37"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1 (14.3)</w:t>
            </w:r>
          </w:p>
        </w:tc>
        <w:tc>
          <w:tcPr>
            <w:tcW w:w="0" w:type="auto"/>
          </w:tcPr>
          <w:p w14:paraId="29539BE8"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0 (0.0)</w:t>
            </w:r>
          </w:p>
        </w:tc>
        <w:tc>
          <w:tcPr>
            <w:tcW w:w="0" w:type="auto"/>
          </w:tcPr>
          <w:p w14:paraId="0790EAA7"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1 (20.0)</w:t>
            </w:r>
          </w:p>
        </w:tc>
        <w:tc>
          <w:tcPr>
            <w:tcW w:w="0" w:type="auto"/>
          </w:tcPr>
          <w:p w14:paraId="5D86B433" w14:textId="77777777" w:rsidR="006C540A" w:rsidRPr="004F28B6" w:rsidRDefault="006C540A" w:rsidP="006C540A">
            <w:pPr>
              <w:spacing w:line="480" w:lineRule="auto"/>
              <w:rPr>
                <w:rFonts w:ascii="Times New Roman" w:hAnsi="Times New Roman" w:cs="Times New Roman"/>
                <w:bCs/>
                <w:lang w:val="en-CA"/>
              </w:rPr>
            </w:pPr>
            <w:r w:rsidRPr="004F28B6">
              <w:rPr>
                <w:rFonts w:ascii="Times New Roman" w:hAnsi="Times New Roman" w:cs="Times New Roman"/>
                <w:bCs/>
                <w:lang w:val="en-CA"/>
              </w:rPr>
              <w:t>2 (9.5)</w:t>
            </w:r>
          </w:p>
        </w:tc>
      </w:tr>
    </w:tbl>
    <w:p w14:paraId="2AC4647D" w14:textId="77777777" w:rsidR="00DB55D0" w:rsidRPr="004F28B6" w:rsidRDefault="00DB55D0" w:rsidP="0045551B">
      <w:pPr>
        <w:spacing w:line="480" w:lineRule="auto"/>
        <w:rPr>
          <w:rFonts w:ascii="Times New Roman" w:hAnsi="Times New Roman" w:cs="Times New Roman"/>
          <w:b/>
          <w:bCs/>
        </w:rPr>
      </w:pPr>
    </w:p>
    <w:p w14:paraId="422BCD36" w14:textId="77777777" w:rsidR="008B4EF0" w:rsidRDefault="008B4EF0" w:rsidP="0045551B">
      <w:pPr>
        <w:spacing w:line="480" w:lineRule="auto"/>
        <w:rPr>
          <w:rFonts w:ascii="Times New Roman" w:hAnsi="Times New Roman" w:cs="Times New Roman"/>
          <w:b/>
          <w:bCs/>
        </w:rPr>
      </w:pPr>
    </w:p>
    <w:p w14:paraId="256C72A0" w14:textId="77777777" w:rsidR="008B4EF0" w:rsidRDefault="008B4EF0" w:rsidP="0045551B">
      <w:pPr>
        <w:spacing w:line="480" w:lineRule="auto"/>
        <w:rPr>
          <w:rFonts w:ascii="Times New Roman" w:hAnsi="Times New Roman" w:cs="Times New Roman"/>
          <w:b/>
          <w:bCs/>
        </w:rPr>
      </w:pPr>
    </w:p>
    <w:p w14:paraId="4C762E14" w14:textId="77777777" w:rsidR="008B4EF0" w:rsidRDefault="008B4EF0" w:rsidP="0045551B">
      <w:pPr>
        <w:spacing w:line="480" w:lineRule="auto"/>
        <w:rPr>
          <w:rFonts w:ascii="Times New Roman" w:hAnsi="Times New Roman" w:cs="Times New Roman"/>
          <w:b/>
          <w:bCs/>
        </w:rPr>
      </w:pPr>
    </w:p>
    <w:p w14:paraId="6CD299D1" w14:textId="77777777" w:rsidR="008B4EF0" w:rsidRDefault="008B4EF0" w:rsidP="0045551B">
      <w:pPr>
        <w:spacing w:line="480" w:lineRule="auto"/>
        <w:rPr>
          <w:rFonts w:ascii="Times New Roman" w:hAnsi="Times New Roman" w:cs="Times New Roman"/>
          <w:b/>
          <w:bCs/>
        </w:rPr>
      </w:pPr>
    </w:p>
    <w:p w14:paraId="6663DDFC" w14:textId="77777777" w:rsidR="008B4EF0" w:rsidRDefault="008B4EF0" w:rsidP="0045551B">
      <w:pPr>
        <w:spacing w:line="480" w:lineRule="auto"/>
        <w:rPr>
          <w:rFonts w:ascii="Times New Roman" w:hAnsi="Times New Roman" w:cs="Times New Roman"/>
          <w:b/>
          <w:bCs/>
        </w:rPr>
      </w:pPr>
    </w:p>
    <w:p w14:paraId="2047FE84" w14:textId="77777777" w:rsidR="008B4EF0" w:rsidRDefault="008B4EF0" w:rsidP="0045551B">
      <w:pPr>
        <w:spacing w:line="480" w:lineRule="auto"/>
        <w:rPr>
          <w:rFonts w:ascii="Times New Roman" w:hAnsi="Times New Roman" w:cs="Times New Roman"/>
          <w:b/>
          <w:bCs/>
        </w:rPr>
      </w:pPr>
    </w:p>
    <w:p w14:paraId="04FBCBFF" w14:textId="77777777" w:rsidR="008B4EF0" w:rsidRDefault="008B4EF0" w:rsidP="0045551B">
      <w:pPr>
        <w:spacing w:line="480" w:lineRule="auto"/>
        <w:rPr>
          <w:rFonts w:ascii="Times New Roman" w:hAnsi="Times New Roman" w:cs="Times New Roman"/>
          <w:b/>
          <w:bCs/>
        </w:rPr>
      </w:pPr>
    </w:p>
    <w:p w14:paraId="4ACDB866" w14:textId="77777777" w:rsidR="008B4EF0" w:rsidRDefault="008B4EF0" w:rsidP="0045551B">
      <w:pPr>
        <w:spacing w:line="480" w:lineRule="auto"/>
        <w:rPr>
          <w:rFonts w:ascii="Times New Roman" w:hAnsi="Times New Roman" w:cs="Times New Roman"/>
          <w:b/>
          <w:bCs/>
        </w:rPr>
      </w:pPr>
    </w:p>
    <w:p w14:paraId="5127F4D3" w14:textId="77777777" w:rsidR="008B4EF0" w:rsidRDefault="008B4EF0" w:rsidP="0045551B">
      <w:pPr>
        <w:spacing w:line="480" w:lineRule="auto"/>
        <w:rPr>
          <w:rFonts w:ascii="Times New Roman" w:hAnsi="Times New Roman" w:cs="Times New Roman"/>
          <w:b/>
          <w:bCs/>
        </w:rPr>
      </w:pPr>
    </w:p>
    <w:p w14:paraId="04E81F58" w14:textId="77777777" w:rsidR="008B4EF0" w:rsidRDefault="008B4EF0" w:rsidP="0045551B">
      <w:pPr>
        <w:spacing w:line="480" w:lineRule="auto"/>
        <w:rPr>
          <w:rFonts w:ascii="Times New Roman" w:hAnsi="Times New Roman" w:cs="Times New Roman"/>
          <w:b/>
          <w:bCs/>
        </w:rPr>
      </w:pPr>
    </w:p>
    <w:p w14:paraId="58071A88" w14:textId="77777777" w:rsidR="008B4EF0" w:rsidRDefault="008B4EF0" w:rsidP="0045551B">
      <w:pPr>
        <w:spacing w:line="480" w:lineRule="auto"/>
        <w:rPr>
          <w:rFonts w:ascii="Times New Roman" w:hAnsi="Times New Roman" w:cs="Times New Roman"/>
          <w:b/>
          <w:bCs/>
        </w:rPr>
      </w:pPr>
    </w:p>
    <w:p w14:paraId="2391A9A7" w14:textId="77777777" w:rsidR="008B4EF0" w:rsidRDefault="008B4EF0" w:rsidP="0045551B">
      <w:pPr>
        <w:spacing w:line="480" w:lineRule="auto"/>
        <w:rPr>
          <w:rFonts w:ascii="Times New Roman" w:hAnsi="Times New Roman" w:cs="Times New Roman"/>
          <w:b/>
          <w:bCs/>
        </w:rPr>
      </w:pPr>
    </w:p>
    <w:p w14:paraId="262621C5" w14:textId="77777777" w:rsidR="008B4EF0" w:rsidRDefault="008B4EF0" w:rsidP="0045551B">
      <w:pPr>
        <w:spacing w:line="480" w:lineRule="auto"/>
        <w:rPr>
          <w:rFonts w:ascii="Times New Roman" w:hAnsi="Times New Roman" w:cs="Times New Roman"/>
          <w:b/>
          <w:bCs/>
        </w:rPr>
      </w:pPr>
    </w:p>
    <w:p w14:paraId="1FEA3B97" w14:textId="77777777" w:rsidR="008B4EF0" w:rsidRDefault="008B4EF0" w:rsidP="0045551B">
      <w:pPr>
        <w:spacing w:line="480" w:lineRule="auto"/>
        <w:rPr>
          <w:rFonts w:ascii="Times New Roman" w:hAnsi="Times New Roman" w:cs="Times New Roman"/>
          <w:b/>
          <w:bCs/>
        </w:rPr>
      </w:pPr>
    </w:p>
    <w:p w14:paraId="77FCCC18" w14:textId="77777777" w:rsidR="008B4EF0" w:rsidRDefault="008B4EF0" w:rsidP="0045551B">
      <w:pPr>
        <w:spacing w:line="480" w:lineRule="auto"/>
        <w:rPr>
          <w:rFonts w:ascii="Times New Roman" w:hAnsi="Times New Roman" w:cs="Times New Roman"/>
          <w:b/>
          <w:bCs/>
        </w:rPr>
      </w:pPr>
    </w:p>
    <w:p w14:paraId="382EB66C" w14:textId="77777777" w:rsidR="008B4EF0" w:rsidRDefault="008B4EF0" w:rsidP="0045551B">
      <w:pPr>
        <w:spacing w:line="480" w:lineRule="auto"/>
        <w:rPr>
          <w:rFonts w:ascii="Times New Roman" w:hAnsi="Times New Roman" w:cs="Times New Roman"/>
          <w:b/>
          <w:bCs/>
        </w:rPr>
      </w:pPr>
    </w:p>
    <w:p w14:paraId="731910E4" w14:textId="77777777" w:rsidR="008B4EF0" w:rsidRDefault="008B4EF0" w:rsidP="0045551B">
      <w:pPr>
        <w:spacing w:line="480" w:lineRule="auto"/>
        <w:rPr>
          <w:rFonts w:ascii="Times New Roman" w:hAnsi="Times New Roman" w:cs="Times New Roman"/>
          <w:b/>
          <w:bCs/>
        </w:rPr>
      </w:pPr>
    </w:p>
    <w:p w14:paraId="1C19D475" w14:textId="31EF3069" w:rsidR="00CE35E9" w:rsidRPr="004F28B6" w:rsidRDefault="00F316E3" w:rsidP="0045551B">
      <w:pPr>
        <w:spacing w:line="480" w:lineRule="auto"/>
        <w:rPr>
          <w:rFonts w:ascii="Times New Roman" w:hAnsi="Times New Roman" w:cs="Times New Roman"/>
          <w:b/>
          <w:bCs/>
        </w:rPr>
      </w:pPr>
      <w:r w:rsidRPr="004F28B6">
        <w:rPr>
          <w:rFonts w:ascii="Times New Roman" w:hAnsi="Times New Roman" w:cs="Times New Roman"/>
          <w:b/>
          <w:bCs/>
        </w:rPr>
        <w:lastRenderedPageBreak/>
        <w:t>4</w:t>
      </w:r>
      <w:r w:rsidR="00CE35E9" w:rsidRPr="004F28B6">
        <w:rPr>
          <w:rFonts w:ascii="Times New Roman" w:hAnsi="Times New Roman" w:cs="Times New Roman"/>
          <w:b/>
          <w:bCs/>
        </w:rPr>
        <w:t>.14</w:t>
      </w:r>
      <w:r w:rsidR="00CE35E9" w:rsidRPr="004F28B6">
        <w:rPr>
          <w:rFonts w:ascii="Times New Roman" w:hAnsi="Times New Roman" w:cs="Times New Roman"/>
          <w:b/>
          <w:bCs/>
        </w:rPr>
        <w:tab/>
        <w:t>Table 2</w:t>
      </w:r>
      <w:r w:rsidR="00EC484B" w:rsidRPr="004F28B6">
        <w:rPr>
          <w:rFonts w:ascii="Times New Roman" w:hAnsi="Times New Roman" w:cs="Times New Roman"/>
          <w:b/>
          <w:bCs/>
        </w:rPr>
        <w:t>. Example of the changes made throughout the translation of the Chilean version of the CLEFT-Q</w:t>
      </w:r>
    </w:p>
    <w:p w14:paraId="2D3DA058" w14:textId="77777777" w:rsidR="002D4DFC" w:rsidRPr="004F28B6" w:rsidRDefault="002D4DFC" w:rsidP="0045551B">
      <w:pPr>
        <w:spacing w:line="480" w:lineRule="auto"/>
        <w:rPr>
          <w:rFonts w:ascii="Times New Roman" w:hAnsi="Times New Roman" w:cs="Times New Roman"/>
          <w:b/>
          <w:bCs/>
        </w:rPr>
      </w:pPr>
    </w:p>
    <w:tbl>
      <w:tblPr>
        <w:tblStyle w:val="TableGrid"/>
        <w:tblW w:w="0" w:type="auto"/>
        <w:tblLook w:val="04A0" w:firstRow="1" w:lastRow="0" w:firstColumn="1" w:lastColumn="0" w:noHBand="0" w:noVBand="1"/>
      </w:tblPr>
      <w:tblGrid>
        <w:gridCol w:w="1304"/>
        <w:gridCol w:w="981"/>
        <w:gridCol w:w="1014"/>
        <w:gridCol w:w="1326"/>
        <w:gridCol w:w="1122"/>
        <w:gridCol w:w="1067"/>
        <w:gridCol w:w="1165"/>
        <w:gridCol w:w="906"/>
      </w:tblGrid>
      <w:tr w:rsidR="005E3B5D" w:rsidRPr="004F28B6" w14:paraId="544B40B2" w14:textId="77777777" w:rsidTr="003D2EF1">
        <w:trPr>
          <w:trHeight w:val="927"/>
        </w:trPr>
        <w:tc>
          <w:tcPr>
            <w:tcW w:w="0" w:type="auto"/>
          </w:tcPr>
          <w:p w14:paraId="5F0EFE2E" w14:textId="77777777" w:rsidR="005A68B3" w:rsidRPr="004F28B6" w:rsidRDefault="005A68B3" w:rsidP="005A68B3">
            <w:pPr>
              <w:spacing w:line="480" w:lineRule="auto"/>
              <w:rPr>
                <w:rFonts w:ascii="Times New Roman" w:hAnsi="Times New Roman" w:cs="Times New Roman"/>
                <w:b/>
                <w:bCs/>
                <w:lang w:val="en-CA"/>
              </w:rPr>
            </w:pPr>
            <w:r w:rsidRPr="004F28B6">
              <w:rPr>
                <w:rFonts w:ascii="Times New Roman" w:hAnsi="Times New Roman" w:cs="Times New Roman"/>
                <w:b/>
                <w:bCs/>
                <w:lang w:val="en-CA"/>
              </w:rPr>
              <w:t xml:space="preserve">Scale </w:t>
            </w:r>
          </w:p>
        </w:tc>
        <w:tc>
          <w:tcPr>
            <w:tcW w:w="0" w:type="auto"/>
          </w:tcPr>
          <w:p w14:paraId="5D3A1987" w14:textId="77777777" w:rsidR="005A68B3" w:rsidRPr="004F28B6" w:rsidRDefault="005A68B3" w:rsidP="005A68B3">
            <w:pPr>
              <w:spacing w:line="480" w:lineRule="auto"/>
              <w:rPr>
                <w:rFonts w:ascii="Times New Roman" w:hAnsi="Times New Roman" w:cs="Times New Roman"/>
                <w:b/>
                <w:bCs/>
                <w:lang w:val="en-CA"/>
              </w:rPr>
            </w:pPr>
            <w:r w:rsidRPr="004F28B6">
              <w:rPr>
                <w:rFonts w:ascii="Times New Roman" w:hAnsi="Times New Roman" w:cs="Times New Roman"/>
                <w:b/>
                <w:bCs/>
                <w:lang w:val="en-CA"/>
              </w:rPr>
              <w:t xml:space="preserve">Item </w:t>
            </w:r>
          </w:p>
        </w:tc>
        <w:tc>
          <w:tcPr>
            <w:tcW w:w="0" w:type="auto"/>
          </w:tcPr>
          <w:p w14:paraId="18F242B0" w14:textId="77777777" w:rsidR="005A68B3" w:rsidRPr="004F28B6" w:rsidRDefault="005A68B3" w:rsidP="005A68B3">
            <w:pPr>
              <w:spacing w:line="480" w:lineRule="auto"/>
              <w:rPr>
                <w:rFonts w:ascii="Times New Roman" w:hAnsi="Times New Roman" w:cs="Times New Roman"/>
                <w:b/>
                <w:bCs/>
                <w:lang w:val="en-CA"/>
              </w:rPr>
            </w:pPr>
            <w:r w:rsidRPr="004F28B6">
              <w:rPr>
                <w:rFonts w:ascii="Times New Roman" w:hAnsi="Times New Roman" w:cs="Times New Roman"/>
                <w:b/>
                <w:bCs/>
                <w:lang w:val="en-CA"/>
              </w:rPr>
              <w:t>Difficult to Translate (specific word or phrase)</w:t>
            </w:r>
          </w:p>
        </w:tc>
        <w:tc>
          <w:tcPr>
            <w:tcW w:w="0" w:type="auto"/>
          </w:tcPr>
          <w:p w14:paraId="20F509F8" w14:textId="77777777" w:rsidR="005A68B3" w:rsidRPr="004F28B6" w:rsidRDefault="005A68B3" w:rsidP="005A68B3">
            <w:pPr>
              <w:spacing w:line="480" w:lineRule="auto"/>
              <w:rPr>
                <w:rFonts w:ascii="Times New Roman" w:hAnsi="Times New Roman" w:cs="Times New Roman"/>
                <w:b/>
                <w:bCs/>
                <w:lang w:val="en-CA"/>
              </w:rPr>
            </w:pPr>
            <w:r w:rsidRPr="004F28B6">
              <w:rPr>
                <w:rFonts w:ascii="Times New Roman" w:hAnsi="Times New Roman" w:cs="Times New Roman"/>
                <w:b/>
                <w:bCs/>
                <w:lang w:val="en-CA"/>
              </w:rPr>
              <w:t>Solution</w:t>
            </w:r>
          </w:p>
        </w:tc>
        <w:tc>
          <w:tcPr>
            <w:tcW w:w="0" w:type="auto"/>
          </w:tcPr>
          <w:p w14:paraId="738C3320" w14:textId="77777777" w:rsidR="005A68B3" w:rsidRPr="004F28B6" w:rsidRDefault="005A68B3" w:rsidP="005A68B3">
            <w:pPr>
              <w:spacing w:line="480" w:lineRule="auto"/>
              <w:rPr>
                <w:rFonts w:ascii="Times New Roman" w:hAnsi="Times New Roman" w:cs="Times New Roman"/>
                <w:b/>
                <w:bCs/>
                <w:lang w:val="en-CA"/>
              </w:rPr>
            </w:pPr>
            <w:r w:rsidRPr="004F28B6">
              <w:rPr>
                <w:rFonts w:ascii="Times New Roman" w:hAnsi="Times New Roman" w:cs="Times New Roman"/>
                <w:b/>
                <w:bCs/>
                <w:lang w:val="en-CA"/>
              </w:rPr>
              <w:t>Changed meaning post back translation (specific word or phrase)</w:t>
            </w:r>
          </w:p>
        </w:tc>
        <w:tc>
          <w:tcPr>
            <w:tcW w:w="0" w:type="auto"/>
          </w:tcPr>
          <w:p w14:paraId="64925021" w14:textId="77777777" w:rsidR="005A68B3" w:rsidRPr="004F28B6" w:rsidRDefault="005A68B3" w:rsidP="005A68B3">
            <w:pPr>
              <w:spacing w:line="480" w:lineRule="auto"/>
              <w:rPr>
                <w:rFonts w:ascii="Times New Roman" w:hAnsi="Times New Roman" w:cs="Times New Roman"/>
                <w:b/>
                <w:bCs/>
                <w:lang w:val="en-CA"/>
              </w:rPr>
            </w:pPr>
            <w:r w:rsidRPr="004F28B6">
              <w:rPr>
                <w:rFonts w:ascii="Times New Roman" w:hAnsi="Times New Roman" w:cs="Times New Roman"/>
                <w:b/>
                <w:bCs/>
                <w:lang w:val="en-CA"/>
              </w:rPr>
              <w:t>Solution</w:t>
            </w:r>
          </w:p>
        </w:tc>
        <w:tc>
          <w:tcPr>
            <w:tcW w:w="0" w:type="auto"/>
          </w:tcPr>
          <w:p w14:paraId="5C18E56B" w14:textId="3757738E" w:rsidR="005A68B3" w:rsidRPr="004F28B6" w:rsidRDefault="005A68B3" w:rsidP="005A68B3">
            <w:pPr>
              <w:spacing w:line="480" w:lineRule="auto"/>
              <w:rPr>
                <w:rFonts w:ascii="Times New Roman" w:hAnsi="Times New Roman" w:cs="Times New Roman"/>
                <w:b/>
                <w:bCs/>
                <w:lang w:val="en-CA"/>
              </w:rPr>
            </w:pPr>
            <w:r w:rsidRPr="004F28B6">
              <w:rPr>
                <w:rFonts w:ascii="Times New Roman" w:hAnsi="Times New Roman" w:cs="Times New Roman"/>
                <w:b/>
                <w:bCs/>
                <w:lang w:val="en-CA"/>
              </w:rPr>
              <w:t>Difficult for patients to understand or interpret</w:t>
            </w:r>
          </w:p>
          <w:p w14:paraId="42261522" w14:textId="77777777" w:rsidR="005A68B3" w:rsidRPr="004F28B6" w:rsidRDefault="005A68B3" w:rsidP="005A68B3">
            <w:pPr>
              <w:spacing w:line="480" w:lineRule="auto"/>
              <w:rPr>
                <w:rFonts w:ascii="Times New Roman" w:hAnsi="Times New Roman" w:cs="Times New Roman"/>
                <w:b/>
                <w:bCs/>
                <w:lang w:val="en-CA"/>
              </w:rPr>
            </w:pPr>
            <w:r w:rsidRPr="004F28B6">
              <w:rPr>
                <w:rFonts w:ascii="Times New Roman" w:hAnsi="Times New Roman" w:cs="Times New Roman"/>
                <w:b/>
                <w:bCs/>
                <w:lang w:val="en-CA"/>
              </w:rPr>
              <w:t>(</w:t>
            </w:r>
            <w:proofErr w:type="gramStart"/>
            <w:r w:rsidRPr="004F28B6">
              <w:rPr>
                <w:rFonts w:ascii="Times New Roman" w:hAnsi="Times New Roman" w:cs="Times New Roman"/>
                <w:b/>
                <w:bCs/>
                <w:lang w:val="en-CA"/>
              </w:rPr>
              <w:t>specific</w:t>
            </w:r>
            <w:proofErr w:type="gramEnd"/>
            <w:r w:rsidRPr="004F28B6">
              <w:rPr>
                <w:rFonts w:ascii="Times New Roman" w:hAnsi="Times New Roman" w:cs="Times New Roman"/>
                <w:b/>
                <w:bCs/>
                <w:lang w:val="en-CA"/>
              </w:rPr>
              <w:t xml:space="preserve"> word or phrase)</w:t>
            </w:r>
          </w:p>
        </w:tc>
        <w:tc>
          <w:tcPr>
            <w:tcW w:w="0" w:type="auto"/>
          </w:tcPr>
          <w:p w14:paraId="4A059C55" w14:textId="77777777" w:rsidR="005A68B3" w:rsidRPr="004F28B6" w:rsidRDefault="005A68B3" w:rsidP="005A68B3">
            <w:pPr>
              <w:spacing w:line="480" w:lineRule="auto"/>
              <w:rPr>
                <w:rFonts w:ascii="Times New Roman" w:hAnsi="Times New Roman" w:cs="Times New Roman"/>
                <w:b/>
                <w:bCs/>
                <w:lang w:val="en-CA"/>
              </w:rPr>
            </w:pPr>
            <w:r w:rsidRPr="004F28B6">
              <w:rPr>
                <w:rFonts w:ascii="Times New Roman" w:hAnsi="Times New Roman" w:cs="Times New Roman"/>
                <w:b/>
                <w:bCs/>
                <w:lang w:val="en-CA"/>
              </w:rPr>
              <w:t>Solution</w:t>
            </w:r>
          </w:p>
        </w:tc>
      </w:tr>
      <w:tr w:rsidR="005E3B5D" w:rsidRPr="004F28B6" w14:paraId="2180E7E3" w14:textId="77777777" w:rsidTr="003D2EF1">
        <w:trPr>
          <w:trHeight w:val="1499"/>
        </w:trPr>
        <w:tc>
          <w:tcPr>
            <w:tcW w:w="0" w:type="auto"/>
          </w:tcPr>
          <w:p w14:paraId="65FDC201"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Face </w:t>
            </w:r>
          </w:p>
        </w:tc>
        <w:tc>
          <w:tcPr>
            <w:tcW w:w="0" w:type="auto"/>
          </w:tcPr>
          <w:p w14:paraId="53089C4B"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n-CA"/>
              </w:rPr>
              <w:t>how</w:t>
            </w:r>
            <w:proofErr w:type="gramEnd"/>
            <w:r w:rsidRPr="004F28B6">
              <w:rPr>
                <w:rFonts w:ascii="Times New Roman" w:hAnsi="Times New Roman" w:cs="Times New Roman"/>
                <w:bCs/>
                <w:lang w:val="en-CA"/>
              </w:rPr>
              <w:t xml:space="preserve"> your face looks when you look your best?</w:t>
            </w:r>
          </w:p>
        </w:tc>
        <w:tc>
          <w:tcPr>
            <w:tcW w:w="0" w:type="auto"/>
          </w:tcPr>
          <w:p w14:paraId="0C60D3B9"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Yes (when you look your best)</w:t>
            </w:r>
          </w:p>
        </w:tc>
        <w:tc>
          <w:tcPr>
            <w:tcW w:w="0" w:type="auto"/>
          </w:tcPr>
          <w:p w14:paraId="79A717F3"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Excluded “when you look your best” from Chilean version</w:t>
            </w:r>
          </w:p>
        </w:tc>
        <w:tc>
          <w:tcPr>
            <w:tcW w:w="0" w:type="auto"/>
          </w:tcPr>
          <w:p w14:paraId="1A4ECAE1"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Yes</w:t>
            </w:r>
          </w:p>
        </w:tc>
        <w:tc>
          <w:tcPr>
            <w:tcW w:w="0" w:type="auto"/>
          </w:tcPr>
          <w:p w14:paraId="5BC9C81E"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Used equivalent Chilean phrase for “when you look great”</w:t>
            </w:r>
          </w:p>
        </w:tc>
        <w:tc>
          <w:tcPr>
            <w:tcW w:w="0" w:type="auto"/>
          </w:tcPr>
          <w:p w14:paraId="670F1172"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481D277E"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r>
      <w:tr w:rsidR="005E3B5D" w:rsidRPr="004F28B6" w14:paraId="24A08F34" w14:textId="77777777" w:rsidTr="003D2EF1">
        <w:trPr>
          <w:trHeight w:val="1471"/>
        </w:trPr>
        <w:tc>
          <w:tcPr>
            <w:tcW w:w="0" w:type="auto"/>
          </w:tcPr>
          <w:p w14:paraId="694CC482"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lastRenderedPageBreak/>
              <w:t>Face</w:t>
            </w:r>
          </w:p>
        </w:tc>
        <w:tc>
          <w:tcPr>
            <w:tcW w:w="0" w:type="auto"/>
          </w:tcPr>
          <w:p w14:paraId="411B8F49"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n-CA"/>
              </w:rPr>
              <w:t>how</w:t>
            </w:r>
            <w:proofErr w:type="gramEnd"/>
            <w:r w:rsidRPr="004F28B6">
              <w:rPr>
                <w:rFonts w:ascii="Times New Roman" w:hAnsi="Times New Roman" w:cs="Times New Roman"/>
                <w:bCs/>
                <w:lang w:val="en-CA"/>
              </w:rPr>
              <w:t xml:space="preserve"> your face looks when you laugh?</w:t>
            </w:r>
          </w:p>
        </w:tc>
        <w:tc>
          <w:tcPr>
            <w:tcW w:w="0" w:type="auto"/>
          </w:tcPr>
          <w:p w14:paraId="5954B81D"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22280D26"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c>
          <w:tcPr>
            <w:tcW w:w="0" w:type="auto"/>
          </w:tcPr>
          <w:p w14:paraId="758D31C2"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Yes (laugh)</w:t>
            </w:r>
          </w:p>
        </w:tc>
        <w:tc>
          <w:tcPr>
            <w:tcW w:w="0" w:type="auto"/>
          </w:tcPr>
          <w:p w14:paraId="44BAE034"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Used equivalent Chilean phrase for “laugh out loud”</w:t>
            </w:r>
          </w:p>
        </w:tc>
        <w:tc>
          <w:tcPr>
            <w:tcW w:w="0" w:type="auto"/>
          </w:tcPr>
          <w:p w14:paraId="50380720"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10764778"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r>
      <w:tr w:rsidR="005E3B5D" w:rsidRPr="004F28B6" w14:paraId="38266358" w14:textId="77777777" w:rsidTr="003D2EF1">
        <w:trPr>
          <w:trHeight w:val="927"/>
        </w:trPr>
        <w:tc>
          <w:tcPr>
            <w:tcW w:w="0" w:type="auto"/>
          </w:tcPr>
          <w:p w14:paraId="3EA271BE"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Nose</w:t>
            </w:r>
          </w:p>
        </w:tc>
        <w:tc>
          <w:tcPr>
            <w:tcW w:w="0" w:type="auto"/>
          </w:tcPr>
          <w:p w14:paraId="78F2542C"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n-CA"/>
              </w:rPr>
              <w:t>how</w:t>
            </w:r>
            <w:proofErr w:type="gramEnd"/>
            <w:r w:rsidRPr="004F28B6">
              <w:rPr>
                <w:rFonts w:ascii="Times New Roman" w:hAnsi="Times New Roman" w:cs="Times New Roman"/>
                <w:bCs/>
                <w:lang w:val="en-CA"/>
              </w:rPr>
              <w:t xml:space="preserve"> the bridge of your nose looks (the part of the nose where glasses sit)?</w:t>
            </w:r>
          </w:p>
        </w:tc>
        <w:tc>
          <w:tcPr>
            <w:tcW w:w="0" w:type="auto"/>
          </w:tcPr>
          <w:p w14:paraId="03940723"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Yes (bridge)</w:t>
            </w:r>
          </w:p>
        </w:tc>
        <w:tc>
          <w:tcPr>
            <w:tcW w:w="0" w:type="auto"/>
          </w:tcPr>
          <w:p w14:paraId="60E27399"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Used equivalent Chilean phrase for “top of the nose where the glasses are placed”</w:t>
            </w:r>
          </w:p>
        </w:tc>
        <w:tc>
          <w:tcPr>
            <w:tcW w:w="0" w:type="auto"/>
          </w:tcPr>
          <w:p w14:paraId="6A79A306"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57701357"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 xml:space="preserve">/a </w:t>
            </w:r>
          </w:p>
        </w:tc>
        <w:tc>
          <w:tcPr>
            <w:tcW w:w="0" w:type="auto"/>
          </w:tcPr>
          <w:p w14:paraId="01A2DB9B"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5FCF8B78"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r>
      <w:tr w:rsidR="005E3B5D" w:rsidRPr="004F28B6" w14:paraId="755DC08C" w14:textId="77777777" w:rsidTr="003D2EF1">
        <w:trPr>
          <w:trHeight w:val="927"/>
        </w:trPr>
        <w:tc>
          <w:tcPr>
            <w:tcW w:w="0" w:type="auto"/>
          </w:tcPr>
          <w:p w14:paraId="33BE09BA"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lastRenderedPageBreak/>
              <w:t>Nose</w:t>
            </w:r>
          </w:p>
        </w:tc>
        <w:tc>
          <w:tcPr>
            <w:tcW w:w="0" w:type="auto"/>
          </w:tcPr>
          <w:p w14:paraId="1C87E77C"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n-CA"/>
              </w:rPr>
              <w:t>how</w:t>
            </w:r>
            <w:proofErr w:type="gramEnd"/>
            <w:r w:rsidRPr="004F28B6">
              <w:rPr>
                <w:rFonts w:ascii="Times New Roman" w:hAnsi="Times New Roman" w:cs="Times New Roman"/>
                <w:bCs/>
                <w:lang w:val="en-CA"/>
              </w:rPr>
              <w:t xml:space="preserve"> wide your nose looks at the bottom (from side to side)?</w:t>
            </w:r>
          </w:p>
        </w:tc>
        <w:tc>
          <w:tcPr>
            <w:tcW w:w="0" w:type="auto"/>
          </w:tcPr>
          <w:p w14:paraId="24C83B64"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Yes (at the bottom)</w:t>
            </w:r>
          </w:p>
        </w:tc>
        <w:tc>
          <w:tcPr>
            <w:tcW w:w="0" w:type="auto"/>
          </w:tcPr>
          <w:p w14:paraId="309B3FC6"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Excluded “at the bottom” from Chilean version</w:t>
            </w:r>
          </w:p>
        </w:tc>
        <w:tc>
          <w:tcPr>
            <w:tcW w:w="0" w:type="auto"/>
          </w:tcPr>
          <w:p w14:paraId="4EEA5D9B"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1015D283"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 xml:space="preserve">/a </w:t>
            </w:r>
          </w:p>
        </w:tc>
        <w:tc>
          <w:tcPr>
            <w:tcW w:w="0" w:type="auto"/>
          </w:tcPr>
          <w:p w14:paraId="30399ED8"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2D8F813D"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r>
      <w:tr w:rsidR="005E3B5D" w:rsidRPr="004F28B6" w14:paraId="273E468B" w14:textId="77777777" w:rsidTr="003D2EF1">
        <w:trPr>
          <w:trHeight w:val="927"/>
        </w:trPr>
        <w:tc>
          <w:tcPr>
            <w:tcW w:w="0" w:type="auto"/>
          </w:tcPr>
          <w:p w14:paraId="28B0AE53"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Nose</w:t>
            </w:r>
          </w:p>
        </w:tc>
        <w:tc>
          <w:tcPr>
            <w:tcW w:w="0" w:type="auto"/>
          </w:tcPr>
          <w:p w14:paraId="1D1C7C8C"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n-CA"/>
              </w:rPr>
              <w:t>the</w:t>
            </w:r>
            <w:proofErr w:type="gramEnd"/>
            <w:r w:rsidRPr="004F28B6">
              <w:rPr>
                <w:rFonts w:ascii="Times New Roman" w:hAnsi="Times New Roman" w:cs="Times New Roman"/>
                <w:bCs/>
                <w:lang w:val="en-CA"/>
              </w:rPr>
              <w:t xml:space="preserve"> shape of your nose (how flat or raised up it is)?</w:t>
            </w:r>
          </w:p>
        </w:tc>
        <w:tc>
          <w:tcPr>
            <w:tcW w:w="0" w:type="auto"/>
          </w:tcPr>
          <w:p w14:paraId="68E2CAE4"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Yes (flat or raised up)</w:t>
            </w:r>
          </w:p>
        </w:tc>
        <w:tc>
          <w:tcPr>
            <w:tcW w:w="0" w:type="auto"/>
          </w:tcPr>
          <w:p w14:paraId="5F8E8A55"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Excluded “(how flat or raised up it is)” from Chilean version</w:t>
            </w:r>
          </w:p>
        </w:tc>
        <w:tc>
          <w:tcPr>
            <w:tcW w:w="0" w:type="auto"/>
          </w:tcPr>
          <w:p w14:paraId="7A5DC23B"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79F14C17"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 xml:space="preserve">/a </w:t>
            </w:r>
          </w:p>
        </w:tc>
        <w:tc>
          <w:tcPr>
            <w:tcW w:w="0" w:type="auto"/>
          </w:tcPr>
          <w:p w14:paraId="3900F588"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74D840E3"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r>
      <w:tr w:rsidR="005E3B5D" w:rsidRPr="004F28B6" w14:paraId="1FC75EB5" w14:textId="77777777" w:rsidTr="003D2EF1">
        <w:trPr>
          <w:trHeight w:val="1206"/>
        </w:trPr>
        <w:tc>
          <w:tcPr>
            <w:tcW w:w="0" w:type="auto"/>
          </w:tcPr>
          <w:p w14:paraId="1B250290"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Nostrils</w:t>
            </w:r>
          </w:p>
        </w:tc>
        <w:tc>
          <w:tcPr>
            <w:tcW w:w="0" w:type="auto"/>
          </w:tcPr>
          <w:p w14:paraId="75E00D66"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n-CA"/>
              </w:rPr>
              <w:t>the</w:t>
            </w:r>
            <w:proofErr w:type="gramEnd"/>
            <w:r w:rsidRPr="004F28B6">
              <w:rPr>
                <w:rFonts w:ascii="Times New Roman" w:hAnsi="Times New Roman" w:cs="Times New Roman"/>
                <w:bCs/>
                <w:lang w:val="en-CA"/>
              </w:rPr>
              <w:t xml:space="preserve"> width of your </w:t>
            </w:r>
            <w:r w:rsidRPr="004F28B6">
              <w:rPr>
                <w:rFonts w:ascii="Times New Roman" w:hAnsi="Times New Roman" w:cs="Times New Roman"/>
                <w:bCs/>
                <w:lang w:val="en-CA"/>
              </w:rPr>
              <w:lastRenderedPageBreak/>
              <w:t>nostrils (from side to side)?</w:t>
            </w:r>
          </w:p>
        </w:tc>
        <w:tc>
          <w:tcPr>
            <w:tcW w:w="0" w:type="auto"/>
          </w:tcPr>
          <w:p w14:paraId="2F6F0003"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lastRenderedPageBreak/>
              <w:t xml:space="preserve">Yes (from side to </w:t>
            </w:r>
            <w:r w:rsidRPr="004F28B6">
              <w:rPr>
                <w:rFonts w:ascii="Times New Roman" w:hAnsi="Times New Roman" w:cs="Times New Roman"/>
                <w:bCs/>
                <w:lang w:val="en-CA"/>
              </w:rPr>
              <w:lastRenderedPageBreak/>
              <w:t>side)</w:t>
            </w:r>
          </w:p>
        </w:tc>
        <w:tc>
          <w:tcPr>
            <w:tcW w:w="0" w:type="auto"/>
          </w:tcPr>
          <w:p w14:paraId="5060339A"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lastRenderedPageBreak/>
              <w:t xml:space="preserve">Excluded “(from side to side)” </w:t>
            </w:r>
            <w:r w:rsidRPr="004F28B6">
              <w:rPr>
                <w:rFonts w:ascii="Times New Roman" w:hAnsi="Times New Roman" w:cs="Times New Roman"/>
                <w:bCs/>
                <w:lang w:val="en-CA"/>
              </w:rPr>
              <w:lastRenderedPageBreak/>
              <w:t>from Chilean version</w:t>
            </w:r>
          </w:p>
        </w:tc>
        <w:tc>
          <w:tcPr>
            <w:tcW w:w="0" w:type="auto"/>
          </w:tcPr>
          <w:p w14:paraId="15A883D9"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lastRenderedPageBreak/>
              <w:t>No</w:t>
            </w:r>
          </w:p>
        </w:tc>
        <w:tc>
          <w:tcPr>
            <w:tcW w:w="0" w:type="auto"/>
          </w:tcPr>
          <w:p w14:paraId="7CD6DAB2"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 xml:space="preserve">/a </w:t>
            </w:r>
          </w:p>
        </w:tc>
        <w:tc>
          <w:tcPr>
            <w:tcW w:w="0" w:type="auto"/>
          </w:tcPr>
          <w:p w14:paraId="5990C7B6"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224A846F"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r>
      <w:tr w:rsidR="005E3B5D" w:rsidRPr="004F28B6" w14:paraId="4559EE90" w14:textId="77777777" w:rsidTr="003D2EF1">
        <w:trPr>
          <w:trHeight w:val="759"/>
        </w:trPr>
        <w:tc>
          <w:tcPr>
            <w:tcW w:w="0" w:type="auto"/>
          </w:tcPr>
          <w:p w14:paraId="3E890B10"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lastRenderedPageBreak/>
              <w:t>Lips</w:t>
            </w:r>
          </w:p>
        </w:tc>
        <w:tc>
          <w:tcPr>
            <w:tcW w:w="0" w:type="auto"/>
          </w:tcPr>
          <w:p w14:paraId="2A7A3F54"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n-CA"/>
              </w:rPr>
              <w:t>how</w:t>
            </w:r>
            <w:proofErr w:type="gramEnd"/>
            <w:r w:rsidRPr="004F28B6">
              <w:rPr>
                <w:rFonts w:ascii="Times New Roman" w:hAnsi="Times New Roman" w:cs="Times New Roman"/>
                <w:bCs/>
                <w:lang w:val="en-CA"/>
              </w:rPr>
              <w:t xml:space="preserve"> much you can move your lips (like to whistle or kiss)?</w:t>
            </w:r>
          </w:p>
        </w:tc>
        <w:tc>
          <w:tcPr>
            <w:tcW w:w="0" w:type="auto"/>
          </w:tcPr>
          <w:p w14:paraId="2EDC3D2D"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5223C203"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c>
          <w:tcPr>
            <w:tcW w:w="0" w:type="auto"/>
          </w:tcPr>
          <w:p w14:paraId="40D6BEB0"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Yes (how much you can move)</w:t>
            </w:r>
          </w:p>
        </w:tc>
        <w:tc>
          <w:tcPr>
            <w:tcW w:w="0" w:type="auto"/>
          </w:tcPr>
          <w:p w14:paraId="095E385D"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Used equivalent Chilean phrase for “how your lips move”</w:t>
            </w:r>
          </w:p>
        </w:tc>
        <w:tc>
          <w:tcPr>
            <w:tcW w:w="0" w:type="auto"/>
          </w:tcPr>
          <w:p w14:paraId="7EA4F3C4"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192897F2"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r>
      <w:tr w:rsidR="005E3B5D" w:rsidRPr="004F28B6" w14:paraId="2A9E62AA" w14:textId="77777777" w:rsidTr="003D2EF1">
        <w:trPr>
          <w:trHeight w:val="927"/>
        </w:trPr>
        <w:tc>
          <w:tcPr>
            <w:tcW w:w="0" w:type="auto"/>
          </w:tcPr>
          <w:p w14:paraId="2621E760"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Lips</w:t>
            </w:r>
          </w:p>
        </w:tc>
        <w:tc>
          <w:tcPr>
            <w:tcW w:w="0" w:type="auto"/>
          </w:tcPr>
          <w:p w14:paraId="7DB61846"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n-CA"/>
              </w:rPr>
              <w:t>how</w:t>
            </w:r>
            <w:proofErr w:type="gramEnd"/>
            <w:r w:rsidRPr="004F28B6">
              <w:rPr>
                <w:rFonts w:ascii="Times New Roman" w:hAnsi="Times New Roman" w:cs="Times New Roman"/>
                <w:bCs/>
                <w:lang w:val="en-CA"/>
              </w:rPr>
              <w:t xml:space="preserve"> your lips look when you laugh?</w:t>
            </w:r>
          </w:p>
        </w:tc>
        <w:tc>
          <w:tcPr>
            <w:tcW w:w="0" w:type="auto"/>
          </w:tcPr>
          <w:p w14:paraId="4DCE43CB"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7D0BA114"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c>
          <w:tcPr>
            <w:tcW w:w="0" w:type="auto"/>
          </w:tcPr>
          <w:p w14:paraId="422F7068"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Yes (laugh)</w:t>
            </w:r>
          </w:p>
        </w:tc>
        <w:tc>
          <w:tcPr>
            <w:tcW w:w="0" w:type="auto"/>
          </w:tcPr>
          <w:p w14:paraId="30F80E3D"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Used equivalent Chilean phrase for “laugh out </w:t>
            </w:r>
            <w:r w:rsidRPr="004F28B6">
              <w:rPr>
                <w:rFonts w:ascii="Times New Roman" w:hAnsi="Times New Roman" w:cs="Times New Roman"/>
                <w:bCs/>
                <w:lang w:val="en-CA"/>
              </w:rPr>
              <w:lastRenderedPageBreak/>
              <w:t>loud”</w:t>
            </w:r>
          </w:p>
        </w:tc>
        <w:tc>
          <w:tcPr>
            <w:tcW w:w="0" w:type="auto"/>
          </w:tcPr>
          <w:p w14:paraId="37470670"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lastRenderedPageBreak/>
              <w:t>No</w:t>
            </w:r>
          </w:p>
        </w:tc>
        <w:tc>
          <w:tcPr>
            <w:tcW w:w="0" w:type="auto"/>
          </w:tcPr>
          <w:p w14:paraId="3ACECD15"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r>
      <w:tr w:rsidR="005E3B5D" w:rsidRPr="004F28B6" w14:paraId="1154F8EE" w14:textId="77777777" w:rsidTr="003D2EF1">
        <w:trPr>
          <w:trHeight w:val="563"/>
        </w:trPr>
        <w:tc>
          <w:tcPr>
            <w:tcW w:w="0" w:type="auto"/>
          </w:tcPr>
          <w:p w14:paraId="193BEAE7"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lastRenderedPageBreak/>
              <w:t>Cleft Lip Scar</w:t>
            </w:r>
          </w:p>
        </w:tc>
        <w:tc>
          <w:tcPr>
            <w:tcW w:w="0" w:type="auto"/>
          </w:tcPr>
          <w:p w14:paraId="2AAF5CE9"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n-CA"/>
              </w:rPr>
              <w:t>how</w:t>
            </w:r>
            <w:proofErr w:type="gramEnd"/>
            <w:r w:rsidRPr="004F28B6">
              <w:rPr>
                <w:rFonts w:ascii="Times New Roman" w:hAnsi="Times New Roman" w:cs="Times New Roman"/>
                <w:bCs/>
                <w:lang w:val="en-CA"/>
              </w:rPr>
              <w:t xml:space="preserve"> your cleft lip scar feels when you touch it (smooth or bumpy)?</w:t>
            </w:r>
          </w:p>
        </w:tc>
        <w:tc>
          <w:tcPr>
            <w:tcW w:w="0" w:type="auto"/>
          </w:tcPr>
          <w:p w14:paraId="248C2AF1"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Yes (smooth or bumpy)</w:t>
            </w:r>
          </w:p>
        </w:tc>
        <w:tc>
          <w:tcPr>
            <w:tcW w:w="0" w:type="auto"/>
          </w:tcPr>
          <w:p w14:paraId="3058204A"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Excluded “(smooth or bumpy)” from Chilean version</w:t>
            </w:r>
          </w:p>
        </w:tc>
        <w:tc>
          <w:tcPr>
            <w:tcW w:w="0" w:type="auto"/>
          </w:tcPr>
          <w:p w14:paraId="3FDB8E53"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64EFDF04"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 xml:space="preserve">/a </w:t>
            </w:r>
          </w:p>
        </w:tc>
        <w:tc>
          <w:tcPr>
            <w:tcW w:w="0" w:type="auto"/>
          </w:tcPr>
          <w:p w14:paraId="614B86A0"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297890BA"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r>
      <w:tr w:rsidR="005E3B5D" w:rsidRPr="004F28B6" w14:paraId="2F3A63BA" w14:textId="77777777" w:rsidTr="003D2EF1">
        <w:trPr>
          <w:trHeight w:val="312"/>
        </w:trPr>
        <w:tc>
          <w:tcPr>
            <w:tcW w:w="0" w:type="auto"/>
          </w:tcPr>
          <w:p w14:paraId="03DE6F46"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Cleft Lip Scar</w:t>
            </w:r>
          </w:p>
        </w:tc>
        <w:tc>
          <w:tcPr>
            <w:tcW w:w="0" w:type="auto"/>
          </w:tcPr>
          <w:p w14:paraId="075F7560"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n-CA"/>
              </w:rPr>
              <w:t>how</w:t>
            </w:r>
            <w:proofErr w:type="gramEnd"/>
            <w:r w:rsidRPr="004F28B6">
              <w:rPr>
                <w:rFonts w:ascii="Times New Roman" w:hAnsi="Times New Roman" w:cs="Times New Roman"/>
                <w:bCs/>
                <w:lang w:val="en-CA"/>
              </w:rPr>
              <w:t xml:space="preserve"> your cleft lip scar looks in the mirror?</w:t>
            </w:r>
          </w:p>
        </w:tc>
        <w:tc>
          <w:tcPr>
            <w:tcW w:w="0" w:type="auto"/>
          </w:tcPr>
          <w:p w14:paraId="7426860A"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04F1273F"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c>
          <w:tcPr>
            <w:tcW w:w="0" w:type="auto"/>
          </w:tcPr>
          <w:p w14:paraId="327B47DF"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Yes (how your)</w:t>
            </w:r>
          </w:p>
        </w:tc>
        <w:tc>
          <w:tcPr>
            <w:tcW w:w="0" w:type="auto"/>
          </w:tcPr>
          <w:p w14:paraId="3E810164" w14:textId="77777777" w:rsidR="005A68B3" w:rsidRPr="004F28B6" w:rsidRDefault="005A68B3" w:rsidP="005A68B3">
            <w:pPr>
              <w:spacing w:line="480" w:lineRule="auto"/>
              <w:rPr>
                <w:rFonts w:ascii="Times New Roman" w:hAnsi="Times New Roman" w:cs="Times New Roman"/>
                <w:bCs/>
              </w:rPr>
            </w:pPr>
            <w:r w:rsidRPr="004F28B6">
              <w:rPr>
                <w:rFonts w:ascii="Times New Roman" w:hAnsi="Times New Roman" w:cs="Times New Roman"/>
                <w:bCs/>
                <w:lang w:val="en-CA"/>
              </w:rPr>
              <w:t xml:space="preserve">Used equivalent Chilean phrase for “what does the </w:t>
            </w:r>
            <w:r w:rsidRPr="004F28B6">
              <w:rPr>
                <w:rFonts w:ascii="Times New Roman" w:hAnsi="Times New Roman" w:cs="Times New Roman"/>
                <w:bCs/>
                <w:lang w:val="en-CA"/>
              </w:rPr>
              <w:lastRenderedPageBreak/>
              <w:t>scar on the lip look like in the mirror”</w:t>
            </w:r>
          </w:p>
        </w:tc>
        <w:tc>
          <w:tcPr>
            <w:tcW w:w="0" w:type="auto"/>
          </w:tcPr>
          <w:p w14:paraId="761F28D3"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lastRenderedPageBreak/>
              <w:t>No</w:t>
            </w:r>
          </w:p>
        </w:tc>
        <w:tc>
          <w:tcPr>
            <w:tcW w:w="0" w:type="auto"/>
          </w:tcPr>
          <w:p w14:paraId="246E1C24"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r>
      <w:tr w:rsidR="005E3B5D" w:rsidRPr="004F28B6" w14:paraId="112403D0" w14:textId="77777777" w:rsidTr="003D2EF1">
        <w:trPr>
          <w:trHeight w:val="312"/>
        </w:trPr>
        <w:tc>
          <w:tcPr>
            <w:tcW w:w="0" w:type="auto"/>
          </w:tcPr>
          <w:p w14:paraId="6E109775"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lastRenderedPageBreak/>
              <w:t>Jaws</w:t>
            </w:r>
          </w:p>
        </w:tc>
        <w:tc>
          <w:tcPr>
            <w:tcW w:w="0" w:type="auto"/>
          </w:tcPr>
          <w:p w14:paraId="0D8F48E3"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n-CA"/>
              </w:rPr>
              <w:t>how</w:t>
            </w:r>
            <w:proofErr w:type="gramEnd"/>
            <w:r w:rsidRPr="004F28B6">
              <w:rPr>
                <w:rFonts w:ascii="Times New Roman" w:hAnsi="Times New Roman" w:cs="Times New Roman"/>
                <w:bCs/>
                <w:lang w:val="en-CA"/>
              </w:rPr>
              <w:t xml:space="preserve"> far your bottom jaw comes out compared to your top jaw?  </w:t>
            </w:r>
          </w:p>
        </w:tc>
        <w:tc>
          <w:tcPr>
            <w:tcW w:w="0" w:type="auto"/>
          </w:tcPr>
          <w:p w14:paraId="4CEBD6CD"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0E9C4201"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c>
          <w:tcPr>
            <w:tcW w:w="0" w:type="auto"/>
          </w:tcPr>
          <w:p w14:paraId="1B9CD770"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Yes (compared to your top jaw)</w:t>
            </w:r>
          </w:p>
        </w:tc>
        <w:tc>
          <w:tcPr>
            <w:tcW w:w="0" w:type="auto"/>
          </w:tcPr>
          <w:p w14:paraId="6B01AA91"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Used equivalent Chilean phrase for “compared to your top jaw”</w:t>
            </w:r>
          </w:p>
        </w:tc>
        <w:tc>
          <w:tcPr>
            <w:tcW w:w="0" w:type="auto"/>
          </w:tcPr>
          <w:p w14:paraId="39F9766F"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3241609C"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r>
      <w:tr w:rsidR="005E3B5D" w:rsidRPr="004F28B6" w14:paraId="3C370A98" w14:textId="77777777" w:rsidTr="003D2EF1">
        <w:trPr>
          <w:trHeight w:val="312"/>
        </w:trPr>
        <w:tc>
          <w:tcPr>
            <w:tcW w:w="0" w:type="auto"/>
          </w:tcPr>
          <w:p w14:paraId="2DB2EC73"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Psychological</w:t>
            </w:r>
          </w:p>
        </w:tc>
        <w:tc>
          <w:tcPr>
            <w:tcW w:w="0" w:type="auto"/>
          </w:tcPr>
          <w:p w14:paraId="4425BFDC"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I feel okay about myself.</w:t>
            </w:r>
          </w:p>
        </w:tc>
        <w:tc>
          <w:tcPr>
            <w:tcW w:w="0" w:type="auto"/>
          </w:tcPr>
          <w:p w14:paraId="773E2AB8"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Yes (okay)</w:t>
            </w:r>
          </w:p>
        </w:tc>
        <w:tc>
          <w:tcPr>
            <w:tcW w:w="0" w:type="auto"/>
          </w:tcPr>
          <w:p w14:paraId="26F9BFD8"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Used equivalent Chilean word for “comfortab</w:t>
            </w:r>
            <w:r w:rsidRPr="004F28B6">
              <w:rPr>
                <w:rFonts w:ascii="Times New Roman" w:hAnsi="Times New Roman" w:cs="Times New Roman"/>
                <w:bCs/>
                <w:lang w:val="en-CA"/>
              </w:rPr>
              <w:lastRenderedPageBreak/>
              <w:t>le”</w:t>
            </w:r>
          </w:p>
        </w:tc>
        <w:tc>
          <w:tcPr>
            <w:tcW w:w="0" w:type="auto"/>
          </w:tcPr>
          <w:p w14:paraId="564183A1"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lastRenderedPageBreak/>
              <w:t>No</w:t>
            </w:r>
          </w:p>
        </w:tc>
        <w:tc>
          <w:tcPr>
            <w:tcW w:w="0" w:type="auto"/>
          </w:tcPr>
          <w:p w14:paraId="2A63A03D"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 xml:space="preserve">/a </w:t>
            </w:r>
          </w:p>
        </w:tc>
        <w:tc>
          <w:tcPr>
            <w:tcW w:w="0" w:type="auto"/>
          </w:tcPr>
          <w:p w14:paraId="4B071B74"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6AB4FC11"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r>
      <w:tr w:rsidR="005E3B5D" w:rsidRPr="004F28B6" w14:paraId="736EDC90" w14:textId="77777777" w:rsidTr="003D2EF1">
        <w:trPr>
          <w:trHeight w:val="927"/>
        </w:trPr>
        <w:tc>
          <w:tcPr>
            <w:tcW w:w="0" w:type="auto"/>
          </w:tcPr>
          <w:p w14:paraId="269E2AB5"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lastRenderedPageBreak/>
              <w:t>Psychological</w:t>
            </w:r>
          </w:p>
        </w:tc>
        <w:tc>
          <w:tcPr>
            <w:tcW w:w="0" w:type="auto"/>
          </w:tcPr>
          <w:p w14:paraId="1CD93228"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I feel like I fit in.</w:t>
            </w:r>
          </w:p>
        </w:tc>
        <w:tc>
          <w:tcPr>
            <w:tcW w:w="0" w:type="auto"/>
          </w:tcPr>
          <w:p w14:paraId="5365D82F"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052370FF"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c>
          <w:tcPr>
            <w:tcW w:w="0" w:type="auto"/>
          </w:tcPr>
          <w:p w14:paraId="3BB2AC05"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Yes (fit in)</w:t>
            </w:r>
          </w:p>
        </w:tc>
        <w:tc>
          <w:tcPr>
            <w:tcW w:w="0" w:type="auto"/>
          </w:tcPr>
          <w:p w14:paraId="507E1D4C"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Used equivalent Chilean phrase for “I belong”</w:t>
            </w:r>
          </w:p>
        </w:tc>
        <w:tc>
          <w:tcPr>
            <w:tcW w:w="0" w:type="auto"/>
          </w:tcPr>
          <w:p w14:paraId="1136D284"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7F36C6A0"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r>
      <w:tr w:rsidR="005E3B5D" w:rsidRPr="004F28B6" w14:paraId="4F8C7F73" w14:textId="77777777" w:rsidTr="003D2EF1">
        <w:trPr>
          <w:trHeight w:val="74"/>
        </w:trPr>
        <w:tc>
          <w:tcPr>
            <w:tcW w:w="0" w:type="auto"/>
          </w:tcPr>
          <w:p w14:paraId="7F1064A3"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School</w:t>
            </w:r>
          </w:p>
        </w:tc>
        <w:tc>
          <w:tcPr>
            <w:tcW w:w="0" w:type="auto"/>
          </w:tcPr>
          <w:p w14:paraId="32F1C9CF"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Other students listen to me when I talk.</w:t>
            </w:r>
          </w:p>
        </w:tc>
        <w:tc>
          <w:tcPr>
            <w:tcW w:w="0" w:type="auto"/>
          </w:tcPr>
          <w:p w14:paraId="00D7E923"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76179C82"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c>
          <w:tcPr>
            <w:tcW w:w="0" w:type="auto"/>
          </w:tcPr>
          <w:p w14:paraId="02DC1B4C"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Yes (listen to me)</w:t>
            </w:r>
          </w:p>
        </w:tc>
        <w:tc>
          <w:tcPr>
            <w:tcW w:w="0" w:type="auto"/>
          </w:tcPr>
          <w:p w14:paraId="510FD932"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Used equivalent Chilean phrase for “listen to me”</w:t>
            </w:r>
          </w:p>
        </w:tc>
        <w:tc>
          <w:tcPr>
            <w:tcW w:w="0" w:type="auto"/>
          </w:tcPr>
          <w:p w14:paraId="680C41E9"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394963F5"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r>
      <w:tr w:rsidR="005E3B5D" w:rsidRPr="004F28B6" w14:paraId="168373FA" w14:textId="77777777" w:rsidTr="003D2EF1">
        <w:trPr>
          <w:trHeight w:val="74"/>
        </w:trPr>
        <w:tc>
          <w:tcPr>
            <w:tcW w:w="0" w:type="auto"/>
          </w:tcPr>
          <w:p w14:paraId="5C0249A0"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School</w:t>
            </w:r>
          </w:p>
        </w:tc>
        <w:tc>
          <w:tcPr>
            <w:tcW w:w="0" w:type="auto"/>
          </w:tcPr>
          <w:p w14:paraId="5ECF59B6"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I fit in at school.</w:t>
            </w:r>
          </w:p>
        </w:tc>
        <w:tc>
          <w:tcPr>
            <w:tcW w:w="0" w:type="auto"/>
          </w:tcPr>
          <w:p w14:paraId="53B18C1C"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5D58E4B6"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c>
          <w:tcPr>
            <w:tcW w:w="0" w:type="auto"/>
          </w:tcPr>
          <w:p w14:paraId="364B1274"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Yes (fit in)</w:t>
            </w:r>
          </w:p>
        </w:tc>
        <w:tc>
          <w:tcPr>
            <w:tcW w:w="0" w:type="auto"/>
          </w:tcPr>
          <w:p w14:paraId="790FBB09"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Used equivalent Chilean phrase for “I </w:t>
            </w:r>
            <w:r w:rsidRPr="004F28B6">
              <w:rPr>
                <w:rFonts w:ascii="Times New Roman" w:hAnsi="Times New Roman" w:cs="Times New Roman"/>
                <w:bCs/>
                <w:lang w:val="en-CA"/>
              </w:rPr>
              <w:lastRenderedPageBreak/>
              <w:t>feel part of my school”</w:t>
            </w:r>
          </w:p>
        </w:tc>
        <w:tc>
          <w:tcPr>
            <w:tcW w:w="0" w:type="auto"/>
          </w:tcPr>
          <w:p w14:paraId="6B8752BC"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lastRenderedPageBreak/>
              <w:t>No</w:t>
            </w:r>
          </w:p>
        </w:tc>
        <w:tc>
          <w:tcPr>
            <w:tcW w:w="0" w:type="auto"/>
          </w:tcPr>
          <w:p w14:paraId="417DE9E9"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r>
      <w:tr w:rsidR="005E3B5D" w:rsidRPr="004F28B6" w14:paraId="4A819B0B" w14:textId="77777777" w:rsidTr="003D2EF1">
        <w:trPr>
          <w:trHeight w:val="74"/>
        </w:trPr>
        <w:tc>
          <w:tcPr>
            <w:tcW w:w="0" w:type="auto"/>
          </w:tcPr>
          <w:p w14:paraId="4C04F99D"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lastRenderedPageBreak/>
              <w:t>Social</w:t>
            </w:r>
          </w:p>
        </w:tc>
        <w:tc>
          <w:tcPr>
            <w:tcW w:w="0" w:type="auto"/>
          </w:tcPr>
          <w:p w14:paraId="75E8D3EC"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I have fun with friends.</w:t>
            </w:r>
          </w:p>
        </w:tc>
        <w:tc>
          <w:tcPr>
            <w:tcW w:w="0" w:type="auto"/>
          </w:tcPr>
          <w:p w14:paraId="0017076A"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0E841898"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c>
          <w:tcPr>
            <w:tcW w:w="0" w:type="auto"/>
          </w:tcPr>
          <w:p w14:paraId="7CB043B4"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Yes (have fun)</w:t>
            </w:r>
          </w:p>
        </w:tc>
        <w:tc>
          <w:tcPr>
            <w:tcW w:w="0" w:type="auto"/>
          </w:tcPr>
          <w:p w14:paraId="112238A3"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Used equivalent Chilean phrase for “have fun”</w:t>
            </w:r>
          </w:p>
        </w:tc>
        <w:tc>
          <w:tcPr>
            <w:tcW w:w="0" w:type="auto"/>
          </w:tcPr>
          <w:p w14:paraId="68E38A5F"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7C405173"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r>
      <w:tr w:rsidR="005E3B5D" w:rsidRPr="004F28B6" w14:paraId="7BC284CE" w14:textId="77777777" w:rsidTr="003D2EF1">
        <w:trPr>
          <w:trHeight w:val="74"/>
        </w:trPr>
        <w:tc>
          <w:tcPr>
            <w:tcW w:w="0" w:type="auto"/>
          </w:tcPr>
          <w:p w14:paraId="6925CEFC"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Social</w:t>
            </w:r>
          </w:p>
        </w:tc>
        <w:tc>
          <w:tcPr>
            <w:tcW w:w="0" w:type="auto"/>
          </w:tcPr>
          <w:p w14:paraId="6A827927"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I feel like I fit in with people.</w:t>
            </w:r>
          </w:p>
        </w:tc>
        <w:tc>
          <w:tcPr>
            <w:tcW w:w="0" w:type="auto"/>
          </w:tcPr>
          <w:p w14:paraId="2A6EC4AE"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Yes (fit in)</w:t>
            </w:r>
          </w:p>
        </w:tc>
        <w:tc>
          <w:tcPr>
            <w:tcW w:w="0" w:type="auto"/>
          </w:tcPr>
          <w:p w14:paraId="767C162F"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Used equivalent Chilean phrase for “I feel that I integrate well with people”</w:t>
            </w:r>
          </w:p>
        </w:tc>
        <w:tc>
          <w:tcPr>
            <w:tcW w:w="0" w:type="auto"/>
          </w:tcPr>
          <w:p w14:paraId="116BF426"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75821F02"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c>
          <w:tcPr>
            <w:tcW w:w="0" w:type="auto"/>
          </w:tcPr>
          <w:p w14:paraId="1BEC7B53"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5A43F2B2"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r>
      <w:tr w:rsidR="005E3B5D" w:rsidRPr="004F28B6" w14:paraId="39F8BD94" w14:textId="77777777" w:rsidTr="003D2EF1">
        <w:trPr>
          <w:trHeight w:val="366"/>
        </w:trPr>
        <w:tc>
          <w:tcPr>
            <w:tcW w:w="0" w:type="auto"/>
          </w:tcPr>
          <w:p w14:paraId="706DD37C"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Social</w:t>
            </w:r>
          </w:p>
        </w:tc>
        <w:tc>
          <w:tcPr>
            <w:tcW w:w="0" w:type="auto"/>
          </w:tcPr>
          <w:p w14:paraId="4057379B"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It’s okay when </w:t>
            </w:r>
            <w:r w:rsidRPr="004F28B6">
              <w:rPr>
                <w:rFonts w:ascii="Times New Roman" w:hAnsi="Times New Roman" w:cs="Times New Roman"/>
                <w:bCs/>
                <w:lang w:val="en-CA"/>
              </w:rPr>
              <w:lastRenderedPageBreak/>
              <w:t>people look at my face.</w:t>
            </w:r>
          </w:p>
        </w:tc>
        <w:tc>
          <w:tcPr>
            <w:tcW w:w="0" w:type="auto"/>
          </w:tcPr>
          <w:p w14:paraId="6CFCFD03"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lastRenderedPageBreak/>
              <w:t>Yes (okay)</w:t>
            </w:r>
          </w:p>
        </w:tc>
        <w:tc>
          <w:tcPr>
            <w:tcW w:w="0" w:type="auto"/>
          </w:tcPr>
          <w:p w14:paraId="408355C6"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Used equivalent Chilean </w:t>
            </w:r>
            <w:r w:rsidRPr="004F28B6">
              <w:rPr>
                <w:rFonts w:ascii="Times New Roman" w:hAnsi="Times New Roman" w:cs="Times New Roman"/>
                <w:bCs/>
                <w:lang w:val="en-CA"/>
              </w:rPr>
              <w:lastRenderedPageBreak/>
              <w:t>phrase for “it is fine”</w:t>
            </w:r>
          </w:p>
        </w:tc>
        <w:tc>
          <w:tcPr>
            <w:tcW w:w="0" w:type="auto"/>
          </w:tcPr>
          <w:p w14:paraId="097E662C"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lastRenderedPageBreak/>
              <w:t>No</w:t>
            </w:r>
          </w:p>
        </w:tc>
        <w:tc>
          <w:tcPr>
            <w:tcW w:w="0" w:type="auto"/>
          </w:tcPr>
          <w:p w14:paraId="51226646"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 xml:space="preserve">/a </w:t>
            </w:r>
          </w:p>
        </w:tc>
        <w:tc>
          <w:tcPr>
            <w:tcW w:w="0" w:type="auto"/>
          </w:tcPr>
          <w:p w14:paraId="2FBA5F6D"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1BEBA3D4"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r>
      <w:tr w:rsidR="005E3B5D" w:rsidRPr="004F28B6" w14:paraId="3112FE94" w14:textId="77777777" w:rsidTr="003D2EF1">
        <w:trPr>
          <w:trHeight w:val="325"/>
        </w:trPr>
        <w:tc>
          <w:tcPr>
            <w:tcW w:w="0" w:type="auto"/>
          </w:tcPr>
          <w:p w14:paraId="168DAE23"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lastRenderedPageBreak/>
              <w:t>Social</w:t>
            </w:r>
          </w:p>
        </w:tc>
        <w:tc>
          <w:tcPr>
            <w:tcW w:w="0" w:type="auto"/>
          </w:tcPr>
          <w:p w14:paraId="545E203F"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It’s okay if people ask me about my face.</w:t>
            </w:r>
          </w:p>
        </w:tc>
        <w:tc>
          <w:tcPr>
            <w:tcW w:w="0" w:type="auto"/>
          </w:tcPr>
          <w:p w14:paraId="3A07FF2F"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Yes (okay)</w:t>
            </w:r>
          </w:p>
        </w:tc>
        <w:tc>
          <w:tcPr>
            <w:tcW w:w="0" w:type="auto"/>
          </w:tcPr>
          <w:p w14:paraId="5FD56FEF"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Used equivalent Chilean phrase for “it is fine”</w:t>
            </w:r>
          </w:p>
        </w:tc>
        <w:tc>
          <w:tcPr>
            <w:tcW w:w="0" w:type="auto"/>
          </w:tcPr>
          <w:p w14:paraId="1A341711"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5B65A896"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 xml:space="preserve">/a </w:t>
            </w:r>
          </w:p>
        </w:tc>
        <w:tc>
          <w:tcPr>
            <w:tcW w:w="0" w:type="auto"/>
          </w:tcPr>
          <w:p w14:paraId="66017248"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608A34A8"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r>
      <w:tr w:rsidR="005E3B5D" w:rsidRPr="004F28B6" w14:paraId="15AFBA9C" w14:textId="77777777" w:rsidTr="003D2EF1">
        <w:trPr>
          <w:trHeight w:val="325"/>
        </w:trPr>
        <w:tc>
          <w:tcPr>
            <w:tcW w:w="0" w:type="auto"/>
          </w:tcPr>
          <w:p w14:paraId="40BD3CAC"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Speech Function</w:t>
            </w:r>
          </w:p>
        </w:tc>
        <w:tc>
          <w:tcPr>
            <w:tcW w:w="0" w:type="auto"/>
          </w:tcPr>
          <w:p w14:paraId="36CD6235"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I need to try hard to speak well.</w:t>
            </w:r>
          </w:p>
        </w:tc>
        <w:tc>
          <w:tcPr>
            <w:tcW w:w="0" w:type="auto"/>
          </w:tcPr>
          <w:p w14:paraId="003D6F4A"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4FE309CD"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c>
          <w:tcPr>
            <w:tcW w:w="0" w:type="auto"/>
          </w:tcPr>
          <w:p w14:paraId="53FBE5D9"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Yes (I need to try hard)</w:t>
            </w:r>
          </w:p>
        </w:tc>
        <w:tc>
          <w:tcPr>
            <w:tcW w:w="0" w:type="auto"/>
          </w:tcPr>
          <w:p w14:paraId="01AD9F09"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Used equivalent Chilean phrase for “need to make an effort”</w:t>
            </w:r>
          </w:p>
        </w:tc>
        <w:tc>
          <w:tcPr>
            <w:tcW w:w="0" w:type="auto"/>
          </w:tcPr>
          <w:p w14:paraId="7CBAD0A4"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25E32283"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r>
      <w:tr w:rsidR="005E3B5D" w:rsidRPr="004F28B6" w14:paraId="428CE931" w14:textId="77777777" w:rsidTr="003D2EF1">
        <w:trPr>
          <w:trHeight w:val="325"/>
        </w:trPr>
        <w:tc>
          <w:tcPr>
            <w:tcW w:w="0" w:type="auto"/>
          </w:tcPr>
          <w:p w14:paraId="0C9820EF" w14:textId="77777777" w:rsidR="00EC58FC"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Eating/</w:t>
            </w:r>
          </w:p>
          <w:p w14:paraId="11969CEF" w14:textId="43341F5B"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Drinking</w:t>
            </w:r>
          </w:p>
        </w:tc>
        <w:tc>
          <w:tcPr>
            <w:tcW w:w="0" w:type="auto"/>
          </w:tcPr>
          <w:p w14:paraId="5A0F4162"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I have trouble </w:t>
            </w:r>
            <w:r w:rsidRPr="004F28B6">
              <w:rPr>
                <w:rFonts w:ascii="Times New Roman" w:hAnsi="Times New Roman" w:cs="Times New Roman"/>
                <w:bCs/>
                <w:lang w:val="en-CA"/>
              </w:rPr>
              <w:lastRenderedPageBreak/>
              <w:t>biting into some foods.</w:t>
            </w:r>
          </w:p>
        </w:tc>
        <w:tc>
          <w:tcPr>
            <w:tcW w:w="0" w:type="auto"/>
          </w:tcPr>
          <w:p w14:paraId="164C2E29"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lastRenderedPageBreak/>
              <w:t>No</w:t>
            </w:r>
          </w:p>
        </w:tc>
        <w:tc>
          <w:tcPr>
            <w:tcW w:w="0" w:type="auto"/>
          </w:tcPr>
          <w:p w14:paraId="0393A168"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c>
          <w:tcPr>
            <w:tcW w:w="0" w:type="auto"/>
          </w:tcPr>
          <w:p w14:paraId="51A3C356"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 xml:space="preserve">Yes (I have </w:t>
            </w:r>
            <w:r w:rsidRPr="004F28B6">
              <w:rPr>
                <w:rFonts w:ascii="Times New Roman" w:hAnsi="Times New Roman" w:cs="Times New Roman"/>
                <w:bCs/>
                <w:lang w:val="en-CA"/>
              </w:rPr>
              <w:lastRenderedPageBreak/>
              <w:t>trouble)</w:t>
            </w:r>
          </w:p>
        </w:tc>
        <w:tc>
          <w:tcPr>
            <w:tcW w:w="0" w:type="auto"/>
          </w:tcPr>
          <w:p w14:paraId="128988B2"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lastRenderedPageBreak/>
              <w:t>Used equivale</w:t>
            </w:r>
            <w:r w:rsidRPr="004F28B6">
              <w:rPr>
                <w:rFonts w:ascii="Times New Roman" w:hAnsi="Times New Roman" w:cs="Times New Roman"/>
                <w:bCs/>
                <w:lang w:val="en-CA"/>
              </w:rPr>
              <w:lastRenderedPageBreak/>
              <w:t>nt Chilean phrase for “have trouble”</w:t>
            </w:r>
          </w:p>
        </w:tc>
        <w:tc>
          <w:tcPr>
            <w:tcW w:w="0" w:type="auto"/>
          </w:tcPr>
          <w:p w14:paraId="414DCEF5"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lastRenderedPageBreak/>
              <w:t>No</w:t>
            </w:r>
          </w:p>
        </w:tc>
        <w:tc>
          <w:tcPr>
            <w:tcW w:w="0" w:type="auto"/>
          </w:tcPr>
          <w:p w14:paraId="610972FB"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r>
      <w:tr w:rsidR="005E3B5D" w:rsidRPr="004F28B6" w14:paraId="5CDBD46C" w14:textId="77777777" w:rsidTr="003D2EF1">
        <w:trPr>
          <w:trHeight w:val="325"/>
        </w:trPr>
        <w:tc>
          <w:tcPr>
            <w:tcW w:w="0" w:type="auto"/>
          </w:tcPr>
          <w:p w14:paraId="14F610BA" w14:textId="77777777" w:rsidR="00EC58FC"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lastRenderedPageBreak/>
              <w:t>Eating/</w:t>
            </w:r>
          </w:p>
          <w:p w14:paraId="32DAC6C2" w14:textId="3EEC5C2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Drinking</w:t>
            </w:r>
          </w:p>
        </w:tc>
        <w:tc>
          <w:tcPr>
            <w:tcW w:w="0" w:type="auto"/>
          </w:tcPr>
          <w:p w14:paraId="0E07BEAC"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I have to avoid eating certain foods.</w:t>
            </w:r>
          </w:p>
        </w:tc>
        <w:tc>
          <w:tcPr>
            <w:tcW w:w="0" w:type="auto"/>
          </w:tcPr>
          <w:p w14:paraId="5A2A76D1"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2A1D21D2"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c>
          <w:tcPr>
            <w:tcW w:w="0" w:type="auto"/>
          </w:tcPr>
          <w:p w14:paraId="3AA72C5D"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Yes (have to)</w:t>
            </w:r>
          </w:p>
        </w:tc>
        <w:tc>
          <w:tcPr>
            <w:tcW w:w="0" w:type="auto"/>
          </w:tcPr>
          <w:p w14:paraId="3A5DB2AB"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Used equivalent Chilean phrase for “have to”</w:t>
            </w:r>
          </w:p>
        </w:tc>
        <w:tc>
          <w:tcPr>
            <w:tcW w:w="0" w:type="auto"/>
          </w:tcPr>
          <w:p w14:paraId="379C1D84" w14:textId="77777777" w:rsidR="005A68B3" w:rsidRPr="004F28B6" w:rsidRDefault="005A68B3" w:rsidP="005A68B3">
            <w:pPr>
              <w:spacing w:line="480" w:lineRule="auto"/>
              <w:rPr>
                <w:rFonts w:ascii="Times New Roman" w:hAnsi="Times New Roman" w:cs="Times New Roman"/>
                <w:bCs/>
                <w:lang w:val="en-CA"/>
              </w:rPr>
            </w:pPr>
            <w:r w:rsidRPr="004F28B6">
              <w:rPr>
                <w:rFonts w:ascii="Times New Roman" w:hAnsi="Times New Roman" w:cs="Times New Roman"/>
                <w:bCs/>
                <w:lang w:val="en-CA"/>
              </w:rPr>
              <w:t>No</w:t>
            </w:r>
          </w:p>
        </w:tc>
        <w:tc>
          <w:tcPr>
            <w:tcW w:w="0" w:type="auto"/>
          </w:tcPr>
          <w:p w14:paraId="7B253128" w14:textId="77777777" w:rsidR="005A68B3" w:rsidRPr="004F28B6" w:rsidRDefault="005A68B3" w:rsidP="005A68B3">
            <w:pPr>
              <w:spacing w:line="480" w:lineRule="auto"/>
              <w:rPr>
                <w:rFonts w:ascii="Times New Roman" w:hAnsi="Times New Roman" w:cs="Times New Roman"/>
                <w:bCs/>
                <w:lang w:val="en-CA"/>
              </w:rPr>
            </w:pPr>
            <w:proofErr w:type="gramStart"/>
            <w:r w:rsidRPr="004F28B6">
              <w:rPr>
                <w:rFonts w:ascii="Times New Roman" w:hAnsi="Times New Roman" w:cs="Times New Roman"/>
                <w:bCs/>
                <w:lang w:val="en-CA"/>
              </w:rPr>
              <w:t>n</w:t>
            </w:r>
            <w:proofErr w:type="gramEnd"/>
            <w:r w:rsidRPr="004F28B6">
              <w:rPr>
                <w:rFonts w:ascii="Times New Roman" w:hAnsi="Times New Roman" w:cs="Times New Roman"/>
                <w:bCs/>
                <w:lang w:val="en-CA"/>
              </w:rPr>
              <w:t>/a</w:t>
            </w:r>
          </w:p>
        </w:tc>
      </w:tr>
    </w:tbl>
    <w:p w14:paraId="303D1697" w14:textId="2B53D654" w:rsidR="002D4DFC" w:rsidRPr="004F28B6" w:rsidRDefault="005E3B5D" w:rsidP="0045551B">
      <w:pPr>
        <w:spacing w:line="480" w:lineRule="auto"/>
        <w:rPr>
          <w:rFonts w:ascii="Times New Roman" w:hAnsi="Times New Roman" w:cs="Times New Roman"/>
          <w:bCs/>
        </w:rPr>
      </w:pPr>
      <w:proofErr w:type="gramStart"/>
      <w:r w:rsidRPr="004F28B6">
        <w:rPr>
          <w:rFonts w:ascii="Times New Roman" w:hAnsi="Times New Roman" w:cs="Times New Roman"/>
          <w:bCs/>
        </w:rPr>
        <w:t>n</w:t>
      </w:r>
      <w:proofErr w:type="gramEnd"/>
      <w:r w:rsidRPr="004F28B6">
        <w:rPr>
          <w:rFonts w:ascii="Times New Roman" w:hAnsi="Times New Roman" w:cs="Times New Roman"/>
          <w:bCs/>
        </w:rPr>
        <w:t>/a = not applicable</w:t>
      </w:r>
    </w:p>
    <w:p w14:paraId="5937E590" w14:textId="77777777" w:rsidR="00E74B6F" w:rsidRPr="004F28B6" w:rsidRDefault="00E74B6F" w:rsidP="0045551B">
      <w:pPr>
        <w:spacing w:line="480" w:lineRule="auto"/>
        <w:rPr>
          <w:rFonts w:ascii="Times New Roman" w:hAnsi="Times New Roman" w:cs="Times New Roman"/>
          <w:b/>
          <w:bCs/>
        </w:rPr>
      </w:pPr>
    </w:p>
    <w:p w14:paraId="6349629E" w14:textId="77777777" w:rsidR="00E536B9" w:rsidRPr="004F28B6" w:rsidRDefault="00E536B9" w:rsidP="0045551B">
      <w:pPr>
        <w:spacing w:line="480" w:lineRule="auto"/>
        <w:rPr>
          <w:rFonts w:ascii="Times New Roman" w:hAnsi="Times New Roman" w:cs="Times New Roman"/>
          <w:b/>
          <w:bCs/>
        </w:rPr>
        <w:sectPr w:rsidR="00E536B9" w:rsidRPr="004F28B6" w:rsidSect="00E5608D">
          <w:pgSz w:w="12242" w:h="15842"/>
          <w:pgMar w:top="2155" w:right="1418" w:bottom="1418" w:left="2155" w:header="709" w:footer="709" w:gutter="0"/>
          <w:cols w:space="708"/>
          <w:docGrid w:linePitch="360"/>
        </w:sectPr>
      </w:pPr>
    </w:p>
    <w:p w14:paraId="3F035A22" w14:textId="7D710DEB" w:rsidR="00CE35E9" w:rsidRPr="004F28B6" w:rsidRDefault="00F316E3" w:rsidP="0045551B">
      <w:pPr>
        <w:spacing w:line="480" w:lineRule="auto"/>
        <w:rPr>
          <w:rFonts w:ascii="Times New Roman" w:hAnsi="Times New Roman" w:cs="Times New Roman"/>
          <w:b/>
          <w:bCs/>
        </w:rPr>
      </w:pPr>
      <w:r w:rsidRPr="004F28B6">
        <w:rPr>
          <w:rFonts w:ascii="Times New Roman" w:hAnsi="Times New Roman" w:cs="Times New Roman"/>
          <w:b/>
          <w:bCs/>
        </w:rPr>
        <w:lastRenderedPageBreak/>
        <w:t>4</w:t>
      </w:r>
      <w:r w:rsidR="00CE35E9" w:rsidRPr="004F28B6">
        <w:rPr>
          <w:rFonts w:ascii="Times New Roman" w:hAnsi="Times New Roman" w:cs="Times New Roman"/>
          <w:b/>
          <w:bCs/>
        </w:rPr>
        <w:t>.15</w:t>
      </w:r>
      <w:r w:rsidR="00CE35E9" w:rsidRPr="004F28B6">
        <w:rPr>
          <w:rFonts w:ascii="Times New Roman" w:hAnsi="Times New Roman" w:cs="Times New Roman"/>
          <w:b/>
          <w:bCs/>
        </w:rPr>
        <w:tab/>
        <w:t>Table 3</w:t>
      </w:r>
      <w:r w:rsidR="00EC484B" w:rsidRPr="004F28B6">
        <w:rPr>
          <w:rFonts w:ascii="Times New Roman" w:hAnsi="Times New Roman" w:cs="Times New Roman"/>
          <w:b/>
          <w:bCs/>
        </w:rPr>
        <w:t xml:space="preserve">. Total number of differences of the CLEFT-Q items between the 3 Spanish </w:t>
      </w:r>
      <w:r w:rsidR="002179E6">
        <w:rPr>
          <w:rFonts w:ascii="Times New Roman" w:hAnsi="Times New Roman" w:cs="Times New Roman"/>
          <w:b/>
          <w:bCs/>
        </w:rPr>
        <w:t>varieties</w:t>
      </w:r>
    </w:p>
    <w:p w14:paraId="585E1956" w14:textId="77777777" w:rsidR="00B775ED" w:rsidRPr="004F28B6" w:rsidRDefault="00B775ED" w:rsidP="0045551B">
      <w:pPr>
        <w:spacing w:line="480" w:lineRule="auto"/>
        <w:rPr>
          <w:rFonts w:ascii="Times New Roman" w:hAnsi="Times New Roman" w:cs="Times New Roman"/>
          <w:b/>
          <w:bCs/>
        </w:rPr>
      </w:pPr>
    </w:p>
    <w:tbl>
      <w:tblPr>
        <w:tblStyle w:val="TableGrid"/>
        <w:tblW w:w="5000" w:type="pct"/>
        <w:tblLook w:val="04A0" w:firstRow="1" w:lastRow="0" w:firstColumn="1" w:lastColumn="0" w:noHBand="0" w:noVBand="1"/>
      </w:tblPr>
      <w:tblGrid>
        <w:gridCol w:w="4125"/>
        <w:gridCol w:w="2256"/>
        <w:gridCol w:w="2483"/>
        <w:gridCol w:w="2593"/>
        <w:gridCol w:w="1721"/>
      </w:tblGrid>
      <w:tr w:rsidR="00381073" w:rsidRPr="004F28B6" w14:paraId="6C0CE9A9" w14:textId="77777777" w:rsidTr="009F5A65">
        <w:tc>
          <w:tcPr>
            <w:tcW w:w="1565" w:type="pct"/>
          </w:tcPr>
          <w:p w14:paraId="45B4F96C" w14:textId="77777777" w:rsidR="00381073" w:rsidRPr="004F28B6" w:rsidRDefault="00381073" w:rsidP="00381073">
            <w:pPr>
              <w:spacing w:line="480" w:lineRule="auto"/>
              <w:rPr>
                <w:rFonts w:ascii="Times New Roman" w:hAnsi="Times New Roman" w:cs="Times New Roman"/>
                <w:b/>
                <w:bCs/>
                <w:lang w:val="en-CA"/>
              </w:rPr>
            </w:pPr>
          </w:p>
        </w:tc>
        <w:tc>
          <w:tcPr>
            <w:tcW w:w="856" w:type="pct"/>
          </w:tcPr>
          <w:p w14:paraId="4AD190A8" w14:textId="77777777" w:rsidR="00381073" w:rsidRPr="004F28B6" w:rsidRDefault="00381073" w:rsidP="00381073">
            <w:pPr>
              <w:spacing w:line="480" w:lineRule="auto"/>
              <w:rPr>
                <w:rFonts w:ascii="Times New Roman" w:hAnsi="Times New Roman" w:cs="Times New Roman"/>
                <w:b/>
                <w:bCs/>
                <w:lang w:val="en-CA"/>
              </w:rPr>
            </w:pPr>
            <w:r w:rsidRPr="004F28B6">
              <w:rPr>
                <w:rFonts w:ascii="Times New Roman" w:hAnsi="Times New Roman" w:cs="Times New Roman"/>
                <w:b/>
                <w:bCs/>
                <w:lang w:val="en-CA"/>
              </w:rPr>
              <w:t>Appearance scales</w:t>
            </w:r>
          </w:p>
          <w:p w14:paraId="64A75080" w14:textId="77777777" w:rsidR="00381073" w:rsidRPr="004F28B6" w:rsidRDefault="00381073" w:rsidP="00381073">
            <w:pPr>
              <w:spacing w:line="480" w:lineRule="auto"/>
              <w:rPr>
                <w:rFonts w:ascii="Times New Roman" w:hAnsi="Times New Roman" w:cs="Times New Roman"/>
                <w:b/>
                <w:bCs/>
                <w:lang w:val="en-CA"/>
              </w:rPr>
            </w:pPr>
            <w:r w:rsidRPr="004F28B6">
              <w:rPr>
                <w:rFonts w:ascii="Times New Roman" w:hAnsi="Times New Roman" w:cs="Times New Roman"/>
                <w:b/>
                <w:bCs/>
                <w:lang w:val="en-CA"/>
              </w:rPr>
              <w:t>Count (%)</w:t>
            </w:r>
          </w:p>
          <w:p w14:paraId="01C825AE" w14:textId="77777777" w:rsidR="00381073" w:rsidRPr="004F28B6" w:rsidRDefault="00381073" w:rsidP="00381073">
            <w:pPr>
              <w:spacing w:line="480" w:lineRule="auto"/>
              <w:rPr>
                <w:rFonts w:ascii="Times New Roman" w:hAnsi="Times New Roman" w:cs="Times New Roman"/>
                <w:b/>
                <w:bCs/>
                <w:lang w:val="en-CA"/>
              </w:rPr>
            </w:pPr>
            <w:r w:rsidRPr="004F28B6">
              <w:rPr>
                <w:rFonts w:ascii="Times New Roman" w:hAnsi="Times New Roman" w:cs="Times New Roman"/>
                <w:b/>
                <w:bCs/>
                <w:lang w:val="en-CA"/>
              </w:rPr>
              <w:t>N = 79 items</w:t>
            </w:r>
          </w:p>
        </w:tc>
        <w:tc>
          <w:tcPr>
            <w:tcW w:w="942" w:type="pct"/>
          </w:tcPr>
          <w:p w14:paraId="765A3C41" w14:textId="4317B2FA" w:rsidR="00381073" w:rsidRPr="004F28B6" w:rsidRDefault="003D7A51" w:rsidP="00381073">
            <w:pPr>
              <w:spacing w:line="480" w:lineRule="auto"/>
              <w:rPr>
                <w:rFonts w:ascii="Times New Roman" w:hAnsi="Times New Roman" w:cs="Times New Roman"/>
                <w:b/>
                <w:bCs/>
                <w:lang w:val="en-CA"/>
              </w:rPr>
            </w:pPr>
            <w:r>
              <w:rPr>
                <w:rFonts w:ascii="Times New Roman" w:hAnsi="Times New Roman" w:cs="Times New Roman"/>
                <w:b/>
                <w:bCs/>
                <w:lang w:val="en-CA"/>
              </w:rPr>
              <w:t>Health-related quality of l</w:t>
            </w:r>
            <w:r w:rsidR="00381073" w:rsidRPr="004F28B6">
              <w:rPr>
                <w:rFonts w:ascii="Times New Roman" w:hAnsi="Times New Roman" w:cs="Times New Roman"/>
                <w:b/>
                <w:bCs/>
                <w:lang w:val="en-CA"/>
              </w:rPr>
              <w:t>ife scales</w:t>
            </w:r>
          </w:p>
          <w:p w14:paraId="7EC684B8" w14:textId="77777777" w:rsidR="00381073" w:rsidRPr="004F28B6" w:rsidRDefault="00381073" w:rsidP="00381073">
            <w:pPr>
              <w:spacing w:line="480" w:lineRule="auto"/>
              <w:rPr>
                <w:rFonts w:ascii="Times New Roman" w:hAnsi="Times New Roman" w:cs="Times New Roman"/>
                <w:b/>
                <w:bCs/>
                <w:lang w:val="en-CA"/>
              </w:rPr>
            </w:pPr>
            <w:r w:rsidRPr="004F28B6">
              <w:rPr>
                <w:rFonts w:ascii="Times New Roman" w:hAnsi="Times New Roman" w:cs="Times New Roman"/>
                <w:b/>
                <w:bCs/>
                <w:lang w:val="en-CA"/>
              </w:rPr>
              <w:t>Count (%)</w:t>
            </w:r>
          </w:p>
          <w:p w14:paraId="20DE8866" w14:textId="77777777" w:rsidR="00381073" w:rsidRPr="004F28B6" w:rsidRDefault="00381073" w:rsidP="00381073">
            <w:pPr>
              <w:spacing w:line="480" w:lineRule="auto"/>
              <w:rPr>
                <w:rFonts w:ascii="Times New Roman" w:hAnsi="Times New Roman" w:cs="Times New Roman"/>
                <w:b/>
                <w:bCs/>
                <w:lang w:val="en-CA"/>
              </w:rPr>
            </w:pPr>
            <w:r w:rsidRPr="004F28B6">
              <w:rPr>
                <w:rFonts w:ascii="Times New Roman" w:hAnsi="Times New Roman" w:cs="Times New Roman"/>
                <w:b/>
                <w:bCs/>
                <w:lang w:val="en-CA"/>
              </w:rPr>
              <w:t>N = 51 items</w:t>
            </w:r>
          </w:p>
        </w:tc>
        <w:tc>
          <w:tcPr>
            <w:tcW w:w="984" w:type="pct"/>
          </w:tcPr>
          <w:p w14:paraId="142366C8" w14:textId="6F9C8831" w:rsidR="00381073" w:rsidRPr="004F28B6" w:rsidRDefault="003D7A51" w:rsidP="00381073">
            <w:pPr>
              <w:spacing w:line="480" w:lineRule="auto"/>
              <w:rPr>
                <w:rFonts w:ascii="Times New Roman" w:hAnsi="Times New Roman" w:cs="Times New Roman"/>
                <w:b/>
                <w:bCs/>
                <w:lang w:val="en-CA"/>
              </w:rPr>
            </w:pPr>
            <w:r>
              <w:rPr>
                <w:rFonts w:ascii="Times New Roman" w:hAnsi="Times New Roman" w:cs="Times New Roman"/>
                <w:b/>
                <w:bCs/>
                <w:lang w:val="en-CA"/>
              </w:rPr>
              <w:t>Facial f</w:t>
            </w:r>
            <w:r w:rsidR="00381073" w:rsidRPr="004F28B6">
              <w:rPr>
                <w:rFonts w:ascii="Times New Roman" w:hAnsi="Times New Roman" w:cs="Times New Roman"/>
                <w:b/>
                <w:bCs/>
                <w:lang w:val="en-CA"/>
              </w:rPr>
              <w:t>unction scales</w:t>
            </w:r>
          </w:p>
          <w:p w14:paraId="2D2AC333" w14:textId="77777777" w:rsidR="00381073" w:rsidRPr="004F28B6" w:rsidRDefault="00381073" w:rsidP="00381073">
            <w:pPr>
              <w:spacing w:line="480" w:lineRule="auto"/>
              <w:rPr>
                <w:rFonts w:ascii="Times New Roman" w:hAnsi="Times New Roman" w:cs="Times New Roman"/>
                <w:b/>
                <w:bCs/>
                <w:lang w:val="en-CA"/>
              </w:rPr>
            </w:pPr>
            <w:r w:rsidRPr="004F28B6">
              <w:rPr>
                <w:rFonts w:ascii="Times New Roman" w:hAnsi="Times New Roman" w:cs="Times New Roman"/>
                <w:b/>
                <w:bCs/>
                <w:lang w:val="en-CA"/>
              </w:rPr>
              <w:t>Count (%)</w:t>
            </w:r>
          </w:p>
          <w:p w14:paraId="5C8F4C60" w14:textId="77777777" w:rsidR="00381073" w:rsidRPr="004F28B6" w:rsidRDefault="00381073" w:rsidP="00381073">
            <w:pPr>
              <w:spacing w:line="480" w:lineRule="auto"/>
              <w:rPr>
                <w:rFonts w:ascii="Times New Roman" w:hAnsi="Times New Roman" w:cs="Times New Roman"/>
                <w:b/>
                <w:bCs/>
                <w:lang w:val="en-CA"/>
              </w:rPr>
            </w:pPr>
            <w:r w:rsidRPr="004F28B6">
              <w:rPr>
                <w:rFonts w:ascii="Times New Roman" w:hAnsi="Times New Roman" w:cs="Times New Roman"/>
                <w:b/>
                <w:bCs/>
                <w:lang w:val="en-CA"/>
              </w:rPr>
              <w:t>N = 24 items</w:t>
            </w:r>
          </w:p>
        </w:tc>
        <w:tc>
          <w:tcPr>
            <w:tcW w:w="653" w:type="pct"/>
          </w:tcPr>
          <w:p w14:paraId="0071D858" w14:textId="77777777" w:rsidR="00381073" w:rsidRPr="004F28B6" w:rsidRDefault="00381073" w:rsidP="00381073">
            <w:pPr>
              <w:spacing w:line="480" w:lineRule="auto"/>
              <w:rPr>
                <w:rFonts w:ascii="Times New Roman" w:hAnsi="Times New Roman" w:cs="Times New Roman"/>
                <w:b/>
                <w:bCs/>
                <w:lang w:val="en-CA"/>
              </w:rPr>
            </w:pPr>
            <w:r w:rsidRPr="004F28B6">
              <w:rPr>
                <w:rFonts w:ascii="Times New Roman" w:hAnsi="Times New Roman" w:cs="Times New Roman"/>
                <w:b/>
                <w:bCs/>
                <w:lang w:val="en-CA"/>
              </w:rPr>
              <w:t>Total</w:t>
            </w:r>
          </w:p>
          <w:p w14:paraId="2A8556CD" w14:textId="77777777" w:rsidR="00381073" w:rsidRPr="004F28B6" w:rsidRDefault="00381073" w:rsidP="00381073">
            <w:pPr>
              <w:spacing w:line="480" w:lineRule="auto"/>
              <w:rPr>
                <w:rFonts w:ascii="Times New Roman" w:hAnsi="Times New Roman" w:cs="Times New Roman"/>
                <w:b/>
                <w:bCs/>
                <w:lang w:val="en-CA"/>
              </w:rPr>
            </w:pPr>
            <w:r w:rsidRPr="004F28B6">
              <w:rPr>
                <w:rFonts w:ascii="Times New Roman" w:hAnsi="Times New Roman" w:cs="Times New Roman"/>
                <w:b/>
                <w:bCs/>
                <w:lang w:val="en-CA"/>
              </w:rPr>
              <w:t>Count (%)</w:t>
            </w:r>
          </w:p>
          <w:p w14:paraId="585FBE1B" w14:textId="77777777" w:rsidR="00381073" w:rsidRPr="004F28B6" w:rsidRDefault="00381073" w:rsidP="00381073">
            <w:pPr>
              <w:spacing w:line="480" w:lineRule="auto"/>
              <w:rPr>
                <w:rFonts w:ascii="Times New Roman" w:hAnsi="Times New Roman" w:cs="Times New Roman"/>
                <w:b/>
                <w:bCs/>
                <w:lang w:val="en-CA"/>
              </w:rPr>
            </w:pPr>
            <w:r w:rsidRPr="004F28B6">
              <w:rPr>
                <w:rFonts w:ascii="Times New Roman" w:hAnsi="Times New Roman" w:cs="Times New Roman"/>
                <w:b/>
                <w:bCs/>
                <w:lang w:val="en-CA"/>
              </w:rPr>
              <w:t>N = 154 items</w:t>
            </w:r>
          </w:p>
        </w:tc>
      </w:tr>
      <w:tr w:rsidR="00381073" w:rsidRPr="004F28B6" w14:paraId="6199D78E" w14:textId="77777777" w:rsidTr="009F5A65">
        <w:tc>
          <w:tcPr>
            <w:tcW w:w="1565" w:type="pct"/>
          </w:tcPr>
          <w:p w14:paraId="466CE471" w14:textId="797DE7CB" w:rsidR="00381073" w:rsidRPr="004F28B6" w:rsidRDefault="00381073" w:rsidP="00381073">
            <w:pPr>
              <w:spacing w:line="480" w:lineRule="auto"/>
              <w:rPr>
                <w:rFonts w:ascii="Times New Roman" w:hAnsi="Times New Roman" w:cs="Times New Roman"/>
                <w:b/>
                <w:bCs/>
                <w:lang w:val="en-CA"/>
              </w:rPr>
            </w:pPr>
            <w:r w:rsidRPr="004F28B6">
              <w:rPr>
                <w:rFonts w:ascii="Times New Roman" w:hAnsi="Times New Roman" w:cs="Times New Roman"/>
                <w:b/>
                <w:bCs/>
                <w:lang w:val="en-CA"/>
              </w:rPr>
              <w:t>Colombia</w:t>
            </w:r>
            <w:r w:rsidR="00201EB8">
              <w:rPr>
                <w:rFonts w:ascii="Times New Roman" w:hAnsi="Times New Roman" w:cs="Times New Roman"/>
                <w:b/>
                <w:bCs/>
                <w:lang w:val="en-CA"/>
              </w:rPr>
              <w:t>n</w:t>
            </w:r>
            <w:r w:rsidRPr="004F28B6">
              <w:rPr>
                <w:rFonts w:ascii="Times New Roman" w:hAnsi="Times New Roman" w:cs="Times New Roman"/>
                <w:b/>
                <w:bCs/>
                <w:lang w:val="en-CA"/>
              </w:rPr>
              <w:t xml:space="preserve"> versus Chile</w:t>
            </w:r>
            <w:r w:rsidR="00201EB8">
              <w:rPr>
                <w:rFonts w:ascii="Times New Roman" w:hAnsi="Times New Roman" w:cs="Times New Roman"/>
                <w:b/>
                <w:bCs/>
                <w:lang w:val="en-CA"/>
              </w:rPr>
              <w:t>an</w:t>
            </w:r>
            <w:r w:rsidRPr="004F28B6">
              <w:rPr>
                <w:rFonts w:ascii="Times New Roman" w:hAnsi="Times New Roman" w:cs="Times New Roman"/>
                <w:b/>
                <w:bCs/>
                <w:lang w:val="en-CA"/>
              </w:rPr>
              <w:t xml:space="preserve"> </w:t>
            </w:r>
          </w:p>
        </w:tc>
        <w:tc>
          <w:tcPr>
            <w:tcW w:w="856" w:type="pct"/>
          </w:tcPr>
          <w:p w14:paraId="5A849A31" w14:textId="77777777" w:rsidR="00381073" w:rsidRPr="004F28B6" w:rsidRDefault="00381073" w:rsidP="00381073">
            <w:pPr>
              <w:spacing w:line="480" w:lineRule="auto"/>
              <w:rPr>
                <w:rFonts w:ascii="Times New Roman" w:hAnsi="Times New Roman" w:cs="Times New Roman"/>
                <w:bCs/>
                <w:lang w:val="en-CA"/>
              </w:rPr>
            </w:pPr>
            <w:r w:rsidRPr="004F28B6">
              <w:rPr>
                <w:rFonts w:ascii="Times New Roman" w:hAnsi="Times New Roman" w:cs="Times New Roman"/>
                <w:bCs/>
                <w:lang w:val="en-CA"/>
              </w:rPr>
              <w:t>59 (74.7)</w:t>
            </w:r>
          </w:p>
        </w:tc>
        <w:tc>
          <w:tcPr>
            <w:tcW w:w="942" w:type="pct"/>
          </w:tcPr>
          <w:p w14:paraId="2C1C2D28" w14:textId="77777777" w:rsidR="00381073" w:rsidRPr="004F28B6" w:rsidRDefault="00381073" w:rsidP="00381073">
            <w:pPr>
              <w:spacing w:line="480" w:lineRule="auto"/>
              <w:rPr>
                <w:rFonts w:ascii="Times New Roman" w:hAnsi="Times New Roman" w:cs="Times New Roman"/>
                <w:bCs/>
                <w:lang w:val="en-CA"/>
              </w:rPr>
            </w:pPr>
            <w:r w:rsidRPr="004F28B6">
              <w:rPr>
                <w:rFonts w:ascii="Times New Roman" w:hAnsi="Times New Roman" w:cs="Times New Roman"/>
                <w:bCs/>
                <w:lang w:val="en-CA"/>
              </w:rPr>
              <w:t>17 (33.3)</w:t>
            </w:r>
          </w:p>
        </w:tc>
        <w:tc>
          <w:tcPr>
            <w:tcW w:w="984" w:type="pct"/>
          </w:tcPr>
          <w:p w14:paraId="4FFD2BD3" w14:textId="77777777" w:rsidR="00381073" w:rsidRPr="004F28B6" w:rsidRDefault="00381073" w:rsidP="00381073">
            <w:pPr>
              <w:spacing w:line="480" w:lineRule="auto"/>
              <w:rPr>
                <w:rFonts w:ascii="Times New Roman" w:hAnsi="Times New Roman" w:cs="Times New Roman"/>
                <w:bCs/>
                <w:lang w:val="en-CA"/>
              </w:rPr>
            </w:pPr>
            <w:r w:rsidRPr="004F28B6">
              <w:rPr>
                <w:rFonts w:ascii="Times New Roman" w:hAnsi="Times New Roman" w:cs="Times New Roman"/>
                <w:bCs/>
                <w:lang w:val="en-CA"/>
              </w:rPr>
              <w:t>8 (33.3)</w:t>
            </w:r>
          </w:p>
        </w:tc>
        <w:tc>
          <w:tcPr>
            <w:tcW w:w="653" w:type="pct"/>
          </w:tcPr>
          <w:p w14:paraId="3E8724C1" w14:textId="77777777" w:rsidR="00381073" w:rsidRPr="004F28B6" w:rsidRDefault="00381073" w:rsidP="00381073">
            <w:pPr>
              <w:spacing w:line="480" w:lineRule="auto"/>
              <w:rPr>
                <w:rFonts w:ascii="Times New Roman" w:hAnsi="Times New Roman" w:cs="Times New Roman"/>
                <w:bCs/>
                <w:lang w:val="en-CA"/>
              </w:rPr>
            </w:pPr>
            <w:r w:rsidRPr="004F28B6">
              <w:rPr>
                <w:rFonts w:ascii="Times New Roman" w:hAnsi="Times New Roman" w:cs="Times New Roman"/>
                <w:bCs/>
                <w:lang w:val="en-CA"/>
              </w:rPr>
              <w:t>84 (54.6)</w:t>
            </w:r>
          </w:p>
        </w:tc>
      </w:tr>
      <w:tr w:rsidR="00381073" w:rsidRPr="004F28B6" w14:paraId="7E1B8C47" w14:textId="77777777" w:rsidTr="009F5A65">
        <w:tc>
          <w:tcPr>
            <w:tcW w:w="1565" w:type="pct"/>
          </w:tcPr>
          <w:p w14:paraId="65EF3B73" w14:textId="6E324C15" w:rsidR="00381073" w:rsidRPr="004F28B6" w:rsidRDefault="00381073" w:rsidP="00381073">
            <w:pPr>
              <w:spacing w:line="480" w:lineRule="auto"/>
              <w:rPr>
                <w:rFonts w:ascii="Times New Roman" w:hAnsi="Times New Roman" w:cs="Times New Roman"/>
                <w:b/>
                <w:bCs/>
                <w:lang w:val="en-CA"/>
              </w:rPr>
            </w:pPr>
            <w:r w:rsidRPr="004F28B6">
              <w:rPr>
                <w:rFonts w:ascii="Times New Roman" w:hAnsi="Times New Roman" w:cs="Times New Roman"/>
                <w:b/>
                <w:bCs/>
                <w:lang w:val="en-CA"/>
              </w:rPr>
              <w:t>Colombia</w:t>
            </w:r>
            <w:r w:rsidR="00201EB8">
              <w:rPr>
                <w:rFonts w:ascii="Times New Roman" w:hAnsi="Times New Roman" w:cs="Times New Roman"/>
                <w:b/>
                <w:bCs/>
                <w:lang w:val="en-CA"/>
              </w:rPr>
              <w:t>n</w:t>
            </w:r>
            <w:r w:rsidRPr="004F28B6">
              <w:rPr>
                <w:rFonts w:ascii="Times New Roman" w:hAnsi="Times New Roman" w:cs="Times New Roman"/>
                <w:b/>
                <w:bCs/>
                <w:lang w:val="en-CA"/>
              </w:rPr>
              <w:t xml:space="preserve"> versus Spanish (Spain)</w:t>
            </w:r>
          </w:p>
        </w:tc>
        <w:tc>
          <w:tcPr>
            <w:tcW w:w="856" w:type="pct"/>
          </w:tcPr>
          <w:p w14:paraId="25C894F4" w14:textId="77777777" w:rsidR="00381073" w:rsidRPr="004F28B6" w:rsidRDefault="00381073" w:rsidP="00381073">
            <w:pPr>
              <w:spacing w:line="480" w:lineRule="auto"/>
              <w:rPr>
                <w:rFonts w:ascii="Times New Roman" w:hAnsi="Times New Roman" w:cs="Times New Roman"/>
                <w:bCs/>
                <w:lang w:val="en-CA"/>
              </w:rPr>
            </w:pPr>
            <w:r w:rsidRPr="004F28B6">
              <w:rPr>
                <w:rFonts w:ascii="Times New Roman" w:hAnsi="Times New Roman" w:cs="Times New Roman"/>
                <w:bCs/>
                <w:lang w:val="en-CA"/>
              </w:rPr>
              <w:t>56 (70.9)</w:t>
            </w:r>
          </w:p>
        </w:tc>
        <w:tc>
          <w:tcPr>
            <w:tcW w:w="942" w:type="pct"/>
          </w:tcPr>
          <w:p w14:paraId="1B0716E1" w14:textId="77777777" w:rsidR="00381073" w:rsidRPr="004F28B6" w:rsidRDefault="00381073" w:rsidP="00381073">
            <w:pPr>
              <w:spacing w:line="480" w:lineRule="auto"/>
              <w:rPr>
                <w:rFonts w:ascii="Times New Roman" w:hAnsi="Times New Roman" w:cs="Times New Roman"/>
                <w:bCs/>
                <w:lang w:val="en-CA"/>
              </w:rPr>
            </w:pPr>
            <w:r w:rsidRPr="004F28B6">
              <w:rPr>
                <w:rFonts w:ascii="Times New Roman" w:hAnsi="Times New Roman" w:cs="Times New Roman"/>
                <w:bCs/>
                <w:lang w:val="en-CA"/>
              </w:rPr>
              <w:t>18 (35.3)</w:t>
            </w:r>
          </w:p>
        </w:tc>
        <w:tc>
          <w:tcPr>
            <w:tcW w:w="984" w:type="pct"/>
          </w:tcPr>
          <w:p w14:paraId="7A057F17" w14:textId="77777777" w:rsidR="00381073" w:rsidRPr="004F28B6" w:rsidRDefault="00381073" w:rsidP="00381073">
            <w:pPr>
              <w:spacing w:line="480" w:lineRule="auto"/>
              <w:rPr>
                <w:rFonts w:ascii="Times New Roman" w:hAnsi="Times New Roman" w:cs="Times New Roman"/>
                <w:bCs/>
                <w:lang w:val="en-CA"/>
              </w:rPr>
            </w:pPr>
            <w:r w:rsidRPr="004F28B6">
              <w:rPr>
                <w:rFonts w:ascii="Times New Roman" w:hAnsi="Times New Roman" w:cs="Times New Roman"/>
                <w:bCs/>
                <w:lang w:val="en-CA"/>
              </w:rPr>
              <w:t>10 (41.7)</w:t>
            </w:r>
          </w:p>
        </w:tc>
        <w:tc>
          <w:tcPr>
            <w:tcW w:w="653" w:type="pct"/>
          </w:tcPr>
          <w:p w14:paraId="3FE98EE4" w14:textId="77777777" w:rsidR="00381073" w:rsidRPr="004F28B6" w:rsidRDefault="00381073" w:rsidP="00381073">
            <w:pPr>
              <w:spacing w:line="480" w:lineRule="auto"/>
              <w:rPr>
                <w:rFonts w:ascii="Times New Roman" w:hAnsi="Times New Roman" w:cs="Times New Roman"/>
                <w:bCs/>
                <w:lang w:val="en-CA"/>
              </w:rPr>
            </w:pPr>
            <w:r w:rsidRPr="004F28B6">
              <w:rPr>
                <w:rFonts w:ascii="Times New Roman" w:hAnsi="Times New Roman" w:cs="Times New Roman"/>
                <w:bCs/>
                <w:lang w:val="en-CA"/>
              </w:rPr>
              <w:t>84 (54.6)</w:t>
            </w:r>
          </w:p>
        </w:tc>
      </w:tr>
      <w:tr w:rsidR="00381073" w:rsidRPr="004F28B6" w14:paraId="0529A077" w14:textId="77777777" w:rsidTr="009F5A65">
        <w:tc>
          <w:tcPr>
            <w:tcW w:w="1565" w:type="pct"/>
          </w:tcPr>
          <w:p w14:paraId="01E17CA1" w14:textId="1A9DACDB" w:rsidR="00381073" w:rsidRPr="004F28B6" w:rsidRDefault="00381073" w:rsidP="00381073">
            <w:pPr>
              <w:spacing w:line="480" w:lineRule="auto"/>
              <w:rPr>
                <w:rFonts w:ascii="Times New Roman" w:hAnsi="Times New Roman" w:cs="Times New Roman"/>
                <w:b/>
                <w:bCs/>
                <w:lang w:val="en-CA"/>
              </w:rPr>
            </w:pPr>
            <w:r w:rsidRPr="004F28B6">
              <w:rPr>
                <w:rFonts w:ascii="Times New Roman" w:hAnsi="Times New Roman" w:cs="Times New Roman"/>
                <w:b/>
                <w:bCs/>
                <w:lang w:val="en-CA"/>
              </w:rPr>
              <w:t>Chile</w:t>
            </w:r>
            <w:r w:rsidR="00201EB8">
              <w:rPr>
                <w:rFonts w:ascii="Times New Roman" w:hAnsi="Times New Roman" w:cs="Times New Roman"/>
                <w:b/>
                <w:bCs/>
                <w:lang w:val="en-CA"/>
              </w:rPr>
              <w:t>an</w:t>
            </w:r>
            <w:r w:rsidRPr="004F28B6">
              <w:rPr>
                <w:rFonts w:ascii="Times New Roman" w:hAnsi="Times New Roman" w:cs="Times New Roman"/>
                <w:b/>
                <w:bCs/>
                <w:lang w:val="en-CA"/>
              </w:rPr>
              <w:t xml:space="preserve"> versus Spanish (Spain)</w:t>
            </w:r>
          </w:p>
        </w:tc>
        <w:tc>
          <w:tcPr>
            <w:tcW w:w="856" w:type="pct"/>
          </w:tcPr>
          <w:p w14:paraId="4276D147" w14:textId="77777777" w:rsidR="00381073" w:rsidRPr="004F28B6" w:rsidRDefault="00381073" w:rsidP="00381073">
            <w:pPr>
              <w:spacing w:line="480" w:lineRule="auto"/>
              <w:rPr>
                <w:rFonts w:ascii="Times New Roman" w:hAnsi="Times New Roman" w:cs="Times New Roman"/>
                <w:bCs/>
                <w:lang w:val="en-CA"/>
              </w:rPr>
            </w:pPr>
            <w:r w:rsidRPr="004F28B6">
              <w:rPr>
                <w:rFonts w:ascii="Times New Roman" w:hAnsi="Times New Roman" w:cs="Times New Roman"/>
                <w:bCs/>
                <w:lang w:val="en-CA"/>
              </w:rPr>
              <w:t>62 (78.5)</w:t>
            </w:r>
          </w:p>
        </w:tc>
        <w:tc>
          <w:tcPr>
            <w:tcW w:w="942" w:type="pct"/>
          </w:tcPr>
          <w:p w14:paraId="634771C0" w14:textId="77777777" w:rsidR="00381073" w:rsidRPr="004F28B6" w:rsidRDefault="00381073" w:rsidP="00381073">
            <w:pPr>
              <w:spacing w:line="480" w:lineRule="auto"/>
              <w:rPr>
                <w:rFonts w:ascii="Times New Roman" w:hAnsi="Times New Roman" w:cs="Times New Roman"/>
                <w:bCs/>
                <w:lang w:val="en-CA"/>
              </w:rPr>
            </w:pPr>
            <w:r w:rsidRPr="004F28B6">
              <w:rPr>
                <w:rFonts w:ascii="Times New Roman" w:hAnsi="Times New Roman" w:cs="Times New Roman"/>
                <w:bCs/>
                <w:lang w:val="en-CA"/>
              </w:rPr>
              <w:t>25 (49.0)</w:t>
            </w:r>
          </w:p>
        </w:tc>
        <w:tc>
          <w:tcPr>
            <w:tcW w:w="984" w:type="pct"/>
          </w:tcPr>
          <w:p w14:paraId="46E3C53E" w14:textId="77777777" w:rsidR="00381073" w:rsidRPr="004F28B6" w:rsidRDefault="00381073" w:rsidP="00381073">
            <w:pPr>
              <w:spacing w:line="480" w:lineRule="auto"/>
              <w:rPr>
                <w:rFonts w:ascii="Times New Roman" w:hAnsi="Times New Roman" w:cs="Times New Roman"/>
                <w:bCs/>
                <w:lang w:val="en-CA"/>
              </w:rPr>
            </w:pPr>
            <w:r w:rsidRPr="004F28B6">
              <w:rPr>
                <w:rFonts w:ascii="Times New Roman" w:hAnsi="Times New Roman" w:cs="Times New Roman"/>
                <w:bCs/>
                <w:lang w:val="en-CA"/>
              </w:rPr>
              <w:t>11 (45.8)</w:t>
            </w:r>
          </w:p>
        </w:tc>
        <w:tc>
          <w:tcPr>
            <w:tcW w:w="653" w:type="pct"/>
          </w:tcPr>
          <w:p w14:paraId="2B12A3FB" w14:textId="77777777" w:rsidR="00381073" w:rsidRPr="004F28B6" w:rsidRDefault="00381073" w:rsidP="00381073">
            <w:pPr>
              <w:spacing w:line="480" w:lineRule="auto"/>
              <w:rPr>
                <w:rFonts w:ascii="Times New Roman" w:hAnsi="Times New Roman" w:cs="Times New Roman"/>
                <w:bCs/>
                <w:lang w:val="en-CA"/>
              </w:rPr>
            </w:pPr>
            <w:r w:rsidRPr="004F28B6">
              <w:rPr>
                <w:rFonts w:ascii="Times New Roman" w:hAnsi="Times New Roman" w:cs="Times New Roman"/>
                <w:bCs/>
                <w:lang w:val="en-CA"/>
              </w:rPr>
              <w:t>98 (63.6)</w:t>
            </w:r>
          </w:p>
        </w:tc>
      </w:tr>
    </w:tbl>
    <w:p w14:paraId="2CFED528" w14:textId="77777777" w:rsidR="00B775ED" w:rsidRPr="004F28B6" w:rsidRDefault="00B775ED" w:rsidP="0045551B">
      <w:pPr>
        <w:spacing w:line="480" w:lineRule="auto"/>
        <w:rPr>
          <w:rFonts w:ascii="Times New Roman" w:hAnsi="Times New Roman" w:cs="Times New Roman"/>
          <w:b/>
          <w:bCs/>
        </w:rPr>
      </w:pPr>
    </w:p>
    <w:p w14:paraId="0138BDC0" w14:textId="77777777" w:rsidR="00DB55D0" w:rsidRPr="004F28B6" w:rsidRDefault="00DB55D0" w:rsidP="0045551B">
      <w:pPr>
        <w:spacing w:line="480" w:lineRule="auto"/>
        <w:rPr>
          <w:rFonts w:ascii="Times New Roman" w:hAnsi="Times New Roman" w:cs="Times New Roman"/>
          <w:b/>
          <w:bCs/>
        </w:rPr>
      </w:pPr>
    </w:p>
    <w:p w14:paraId="78D42140" w14:textId="77777777" w:rsidR="00DB55D0" w:rsidRPr="004F28B6" w:rsidRDefault="00DB55D0" w:rsidP="0045551B">
      <w:pPr>
        <w:spacing w:line="480" w:lineRule="auto"/>
        <w:rPr>
          <w:rFonts w:ascii="Times New Roman" w:hAnsi="Times New Roman" w:cs="Times New Roman"/>
          <w:b/>
          <w:bCs/>
        </w:rPr>
      </w:pPr>
    </w:p>
    <w:p w14:paraId="7D0C7E6C" w14:textId="77777777" w:rsidR="00DB55D0" w:rsidRPr="004F28B6" w:rsidRDefault="00DB55D0" w:rsidP="0045551B">
      <w:pPr>
        <w:spacing w:line="480" w:lineRule="auto"/>
        <w:rPr>
          <w:rFonts w:ascii="Times New Roman" w:hAnsi="Times New Roman" w:cs="Times New Roman"/>
          <w:b/>
          <w:bCs/>
        </w:rPr>
      </w:pPr>
    </w:p>
    <w:p w14:paraId="5B63779A" w14:textId="77777777" w:rsidR="00285934" w:rsidRPr="004F28B6" w:rsidRDefault="00285934" w:rsidP="0045551B">
      <w:pPr>
        <w:spacing w:line="480" w:lineRule="auto"/>
        <w:rPr>
          <w:rFonts w:ascii="Times New Roman" w:hAnsi="Times New Roman" w:cs="Times New Roman"/>
          <w:b/>
          <w:bCs/>
        </w:rPr>
      </w:pPr>
    </w:p>
    <w:p w14:paraId="18AFA0ED" w14:textId="77777777" w:rsidR="00684E71" w:rsidRPr="004F28B6" w:rsidRDefault="00684E71" w:rsidP="0045551B">
      <w:pPr>
        <w:spacing w:line="480" w:lineRule="auto"/>
        <w:rPr>
          <w:rFonts w:ascii="Times New Roman" w:hAnsi="Times New Roman" w:cs="Times New Roman"/>
          <w:b/>
          <w:bCs/>
        </w:rPr>
      </w:pPr>
    </w:p>
    <w:p w14:paraId="24BD5C5F" w14:textId="77777777" w:rsidR="00684E71" w:rsidRPr="004F28B6" w:rsidRDefault="00684E71" w:rsidP="0045551B">
      <w:pPr>
        <w:spacing w:line="480" w:lineRule="auto"/>
        <w:rPr>
          <w:rFonts w:ascii="Times New Roman" w:hAnsi="Times New Roman" w:cs="Times New Roman"/>
          <w:b/>
          <w:bCs/>
        </w:rPr>
      </w:pPr>
    </w:p>
    <w:p w14:paraId="0F8D6BCD" w14:textId="77777777" w:rsidR="00684E71" w:rsidRPr="004F28B6" w:rsidRDefault="00684E71" w:rsidP="0045551B">
      <w:pPr>
        <w:spacing w:line="480" w:lineRule="auto"/>
        <w:rPr>
          <w:rFonts w:ascii="Times New Roman" w:hAnsi="Times New Roman" w:cs="Times New Roman"/>
          <w:b/>
          <w:bCs/>
        </w:rPr>
      </w:pPr>
    </w:p>
    <w:p w14:paraId="5E68B000" w14:textId="55BF18C4" w:rsidR="00CE35E9" w:rsidRPr="004F28B6" w:rsidRDefault="00F316E3" w:rsidP="0045551B">
      <w:pPr>
        <w:spacing w:line="480" w:lineRule="auto"/>
        <w:rPr>
          <w:rFonts w:ascii="Times New Roman" w:hAnsi="Times New Roman" w:cs="Times New Roman"/>
          <w:b/>
          <w:bCs/>
        </w:rPr>
      </w:pPr>
      <w:r w:rsidRPr="004F28B6">
        <w:rPr>
          <w:rFonts w:ascii="Times New Roman" w:hAnsi="Times New Roman" w:cs="Times New Roman"/>
          <w:b/>
          <w:bCs/>
        </w:rPr>
        <w:lastRenderedPageBreak/>
        <w:t>4</w:t>
      </w:r>
      <w:r w:rsidR="00CE35E9" w:rsidRPr="004F28B6">
        <w:rPr>
          <w:rFonts w:ascii="Times New Roman" w:hAnsi="Times New Roman" w:cs="Times New Roman"/>
          <w:b/>
          <w:bCs/>
        </w:rPr>
        <w:t>.16</w:t>
      </w:r>
      <w:r w:rsidR="00CE35E9" w:rsidRPr="004F28B6">
        <w:rPr>
          <w:rFonts w:ascii="Times New Roman" w:hAnsi="Times New Roman" w:cs="Times New Roman"/>
          <w:b/>
          <w:bCs/>
        </w:rPr>
        <w:tab/>
        <w:t>Table 4</w:t>
      </w:r>
      <w:r w:rsidR="00EC484B" w:rsidRPr="004F28B6">
        <w:rPr>
          <w:rFonts w:ascii="Times New Roman" w:hAnsi="Times New Roman" w:cs="Times New Roman"/>
          <w:b/>
          <w:bCs/>
        </w:rPr>
        <w:t xml:space="preserve">. Example differences of items from the cleft lip scar scale between the 3 Spanish </w:t>
      </w:r>
      <w:r w:rsidR="002179E6">
        <w:rPr>
          <w:rFonts w:ascii="Times New Roman" w:hAnsi="Times New Roman" w:cs="Times New Roman"/>
          <w:b/>
          <w:bCs/>
        </w:rPr>
        <w:t>varieties</w:t>
      </w:r>
    </w:p>
    <w:p w14:paraId="2D3914D4" w14:textId="77777777" w:rsidR="00285934" w:rsidRPr="004F28B6" w:rsidRDefault="00285934" w:rsidP="0045551B">
      <w:pPr>
        <w:spacing w:line="480" w:lineRule="auto"/>
        <w:rPr>
          <w:rFonts w:ascii="Times New Roman" w:hAnsi="Times New Roman" w:cs="Times New Roman"/>
          <w:b/>
          <w:bCs/>
        </w:rPr>
      </w:pPr>
    </w:p>
    <w:tbl>
      <w:tblPr>
        <w:tblStyle w:val="TableGrid"/>
        <w:tblW w:w="5000" w:type="pct"/>
        <w:tblLook w:val="04A0" w:firstRow="1" w:lastRow="0" w:firstColumn="1" w:lastColumn="0" w:noHBand="0" w:noVBand="1"/>
      </w:tblPr>
      <w:tblGrid>
        <w:gridCol w:w="2934"/>
        <w:gridCol w:w="3226"/>
        <w:gridCol w:w="3695"/>
        <w:gridCol w:w="3323"/>
      </w:tblGrid>
      <w:tr w:rsidR="009170A0" w:rsidRPr="004F28B6" w14:paraId="6EA589B5" w14:textId="77777777" w:rsidTr="009F5A65">
        <w:tc>
          <w:tcPr>
            <w:tcW w:w="1113" w:type="pct"/>
            <w:vAlign w:val="center"/>
          </w:tcPr>
          <w:p w14:paraId="4D9D48D0" w14:textId="77777777" w:rsidR="009170A0" w:rsidRPr="004F28B6" w:rsidRDefault="009170A0" w:rsidP="009170A0">
            <w:pPr>
              <w:spacing w:line="480" w:lineRule="auto"/>
              <w:rPr>
                <w:rFonts w:ascii="Times New Roman" w:hAnsi="Times New Roman" w:cs="Times New Roman"/>
                <w:b/>
                <w:bCs/>
                <w:lang w:val="en-CA"/>
              </w:rPr>
            </w:pPr>
            <w:r w:rsidRPr="004F28B6">
              <w:rPr>
                <w:rFonts w:ascii="Times New Roman" w:hAnsi="Times New Roman" w:cs="Times New Roman"/>
                <w:b/>
                <w:bCs/>
                <w:lang w:val="en-CA"/>
              </w:rPr>
              <w:t>Original English item</w:t>
            </w:r>
          </w:p>
        </w:tc>
        <w:tc>
          <w:tcPr>
            <w:tcW w:w="1224" w:type="pct"/>
            <w:vAlign w:val="center"/>
          </w:tcPr>
          <w:p w14:paraId="25FF4049" w14:textId="77777777" w:rsidR="009170A0" w:rsidRPr="004F28B6" w:rsidRDefault="009170A0" w:rsidP="009170A0">
            <w:pPr>
              <w:spacing w:line="480" w:lineRule="auto"/>
              <w:rPr>
                <w:rFonts w:ascii="Times New Roman" w:hAnsi="Times New Roman" w:cs="Times New Roman"/>
                <w:b/>
                <w:bCs/>
                <w:lang w:val="en-CA"/>
              </w:rPr>
            </w:pPr>
            <w:r w:rsidRPr="004F28B6">
              <w:rPr>
                <w:rFonts w:ascii="Times New Roman" w:hAnsi="Times New Roman" w:cs="Times New Roman"/>
                <w:b/>
                <w:bCs/>
                <w:lang w:val="en-CA"/>
              </w:rPr>
              <w:t>Colombian translation</w:t>
            </w:r>
          </w:p>
        </w:tc>
        <w:tc>
          <w:tcPr>
            <w:tcW w:w="1402" w:type="pct"/>
            <w:vAlign w:val="center"/>
          </w:tcPr>
          <w:p w14:paraId="4C51F980" w14:textId="77777777" w:rsidR="009170A0" w:rsidRPr="004F28B6" w:rsidRDefault="009170A0" w:rsidP="009170A0">
            <w:pPr>
              <w:spacing w:line="480" w:lineRule="auto"/>
              <w:rPr>
                <w:rFonts w:ascii="Times New Roman" w:hAnsi="Times New Roman" w:cs="Times New Roman"/>
                <w:b/>
                <w:bCs/>
                <w:lang w:val="en-CA"/>
              </w:rPr>
            </w:pPr>
            <w:r w:rsidRPr="004F28B6">
              <w:rPr>
                <w:rFonts w:ascii="Times New Roman" w:hAnsi="Times New Roman" w:cs="Times New Roman"/>
                <w:b/>
                <w:bCs/>
                <w:lang w:val="en-CA"/>
              </w:rPr>
              <w:t>Chilean translation</w:t>
            </w:r>
          </w:p>
        </w:tc>
        <w:tc>
          <w:tcPr>
            <w:tcW w:w="1261" w:type="pct"/>
            <w:vAlign w:val="center"/>
          </w:tcPr>
          <w:p w14:paraId="7FDD7A30" w14:textId="77777777" w:rsidR="009170A0" w:rsidRPr="004F28B6" w:rsidRDefault="009170A0" w:rsidP="009170A0">
            <w:pPr>
              <w:spacing w:line="480" w:lineRule="auto"/>
              <w:rPr>
                <w:rFonts w:ascii="Times New Roman" w:hAnsi="Times New Roman" w:cs="Times New Roman"/>
                <w:b/>
                <w:bCs/>
                <w:lang w:val="en-CA"/>
              </w:rPr>
            </w:pPr>
            <w:r w:rsidRPr="004F28B6">
              <w:rPr>
                <w:rFonts w:ascii="Times New Roman" w:hAnsi="Times New Roman" w:cs="Times New Roman"/>
                <w:b/>
                <w:bCs/>
                <w:lang w:val="en-CA"/>
              </w:rPr>
              <w:t>Spanish (Spain) translation</w:t>
            </w:r>
          </w:p>
        </w:tc>
      </w:tr>
      <w:tr w:rsidR="009170A0" w:rsidRPr="004F28B6" w14:paraId="6262BF75" w14:textId="77777777" w:rsidTr="009F5A65">
        <w:tc>
          <w:tcPr>
            <w:tcW w:w="1113" w:type="pct"/>
          </w:tcPr>
          <w:p w14:paraId="5FA0D1C6"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n-CA"/>
              </w:rPr>
              <w:t>how</w:t>
            </w:r>
            <w:proofErr w:type="gramEnd"/>
            <w:r w:rsidRPr="004F28B6">
              <w:rPr>
                <w:rFonts w:ascii="Times New Roman" w:hAnsi="Times New Roman" w:cs="Times New Roman"/>
                <w:bCs/>
                <w:lang w:val="en-CA"/>
              </w:rPr>
              <w:t xml:space="preserve"> your cleft lip scar looks from </w:t>
            </w:r>
            <w:r w:rsidRPr="004F28B6">
              <w:rPr>
                <w:rFonts w:ascii="Times New Roman" w:hAnsi="Times New Roman" w:cs="Times New Roman"/>
                <w:bCs/>
                <w:u w:val="single"/>
                <w:lang w:val="en-CA"/>
              </w:rPr>
              <w:t>far away</w:t>
            </w:r>
            <w:r w:rsidRPr="004F28B6">
              <w:rPr>
                <w:rFonts w:ascii="Times New Roman" w:hAnsi="Times New Roman" w:cs="Times New Roman"/>
                <w:bCs/>
                <w:lang w:val="en-CA"/>
              </w:rPr>
              <w:t>?</w:t>
            </w:r>
          </w:p>
        </w:tc>
        <w:tc>
          <w:tcPr>
            <w:tcW w:w="1224" w:type="pct"/>
          </w:tcPr>
          <w:p w14:paraId="379C7DDC"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s-ES_tradnl"/>
              </w:rPr>
              <w:t>…cómo ves la cicatriz del labio hendido desde lejos?</w:t>
            </w:r>
          </w:p>
        </w:tc>
        <w:tc>
          <w:tcPr>
            <w:tcW w:w="1402" w:type="pct"/>
          </w:tcPr>
          <w:p w14:paraId="09952E1A"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s-ES_tradnl"/>
              </w:rPr>
              <w:t>cómo</w:t>
            </w:r>
            <w:proofErr w:type="gramEnd"/>
            <w:r w:rsidRPr="004F28B6">
              <w:rPr>
                <w:rFonts w:ascii="Times New Roman" w:hAnsi="Times New Roman" w:cs="Times New Roman"/>
                <w:bCs/>
                <w:lang w:val="es-ES_tradnl"/>
              </w:rPr>
              <w:t xml:space="preserve"> se ve la cicatriz de tu fisura labial</w:t>
            </w:r>
            <w:r w:rsidRPr="004F28B6" w:rsidDel="008D04C5">
              <w:rPr>
                <w:rFonts w:ascii="Times New Roman" w:hAnsi="Times New Roman" w:cs="Times New Roman"/>
                <w:bCs/>
                <w:lang w:val="es-ES_tradnl"/>
              </w:rPr>
              <w:t xml:space="preserve"> </w:t>
            </w:r>
            <w:r w:rsidRPr="004F28B6">
              <w:rPr>
                <w:rFonts w:ascii="Times New Roman" w:hAnsi="Times New Roman" w:cs="Times New Roman"/>
                <w:bCs/>
                <w:lang w:val="es-ES_tradnl"/>
              </w:rPr>
              <w:t>desde lejos?</w:t>
            </w:r>
          </w:p>
        </w:tc>
        <w:tc>
          <w:tcPr>
            <w:tcW w:w="1261" w:type="pct"/>
          </w:tcPr>
          <w:p w14:paraId="3B16525E"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s-ES_tradnl"/>
              </w:rPr>
              <w:t>tu</w:t>
            </w:r>
            <w:proofErr w:type="gramEnd"/>
            <w:r w:rsidRPr="004F28B6">
              <w:rPr>
                <w:rFonts w:ascii="Times New Roman" w:hAnsi="Times New Roman" w:cs="Times New Roman"/>
                <w:bCs/>
                <w:lang w:val="es-ES_tradnl"/>
              </w:rPr>
              <w:t xml:space="preserve"> cicatriz de fisura labial desde lejos?</w:t>
            </w:r>
          </w:p>
        </w:tc>
      </w:tr>
      <w:tr w:rsidR="009170A0" w:rsidRPr="004F28B6" w14:paraId="41304095" w14:textId="77777777" w:rsidTr="009F5A65">
        <w:tc>
          <w:tcPr>
            <w:tcW w:w="1113" w:type="pct"/>
          </w:tcPr>
          <w:p w14:paraId="0157C725"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n-CA"/>
              </w:rPr>
              <w:t>how</w:t>
            </w:r>
            <w:proofErr w:type="gramEnd"/>
            <w:r w:rsidRPr="004F28B6">
              <w:rPr>
                <w:rFonts w:ascii="Times New Roman" w:hAnsi="Times New Roman" w:cs="Times New Roman"/>
                <w:bCs/>
                <w:lang w:val="en-CA"/>
              </w:rPr>
              <w:t xml:space="preserve"> much your cleft lip scar has </w:t>
            </w:r>
            <w:r w:rsidRPr="004F28B6">
              <w:rPr>
                <w:rFonts w:ascii="Times New Roman" w:hAnsi="Times New Roman" w:cs="Times New Roman"/>
                <w:bCs/>
                <w:u w:val="single"/>
                <w:lang w:val="en-CA"/>
              </w:rPr>
              <w:t>faded</w:t>
            </w:r>
            <w:r w:rsidRPr="004F28B6">
              <w:rPr>
                <w:rFonts w:ascii="Times New Roman" w:hAnsi="Times New Roman" w:cs="Times New Roman"/>
                <w:bCs/>
                <w:lang w:val="en-CA"/>
              </w:rPr>
              <w:t xml:space="preserve"> over time?</w:t>
            </w:r>
          </w:p>
        </w:tc>
        <w:tc>
          <w:tcPr>
            <w:tcW w:w="1224" w:type="pct"/>
          </w:tcPr>
          <w:p w14:paraId="1F7F8F8A"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s-ES_tradnl"/>
              </w:rPr>
              <w:t>…cuánto se ha borrado la cicatriz con el tiempo?</w:t>
            </w:r>
          </w:p>
        </w:tc>
        <w:tc>
          <w:tcPr>
            <w:tcW w:w="1402" w:type="pct"/>
          </w:tcPr>
          <w:p w14:paraId="7BB26457"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s-ES_tradnl"/>
              </w:rPr>
              <w:t>cuánto</w:t>
            </w:r>
            <w:proofErr w:type="gramEnd"/>
            <w:r w:rsidRPr="004F28B6">
              <w:rPr>
                <w:rFonts w:ascii="Times New Roman" w:hAnsi="Times New Roman" w:cs="Times New Roman"/>
                <w:bCs/>
                <w:lang w:val="es-ES_tradnl"/>
              </w:rPr>
              <w:t xml:space="preserve"> se ha borrado la cicatriz del labio fisurado con el tiempo?</w:t>
            </w:r>
          </w:p>
        </w:tc>
        <w:tc>
          <w:tcPr>
            <w:tcW w:w="1261" w:type="pct"/>
          </w:tcPr>
          <w:p w14:paraId="05C066B1"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s-ES_tradnl"/>
              </w:rPr>
              <w:t>cuánto</w:t>
            </w:r>
            <w:proofErr w:type="gramEnd"/>
            <w:r w:rsidRPr="004F28B6">
              <w:rPr>
                <w:rFonts w:ascii="Times New Roman" w:hAnsi="Times New Roman" w:cs="Times New Roman"/>
                <w:bCs/>
                <w:lang w:val="es-ES_tradnl"/>
              </w:rPr>
              <w:t xml:space="preserve"> se ha borrado tu cicatriz con el tiempo?</w:t>
            </w:r>
          </w:p>
        </w:tc>
      </w:tr>
      <w:tr w:rsidR="009170A0" w:rsidRPr="004F28B6" w14:paraId="43F3DF1C" w14:textId="77777777" w:rsidTr="009F5A65">
        <w:tc>
          <w:tcPr>
            <w:tcW w:w="1113" w:type="pct"/>
          </w:tcPr>
          <w:p w14:paraId="732A7B61"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n-CA"/>
              </w:rPr>
              <w:t>how</w:t>
            </w:r>
            <w:proofErr w:type="gramEnd"/>
            <w:r w:rsidRPr="004F28B6">
              <w:rPr>
                <w:rFonts w:ascii="Times New Roman" w:hAnsi="Times New Roman" w:cs="Times New Roman"/>
                <w:bCs/>
                <w:lang w:val="en-CA"/>
              </w:rPr>
              <w:t xml:space="preserve"> much the colour of your cleft lip scar </w:t>
            </w:r>
            <w:r w:rsidRPr="004F28B6">
              <w:rPr>
                <w:rFonts w:ascii="Times New Roman" w:hAnsi="Times New Roman" w:cs="Times New Roman"/>
                <w:bCs/>
                <w:u w:val="single"/>
                <w:lang w:val="en-CA"/>
              </w:rPr>
              <w:t>matches</w:t>
            </w:r>
            <w:r w:rsidRPr="004F28B6">
              <w:rPr>
                <w:rFonts w:ascii="Times New Roman" w:hAnsi="Times New Roman" w:cs="Times New Roman"/>
                <w:bCs/>
                <w:lang w:val="en-CA"/>
              </w:rPr>
              <w:t xml:space="preserve"> your skin colour?</w:t>
            </w:r>
          </w:p>
        </w:tc>
        <w:tc>
          <w:tcPr>
            <w:tcW w:w="1224" w:type="pct"/>
          </w:tcPr>
          <w:p w14:paraId="3FCC1D9E"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s-ES_tradnl"/>
              </w:rPr>
              <w:t>…lo parecido del color de la cicatriz con el color de tu piel de alrededor?</w:t>
            </w:r>
          </w:p>
        </w:tc>
        <w:tc>
          <w:tcPr>
            <w:tcW w:w="1402" w:type="pct"/>
          </w:tcPr>
          <w:p w14:paraId="14990719"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s-ES_tradnl"/>
              </w:rPr>
              <w:t>lo</w:t>
            </w:r>
            <w:proofErr w:type="gramEnd"/>
            <w:r w:rsidRPr="004F28B6">
              <w:rPr>
                <w:rFonts w:ascii="Times New Roman" w:hAnsi="Times New Roman" w:cs="Times New Roman"/>
                <w:bCs/>
                <w:lang w:val="es-ES_tradnl"/>
              </w:rPr>
              <w:t xml:space="preserve"> parecido del color de la cicatriz del labio fisurado con el color de tu piel de alrededor?</w:t>
            </w:r>
          </w:p>
        </w:tc>
        <w:tc>
          <w:tcPr>
            <w:tcW w:w="1261" w:type="pct"/>
          </w:tcPr>
          <w:p w14:paraId="4DB2159C"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s-ES_tradnl"/>
              </w:rPr>
              <w:t>lo</w:t>
            </w:r>
            <w:proofErr w:type="gramEnd"/>
            <w:r w:rsidRPr="004F28B6">
              <w:rPr>
                <w:rFonts w:ascii="Times New Roman" w:hAnsi="Times New Roman" w:cs="Times New Roman"/>
                <w:bCs/>
                <w:lang w:val="es-ES_tradnl"/>
              </w:rPr>
              <w:t xml:space="preserve"> que se parece el color de tu cicatriz con el color de tu piel de alrededor?</w:t>
            </w:r>
          </w:p>
        </w:tc>
      </w:tr>
      <w:tr w:rsidR="009170A0" w:rsidRPr="004F28B6" w14:paraId="52CF56AE" w14:textId="77777777" w:rsidTr="009F5A65">
        <w:tc>
          <w:tcPr>
            <w:tcW w:w="1113" w:type="pct"/>
          </w:tcPr>
          <w:p w14:paraId="7DC2FC0D"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n-CA"/>
              </w:rPr>
              <w:t>how</w:t>
            </w:r>
            <w:proofErr w:type="gramEnd"/>
            <w:r w:rsidRPr="004F28B6">
              <w:rPr>
                <w:rFonts w:ascii="Times New Roman" w:hAnsi="Times New Roman" w:cs="Times New Roman"/>
                <w:bCs/>
                <w:lang w:val="en-CA"/>
              </w:rPr>
              <w:t xml:space="preserve"> your cleft lip scar </w:t>
            </w:r>
            <w:r w:rsidRPr="004F28B6">
              <w:rPr>
                <w:rFonts w:ascii="Times New Roman" w:hAnsi="Times New Roman" w:cs="Times New Roman"/>
                <w:bCs/>
                <w:u w:val="single"/>
                <w:lang w:val="en-CA"/>
              </w:rPr>
              <w:t>feels</w:t>
            </w:r>
            <w:r w:rsidRPr="004F28B6">
              <w:rPr>
                <w:rFonts w:ascii="Times New Roman" w:hAnsi="Times New Roman" w:cs="Times New Roman"/>
                <w:bCs/>
                <w:lang w:val="en-CA"/>
              </w:rPr>
              <w:t xml:space="preserve"> when you touch it (smooth or bumpy)?</w:t>
            </w:r>
          </w:p>
        </w:tc>
        <w:tc>
          <w:tcPr>
            <w:tcW w:w="1224" w:type="pct"/>
          </w:tcPr>
          <w:p w14:paraId="3C4C787B"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s-ES_tradnl"/>
              </w:rPr>
              <w:t>…cómo sientes la cicatriz del labio hendido al tocarla?</w:t>
            </w:r>
          </w:p>
        </w:tc>
        <w:tc>
          <w:tcPr>
            <w:tcW w:w="1402" w:type="pct"/>
          </w:tcPr>
          <w:p w14:paraId="5CB6E6F7"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s-ES_tradnl"/>
              </w:rPr>
              <w:t>cómo</w:t>
            </w:r>
            <w:proofErr w:type="gramEnd"/>
            <w:r w:rsidRPr="004F28B6">
              <w:rPr>
                <w:rFonts w:ascii="Times New Roman" w:hAnsi="Times New Roman" w:cs="Times New Roman"/>
                <w:bCs/>
                <w:lang w:val="es-ES_tradnl"/>
              </w:rPr>
              <w:t xml:space="preserve"> se siente la cicatriz de tu fisura labial</w:t>
            </w:r>
            <w:r w:rsidRPr="004F28B6" w:rsidDel="008D04C5">
              <w:rPr>
                <w:rFonts w:ascii="Times New Roman" w:hAnsi="Times New Roman" w:cs="Times New Roman"/>
                <w:bCs/>
                <w:lang w:val="es-ES_tradnl"/>
              </w:rPr>
              <w:t xml:space="preserve"> </w:t>
            </w:r>
            <w:r w:rsidRPr="004F28B6">
              <w:rPr>
                <w:rFonts w:ascii="Times New Roman" w:hAnsi="Times New Roman" w:cs="Times New Roman"/>
                <w:bCs/>
                <w:lang w:val="es-ES_tradnl"/>
              </w:rPr>
              <w:t>al tocarla?</w:t>
            </w:r>
          </w:p>
        </w:tc>
        <w:tc>
          <w:tcPr>
            <w:tcW w:w="1261" w:type="pct"/>
          </w:tcPr>
          <w:p w14:paraId="6FC77B3A"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s-ES_tradnl"/>
              </w:rPr>
              <w:t>cómo</w:t>
            </w:r>
            <w:proofErr w:type="gramEnd"/>
            <w:r w:rsidRPr="004F28B6">
              <w:rPr>
                <w:rFonts w:ascii="Times New Roman" w:hAnsi="Times New Roman" w:cs="Times New Roman"/>
                <w:bCs/>
                <w:lang w:val="es-ES_tradnl"/>
              </w:rPr>
              <w:t xml:space="preserve"> sientes tu cicatriz de fisura labial al tocarla?</w:t>
            </w:r>
          </w:p>
        </w:tc>
      </w:tr>
      <w:tr w:rsidR="009170A0" w:rsidRPr="004F28B6" w14:paraId="37ABB4F0" w14:textId="77777777" w:rsidTr="009F5A65">
        <w:tc>
          <w:tcPr>
            <w:tcW w:w="1113" w:type="pct"/>
          </w:tcPr>
          <w:p w14:paraId="773D3FBA"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n-CA"/>
              </w:rPr>
              <w:t>the</w:t>
            </w:r>
            <w:proofErr w:type="gramEnd"/>
            <w:r w:rsidRPr="004F28B6">
              <w:rPr>
                <w:rFonts w:ascii="Times New Roman" w:hAnsi="Times New Roman" w:cs="Times New Roman"/>
                <w:bCs/>
                <w:lang w:val="en-CA"/>
              </w:rPr>
              <w:t xml:space="preserve"> </w:t>
            </w:r>
            <w:r w:rsidRPr="004F28B6">
              <w:rPr>
                <w:rFonts w:ascii="Times New Roman" w:hAnsi="Times New Roman" w:cs="Times New Roman"/>
                <w:bCs/>
                <w:u w:val="single"/>
                <w:lang w:val="en-CA"/>
              </w:rPr>
              <w:t>colour</w:t>
            </w:r>
            <w:r w:rsidRPr="004F28B6">
              <w:rPr>
                <w:rFonts w:ascii="Times New Roman" w:hAnsi="Times New Roman" w:cs="Times New Roman"/>
                <w:bCs/>
                <w:lang w:val="en-CA"/>
              </w:rPr>
              <w:t xml:space="preserve"> of your cleft lip scar?</w:t>
            </w:r>
          </w:p>
        </w:tc>
        <w:tc>
          <w:tcPr>
            <w:tcW w:w="1224" w:type="pct"/>
          </w:tcPr>
          <w:p w14:paraId="03C2BFB4"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s-ES_tradnl"/>
              </w:rPr>
              <w:t>…el color de la cicatriz de tu labio hendido?</w:t>
            </w:r>
          </w:p>
        </w:tc>
        <w:tc>
          <w:tcPr>
            <w:tcW w:w="1402" w:type="pct"/>
          </w:tcPr>
          <w:p w14:paraId="61411D0D"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s-ES_tradnl"/>
              </w:rPr>
              <w:t>el</w:t>
            </w:r>
            <w:proofErr w:type="gramEnd"/>
            <w:r w:rsidRPr="004F28B6">
              <w:rPr>
                <w:rFonts w:ascii="Times New Roman" w:hAnsi="Times New Roman" w:cs="Times New Roman"/>
                <w:bCs/>
                <w:lang w:val="es-ES_tradnl"/>
              </w:rPr>
              <w:t xml:space="preserve"> color de la cicatriz del labio fisurado?</w:t>
            </w:r>
          </w:p>
        </w:tc>
        <w:tc>
          <w:tcPr>
            <w:tcW w:w="1261" w:type="pct"/>
          </w:tcPr>
          <w:p w14:paraId="1A047290"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s-ES_tradnl"/>
              </w:rPr>
              <w:t>el</w:t>
            </w:r>
            <w:proofErr w:type="gramEnd"/>
            <w:r w:rsidRPr="004F28B6">
              <w:rPr>
                <w:rFonts w:ascii="Times New Roman" w:hAnsi="Times New Roman" w:cs="Times New Roman"/>
                <w:bCs/>
                <w:lang w:val="es-ES_tradnl"/>
              </w:rPr>
              <w:t xml:space="preserve"> color de tu cicatriz de fisura labial?</w:t>
            </w:r>
          </w:p>
        </w:tc>
      </w:tr>
      <w:tr w:rsidR="009170A0" w:rsidRPr="004F28B6" w14:paraId="7FF89ED2" w14:textId="77777777" w:rsidTr="009F5A65">
        <w:tc>
          <w:tcPr>
            <w:tcW w:w="1113" w:type="pct"/>
          </w:tcPr>
          <w:p w14:paraId="51491E9F"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n-CA"/>
              </w:rPr>
              <w:t>how</w:t>
            </w:r>
            <w:proofErr w:type="gramEnd"/>
            <w:r w:rsidRPr="004F28B6">
              <w:rPr>
                <w:rFonts w:ascii="Times New Roman" w:hAnsi="Times New Roman" w:cs="Times New Roman"/>
                <w:bCs/>
                <w:lang w:val="en-CA"/>
              </w:rPr>
              <w:t xml:space="preserve"> your cleft lip scar </w:t>
            </w:r>
            <w:r w:rsidRPr="004F28B6">
              <w:rPr>
                <w:rFonts w:ascii="Times New Roman" w:hAnsi="Times New Roman" w:cs="Times New Roman"/>
                <w:bCs/>
                <w:lang w:val="en-CA"/>
              </w:rPr>
              <w:lastRenderedPageBreak/>
              <w:t xml:space="preserve">looks in the </w:t>
            </w:r>
            <w:r w:rsidRPr="004F28B6">
              <w:rPr>
                <w:rFonts w:ascii="Times New Roman" w:hAnsi="Times New Roman" w:cs="Times New Roman"/>
                <w:bCs/>
                <w:u w:val="single"/>
                <w:lang w:val="en-CA"/>
              </w:rPr>
              <w:t>mirror</w:t>
            </w:r>
            <w:r w:rsidRPr="004F28B6">
              <w:rPr>
                <w:rFonts w:ascii="Times New Roman" w:hAnsi="Times New Roman" w:cs="Times New Roman"/>
                <w:bCs/>
                <w:lang w:val="en-CA"/>
              </w:rPr>
              <w:t>?</w:t>
            </w:r>
          </w:p>
        </w:tc>
        <w:tc>
          <w:tcPr>
            <w:tcW w:w="1224" w:type="pct"/>
          </w:tcPr>
          <w:p w14:paraId="7D28A5E1"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s-ES_tradnl"/>
              </w:rPr>
              <w:lastRenderedPageBreak/>
              <w:t xml:space="preserve">…la cicatriz de tu labio </w:t>
            </w:r>
            <w:r w:rsidRPr="004F28B6">
              <w:rPr>
                <w:rFonts w:ascii="Times New Roman" w:hAnsi="Times New Roman" w:cs="Times New Roman"/>
                <w:bCs/>
                <w:lang w:val="es-ES_tradnl"/>
              </w:rPr>
              <w:lastRenderedPageBreak/>
              <w:t>hendido en el espejo?</w:t>
            </w:r>
          </w:p>
        </w:tc>
        <w:tc>
          <w:tcPr>
            <w:tcW w:w="1402" w:type="pct"/>
          </w:tcPr>
          <w:p w14:paraId="1B70AD10"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lastRenderedPageBreak/>
              <w:t>…</w:t>
            </w:r>
            <w:proofErr w:type="gramStart"/>
            <w:r w:rsidRPr="004F28B6">
              <w:rPr>
                <w:rFonts w:ascii="Times New Roman" w:hAnsi="Times New Roman" w:cs="Times New Roman"/>
                <w:bCs/>
                <w:lang w:val="es-ES_tradnl"/>
              </w:rPr>
              <w:t>cómo</w:t>
            </w:r>
            <w:proofErr w:type="gramEnd"/>
            <w:r w:rsidRPr="004F28B6">
              <w:rPr>
                <w:rFonts w:ascii="Times New Roman" w:hAnsi="Times New Roman" w:cs="Times New Roman"/>
                <w:bCs/>
                <w:lang w:val="es-ES_tradnl"/>
              </w:rPr>
              <w:t xml:space="preserve"> se ve la cicatriz del labio </w:t>
            </w:r>
            <w:r w:rsidRPr="004F28B6">
              <w:rPr>
                <w:rFonts w:ascii="Times New Roman" w:hAnsi="Times New Roman" w:cs="Times New Roman"/>
                <w:bCs/>
                <w:lang w:val="es-ES_tradnl"/>
              </w:rPr>
              <w:lastRenderedPageBreak/>
              <w:t>fisurado</w:t>
            </w:r>
            <w:r w:rsidRPr="004F28B6" w:rsidDel="00DA3C64">
              <w:rPr>
                <w:rFonts w:ascii="Times New Roman" w:hAnsi="Times New Roman" w:cs="Times New Roman"/>
                <w:bCs/>
                <w:lang w:val="es-ES_tradnl"/>
              </w:rPr>
              <w:t xml:space="preserve"> </w:t>
            </w:r>
            <w:r w:rsidRPr="004F28B6">
              <w:rPr>
                <w:rFonts w:ascii="Times New Roman" w:hAnsi="Times New Roman" w:cs="Times New Roman"/>
                <w:bCs/>
                <w:lang w:val="es-ES_tradnl"/>
              </w:rPr>
              <w:t>en el espejo?</w:t>
            </w:r>
          </w:p>
        </w:tc>
        <w:tc>
          <w:tcPr>
            <w:tcW w:w="1261" w:type="pct"/>
          </w:tcPr>
          <w:p w14:paraId="4CAC1042"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lastRenderedPageBreak/>
              <w:t>…</w:t>
            </w:r>
            <w:proofErr w:type="gramStart"/>
            <w:r w:rsidRPr="004F28B6">
              <w:rPr>
                <w:rFonts w:ascii="Times New Roman" w:hAnsi="Times New Roman" w:cs="Times New Roman"/>
                <w:bCs/>
                <w:lang w:val="es-ES_tradnl"/>
              </w:rPr>
              <w:t>tu</w:t>
            </w:r>
            <w:proofErr w:type="gramEnd"/>
            <w:r w:rsidRPr="004F28B6">
              <w:rPr>
                <w:rFonts w:ascii="Times New Roman" w:hAnsi="Times New Roman" w:cs="Times New Roman"/>
                <w:bCs/>
                <w:lang w:val="es-ES_tradnl"/>
              </w:rPr>
              <w:t xml:space="preserve"> cicatriz de fisura labial en </w:t>
            </w:r>
            <w:r w:rsidRPr="004F28B6">
              <w:rPr>
                <w:rFonts w:ascii="Times New Roman" w:hAnsi="Times New Roman" w:cs="Times New Roman"/>
                <w:bCs/>
                <w:lang w:val="es-ES_tradnl"/>
              </w:rPr>
              <w:lastRenderedPageBreak/>
              <w:t>el espejo?</w:t>
            </w:r>
          </w:p>
        </w:tc>
      </w:tr>
      <w:tr w:rsidR="009170A0" w:rsidRPr="004F28B6" w14:paraId="77EDA937" w14:textId="77777777" w:rsidTr="009F5A65">
        <w:tc>
          <w:tcPr>
            <w:tcW w:w="1113" w:type="pct"/>
          </w:tcPr>
          <w:p w14:paraId="7FF1DF3D"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lastRenderedPageBreak/>
              <w:t>…</w:t>
            </w:r>
            <w:proofErr w:type="gramStart"/>
            <w:r w:rsidRPr="004F28B6">
              <w:rPr>
                <w:rFonts w:ascii="Times New Roman" w:hAnsi="Times New Roman" w:cs="Times New Roman"/>
                <w:bCs/>
                <w:lang w:val="en-CA"/>
              </w:rPr>
              <w:t>how</w:t>
            </w:r>
            <w:proofErr w:type="gramEnd"/>
            <w:r w:rsidRPr="004F28B6">
              <w:rPr>
                <w:rFonts w:ascii="Times New Roman" w:hAnsi="Times New Roman" w:cs="Times New Roman"/>
                <w:bCs/>
                <w:lang w:val="en-CA"/>
              </w:rPr>
              <w:t xml:space="preserve"> your cleft lip scar looks in </w:t>
            </w:r>
            <w:r w:rsidRPr="004F28B6">
              <w:rPr>
                <w:rFonts w:ascii="Times New Roman" w:hAnsi="Times New Roman" w:cs="Times New Roman"/>
                <w:bCs/>
                <w:u w:val="single"/>
                <w:lang w:val="en-CA"/>
              </w:rPr>
              <w:t>photos</w:t>
            </w:r>
            <w:r w:rsidRPr="004F28B6">
              <w:rPr>
                <w:rFonts w:ascii="Times New Roman" w:hAnsi="Times New Roman" w:cs="Times New Roman"/>
                <w:bCs/>
                <w:lang w:val="en-CA"/>
              </w:rPr>
              <w:t>?</w:t>
            </w:r>
          </w:p>
        </w:tc>
        <w:tc>
          <w:tcPr>
            <w:tcW w:w="1224" w:type="pct"/>
          </w:tcPr>
          <w:p w14:paraId="7D0E1839"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s-ES_tradnl"/>
              </w:rPr>
              <w:t>…la cicatriz de tu labio hendido en las fotografías?</w:t>
            </w:r>
          </w:p>
        </w:tc>
        <w:tc>
          <w:tcPr>
            <w:tcW w:w="1402" w:type="pct"/>
          </w:tcPr>
          <w:p w14:paraId="20C446A8"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s-ES_tradnl"/>
              </w:rPr>
              <w:t>cómo</w:t>
            </w:r>
            <w:proofErr w:type="gramEnd"/>
            <w:r w:rsidRPr="004F28B6">
              <w:rPr>
                <w:rFonts w:ascii="Times New Roman" w:hAnsi="Times New Roman" w:cs="Times New Roman"/>
                <w:bCs/>
                <w:lang w:val="es-ES_tradnl"/>
              </w:rPr>
              <w:t xml:space="preserve"> se ve la cicatriz del labio fisurado</w:t>
            </w:r>
            <w:r w:rsidRPr="004F28B6" w:rsidDel="00DA3C64">
              <w:rPr>
                <w:rFonts w:ascii="Times New Roman" w:hAnsi="Times New Roman" w:cs="Times New Roman"/>
                <w:bCs/>
                <w:lang w:val="es-ES_tradnl"/>
              </w:rPr>
              <w:t xml:space="preserve"> </w:t>
            </w:r>
            <w:r w:rsidRPr="004F28B6">
              <w:rPr>
                <w:rFonts w:ascii="Times New Roman" w:hAnsi="Times New Roman" w:cs="Times New Roman"/>
                <w:bCs/>
                <w:lang w:val="es-ES_tradnl"/>
              </w:rPr>
              <w:t>en las fotografías?</w:t>
            </w:r>
          </w:p>
        </w:tc>
        <w:tc>
          <w:tcPr>
            <w:tcW w:w="1261" w:type="pct"/>
          </w:tcPr>
          <w:p w14:paraId="24D76FED"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s-ES_tradnl"/>
              </w:rPr>
              <w:t>tu</w:t>
            </w:r>
            <w:proofErr w:type="gramEnd"/>
            <w:r w:rsidRPr="004F28B6">
              <w:rPr>
                <w:rFonts w:ascii="Times New Roman" w:hAnsi="Times New Roman" w:cs="Times New Roman"/>
                <w:bCs/>
                <w:lang w:val="es-ES_tradnl"/>
              </w:rPr>
              <w:t xml:space="preserve"> cicatriz de fisura labial en las fotografías?</w:t>
            </w:r>
          </w:p>
        </w:tc>
      </w:tr>
      <w:tr w:rsidR="009170A0" w:rsidRPr="004F28B6" w14:paraId="75E6D1EB" w14:textId="77777777" w:rsidTr="009F5A65">
        <w:tc>
          <w:tcPr>
            <w:tcW w:w="1113" w:type="pct"/>
          </w:tcPr>
          <w:p w14:paraId="7381A62D"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n-CA"/>
              </w:rPr>
              <w:t>the</w:t>
            </w:r>
            <w:proofErr w:type="gramEnd"/>
            <w:r w:rsidRPr="004F28B6">
              <w:rPr>
                <w:rFonts w:ascii="Times New Roman" w:hAnsi="Times New Roman" w:cs="Times New Roman"/>
                <w:bCs/>
                <w:lang w:val="en-CA"/>
              </w:rPr>
              <w:t xml:space="preserve"> </w:t>
            </w:r>
            <w:r w:rsidRPr="004F28B6">
              <w:rPr>
                <w:rFonts w:ascii="Times New Roman" w:hAnsi="Times New Roman" w:cs="Times New Roman"/>
                <w:bCs/>
                <w:u w:val="single"/>
                <w:lang w:val="en-CA"/>
              </w:rPr>
              <w:t>width</w:t>
            </w:r>
            <w:r w:rsidRPr="004F28B6">
              <w:rPr>
                <w:rFonts w:ascii="Times New Roman" w:hAnsi="Times New Roman" w:cs="Times New Roman"/>
                <w:bCs/>
                <w:lang w:val="en-CA"/>
              </w:rPr>
              <w:t xml:space="preserve"> of your cleft lip scar?</w:t>
            </w:r>
          </w:p>
        </w:tc>
        <w:tc>
          <w:tcPr>
            <w:tcW w:w="1224" w:type="pct"/>
          </w:tcPr>
          <w:p w14:paraId="4FD10EA6"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s-ES_tradnl"/>
              </w:rPr>
              <w:t>…el ancho de la cicatriz de tu labio hendido?</w:t>
            </w:r>
          </w:p>
        </w:tc>
        <w:tc>
          <w:tcPr>
            <w:tcW w:w="1402" w:type="pct"/>
          </w:tcPr>
          <w:p w14:paraId="222BCB5A"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s-ES_tradnl"/>
              </w:rPr>
              <w:t>el</w:t>
            </w:r>
            <w:proofErr w:type="gramEnd"/>
            <w:r w:rsidRPr="004F28B6">
              <w:rPr>
                <w:rFonts w:ascii="Times New Roman" w:hAnsi="Times New Roman" w:cs="Times New Roman"/>
                <w:bCs/>
                <w:lang w:val="es-ES_tradnl"/>
              </w:rPr>
              <w:t xml:space="preserve"> ancho la cicatriz del labio fisurado?</w:t>
            </w:r>
          </w:p>
        </w:tc>
        <w:tc>
          <w:tcPr>
            <w:tcW w:w="1261" w:type="pct"/>
          </w:tcPr>
          <w:p w14:paraId="0524F565"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s-ES_tradnl"/>
              </w:rPr>
              <w:t>el</w:t>
            </w:r>
            <w:proofErr w:type="gramEnd"/>
            <w:r w:rsidRPr="004F28B6">
              <w:rPr>
                <w:rFonts w:ascii="Times New Roman" w:hAnsi="Times New Roman" w:cs="Times New Roman"/>
                <w:bCs/>
                <w:lang w:val="es-ES_tradnl"/>
              </w:rPr>
              <w:t xml:space="preserve"> ancho de tu cicatriz de fisura labial?</w:t>
            </w:r>
          </w:p>
        </w:tc>
      </w:tr>
      <w:tr w:rsidR="009170A0" w:rsidRPr="004F28B6" w14:paraId="6858706F" w14:textId="77777777" w:rsidTr="009F5A65">
        <w:tc>
          <w:tcPr>
            <w:tcW w:w="1113" w:type="pct"/>
          </w:tcPr>
          <w:p w14:paraId="33102759"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n-CA"/>
              </w:rPr>
              <w:t>how</w:t>
            </w:r>
            <w:proofErr w:type="gramEnd"/>
            <w:r w:rsidRPr="004F28B6">
              <w:rPr>
                <w:rFonts w:ascii="Times New Roman" w:hAnsi="Times New Roman" w:cs="Times New Roman"/>
                <w:bCs/>
                <w:lang w:val="en-CA"/>
              </w:rPr>
              <w:t xml:space="preserve"> your cleft lip scar looks when you </w:t>
            </w:r>
            <w:r w:rsidRPr="004F28B6">
              <w:rPr>
                <w:rFonts w:ascii="Times New Roman" w:hAnsi="Times New Roman" w:cs="Times New Roman"/>
                <w:bCs/>
                <w:u w:val="single"/>
                <w:lang w:val="en-CA"/>
              </w:rPr>
              <w:t>smile</w:t>
            </w:r>
            <w:r w:rsidRPr="004F28B6">
              <w:rPr>
                <w:rFonts w:ascii="Times New Roman" w:hAnsi="Times New Roman" w:cs="Times New Roman"/>
                <w:bCs/>
                <w:lang w:val="en-CA"/>
              </w:rPr>
              <w:t>?</w:t>
            </w:r>
          </w:p>
        </w:tc>
        <w:tc>
          <w:tcPr>
            <w:tcW w:w="1224" w:type="pct"/>
          </w:tcPr>
          <w:p w14:paraId="0DC2484B"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s-ES_tradnl"/>
              </w:rPr>
              <w:t>…la cicatriz de tu labio hendido cuando sonríes?</w:t>
            </w:r>
          </w:p>
        </w:tc>
        <w:tc>
          <w:tcPr>
            <w:tcW w:w="1402" w:type="pct"/>
          </w:tcPr>
          <w:p w14:paraId="715C193E"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s-ES_tradnl"/>
              </w:rPr>
              <w:t>cómo</w:t>
            </w:r>
            <w:proofErr w:type="gramEnd"/>
            <w:r w:rsidRPr="004F28B6">
              <w:rPr>
                <w:rFonts w:ascii="Times New Roman" w:hAnsi="Times New Roman" w:cs="Times New Roman"/>
                <w:bCs/>
                <w:lang w:val="es-ES_tradnl"/>
              </w:rPr>
              <w:t xml:space="preserve"> se ve la cicatriz del labio fisurado cuando sonríes?</w:t>
            </w:r>
          </w:p>
        </w:tc>
        <w:tc>
          <w:tcPr>
            <w:tcW w:w="1261" w:type="pct"/>
          </w:tcPr>
          <w:p w14:paraId="754161F8"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s-ES_tradnl"/>
              </w:rPr>
              <w:t>tu</w:t>
            </w:r>
            <w:proofErr w:type="gramEnd"/>
            <w:r w:rsidRPr="004F28B6">
              <w:rPr>
                <w:rFonts w:ascii="Times New Roman" w:hAnsi="Times New Roman" w:cs="Times New Roman"/>
                <w:bCs/>
                <w:lang w:val="es-ES_tradnl"/>
              </w:rPr>
              <w:t xml:space="preserve"> cicatriz de fisura labial cuando sonríes?</w:t>
            </w:r>
          </w:p>
        </w:tc>
      </w:tr>
      <w:tr w:rsidR="009170A0" w:rsidRPr="004F28B6" w14:paraId="6C142051" w14:textId="77777777" w:rsidTr="009F5A65">
        <w:tc>
          <w:tcPr>
            <w:tcW w:w="1113" w:type="pct"/>
          </w:tcPr>
          <w:p w14:paraId="23DE5095"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n-CA"/>
              </w:rPr>
              <w:t>the</w:t>
            </w:r>
            <w:proofErr w:type="gramEnd"/>
            <w:r w:rsidRPr="004F28B6">
              <w:rPr>
                <w:rFonts w:ascii="Times New Roman" w:hAnsi="Times New Roman" w:cs="Times New Roman"/>
                <w:bCs/>
                <w:lang w:val="en-CA"/>
              </w:rPr>
              <w:t xml:space="preserve"> </w:t>
            </w:r>
            <w:r w:rsidRPr="004F28B6">
              <w:rPr>
                <w:rFonts w:ascii="Times New Roman" w:hAnsi="Times New Roman" w:cs="Times New Roman"/>
                <w:bCs/>
                <w:u w:val="single"/>
                <w:lang w:val="en-CA"/>
              </w:rPr>
              <w:t>size</w:t>
            </w:r>
            <w:r w:rsidRPr="004F28B6">
              <w:rPr>
                <w:rFonts w:ascii="Times New Roman" w:hAnsi="Times New Roman" w:cs="Times New Roman"/>
                <w:bCs/>
                <w:lang w:val="en-CA"/>
              </w:rPr>
              <w:t xml:space="preserve"> of your cleft lip scar?</w:t>
            </w:r>
          </w:p>
        </w:tc>
        <w:tc>
          <w:tcPr>
            <w:tcW w:w="1224" w:type="pct"/>
          </w:tcPr>
          <w:p w14:paraId="22C61A14"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s-ES_tradnl"/>
              </w:rPr>
              <w:t>…el tamaño de la cicatriz de tu labio hendido?</w:t>
            </w:r>
          </w:p>
        </w:tc>
        <w:tc>
          <w:tcPr>
            <w:tcW w:w="1402" w:type="pct"/>
          </w:tcPr>
          <w:p w14:paraId="24E342B7"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s-ES_tradnl"/>
              </w:rPr>
              <w:t>el</w:t>
            </w:r>
            <w:proofErr w:type="gramEnd"/>
            <w:r w:rsidRPr="004F28B6">
              <w:rPr>
                <w:rFonts w:ascii="Times New Roman" w:hAnsi="Times New Roman" w:cs="Times New Roman"/>
                <w:bCs/>
                <w:lang w:val="es-ES_tradnl"/>
              </w:rPr>
              <w:t xml:space="preserve"> tamaño de la cicatriz del labio fisurado?</w:t>
            </w:r>
          </w:p>
        </w:tc>
        <w:tc>
          <w:tcPr>
            <w:tcW w:w="1261" w:type="pct"/>
          </w:tcPr>
          <w:p w14:paraId="3D832AF7"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s-ES_tradnl"/>
              </w:rPr>
              <w:t>el</w:t>
            </w:r>
            <w:proofErr w:type="gramEnd"/>
            <w:r w:rsidRPr="004F28B6">
              <w:rPr>
                <w:rFonts w:ascii="Times New Roman" w:hAnsi="Times New Roman" w:cs="Times New Roman"/>
                <w:bCs/>
                <w:lang w:val="es-ES_tradnl"/>
              </w:rPr>
              <w:t xml:space="preserve"> tamaño de tu cicatriz de fisura labial?</w:t>
            </w:r>
          </w:p>
        </w:tc>
      </w:tr>
      <w:tr w:rsidR="009170A0" w:rsidRPr="004F28B6" w14:paraId="0E67043D" w14:textId="77777777" w:rsidTr="009F5A65">
        <w:tc>
          <w:tcPr>
            <w:tcW w:w="1113" w:type="pct"/>
          </w:tcPr>
          <w:p w14:paraId="5B28B46B"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n-CA"/>
              </w:rPr>
              <w:t>how</w:t>
            </w:r>
            <w:proofErr w:type="gramEnd"/>
            <w:r w:rsidRPr="004F28B6">
              <w:rPr>
                <w:rFonts w:ascii="Times New Roman" w:hAnsi="Times New Roman" w:cs="Times New Roman"/>
                <w:bCs/>
                <w:lang w:val="en-CA"/>
              </w:rPr>
              <w:t xml:space="preserve"> your cleft lip scar looks </w:t>
            </w:r>
            <w:r w:rsidRPr="004F28B6">
              <w:rPr>
                <w:rFonts w:ascii="Times New Roman" w:hAnsi="Times New Roman" w:cs="Times New Roman"/>
                <w:bCs/>
                <w:u w:val="single"/>
                <w:lang w:val="en-CA"/>
              </w:rPr>
              <w:t>up close</w:t>
            </w:r>
            <w:r w:rsidRPr="004F28B6">
              <w:rPr>
                <w:rFonts w:ascii="Times New Roman" w:hAnsi="Times New Roman" w:cs="Times New Roman"/>
                <w:bCs/>
                <w:lang w:val="en-CA"/>
              </w:rPr>
              <w:t>?</w:t>
            </w:r>
          </w:p>
        </w:tc>
        <w:tc>
          <w:tcPr>
            <w:tcW w:w="1224" w:type="pct"/>
          </w:tcPr>
          <w:p w14:paraId="439E436A"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s-ES_tradnl"/>
              </w:rPr>
              <w:t>…cómo ves la cicatriz del labio hendido desde cerca?</w:t>
            </w:r>
          </w:p>
        </w:tc>
        <w:tc>
          <w:tcPr>
            <w:tcW w:w="1402" w:type="pct"/>
          </w:tcPr>
          <w:p w14:paraId="298D0B7B"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s-ES_tradnl"/>
              </w:rPr>
              <w:t>cómo</w:t>
            </w:r>
            <w:proofErr w:type="gramEnd"/>
            <w:r w:rsidRPr="004F28B6">
              <w:rPr>
                <w:rFonts w:ascii="Times New Roman" w:hAnsi="Times New Roman" w:cs="Times New Roman"/>
                <w:bCs/>
                <w:lang w:val="es-ES_tradnl"/>
              </w:rPr>
              <w:t xml:space="preserve"> se ve la cicatriz del labio fisurado desde cerca?</w:t>
            </w:r>
          </w:p>
        </w:tc>
        <w:tc>
          <w:tcPr>
            <w:tcW w:w="1261" w:type="pct"/>
          </w:tcPr>
          <w:p w14:paraId="22FE3C96"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s-ES_tradnl"/>
              </w:rPr>
              <w:t>tu</w:t>
            </w:r>
            <w:proofErr w:type="gramEnd"/>
            <w:r w:rsidRPr="004F28B6">
              <w:rPr>
                <w:rFonts w:ascii="Times New Roman" w:hAnsi="Times New Roman" w:cs="Times New Roman"/>
                <w:bCs/>
                <w:lang w:val="es-ES_tradnl"/>
              </w:rPr>
              <w:t xml:space="preserve"> cicatriz de fisura labial de cerca?</w:t>
            </w:r>
          </w:p>
        </w:tc>
      </w:tr>
      <w:tr w:rsidR="009170A0" w:rsidRPr="004F28B6" w14:paraId="6F8D4DC7" w14:textId="77777777" w:rsidTr="009F5A65">
        <w:tc>
          <w:tcPr>
            <w:tcW w:w="1113" w:type="pct"/>
          </w:tcPr>
          <w:p w14:paraId="211A3F0D"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n-CA"/>
              </w:rPr>
              <w:t>the</w:t>
            </w:r>
            <w:proofErr w:type="gramEnd"/>
            <w:r w:rsidRPr="004F28B6">
              <w:rPr>
                <w:rFonts w:ascii="Times New Roman" w:hAnsi="Times New Roman" w:cs="Times New Roman"/>
                <w:bCs/>
                <w:lang w:val="en-CA"/>
              </w:rPr>
              <w:t xml:space="preserve"> </w:t>
            </w:r>
            <w:r w:rsidRPr="004F28B6">
              <w:rPr>
                <w:rFonts w:ascii="Times New Roman" w:hAnsi="Times New Roman" w:cs="Times New Roman"/>
                <w:bCs/>
                <w:u w:val="single"/>
                <w:lang w:val="en-CA"/>
              </w:rPr>
              <w:t>shape</w:t>
            </w:r>
            <w:r w:rsidRPr="004F28B6">
              <w:rPr>
                <w:rFonts w:ascii="Times New Roman" w:hAnsi="Times New Roman" w:cs="Times New Roman"/>
                <w:bCs/>
                <w:lang w:val="en-CA"/>
              </w:rPr>
              <w:t xml:space="preserve"> of your cleft lip scar?</w:t>
            </w:r>
          </w:p>
        </w:tc>
        <w:tc>
          <w:tcPr>
            <w:tcW w:w="1224" w:type="pct"/>
          </w:tcPr>
          <w:p w14:paraId="06F1939E"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s-ES_tradnl"/>
              </w:rPr>
              <w:t>…la forma de la cicatriz de tu labio hendido?</w:t>
            </w:r>
          </w:p>
        </w:tc>
        <w:tc>
          <w:tcPr>
            <w:tcW w:w="1402" w:type="pct"/>
          </w:tcPr>
          <w:p w14:paraId="7CB8C938"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s-ES_tradnl"/>
              </w:rPr>
              <w:t>la</w:t>
            </w:r>
            <w:proofErr w:type="gramEnd"/>
            <w:r w:rsidRPr="004F28B6">
              <w:rPr>
                <w:rFonts w:ascii="Times New Roman" w:hAnsi="Times New Roman" w:cs="Times New Roman"/>
                <w:bCs/>
                <w:lang w:val="es-ES_tradnl"/>
              </w:rPr>
              <w:t xml:space="preserve"> forma de la cicatriz del labio fisurado?</w:t>
            </w:r>
          </w:p>
        </w:tc>
        <w:tc>
          <w:tcPr>
            <w:tcW w:w="1261" w:type="pct"/>
          </w:tcPr>
          <w:p w14:paraId="580C6BB8" w14:textId="77777777" w:rsidR="009170A0" w:rsidRPr="004F28B6" w:rsidRDefault="009170A0" w:rsidP="009170A0">
            <w:pPr>
              <w:spacing w:line="480" w:lineRule="auto"/>
              <w:rPr>
                <w:rFonts w:ascii="Times New Roman" w:hAnsi="Times New Roman" w:cs="Times New Roman"/>
                <w:bCs/>
                <w:lang w:val="en-CA"/>
              </w:rPr>
            </w:pPr>
            <w:r w:rsidRPr="004F28B6">
              <w:rPr>
                <w:rFonts w:ascii="Times New Roman" w:hAnsi="Times New Roman" w:cs="Times New Roman"/>
                <w:bCs/>
                <w:lang w:val="en-CA"/>
              </w:rPr>
              <w:t>…</w:t>
            </w:r>
            <w:proofErr w:type="gramStart"/>
            <w:r w:rsidRPr="004F28B6">
              <w:rPr>
                <w:rFonts w:ascii="Times New Roman" w:hAnsi="Times New Roman" w:cs="Times New Roman"/>
                <w:bCs/>
                <w:lang w:val="es-ES_tradnl"/>
              </w:rPr>
              <w:t>la</w:t>
            </w:r>
            <w:proofErr w:type="gramEnd"/>
            <w:r w:rsidRPr="004F28B6">
              <w:rPr>
                <w:rFonts w:ascii="Times New Roman" w:hAnsi="Times New Roman" w:cs="Times New Roman"/>
                <w:bCs/>
                <w:lang w:val="es-ES_tradnl"/>
              </w:rPr>
              <w:t xml:space="preserve"> forma de tu cicatriz de fisura labial?</w:t>
            </w:r>
          </w:p>
        </w:tc>
      </w:tr>
    </w:tbl>
    <w:p w14:paraId="01E0CA5C" w14:textId="77777777" w:rsidR="00285934" w:rsidRPr="004F28B6" w:rsidRDefault="00285934" w:rsidP="0045551B">
      <w:pPr>
        <w:spacing w:line="480" w:lineRule="auto"/>
        <w:rPr>
          <w:rFonts w:ascii="Times New Roman" w:hAnsi="Times New Roman" w:cs="Times New Roman"/>
          <w:b/>
          <w:bCs/>
        </w:rPr>
      </w:pPr>
    </w:p>
    <w:p w14:paraId="0B2515A8" w14:textId="77777777" w:rsidR="00E536B9" w:rsidRDefault="00E536B9" w:rsidP="004C04E4">
      <w:pPr>
        <w:spacing w:line="480" w:lineRule="auto"/>
        <w:rPr>
          <w:rFonts w:ascii="Times New Roman" w:hAnsi="Times New Roman" w:cs="Times New Roman"/>
          <w:b/>
          <w:bCs/>
          <w:u w:val="single"/>
        </w:rPr>
      </w:pPr>
    </w:p>
    <w:p w14:paraId="3B74D2AE" w14:textId="77777777" w:rsidR="004C04E4" w:rsidRPr="004F28B6" w:rsidRDefault="004C04E4" w:rsidP="004C04E4">
      <w:pPr>
        <w:spacing w:line="480" w:lineRule="auto"/>
        <w:rPr>
          <w:rFonts w:ascii="Times New Roman" w:hAnsi="Times New Roman" w:cs="Times New Roman"/>
          <w:b/>
          <w:bCs/>
          <w:u w:val="single"/>
        </w:rPr>
        <w:sectPr w:rsidR="004C04E4" w:rsidRPr="004F28B6" w:rsidSect="00B775ED">
          <w:pgSz w:w="15842" w:h="12242" w:orient="landscape"/>
          <w:pgMar w:top="1440" w:right="1440" w:bottom="1440" w:left="1440" w:header="709" w:footer="709" w:gutter="0"/>
          <w:cols w:space="708"/>
          <w:docGrid w:linePitch="360"/>
        </w:sectPr>
      </w:pPr>
    </w:p>
    <w:p w14:paraId="0BC33DCC" w14:textId="77777777" w:rsidR="004C04E4" w:rsidRDefault="004C04E4" w:rsidP="004C04E4">
      <w:pPr>
        <w:spacing w:line="480" w:lineRule="auto"/>
        <w:rPr>
          <w:rFonts w:ascii="Times New Roman" w:hAnsi="Times New Roman" w:cs="Times New Roman"/>
          <w:b/>
          <w:bCs/>
        </w:rPr>
      </w:pPr>
    </w:p>
    <w:p w14:paraId="5C2673C1" w14:textId="77777777" w:rsidR="004C04E4" w:rsidRDefault="004C04E4" w:rsidP="004C04E4">
      <w:pPr>
        <w:spacing w:line="480" w:lineRule="auto"/>
        <w:rPr>
          <w:rFonts w:ascii="Times New Roman" w:hAnsi="Times New Roman" w:cs="Times New Roman"/>
          <w:b/>
          <w:bCs/>
        </w:rPr>
      </w:pPr>
    </w:p>
    <w:p w14:paraId="4A33993E" w14:textId="77777777" w:rsidR="004C04E4" w:rsidRDefault="004C04E4" w:rsidP="004C04E4">
      <w:pPr>
        <w:spacing w:line="480" w:lineRule="auto"/>
        <w:rPr>
          <w:rFonts w:ascii="Times New Roman" w:hAnsi="Times New Roman" w:cs="Times New Roman"/>
          <w:b/>
          <w:bCs/>
        </w:rPr>
      </w:pPr>
    </w:p>
    <w:p w14:paraId="388AA91B" w14:textId="77777777" w:rsidR="004C04E4" w:rsidRDefault="004C04E4" w:rsidP="004C04E4">
      <w:pPr>
        <w:spacing w:line="480" w:lineRule="auto"/>
        <w:rPr>
          <w:rFonts w:ascii="Times New Roman" w:hAnsi="Times New Roman" w:cs="Times New Roman"/>
          <w:b/>
          <w:bCs/>
        </w:rPr>
      </w:pPr>
    </w:p>
    <w:p w14:paraId="3A863285" w14:textId="77777777" w:rsidR="004C04E4" w:rsidRDefault="004C04E4" w:rsidP="004C04E4">
      <w:pPr>
        <w:spacing w:line="480" w:lineRule="auto"/>
        <w:rPr>
          <w:rFonts w:ascii="Times New Roman" w:hAnsi="Times New Roman" w:cs="Times New Roman"/>
          <w:b/>
          <w:bCs/>
        </w:rPr>
      </w:pPr>
    </w:p>
    <w:p w14:paraId="494CFD9F" w14:textId="77777777" w:rsidR="004C04E4" w:rsidRDefault="004C04E4" w:rsidP="004C04E4">
      <w:pPr>
        <w:spacing w:line="480" w:lineRule="auto"/>
        <w:rPr>
          <w:rFonts w:ascii="Times New Roman" w:hAnsi="Times New Roman" w:cs="Times New Roman"/>
          <w:b/>
          <w:bCs/>
        </w:rPr>
      </w:pPr>
    </w:p>
    <w:p w14:paraId="29AA866B" w14:textId="77777777" w:rsidR="004C04E4" w:rsidRDefault="004C04E4" w:rsidP="004C04E4">
      <w:pPr>
        <w:spacing w:line="480" w:lineRule="auto"/>
        <w:rPr>
          <w:rFonts w:ascii="Times New Roman" w:hAnsi="Times New Roman" w:cs="Times New Roman"/>
          <w:b/>
          <w:bCs/>
        </w:rPr>
      </w:pPr>
    </w:p>
    <w:p w14:paraId="0DF37F8E" w14:textId="77777777" w:rsidR="004C04E4" w:rsidRDefault="004C04E4" w:rsidP="004C04E4">
      <w:pPr>
        <w:spacing w:line="480" w:lineRule="auto"/>
        <w:rPr>
          <w:rFonts w:ascii="Times New Roman" w:hAnsi="Times New Roman" w:cs="Times New Roman"/>
          <w:b/>
          <w:bCs/>
        </w:rPr>
      </w:pPr>
    </w:p>
    <w:p w14:paraId="51712567" w14:textId="77777777" w:rsidR="004C04E4" w:rsidRDefault="004C04E4" w:rsidP="004C04E4">
      <w:pPr>
        <w:spacing w:line="480" w:lineRule="auto"/>
        <w:rPr>
          <w:rFonts w:ascii="Times New Roman" w:hAnsi="Times New Roman" w:cs="Times New Roman"/>
          <w:b/>
          <w:bCs/>
        </w:rPr>
      </w:pPr>
    </w:p>
    <w:p w14:paraId="7CB4D0CF" w14:textId="77777777" w:rsidR="004C04E4" w:rsidRDefault="004C04E4" w:rsidP="004C04E4">
      <w:pPr>
        <w:spacing w:line="480" w:lineRule="auto"/>
        <w:rPr>
          <w:rFonts w:ascii="Times New Roman" w:hAnsi="Times New Roman" w:cs="Times New Roman"/>
          <w:b/>
          <w:bCs/>
        </w:rPr>
      </w:pPr>
    </w:p>
    <w:p w14:paraId="789E36DD" w14:textId="5BF618DF" w:rsidR="00657D82" w:rsidRPr="004F28B6" w:rsidRDefault="003F529A" w:rsidP="004C04E4">
      <w:pPr>
        <w:spacing w:line="480" w:lineRule="auto"/>
        <w:jc w:val="center"/>
        <w:rPr>
          <w:rFonts w:ascii="Times New Roman" w:hAnsi="Times New Roman" w:cs="Times New Roman"/>
          <w:b/>
          <w:bCs/>
        </w:rPr>
      </w:pPr>
      <w:bookmarkStart w:id="1" w:name="_GoBack"/>
      <w:bookmarkEnd w:id="1"/>
      <w:r w:rsidRPr="004F28B6">
        <w:rPr>
          <w:rFonts w:ascii="Times New Roman" w:hAnsi="Times New Roman" w:cs="Times New Roman"/>
          <w:b/>
          <w:bCs/>
        </w:rPr>
        <w:t>CHAPTER 5</w:t>
      </w:r>
    </w:p>
    <w:p w14:paraId="2A1DA151" w14:textId="2D7FF8F6" w:rsidR="003F529A" w:rsidRPr="004F28B6" w:rsidRDefault="00F80E9F" w:rsidP="0045551B">
      <w:pPr>
        <w:spacing w:line="480" w:lineRule="auto"/>
        <w:jc w:val="center"/>
        <w:rPr>
          <w:rFonts w:ascii="Times New Roman" w:hAnsi="Times New Roman" w:cs="Times New Roman"/>
          <w:bCs/>
        </w:rPr>
      </w:pPr>
      <w:r w:rsidRPr="004F28B6">
        <w:rPr>
          <w:rFonts w:ascii="Times New Roman" w:hAnsi="Times New Roman" w:cs="Times New Roman"/>
          <w:bCs/>
        </w:rPr>
        <w:t>Thesis Conclusions</w:t>
      </w:r>
    </w:p>
    <w:p w14:paraId="0AE94779" w14:textId="77777777" w:rsidR="00F86067" w:rsidRPr="004F28B6" w:rsidRDefault="00F86067" w:rsidP="0045551B">
      <w:pPr>
        <w:spacing w:line="480" w:lineRule="auto"/>
        <w:jc w:val="center"/>
        <w:rPr>
          <w:rFonts w:ascii="Times New Roman" w:hAnsi="Times New Roman" w:cs="Times New Roman"/>
          <w:b/>
          <w:bCs/>
        </w:rPr>
      </w:pPr>
    </w:p>
    <w:p w14:paraId="308C4FEE" w14:textId="77777777" w:rsidR="00EC4A6B" w:rsidRPr="004F28B6" w:rsidRDefault="00EC4A6B" w:rsidP="0045551B">
      <w:pPr>
        <w:spacing w:line="480" w:lineRule="auto"/>
        <w:jc w:val="center"/>
        <w:rPr>
          <w:rFonts w:ascii="Times New Roman" w:hAnsi="Times New Roman" w:cs="Times New Roman"/>
          <w:b/>
          <w:bCs/>
        </w:rPr>
      </w:pPr>
    </w:p>
    <w:p w14:paraId="11E3235F" w14:textId="77777777" w:rsidR="00EC4A6B" w:rsidRPr="004F28B6" w:rsidRDefault="00EC4A6B" w:rsidP="0045551B">
      <w:pPr>
        <w:spacing w:line="480" w:lineRule="auto"/>
        <w:jc w:val="center"/>
        <w:rPr>
          <w:rFonts w:ascii="Times New Roman" w:hAnsi="Times New Roman" w:cs="Times New Roman"/>
          <w:b/>
          <w:bCs/>
        </w:rPr>
      </w:pPr>
    </w:p>
    <w:p w14:paraId="51D0B90B" w14:textId="77777777" w:rsidR="00EC4A6B" w:rsidRPr="004F28B6" w:rsidRDefault="00EC4A6B" w:rsidP="0045551B">
      <w:pPr>
        <w:spacing w:line="480" w:lineRule="auto"/>
        <w:jc w:val="center"/>
        <w:rPr>
          <w:rFonts w:ascii="Times New Roman" w:hAnsi="Times New Roman" w:cs="Times New Roman"/>
          <w:b/>
          <w:bCs/>
        </w:rPr>
      </w:pPr>
    </w:p>
    <w:p w14:paraId="4F57CA6A" w14:textId="77777777" w:rsidR="00EC4A6B" w:rsidRPr="004F28B6" w:rsidRDefault="00EC4A6B" w:rsidP="0045551B">
      <w:pPr>
        <w:spacing w:line="480" w:lineRule="auto"/>
        <w:jc w:val="center"/>
        <w:rPr>
          <w:rFonts w:ascii="Times New Roman" w:hAnsi="Times New Roman" w:cs="Times New Roman"/>
          <w:b/>
          <w:bCs/>
        </w:rPr>
      </w:pPr>
    </w:p>
    <w:p w14:paraId="75FD222A" w14:textId="77777777" w:rsidR="00EC4A6B" w:rsidRDefault="00EC4A6B" w:rsidP="0045551B">
      <w:pPr>
        <w:spacing w:line="480" w:lineRule="auto"/>
        <w:jc w:val="center"/>
        <w:rPr>
          <w:rFonts w:ascii="Times New Roman" w:hAnsi="Times New Roman" w:cs="Times New Roman"/>
          <w:b/>
          <w:bCs/>
        </w:rPr>
      </w:pPr>
    </w:p>
    <w:p w14:paraId="3FBB80B9" w14:textId="77777777" w:rsidR="004C04E4" w:rsidRDefault="004C04E4" w:rsidP="0045551B">
      <w:pPr>
        <w:spacing w:line="480" w:lineRule="auto"/>
        <w:jc w:val="center"/>
        <w:rPr>
          <w:rFonts w:ascii="Times New Roman" w:hAnsi="Times New Roman" w:cs="Times New Roman"/>
          <w:b/>
          <w:bCs/>
        </w:rPr>
      </w:pPr>
    </w:p>
    <w:p w14:paraId="174605DD" w14:textId="77777777" w:rsidR="004C04E4" w:rsidRDefault="004C04E4" w:rsidP="0045551B">
      <w:pPr>
        <w:spacing w:line="480" w:lineRule="auto"/>
        <w:jc w:val="center"/>
        <w:rPr>
          <w:rFonts w:ascii="Times New Roman" w:hAnsi="Times New Roman" w:cs="Times New Roman"/>
          <w:b/>
          <w:bCs/>
        </w:rPr>
      </w:pPr>
    </w:p>
    <w:p w14:paraId="745B9BCA" w14:textId="77777777" w:rsidR="004C04E4" w:rsidRDefault="004C04E4" w:rsidP="0045551B">
      <w:pPr>
        <w:spacing w:line="480" w:lineRule="auto"/>
        <w:jc w:val="center"/>
        <w:rPr>
          <w:rFonts w:ascii="Times New Roman" w:hAnsi="Times New Roman" w:cs="Times New Roman"/>
          <w:b/>
          <w:bCs/>
        </w:rPr>
      </w:pPr>
    </w:p>
    <w:p w14:paraId="2031EBAF" w14:textId="77777777" w:rsidR="008B4EF0" w:rsidRDefault="008B4EF0" w:rsidP="00171E61">
      <w:pPr>
        <w:spacing w:line="480" w:lineRule="auto"/>
        <w:rPr>
          <w:rFonts w:ascii="Times New Roman" w:hAnsi="Times New Roman" w:cs="Times New Roman"/>
          <w:b/>
          <w:bCs/>
        </w:rPr>
      </w:pPr>
    </w:p>
    <w:p w14:paraId="503E0539" w14:textId="77777777" w:rsidR="00171E61" w:rsidRPr="004F28B6" w:rsidRDefault="00171E61" w:rsidP="00171E61">
      <w:pPr>
        <w:spacing w:line="480" w:lineRule="auto"/>
        <w:rPr>
          <w:rFonts w:ascii="Times New Roman" w:hAnsi="Times New Roman" w:cs="Times New Roman"/>
          <w:b/>
          <w:bCs/>
        </w:rPr>
      </w:pPr>
      <w:r w:rsidRPr="004F28B6">
        <w:rPr>
          <w:rFonts w:ascii="Times New Roman" w:hAnsi="Times New Roman" w:cs="Times New Roman"/>
          <w:b/>
          <w:bCs/>
        </w:rPr>
        <w:lastRenderedPageBreak/>
        <w:t>5.1</w:t>
      </w:r>
      <w:r w:rsidRPr="004F28B6">
        <w:rPr>
          <w:rFonts w:ascii="Times New Roman" w:hAnsi="Times New Roman" w:cs="Times New Roman"/>
          <w:b/>
          <w:bCs/>
        </w:rPr>
        <w:tab/>
        <w:t>Overview</w:t>
      </w:r>
    </w:p>
    <w:p w14:paraId="765B4547" w14:textId="77777777" w:rsidR="00171E61" w:rsidRPr="004F28B6" w:rsidRDefault="00171E61" w:rsidP="00171E61">
      <w:pPr>
        <w:spacing w:line="480" w:lineRule="auto"/>
        <w:rPr>
          <w:rFonts w:ascii="Times New Roman" w:hAnsi="Times New Roman" w:cs="Times New Roman"/>
          <w:bCs/>
        </w:rPr>
      </w:pPr>
    </w:p>
    <w:p w14:paraId="267DB260" w14:textId="49BFC035" w:rsidR="00171E61" w:rsidRPr="004F28B6" w:rsidRDefault="00171E61" w:rsidP="00171E61">
      <w:pPr>
        <w:spacing w:line="480" w:lineRule="auto"/>
        <w:rPr>
          <w:rFonts w:ascii="Times New Roman" w:hAnsi="Times New Roman" w:cs="Times New Roman"/>
          <w:bCs/>
        </w:rPr>
      </w:pPr>
      <w:r w:rsidRPr="004F28B6">
        <w:rPr>
          <w:rFonts w:ascii="Times New Roman" w:hAnsi="Times New Roman" w:cs="Times New Roman"/>
          <w:bCs/>
        </w:rPr>
        <w:t xml:space="preserve">The objectives for this thesis were </w:t>
      </w:r>
      <w:r w:rsidR="008B040C" w:rsidRPr="004F28B6">
        <w:rPr>
          <w:rFonts w:ascii="Times New Roman" w:hAnsi="Times New Roman" w:cs="Times New Roman"/>
          <w:bCs/>
        </w:rPr>
        <w:t>2</w:t>
      </w:r>
      <w:r w:rsidRPr="004F28B6">
        <w:rPr>
          <w:rFonts w:ascii="Times New Roman" w:hAnsi="Times New Roman" w:cs="Times New Roman"/>
          <w:bCs/>
        </w:rPr>
        <w:t>-fold: (i) to establish content validity of the CLEFT-Q through cognitive interviews with patients and expert feedback</w:t>
      </w:r>
      <w:r w:rsidRPr="004F28B6">
        <w:rPr>
          <w:rFonts w:ascii="Times New Roman" w:hAnsi="Times New Roman" w:cs="Times New Roman"/>
          <w:bCs/>
          <w:vertAlign w:val="superscript"/>
        </w:rPr>
        <w:t>1</w:t>
      </w:r>
      <w:r w:rsidRPr="004F28B6">
        <w:rPr>
          <w:rFonts w:ascii="Times New Roman" w:hAnsi="Times New Roman" w:cs="Times New Roman"/>
          <w:bCs/>
        </w:rPr>
        <w:t xml:space="preserve">, and (ii) to determine the </w:t>
      </w:r>
      <w:r w:rsidR="00FD4085" w:rsidRPr="004F28B6">
        <w:rPr>
          <w:rFonts w:ascii="Times New Roman" w:hAnsi="Times New Roman" w:cs="Times New Roman"/>
          <w:bCs/>
        </w:rPr>
        <w:t>transferability</w:t>
      </w:r>
      <w:r w:rsidRPr="004F28B6">
        <w:rPr>
          <w:rFonts w:ascii="Times New Roman" w:hAnsi="Times New Roman" w:cs="Times New Roman"/>
          <w:bCs/>
        </w:rPr>
        <w:t xml:space="preserve"> of the CLEFT-Q by means of translating and culturally adapting the CLEFT-Q into 6 languages (Arabic, Catalan, Dutch, Hindi, Swedish, and Turkish) and 3 Spanish </w:t>
      </w:r>
      <w:r w:rsidR="00861458" w:rsidRPr="004F28B6">
        <w:rPr>
          <w:rFonts w:ascii="Times New Roman" w:hAnsi="Times New Roman" w:cs="Times New Roman"/>
          <w:bCs/>
        </w:rPr>
        <w:t xml:space="preserve">varieties </w:t>
      </w:r>
      <w:r w:rsidRPr="004F28B6">
        <w:rPr>
          <w:rFonts w:ascii="Times New Roman" w:hAnsi="Times New Roman" w:cs="Times New Roman"/>
          <w:bCs/>
        </w:rPr>
        <w:t>(Colombian, Chilean, and Spanish (Spain))</w:t>
      </w:r>
      <w:proofErr w:type="gramStart"/>
      <w:r w:rsidRPr="004F28B6">
        <w:rPr>
          <w:rFonts w:ascii="Times New Roman" w:hAnsi="Times New Roman" w:cs="Times New Roman"/>
          <w:bCs/>
        </w:rPr>
        <w:t>.</w:t>
      </w:r>
      <w:r w:rsidRPr="004F28B6">
        <w:rPr>
          <w:rFonts w:ascii="Times New Roman" w:hAnsi="Times New Roman" w:cs="Times New Roman"/>
          <w:bCs/>
          <w:vertAlign w:val="superscript"/>
        </w:rPr>
        <w:t>2</w:t>
      </w:r>
      <w:proofErr w:type="gramEnd"/>
      <w:r w:rsidRPr="004F28B6">
        <w:rPr>
          <w:rFonts w:ascii="Times New Roman" w:hAnsi="Times New Roman" w:cs="Times New Roman"/>
          <w:bCs/>
          <w:vertAlign w:val="superscript"/>
        </w:rPr>
        <w:t>-3</w:t>
      </w:r>
      <w:r w:rsidRPr="004F28B6">
        <w:rPr>
          <w:rFonts w:ascii="Times New Roman" w:hAnsi="Times New Roman" w:cs="Times New Roman"/>
          <w:bCs/>
        </w:rPr>
        <w:t xml:space="preserve"> </w:t>
      </w:r>
    </w:p>
    <w:p w14:paraId="3F30D0D6" w14:textId="77777777" w:rsidR="00171E61" w:rsidRPr="004F28B6" w:rsidRDefault="00171E61" w:rsidP="00171E61">
      <w:pPr>
        <w:spacing w:line="480" w:lineRule="auto"/>
        <w:rPr>
          <w:rFonts w:ascii="Times New Roman" w:hAnsi="Times New Roman" w:cs="Times New Roman"/>
          <w:bCs/>
        </w:rPr>
      </w:pPr>
    </w:p>
    <w:p w14:paraId="26EBDBAC" w14:textId="77777777" w:rsidR="008B4EF0" w:rsidRDefault="00171E61" w:rsidP="00171E61">
      <w:pPr>
        <w:spacing w:line="480" w:lineRule="auto"/>
        <w:rPr>
          <w:rFonts w:ascii="Times New Roman" w:hAnsi="Times New Roman" w:cs="Times New Roman"/>
          <w:bCs/>
        </w:rPr>
      </w:pPr>
      <w:r w:rsidRPr="004F28B6">
        <w:rPr>
          <w:rFonts w:ascii="Times New Roman" w:hAnsi="Times New Roman" w:cs="Times New Roman"/>
          <w:bCs/>
        </w:rPr>
        <w:t>This thesis provides a comprehensive approach for the development and validation of a cross-culturally relevant instrument from Phase I of instrument development. Fi</w:t>
      </w:r>
      <w:r w:rsidR="001D3817">
        <w:rPr>
          <w:rFonts w:ascii="Times New Roman" w:hAnsi="Times New Roman" w:cs="Times New Roman"/>
          <w:bCs/>
        </w:rPr>
        <w:t>ndings from study 1 (chapter 2)</w:t>
      </w:r>
      <w:r w:rsidRPr="004F28B6">
        <w:rPr>
          <w:rFonts w:ascii="Times New Roman" w:hAnsi="Times New Roman" w:cs="Times New Roman"/>
          <w:bCs/>
        </w:rPr>
        <w:t xml:space="preserve"> where feedback was obtained from patients and experts within the field of CL/P, were useful for refining the CLEFT-Q scales</w:t>
      </w:r>
      <w:r w:rsidR="001D3817">
        <w:rPr>
          <w:rFonts w:ascii="Times New Roman" w:hAnsi="Times New Roman" w:cs="Times New Roman"/>
          <w:bCs/>
        </w:rPr>
        <w:t>. Study 1 also ensured</w:t>
      </w:r>
      <w:r w:rsidRPr="004F28B6">
        <w:rPr>
          <w:rFonts w:ascii="Times New Roman" w:hAnsi="Times New Roman" w:cs="Times New Roman"/>
          <w:bCs/>
        </w:rPr>
        <w:t xml:space="preserve"> that </w:t>
      </w:r>
      <w:r w:rsidR="001D3817">
        <w:rPr>
          <w:rFonts w:ascii="Times New Roman" w:hAnsi="Times New Roman" w:cs="Times New Roman"/>
          <w:bCs/>
        </w:rPr>
        <w:t xml:space="preserve">the CLEFT-Qs </w:t>
      </w:r>
      <w:r w:rsidRPr="004F28B6">
        <w:rPr>
          <w:rFonts w:ascii="Times New Roman" w:hAnsi="Times New Roman" w:cs="Times New Roman"/>
          <w:bCs/>
        </w:rPr>
        <w:t>content was relevant for application in patients who vary by languages and culture.</w:t>
      </w:r>
      <w:r w:rsidRPr="004F28B6">
        <w:rPr>
          <w:rFonts w:ascii="Times New Roman" w:hAnsi="Times New Roman" w:cs="Times New Roman"/>
          <w:bCs/>
          <w:vertAlign w:val="superscript"/>
        </w:rPr>
        <w:t>1</w:t>
      </w:r>
      <w:r w:rsidRPr="004F28B6">
        <w:rPr>
          <w:rFonts w:ascii="Times New Roman" w:hAnsi="Times New Roman" w:cs="Times New Roman"/>
          <w:bCs/>
        </w:rPr>
        <w:t xml:space="preserve"> Subsequently</w:t>
      </w:r>
      <w:r w:rsidR="001D3817">
        <w:rPr>
          <w:rFonts w:ascii="Times New Roman" w:hAnsi="Times New Roman" w:cs="Times New Roman"/>
          <w:bCs/>
        </w:rPr>
        <w:t>,</w:t>
      </w:r>
      <w:r w:rsidRPr="004F28B6">
        <w:rPr>
          <w:rFonts w:ascii="Times New Roman" w:hAnsi="Times New Roman" w:cs="Times New Roman"/>
          <w:bCs/>
        </w:rPr>
        <w:t xml:space="preserve"> study 2 (chapter 3) and </w:t>
      </w:r>
      <w:r w:rsidR="00317A90" w:rsidRPr="004F28B6">
        <w:rPr>
          <w:rFonts w:ascii="Times New Roman" w:hAnsi="Times New Roman" w:cs="Times New Roman"/>
          <w:bCs/>
        </w:rPr>
        <w:t xml:space="preserve">study </w:t>
      </w:r>
      <w:r w:rsidRPr="004F28B6">
        <w:rPr>
          <w:rFonts w:ascii="Times New Roman" w:hAnsi="Times New Roman" w:cs="Times New Roman"/>
          <w:bCs/>
        </w:rPr>
        <w:t xml:space="preserve">3 (chapter 4) report findings from the translation and cultural adaptation of the CLEFT-Q for use in 8 countries, </w:t>
      </w:r>
      <w:r w:rsidR="001D3817">
        <w:rPr>
          <w:rFonts w:ascii="Times New Roman" w:hAnsi="Times New Roman" w:cs="Times New Roman"/>
          <w:bCs/>
        </w:rPr>
        <w:t>specifically</w:t>
      </w:r>
      <w:r w:rsidRPr="004F28B6">
        <w:rPr>
          <w:rFonts w:ascii="Times New Roman" w:hAnsi="Times New Roman" w:cs="Times New Roman"/>
          <w:bCs/>
        </w:rPr>
        <w:t xml:space="preserve"> Colombia, Chile, </w:t>
      </w:r>
      <w:r w:rsidRPr="004F28B6">
        <w:rPr>
          <w:rFonts w:ascii="Times New Roman" w:hAnsi="Times New Roman" w:cs="Times New Roman"/>
          <w:bCs/>
          <w:lang w:val="en-CA"/>
        </w:rPr>
        <w:t xml:space="preserve">India, </w:t>
      </w:r>
      <w:r w:rsidR="001D3817">
        <w:rPr>
          <w:rFonts w:ascii="Times New Roman" w:hAnsi="Times New Roman" w:cs="Times New Roman"/>
          <w:bCs/>
          <w:lang w:val="en-CA"/>
        </w:rPr>
        <w:t xml:space="preserve">the </w:t>
      </w:r>
      <w:r w:rsidRPr="004F28B6">
        <w:rPr>
          <w:rFonts w:ascii="Times New Roman" w:hAnsi="Times New Roman" w:cs="Times New Roman"/>
          <w:bCs/>
          <w:lang w:val="en-CA"/>
        </w:rPr>
        <w:t xml:space="preserve">Netherlands, Qatar, </w:t>
      </w:r>
      <w:r w:rsidRPr="004F28B6">
        <w:rPr>
          <w:rFonts w:ascii="Times New Roman" w:hAnsi="Times New Roman" w:cs="Times New Roman"/>
          <w:bCs/>
        </w:rPr>
        <w:t>Spain</w:t>
      </w:r>
      <w:r w:rsidRPr="004F28B6">
        <w:rPr>
          <w:rFonts w:ascii="Times New Roman" w:hAnsi="Times New Roman" w:cs="Times New Roman"/>
          <w:bCs/>
          <w:lang w:val="en-CA"/>
        </w:rPr>
        <w:t>, Sweden, and Turkey</w:t>
      </w:r>
      <w:r w:rsidRPr="004F28B6">
        <w:rPr>
          <w:rFonts w:ascii="Times New Roman" w:hAnsi="Times New Roman" w:cs="Times New Roman"/>
          <w:bCs/>
        </w:rPr>
        <w:t>.</w:t>
      </w:r>
      <w:r w:rsidRPr="004F28B6">
        <w:rPr>
          <w:rFonts w:ascii="Times New Roman" w:hAnsi="Times New Roman" w:cs="Times New Roman"/>
          <w:bCs/>
          <w:vertAlign w:val="superscript"/>
        </w:rPr>
        <w:t>2-3</w:t>
      </w:r>
      <w:r w:rsidRPr="004F28B6">
        <w:rPr>
          <w:rFonts w:ascii="Times New Roman" w:hAnsi="Times New Roman" w:cs="Times New Roman"/>
          <w:bCs/>
        </w:rPr>
        <w:t xml:space="preserve"> Few problems were encountered during the translation and cultural adaptation of the CLEFT-Q, and patients who participated in the cognitive debriefing interviews for each respective language or </w:t>
      </w:r>
      <w:r w:rsidR="00861458" w:rsidRPr="004F28B6">
        <w:rPr>
          <w:rFonts w:ascii="Times New Roman" w:hAnsi="Times New Roman" w:cs="Times New Roman"/>
          <w:bCs/>
        </w:rPr>
        <w:t xml:space="preserve">Spanish variety </w:t>
      </w:r>
      <w:r w:rsidRPr="004F28B6">
        <w:rPr>
          <w:rFonts w:ascii="Times New Roman" w:hAnsi="Times New Roman" w:cs="Times New Roman"/>
          <w:bCs/>
        </w:rPr>
        <w:t>reported that the CLEFT-Q was easily understood and appropriate.</w:t>
      </w:r>
      <w:r w:rsidRPr="004F28B6">
        <w:rPr>
          <w:rFonts w:ascii="Times New Roman" w:hAnsi="Times New Roman" w:cs="Times New Roman"/>
          <w:bCs/>
          <w:vertAlign w:val="superscript"/>
        </w:rPr>
        <w:t>2-3</w:t>
      </w:r>
      <w:r w:rsidRPr="004F28B6">
        <w:rPr>
          <w:rFonts w:ascii="Times New Roman" w:hAnsi="Times New Roman" w:cs="Times New Roman"/>
          <w:bCs/>
        </w:rPr>
        <w:t xml:space="preserve"> Findings from these 2 studies further support the cross-cultural application of the CLEFT-Q, since </w:t>
      </w:r>
      <w:r w:rsidR="006F2F3A" w:rsidRPr="004F28B6">
        <w:rPr>
          <w:rFonts w:ascii="Times New Roman" w:hAnsi="Times New Roman" w:cs="Times New Roman"/>
          <w:bCs/>
        </w:rPr>
        <w:t>transferability</w:t>
      </w:r>
      <w:r w:rsidRPr="004F28B6">
        <w:rPr>
          <w:rFonts w:ascii="Times New Roman" w:hAnsi="Times New Roman" w:cs="Times New Roman"/>
          <w:bCs/>
        </w:rPr>
        <w:t xml:space="preserve"> of the CLEFT-Q was achieved in both studies.</w:t>
      </w:r>
      <w:r w:rsidRPr="004F28B6">
        <w:rPr>
          <w:rFonts w:ascii="Times New Roman" w:hAnsi="Times New Roman" w:cs="Times New Roman"/>
          <w:bCs/>
          <w:vertAlign w:val="superscript"/>
        </w:rPr>
        <w:t>2-3</w:t>
      </w:r>
    </w:p>
    <w:p w14:paraId="79CD9FBD" w14:textId="41572F40" w:rsidR="00171E61" w:rsidRPr="008B4EF0" w:rsidRDefault="00171E61" w:rsidP="00171E61">
      <w:pPr>
        <w:spacing w:line="480" w:lineRule="auto"/>
        <w:rPr>
          <w:rFonts w:ascii="Times New Roman" w:hAnsi="Times New Roman" w:cs="Times New Roman"/>
          <w:bCs/>
        </w:rPr>
      </w:pPr>
      <w:r w:rsidRPr="004F28B6">
        <w:rPr>
          <w:rFonts w:ascii="Times New Roman" w:hAnsi="Times New Roman" w:cs="Times New Roman"/>
          <w:b/>
          <w:bCs/>
        </w:rPr>
        <w:lastRenderedPageBreak/>
        <w:t>5.2</w:t>
      </w:r>
      <w:r w:rsidRPr="004F28B6">
        <w:rPr>
          <w:rFonts w:ascii="Times New Roman" w:hAnsi="Times New Roman" w:cs="Times New Roman"/>
          <w:b/>
          <w:bCs/>
        </w:rPr>
        <w:tab/>
        <w:t>Implications, recommendations, and future research</w:t>
      </w:r>
    </w:p>
    <w:p w14:paraId="60761303" w14:textId="77777777" w:rsidR="00171E61" w:rsidRPr="004F28B6" w:rsidRDefault="00171E61" w:rsidP="00171E61">
      <w:pPr>
        <w:spacing w:line="480" w:lineRule="auto"/>
        <w:rPr>
          <w:rFonts w:ascii="Times New Roman" w:hAnsi="Times New Roman" w:cs="Times New Roman"/>
          <w:bCs/>
        </w:rPr>
      </w:pPr>
    </w:p>
    <w:p w14:paraId="2CC455F3" w14:textId="6E2D626C" w:rsidR="00171E61" w:rsidRPr="004F28B6" w:rsidRDefault="007F68B2" w:rsidP="00171E61">
      <w:pPr>
        <w:spacing w:line="480" w:lineRule="auto"/>
        <w:rPr>
          <w:rFonts w:ascii="Times New Roman" w:hAnsi="Times New Roman" w:cs="Times New Roman"/>
          <w:bCs/>
        </w:rPr>
      </w:pPr>
      <w:r w:rsidRPr="004F28B6">
        <w:rPr>
          <w:rFonts w:ascii="Times New Roman" w:hAnsi="Times New Roman" w:cs="Times New Roman"/>
          <w:bCs/>
        </w:rPr>
        <w:t>Findings from the CLEFT-Q program of research reveal</w:t>
      </w:r>
      <w:r w:rsidR="00171E61" w:rsidRPr="004F28B6">
        <w:rPr>
          <w:rFonts w:ascii="Times New Roman" w:hAnsi="Times New Roman" w:cs="Times New Roman"/>
          <w:bCs/>
        </w:rPr>
        <w:t xml:space="preserve"> that the development of an instrument cross-culturally from the onset is promising and effective. Knowledge gained from this thesis will help to inform future initiatives to develop PRO instruments with a cross-cultural focus. The application of the CLEFT-Q in multiple settings may give rise to new clinical approaches and programs of research where comparisons of</w:t>
      </w:r>
      <w:r w:rsidR="001D3817">
        <w:rPr>
          <w:rFonts w:ascii="Times New Roman" w:hAnsi="Times New Roman" w:cs="Times New Roman"/>
          <w:bCs/>
        </w:rPr>
        <w:t xml:space="preserve"> outcome</w:t>
      </w:r>
      <w:r w:rsidR="00171E61" w:rsidRPr="004F28B6">
        <w:rPr>
          <w:rFonts w:ascii="Times New Roman" w:hAnsi="Times New Roman" w:cs="Times New Roman"/>
          <w:bCs/>
        </w:rPr>
        <w:t xml:space="preserve"> data can be obtained from multiple sources.</w:t>
      </w:r>
    </w:p>
    <w:p w14:paraId="0322086C" w14:textId="77777777" w:rsidR="00171E61" w:rsidRPr="004F28B6" w:rsidRDefault="00171E61" w:rsidP="00171E61">
      <w:pPr>
        <w:spacing w:line="480" w:lineRule="auto"/>
        <w:rPr>
          <w:rFonts w:ascii="Times New Roman" w:hAnsi="Times New Roman" w:cs="Times New Roman"/>
          <w:bCs/>
        </w:rPr>
      </w:pPr>
    </w:p>
    <w:p w14:paraId="4BA9D31A" w14:textId="2C70CB87" w:rsidR="00171E61" w:rsidRPr="004F28B6" w:rsidRDefault="00171E61" w:rsidP="00171E61">
      <w:pPr>
        <w:spacing w:line="480" w:lineRule="auto"/>
        <w:rPr>
          <w:rFonts w:ascii="Times New Roman" w:hAnsi="Times New Roman" w:cs="Times New Roman"/>
          <w:bCs/>
        </w:rPr>
      </w:pPr>
      <w:r w:rsidRPr="004F28B6">
        <w:rPr>
          <w:rFonts w:ascii="Times New Roman" w:hAnsi="Times New Roman" w:cs="Times New Roman"/>
          <w:bCs/>
        </w:rPr>
        <w:t xml:space="preserve">Beyond the scope of this thesis, an international field test using the English and </w:t>
      </w:r>
      <w:r w:rsidR="000E584B" w:rsidRPr="004F28B6">
        <w:rPr>
          <w:rFonts w:ascii="Times New Roman" w:hAnsi="Times New Roman" w:cs="Times New Roman"/>
          <w:bCs/>
        </w:rPr>
        <w:t xml:space="preserve">the </w:t>
      </w:r>
      <w:r w:rsidRPr="004F28B6">
        <w:rPr>
          <w:rFonts w:ascii="Times New Roman" w:hAnsi="Times New Roman" w:cs="Times New Roman"/>
          <w:bCs/>
        </w:rPr>
        <w:t>various language versions of the CLEFT-Q has been conducted.</w:t>
      </w:r>
      <w:r w:rsidRPr="004F28B6">
        <w:rPr>
          <w:rFonts w:ascii="Times New Roman" w:hAnsi="Times New Roman" w:cs="Times New Roman"/>
          <w:bCs/>
          <w:vertAlign w:val="superscript"/>
        </w:rPr>
        <w:t>4</w:t>
      </w:r>
      <w:r w:rsidRPr="004F28B6">
        <w:rPr>
          <w:rFonts w:ascii="Times New Roman" w:hAnsi="Times New Roman" w:cs="Times New Roman"/>
          <w:bCs/>
        </w:rPr>
        <w:t xml:space="preserve"> A total of </w:t>
      </w:r>
      <w:r w:rsidRPr="004F28B6">
        <w:rPr>
          <w:rFonts w:ascii="Times New Roman" w:hAnsi="Times New Roman" w:cs="Times New Roman"/>
        </w:rPr>
        <w:t xml:space="preserve">2434 patients with CL/P from 12 different countries (Australia, Canada, Chile, Colombia, England, India, Ireland, </w:t>
      </w:r>
      <w:r w:rsidR="00A6040F">
        <w:rPr>
          <w:rFonts w:ascii="Times New Roman" w:hAnsi="Times New Roman" w:cs="Times New Roman"/>
        </w:rPr>
        <w:t xml:space="preserve">the </w:t>
      </w:r>
      <w:r w:rsidRPr="004F28B6">
        <w:rPr>
          <w:rFonts w:ascii="Times New Roman" w:hAnsi="Times New Roman" w:cs="Times New Roman"/>
        </w:rPr>
        <w:t>Netherlands, Spain, Sweden, Turkey, and</w:t>
      </w:r>
      <w:r w:rsidR="00A6040F">
        <w:rPr>
          <w:rFonts w:ascii="Times New Roman" w:hAnsi="Times New Roman" w:cs="Times New Roman"/>
        </w:rPr>
        <w:t xml:space="preserve"> the</w:t>
      </w:r>
      <w:r w:rsidRPr="004F28B6">
        <w:rPr>
          <w:rFonts w:ascii="Times New Roman" w:hAnsi="Times New Roman" w:cs="Times New Roman"/>
        </w:rPr>
        <w:t xml:space="preserve"> USA) were included.</w:t>
      </w:r>
      <w:r w:rsidRPr="004F28B6">
        <w:rPr>
          <w:rFonts w:ascii="Times New Roman" w:hAnsi="Times New Roman" w:cs="Times New Roman"/>
          <w:vertAlign w:val="superscript"/>
        </w:rPr>
        <w:t>4</w:t>
      </w:r>
      <w:r w:rsidRPr="004F28B6">
        <w:rPr>
          <w:rFonts w:ascii="Times New Roman" w:hAnsi="Times New Roman" w:cs="Times New Roman"/>
        </w:rPr>
        <w:t xml:space="preserve"> Findings </w:t>
      </w:r>
      <w:r w:rsidRPr="004F28B6">
        <w:rPr>
          <w:rFonts w:ascii="Times New Roman" w:hAnsi="Times New Roman" w:cs="Times New Roman"/>
          <w:bCs/>
        </w:rPr>
        <w:t xml:space="preserve">from a Rasch analysis indicated that </w:t>
      </w:r>
      <w:r w:rsidR="00094484" w:rsidRPr="004F28B6">
        <w:rPr>
          <w:rFonts w:ascii="Times New Roman" w:hAnsi="Times New Roman" w:cs="Times New Roman"/>
          <w:bCs/>
        </w:rPr>
        <w:t xml:space="preserve">12/13 of </w:t>
      </w:r>
      <w:r w:rsidRPr="004F28B6">
        <w:rPr>
          <w:rFonts w:ascii="Times New Roman" w:hAnsi="Times New Roman" w:cs="Times New Roman"/>
          <w:bCs/>
        </w:rPr>
        <w:t xml:space="preserve">the CLEFT-Q scales </w:t>
      </w:r>
      <w:r w:rsidR="00094484" w:rsidRPr="004F28B6">
        <w:rPr>
          <w:rFonts w:ascii="Times New Roman" w:hAnsi="Times New Roman" w:cs="Times New Roman"/>
          <w:bCs/>
        </w:rPr>
        <w:t>were</w:t>
      </w:r>
      <w:r w:rsidRPr="004F28B6">
        <w:rPr>
          <w:rFonts w:ascii="Times New Roman" w:hAnsi="Times New Roman" w:cs="Times New Roman"/>
          <w:bCs/>
        </w:rPr>
        <w:t xml:space="preserve"> both valid and reliable,</w:t>
      </w:r>
      <w:r w:rsidRPr="004F28B6">
        <w:rPr>
          <w:rFonts w:ascii="Times New Roman" w:hAnsi="Times New Roman" w:cs="Times New Roman"/>
          <w:vertAlign w:val="superscript"/>
        </w:rPr>
        <w:t xml:space="preserve"> </w:t>
      </w:r>
      <w:r w:rsidRPr="004F28B6">
        <w:rPr>
          <w:rFonts w:ascii="Times New Roman" w:hAnsi="Times New Roman" w:cs="Times New Roman"/>
          <w:bCs/>
        </w:rPr>
        <w:t>and that the scales appropriately mapped a clinical hierarchy for each respective concept.</w:t>
      </w:r>
      <w:r w:rsidRPr="004F28B6">
        <w:rPr>
          <w:rFonts w:ascii="Times New Roman" w:hAnsi="Times New Roman" w:cs="Times New Roman"/>
          <w:bCs/>
          <w:vertAlign w:val="superscript"/>
        </w:rPr>
        <w:t>4</w:t>
      </w:r>
      <w:r w:rsidRPr="004F28B6">
        <w:rPr>
          <w:rFonts w:ascii="Times New Roman" w:hAnsi="Times New Roman" w:cs="Times New Roman"/>
          <w:bCs/>
        </w:rPr>
        <w:t xml:space="preserve"> Differential Item Functioning (DIF) was performed to determine if patients within </w:t>
      </w:r>
      <w:r w:rsidR="000E584B" w:rsidRPr="004F28B6">
        <w:rPr>
          <w:rFonts w:ascii="Times New Roman" w:hAnsi="Times New Roman" w:cs="Times New Roman"/>
          <w:bCs/>
        </w:rPr>
        <w:t xml:space="preserve">the </w:t>
      </w:r>
      <w:r w:rsidRPr="004F28B6">
        <w:rPr>
          <w:rFonts w:ascii="Times New Roman" w:hAnsi="Times New Roman" w:cs="Times New Roman"/>
          <w:bCs/>
        </w:rPr>
        <w:t>country, gender, and age subgroups responded differently to items despite the same measured trait level.</w:t>
      </w:r>
      <w:r w:rsidRPr="004F28B6">
        <w:rPr>
          <w:rFonts w:ascii="Times New Roman" w:hAnsi="Times New Roman" w:cs="Times New Roman"/>
          <w:bCs/>
          <w:vertAlign w:val="superscript"/>
        </w:rPr>
        <w:t>4</w:t>
      </w:r>
      <w:r w:rsidRPr="004F28B6">
        <w:rPr>
          <w:rFonts w:ascii="Times New Roman" w:hAnsi="Times New Roman" w:cs="Times New Roman"/>
          <w:bCs/>
        </w:rPr>
        <w:t xml:space="preserve"> An unadjusted analysis revealed DIF among 23 items by country, 10 items by gender, and 25 items by age-group.</w:t>
      </w:r>
      <w:r w:rsidRPr="004F28B6">
        <w:rPr>
          <w:rFonts w:ascii="Times New Roman" w:hAnsi="Times New Roman" w:cs="Times New Roman"/>
          <w:bCs/>
          <w:vertAlign w:val="superscript"/>
        </w:rPr>
        <w:t>4</w:t>
      </w:r>
      <w:r w:rsidRPr="004F28B6">
        <w:rPr>
          <w:rFonts w:ascii="Times New Roman" w:hAnsi="Times New Roman" w:cs="Times New Roman"/>
          <w:bCs/>
        </w:rPr>
        <w:t xml:space="preserve"> Significant items in the unadjusted analysis were split by country, gender, and age, and Pearson correlations between the original and split person locations were &gt; 0.99</w:t>
      </w:r>
      <w:r w:rsidR="00A6040F">
        <w:rPr>
          <w:rFonts w:ascii="Times New Roman" w:hAnsi="Times New Roman" w:cs="Times New Roman"/>
          <w:bCs/>
        </w:rPr>
        <w:t>,</w:t>
      </w:r>
      <w:r w:rsidRPr="004F28B6">
        <w:rPr>
          <w:rFonts w:ascii="Times New Roman" w:hAnsi="Times New Roman" w:cs="Times New Roman"/>
          <w:bCs/>
        </w:rPr>
        <w:t xml:space="preserve"> indicating that DIF had a negligible influence on responses.</w:t>
      </w:r>
      <w:r w:rsidRPr="004F28B6">
        <w:rPr>
          <w:rFonts w:ascii="Times New Roman" w:hAnsi="Times New Roman" w:cs="Times New Roman"/>
          <w:bCs/>
          <w:vertAlign w:val="superscript"/>
        </w:rPr>
        <w:t>4</w:t>
      </w:r>
      <w:r w:rsidRPr="004F28B6">
        <w:rPr>
          <w:rFonts w:ascii="Times New Roman" w:hAnsi="Times New Roman" w:cs="Times New Roman"/>
          <w:bCs/>
        </w:rPr>
        <w:t xml:space="preserve"> </w:t>
      </w:r>
      <w:r w:rsidR="00A6040F">
        <w:rPr>
          <w:rFonts w:ascii="Times New Roman" w:hAnsi="Times New Roman" w:cs="Times New Roman"/>
          <w:bCs/>
        </w:rPr>
        <w:t>The n</w:t>
      </w:r>
      <w:r w:rsidRPr="004F28B6">
        <w:rPr>
          <w:rFonts w:ascii="Times New Roman" w:hAnsi="Times New Roman" w:cs="Times New Roman"/>
          <w:bCs/>
        </w:rPr>
        <w:t xml:space="preserve">ext steps to finalize the CLEFT-Q will be to </w:t>
      </w:r>
      <w:r w:rsidRPr="004F28B6">
        <w:rPr>
          <w:rFonts w:ascii="Times New Roman" w:hAnsi="Times New Roman" w:cs="Times New Roman"/>
          <w:bCs/>
        </w:rPr>
        <w:lastRenderedPageBreak/>
        <w:t>conduct Phase III to</w:t>
      </w:r>
      <w:r w:rsidR="005B5577" w:rsidRPr="004F28B6">
        <w:rPr>
          <w:rFonts w:ascii="Times New Roman" w:hAnsi="Times New Roman" w:cs="Times New Roman"/>
          <w:bCs/>
        </w:rPr>
        <w:t xml:space="preserve"> </w:t>
      </w:r>
      <w:r w:rsidR="00AD0E55" w:rsidRPr="004F28B6">
        <w:rPr>
          <w:rFonts w:ascii="Times New Roman" w:hAnsi="Times New Roman" w:cs="Times New Roman"/>
          <w:bCs/>
        </w:rPr>
        <w:t xml:space="preserve">further </w:t>
      </w:r>
      <w:r w:rsidR="005B5577" w:rsidRPr="004F28B6">
        <w:rPr>
          <w:rFonts w:ascii="Times New Roman" w:hAnsi="Times New Roman" w:cs="Times New Roman"/>
          <w:bCs/>
        </w:rPr>
        <w:t>examine reliability and responsiveness to clinical change following cleft-specific surgeries.</w:t>
      </w:r>
    </w:p>
    <w:p w14:paraId="4D146B4E" w14:textId="77777777" w:rsidR="00171E61" w:rsidRPr="004F28B6" w:rsidRDefault="00171E61" w:rsidP="00171E61">
      <w:pPr>
        <w:spacing w:line="480" w:lineRule="auto"/>
        <w:rPr>
          <w:rFonts w:ascii="Times New Roman" w:hAnsi="Times New Roman" w:cs="Times New Roman"/>
          <w:bCs/>
        </w:rPr>
      </w:pPr>
    </w:p>
    <w:p w14:paraId="23657E88" w14:textId="648039BA" w:rsidR="00171E61" w:rsidRPr="004F28B6" w:rsidRDefault="00171E61" w:rsidP="00171E61">
      <w:pPr>
        <w:spacing w:line="480" w:lineRule="auto"/>
        <w:rPr>
          <w:rFonts w:ascii="Times New Roman" w:hAnsi="Times New Roman" w:cs="Times New Roman"/>
          <w:bCs/>
        </w:rPr>
      </w:pPr>
      <w:r w:rsidRPr="004F28B6">
        <w:rPr>
          <w:rFonts w:ascii="Times New Roman" w:hAnsi="Times New Roman" w:cs="Times New Roman"/>
          <w:bCs/>
        </w:rPr>
        <w:t xml:space="preserve">Although the CLEFT-Q was easily translated into the 6 languages and 3 Spanish </w:t>
      </w:r>
      <w:r w:rsidR="00861458" w:rsidRPr="004F28B6">
        <w:rPr>
          <w:rFonts w:ascii="Times New Roman" w:hAnsi="Times New Roman" w:cs="Times New Roman"/>
          <w:bCs/>
        </w:rPr>
        <w:t>varieties</w:t>
      </w:r>
      <w:proofErr w:type="gramStart"/>
      <w:r w:rsidR="00E55F3F" w:rsidRPr="004F28B6">
        <w:rPr>
          <w:rFonts w:ascii="Times New Roman" w:hAnsi="Times New Roman" w:cs="Times New Roman"/>
          <w:bCs/>
        </w:rPr>
        <w:t>,</w:t>
      </w:r>
      <w:r w:rsidR="00861458" w:rsidRPr="004F28B6">
        <w:rPr>
          <w:rFonts w:ascii="Times New Roman" w:hAnsi="Times New Roman" w:cs="Times New Roman"/>
          <w:bCs/>
          <w:vertAlign w:val="superscript"/>
        </w:rPr>
        <w:t>2</w:t>
      </w:r>
      <w:proofErr w:type="gramEnd"/>
      <w:r w:rsidRPr="004F28B6">
        <w:rPr>
          <w:rFonts w:ascii="Times New Roman" w:hAnsi="Times New Roman" w:cs="Times New Roman"/>
          <w:bCs/>
          <w:vertAlign w:val="superscript"/>
        </w:rPr>
        <w:t>-3</w:t>
      </w:r>
      <w:r w:rsidRPr="004F28B6">
        <w:rPr>
          <w:rFonts w:ascii="Times New Roman" w:hAnsi="Times New Roman" w:cs="Times New Roman"/>
          <w:bCs/>
        </w:rPr>
        <w:t xml:space="preserve"> future efforts to translate and culturally adapt the CLEFT-Q will help to determine its </w:t>
      </w:r>
      <w:r w:rsidR="00E91BC6" w:rsidRPr="004F28B6">
        <w:rPr>
          <w:rFonts w:ascii="Times New Roman" w:hAnsi="Times New Roman" w:cs="Times New Roman"/>
          <w:bCs/>
        </w:rPr>
        <w:t>transferability to</w:t>
      </w:r>
      <w:r w:rsidRPr="004F28B6">
        <w:rPr>
          <w:rFonts w:ascii="Times New Roman" w:hAnsi="Times New Roman" w:cs="Times New Roman"/>
          <w:bCs/>
        </w:rPr>
        <w:t xml:space="preserve"> populations who were not included during the initial development of the instrument. To enhance the quality of new translation</w:t>
      </w:r>
      <w:r w:rsidR="006756C7">
        <w:rPr>
          <w:rFonts w:ascii="Times New Roman" w:hAnsi="Times New Roman" w:cs="Times New Roman"/>
          <w:bCs/>
        </w:rPr>
        <w:t>s</w:t>
      </w:r>
      <w:r w:rsidRPr="004F28B6">
        <w:rPr>
          <w:rFonts w:ascii="Times New Roman" w:hAnsi="Times New Roman" w:cs="Times New Roman"/>
          <w:bCs/>
        </w:rPr>
        <w:t xml:space="preserve">, we recommend the application of the same translation and cultural adaptation procedures presented in this thesis. If these methods are applied, we do not anticipate any challenges with the adaptation and application of the CLEFT-Q to new languages and cultures. </w:t>
      </w:r>
    </w:p>
    <w:p w14:paraId="07B3F02A" w14:textId="77777777" w:rsidR="00171E61" w:rsidRPr="004F28B6" w:rsidRDefault="00171E61" w:rsidP="00171E61">
      <w:pPr>
        <w:spacing w:line="480" w:lineRule="auto"/>
        <w:rPr>
          <w:rFonts w:ascii="Times New Roman" w:hAnsi="Times New Roman" w:cs="Times New Roman"/>
          <w:bCs/>
        </w:rPr>
      </w:pPr>
    </w:p>
    <w:p w14:paraId="1D113D0C" w14:textId="1F3C1704" w:rsidR="00171E61" w:rsidRPr="004F28B6" w:rsidRDefault="00171E61" w:rsidP="00171E61">
      <w:pPr>
        <w:spacing w:line="480" w:lineRule="auto"/>
        <w:rPr>
          <w:rFonts w:ascii="Times New Roman" w:hAnsi="Times New Roman" w:cs="Times New Roman"/>
          <w:bCs/>
        </w:rPr>
      </w:pPr>
      <w:r w:rsidRPr="004F28B6">
        <w:rPr>
          <w:rFonts w:ascii="Times New Roman" w:hAnsi="Times New Roman" w:cs="Times New Roman"/>
          <w:bCs/>
        </w:rPr>
        <w:t xml:space="preserve">Further research may be warranted to determine </w:t>
      </w:r>
      <w:r w:rsidR="006756C7">
        <w:rPr>
          <w:rFonts w:ascii="Times New Roman" w:hAnsi="Times New Roman" w:cs="Times New Roman"/>
          <w:bCs/>
        </w:rPr>
        <w:t>if the CLEFT-Q can be utilized for</w:t>
      </w:r>
      <w:r w:rsidRPr="004F28B6">
        <w:rPr>
          <w:rFonts w:ascii="Times New Roman" w:hAnsi="Times New Roman" w:cs="Times New Roman"/>
          <w:bCs/>
        </w:rPr>
        <w:t xml:space="preserve"> patients less than 8 years of age. Also, to understand the parents’ perspectives of their child’s outcomes, qualitative interviews </w:t>
      </w:r>
      <w:r w:rsidR="00D72177" w:rsidRPr="004F28B6">
        <w:rPr>
          <w:rFonts w:ascii="Times New Roman" w:hAnsi="Times New Roman" w:cs="Times New Roman"/>
          <w:bCs/>
        </w:rPr>
        <w:t>with</w:t>
      </w:r>
      <w:r w:rsidRPr="004F28B6">
        <w:rPr>
          <w:rFonts w:ascii="Times New Roman" w:hAnsi="Times New Roman" w:cs="Times New Roman"/>
          <w:bCs/>
        </w:rPr>
        <w:t xml:space="preserve"> parent</w:t>
      </w:r>
      <w:r w:rsidR="00D72177" w:rsidRPr="004F28B6">
        <w:rPr>
          <w:rFonts w:ascii="Times New Roman" w:hAnsi="Times New Roman" w:cs="Times New Roman"/>
          <w:bCs/>
        </w:rPr>
        <w:t xml:space="preserve">s would be necessary to adapt the scales to provide a </w:t>
      </w:r>
      <w:r w:rsidRPr="004F28B6">
        <w:rPr>
          <w:rFonts w:ascii="Times New Roman" w:hAnsi="Times New Roman" w:cs="Times New Roman"/>
          <w:bCs/>
        </w:rPr>
        <w:t>parent/proxy version</w:t>
      </w:r>
      <w:r w:rsidR="00D72177" w:rsidRPr="004F28B6">
        <w:rPr>
          <w:rFonts w:ascii="Times New Roman" w:hAnsi="Times New Roman" w:cs="Times New Roman"/>
          <w:bCs/>
        </w:rPr>
        <w:t xml:space="preserve"> of the CLEFT-Q. A parent/proxy version</w:t>
      </w:r>
      <w:r w:rsidRPr="004F28B6">
        <w:rPr>
          <w:rFonts w:ascii="Times New Roman" w:hAnsi="Times New Roman" w:cs="Times New Roman"/>
          <w:bCs/>
        </w:rPr>
        <w:t xml:space="preserve"> may add value to future research efforts by enabling the longitudinal measurement of outcomes in patients who are too young to self-report.</w:t>
      </w:r>
    </w:p>
    <w:p w14:paraId="395FBB45" w14:textId="77777777" w:rsidR="00171E61" w:rsidRPr="004F28B6" w:rsidRDefault="00171E61" w:rsidP="00171E61">
      <w:pPr>
        <w:spacing w:line="480" w:lineRule="auto"/>
        <w:rPr>
          <w:rFonts w:ascii="Times New Roman" w:hAnsi="Times New Roman" w:cs="Times New Roman"/>
          <w:bCs/>
        </w:rPr>
      </w:pPr>
    </w:p>
    <w:p w14:paraId="472DF05A" w14:textId="291BAC7E" w:rsidR="00D72177" w:rsidRPr="004F28B6" w:rsidRDefault="00171E61" w:rsidP="00D72177">
      <w:pPr>
        <w:spacing w:line="480" w:lineRule="auto"/>
        <w:rPr>
          <w:rFonts w:ascii="Times New Roman" w:hAnsi="Times New Roman" w:cs="Times New Roman"/>
          <w:bCs/>
          <w:vertAlign w:val="superscript"/>
        </w:rPr>
      </w:pPr>
      <w:r w:rsidRPr="004F28B6">
        <w:rPr>
          <w:rFonts w:ascii="Times New Roman" w:hAnsi="Times New Roman" w:cs="Times New Roman"/>
          <w:bCs/>
        </w:rPr>
        <w:t>Future research initiatives using the CLEFT-Q may also be helpful in documenting global outcomes of cleft treatment from the patients’ perspective. Organizations such as the International Consortium for Health Outcomes Measurement (ICHOM) includ</w:t>
      </w:r>
      <w:r w:rsidR="00D72177" w:rsidRPr="004F28B6">
        <w:rPr>
          <w:rFonts w:ascii="Times New Roman" w:hAnsi="Times New Roman" w:cs="Times New Roman"/>
          <w:bCs/>
        </w:rPr>
        <w:t>ed 9 CLEFT-Q scales into their Standard S</w:t>
      </w:r>
      <w:r w:rsidRPr="004F28B6">
        <w:rPr>
          <w:rFonts w:ascii="Times New Roman" w:hAnsi="Times New Roman" w:cs="Times New Roman"/>
          <w:bCs/>
        </w:rPr>
        <w:t>et of outcomes.</w:t>
      </w:r>
      <w:r w:rsidRPr="004F28B6">
        <w:rPr>
          <w:rFonts w:ascii="Times New Roman" w:hAnsi="Times New Roman" w:cs="Times New Roman"/>
          <w:bCs/>
          <w:vertAlign w:val="superscript"/>
        </w:rPr>
        <w:t>5</w:t>
      </w:r>
      <w:r w:rsidR="00D72177" w:rsidRPr="004F28B6">
        <w:rPr>
          <w:rFonts w:ascii="Times New Roman" w:hAnsi="Times New Roman" w:cs="Times New Roman"/>
          <w:bCs/>
          <w:vertAlign w:val="superscript"/>
        </w:rPr>
        <w:t xml:space="preserve"> </w:t>
      </w:r>
      <w:r w:rsidR="00D72177" w:rsidRPr="004F28B6">
        <w:rPr>
          <w:rFonts w:ascii="Times New Roman" w:hAnsi="Times New Roman" w:cs="Times New Roman"/>
          <w:bCs/>
        </w:rPr>
        <w:t xml:space="preserve">ICHOM was started in 2012 to </w:t>
      </w:r>
      <w:r w:rsidR="00D72177" w:rsidRPr="004F28B6">
        <w:rPr>
          <w:rFonts w:ascii="Times New Roman" w:hAnsi="Times New Roman" w:cs="Times New Roman"/>
          <w:bCs/>
        </w:rPr>
        <w:lastRenderedPageBreak/>
        <w:t xml:space="preserve">move forward the value-based healthcare agenda. </w:t>
      </w:r>
      <w:proofErr w:type="gramStart"/>
      <w:r w:rsidR="00D72177" w:rsidRPr="004F28B6">
        <w:rPr>
          <w:rFonts w:ascii="Times New Roman" w:hAnsi="Times New Roman" w:cs="Times New Roman"/>
          <w:bCs/>
        </w:rPr>
        <w:t>E</w:t>
      </w:r>
      <w:r w:rsidR="006756C7">
        <w:rPr>
          <w:rFonts w:ascii="Times New Roman" w:hAnsi="Times New Roman" w:cs="Times New Roman"/>
          <w:bCs/>
        </w:rPr>
        <w:t>xperts</w:t>
      </w:r>
      <w:proofErr w:type="gramEnd"/>
      <w:r w:rsidR="006756C7">
        <w:rPr>
          <w:rFonts w:ascii="Times New Roman" w:hAnsi="Times New Roman" w:cs="Times New Roman"/>
          <w:bCs/>
        </w:rPr>
        <w:t xml:space="preserve"> work together to define standardize s</w:t>
      </w:r>
      <w:r w:rsidR="00D72177" w:rsidRPr="004F28B6">
        <w:rPr>
          <w:rFonts w:ascii="Times New Roman" w:hAnsi="Times New Roman" w:cs="Times New Roman"/>
          <w:bCs/>
        </w:rPr>
        <w:t>ets of outcomes for health conditions, and drive their adoption to enable providers to compare and improve. To date 600 organizations in 24 count</w:t>
      </w:r>
      <w:r w:rsidR="006756C7">
        <w:rPr>
          <w:rFonts w:ascii="Times New Roman" w:hAnsi="Times New Roman" w:cs="Times New Roman"/>
          <w:bCs/>
        </w:rPr>
        <w:t>ries have adopted the first 20 standard s</w:t>
      </w:r>
      <w:r w:rsidR="00D72177" w:rsidRPr="004F28B6">
        <w:rPr>
          <w:rFonts w:ascii="Times New Roman" w:hAnsi="Times New Roman" w:cs="Times New Roman"/>
          <w:bCs/>
        </w:rPr>
        <w:t>ets</w:t>
      </w:r>
      <w:r w:rsidR="006756C7">
        <w:rPr>
          <w:rFonts w:ascii="Times New Roman" w:hAnsi="Times New Roman" w:cs="Times New Roman"/>
          <w:bCs/>
        </w:rPr>
        <w:t xml:space="preserve"> to date. The first standard s</w:t>
      </w:r>
      <w:r w:rsidR="00D72177" w:rsidRPr="004F28B6">
        <w:rPr>
          <w:rFonts w:ascii="Times New Roman" w:hAnsi="Times New Roman" w:cs="Times New Roman"/>
          <w:bCs/>
        </w:rPr>
        <w:t>et for children was for CL/P and includes the CLEFT-Q as the main PRO. This standard set has been implemented into 17 hospitals and 3 registries (Dutch, Swedish, UK) in 8 co</w:t>
      </w:r>
      <w:r w:rsidR="006756C7">
        <w:rPr>
          <w:rFonts w:ascii="Times New Roman" w:hAnsi="Times New Roman" w:cs="Times New Roman"/>
          <w:bCs/>
        </w:rPr>
        <w:t>untries. Hospitals using ICHOM standard s</w:t>
      </w:r>
      <w:r w:rsidR="00D72177" w:rsidRPr="004F28B6">
        <w:rPr>
          <w:rFonts w:ascii="Times New Roman" w:hAnsi="Times New Roman" w:cs="Times New Roman"/>
          <w:bCs/>
        </w:rPr>
        <w:t>ets are invited to contribute data into a common global pool to facilitate benchmarking of outcomes to address variation in practices and outcomes.</w:t>
      </w:r>
      <w:r w:rsidR="00D72177" w:rsidRPr="004F28B6">
        <w:rPr>
          <w:rFonts w:ascii="Times New Roman" w:hAnsi="Times New Roman" w:cs="Times New Roman"/>
          <w:bCs/>
          <w:vertAlign w:val="superscript"/>
        </w:rPr>
        <w:t xml:space="preserve"> </w:t>
      </w:r>
    </w:p>
    <w:p w14:paraId="1EE9DC01" w14:textId="77777777" w:rsidR="00171E61" w:rsidRPr="004F28B6" w:rsidRDefault="00171E61" w:rsidP="00171E61">
      <w:pPr>
        <w:spacing w:line="480" w:lineRule="auto"/>
        <w:rPr>
          <w:rFonts w:ascii="Times New Roman" w:hAnsi="Times New Roman" w:cs="Times New Roman"/>
          <w:bCs/>
        </w:rPr>
      </w:pPr>
    </w:p>
    <w:p w14:paraId="0CA9C9AA" w14:textId="25B535D1" w:rsidR="00171E61" w:rsidRPr="004F28B6" w:rsidRDefault="00171E61" w:rsidP="00171E61">
      <w:pPr>
        <w:spacing w:line="480" w:lineRule="auto"/>
        <w:rPr>
          <w:rFonts w:ascii="Times New Roman" w:hAnsi="Times New Roman" w:cs="Times New Roman"/>
          <w:bCs/>
        </w:rPr>
      </w:pPr>
      <w:r w:rsidRPr="004F28B6">
        <w:rPr>
          <w:rFonts w:ascii="Times New Roman" w:hAnsi="Times New Roman" w:cs="Times New Roman"/>
          <w:bCs/>
        </w:rPr>
        <w:t>Findings from studies using the CLEFT-Q may also be used in patient advocacy</w:t>
      </w:r>
      <w:r w:rsidR="00E33FA9" w:rsidRPr="004F28B6">
        <w:rPr>
          <w:rFonts w:ascii="Times New Roman" w:hAnsi="Times New Roman" w:cs="Times New Roman"/>
          <w:bCs/>
        </w:rPr>
        <w:t xml:space="preserve"> and </w:t>
      </w:r>
      <w:r w:rsidRPr="004F28B6">
        <w:rPr>
          <w:rFonts w:ascii="Times New Roman" w:hAnsi="Times New Roman" w:cs="Times New Roman"/>
          <w:bCs/>
        </w:rPr>
        <w:t>clinical audits to improve the quality of care delivered to patients, as well as local, national</w:t>
      </w:r>
      <w:r w:rsidR="006756C7">
        <w:rPr>
          <w:rFonts w:ascii="Times New Roman" w:hAnsi="Times New Roman" w:cs="Times New Roman"/>
          <w:bCs/>
        </w:rPr>
        <w:t>,</w:t>
      </w:r>
      <w:r w:rsidRPr="004F28B6">
        <w:rPr>
          <w:rFonts w:ascii="Times New Roman" w:hAnsi="Times New Roman" w:cs="Times New Roman"/>
          <w:bCs/>
        </w:rPr>
        <w:t xml:space="preserve"> and international research efforts. Furthermore, application of the CLEFT-Q in clinical practice will permit patient reports of their own health outcomes and concerns directly to their healthcare providers. Healthcare providers can then use evidence provided by patients, in conjunction with objective outcome assessments such as ClinRO or ObsRO, during clinical decision making </w:t>
      </w:r>
      <w:r w:rsidR="00D72177" w:rsidRPr="004F28B6">
        <w:rPr>
          <w:rFonts w:ascii="Times New Roman" w:hAnsi="Times New Roman" w:cs="Times New Roman"/>
          <w:bCs/>
        </w:rPr>
        <w:t>with patients</w:t>
      </w:r>
      <w:r w:rsidRPr="004F28B6">
        <w:rPr>
          <w:rFonts w:ascii="Times New Roman" w:hAnsi="Times New Roman" w:cs="Times New Roman"/>
          <w:bCs/>
        </w:rPr>
        <w:t xml:space="preserve">. Application of the CLEFT-Q in longitudinal studies may also be useful to measure change over time. Finally, the CLEFT-Q may be applied in population-based studies to understand important cultural differences in outcomes related to how clefts are managed globally. </w:t>
      </w:r>
    </w:p>
    <w:p w14:paraId="68AA342E" w14:textId="77777777" w:rsidR="00171E61" w:rsidRDefault="00171E61" w:rsidP="00171E61">
      <w:pPr>
        <w:spacing w:line="480" w:lineRule="auto"/>
        <w:rPr>
          <w:rFonts w:ascii="Times New Roman" w:hAnsi="Times New Roman" w:cs="Times New Roman"/>
          <w:bCs/>
        </w:rPr>
      </w:pPr>
    </w:p>
    <w:p w14:paraId="61CB7F17" w14:textId="77777777" w:rsidR="008B4EF0" w:rsidRDefault="008B4EF0" w:rsidP="00171E61">
      <w:pPr>
        <w:spacing w:line="480" w:lineRule="auto"/>
        <w:rPr>
          <w:rFonts w:ascii="Times New Roman" w:hAnsi="Times New Roman" w:cs="Times New Roman"/>
          <w:bCs/>
        </w:rPr>
      </w:pPr>
    </w:p>
    <w:p w14:paraId="56D78170" w14:textId="77777777" w:rsidR="008B4EF0" w:rsidRPr="004F28B6" w:rsidRDefault="008B4EF0" w:rsidP="00171E61">
      <w:pPr>
        <w:spacing w:line="480" w:lineRule="auto"/>
        <w:rPr>
          <w:rFonts w:ascii="Times New Roman" w:hAnsi="Times New Roman" w:cs="Times New Roman"/>
          <w:bCs/>
        </w:rPr>
      </w:pPr>
    </w:p>
    <w:p w14:paraId="64A0B61B" w14:textId="77777777" w:rsidR="00171E61" w:rsidRPr="004F28B6" w:rsidRDefault="00171E61" w:rsidP="00171E61">
      <w:pPr>
        <w:spacing w:line="480" w:lineRule="auto"/>
        <w:rPr>
          <w:rFonts w:ascii="Times New Roman" w:hAnsi="Times New Roman" w:cs="Times New Roman"/>
          <w:b/>
          <w:bCs/>
        </w:rPr>
      </w:pPr>
      <w:r w:rsidRPr="004F28B6">
        <w:rPr>
          <w:rFonts w:ascii="Times New Roman" w:hAnsi="Times New Roman" w:cs="Times New Roman"/>
          <w:b/>
          <w:bCs/>
        </w:rPr>
        <w:lastRenderedPageBreak/>
        <w:t>5.3</w:t>
      </w:r>
      <w:r w:rsidRPr="004F28B6">
        <w:rPr>
          <w:rFonts w:ascii="Times New Roman" w:hAnsi="Times New Roman" w:cs="Times New Roman"/>
          <w:b/>
          <w:bCs/>
        </w:rPr>
        <w:tab/>
        <w:t>Strengths and limitations of the study</w:t>
      </w:r>
    </w:p>
    <w:p w14:paraId="04770B25" w14:textId="77777777" w:rsidR="00171E61" w:rsidRPr="004F28B6" w:rsidRDefault="00171E61" w:rsidP="00171E61">
      <w:pPr>
        <w:spacing w:line="480" w:lineRule="auto"/>
        <w:rPr>
          <w:rFonts w:ascii="Times New Roman" w:hAnsi="Times New Roman" w:cs="Times New Roman"/>
          <w:bCs/>
        </w:rPr>
      </w:pPr>
    </w:p>
    <w:p w14:paraId="65F33C0B" w14:textId="7EA85B8B" w:rsidR="00171E61" w:rsidRPr="004F28B6" w:rsidRDefault="00171E61" w:rsidP="00171E61">
      <w:pPr>
        <w:spacing w:line="480" w:lineRule="auto"/>
        <w:rPr>
          <w:rFonts w:ascii="Times New Roman" w:hAnsi="Times New Roman" w:cs="Times New Roman"/>
          <w:bCs/>
        </w:rPr>
      </w:pPr>
      <w:r w:rsidRPr="004F28B6">
        <w:rPr>
          <w:rFonts w:ascii="Times New Roman" w:hAnsi="Times New Roman" w:cs="Times New Roman"/>
          <w:bCs/>
        </w:rPr>
        <w:t>An important strength of the present thesis was that data collection and analysis took place sequentially</w:t>
      </w:r>
      <w:r w:rsidR="00AA5604" w:rsidRPr="004F28B6">
        <w:rPr>
          <w:rFonts w:ascii="Times New Roman" w:hAnsi="Times New Roman" w:cs="Times New Roman"/>
          <w:bCs/>
        </w:rPr>
        <w:t xml:space="preserve"> and iteratively</w:t>
      </w:r>
      <w:r w:rsidRPr="004F28B6">
        <w:rPr>
          <w:rFonts w:ascii="Times New Roman" w:hAnsi="Times New Roman" w:cs="Times New Roman"/>
          <w:bCs/>
        </w:rPr>
        <w:t>, which allowed us to apply knowledge gained from preceding studies to subsequent studies. This iterative approach was particularly useful in transitioning between the cognitive interviews conducted in study 1 and the cognitive debriefing interviews conducted as part of the translation and cultural adaptation process in studies 2 and 3.</w:t>
      </w:r>
      <w:r w:rsidRPr="004F28B6">
        <w:rPr>
          <w:rFonts w:ascii="Times New Roman" w:hAnsi="Times New Roman" w:cs="Times New Roman"/>
          <w:bCs/>
          <w:vertAlign w:val="superscript"/>
        </w:rPr>
        <w:t>1-3</w:t>
      </w:r>
      <w:r w:rsidRPr="004F28B6">
        <w:rPr>
          <w:rFonts w:ascii="Times New Roman" w:hAnsi="Times New Roman" w:cs="Times New Roman"/>
          <w:bCs/>
        </w:rPr>
        <w:t xml:space="preserve"> Since the participants </w:t>
      </w:r>
      <w:r w:rsidR="000B2C39">
        <w:rPr>
          <w:rFonts w:ascii="Times New Roman" w:hAnsi="Times New Roman" w:cs="Times New Roman"/>
          <w:bCs/>
        </w:rPr>
        <w:t>in studies</w:t>
      </w:r>
      <w:r w:rsidRPr="004F28B6">
        <w:rPr>
          <w:rFonts w:ascii="Times New Roman" w:hAnsi="Times New Roman" w:cs="Times New Roman"/>
          <w:bCs/>
        </w:rPr>
        <w:t xml:space="preserve"> 2 and 3 differed by language and culture to those participants in study 1, knowledge gained from the cognitive interviews of study 1 was applied during the cognitiv</w:t>
      </w:r>
      <w:r w:rsidR="000B2C39">
        <w:rPr>
          <w:rFonts w:ascii="Times New Roman" w:hAnsi="Times New Roman" w:cs="Times New Roman"/>
          <w:bCs/>
        </w:rPr>
        <w:t>e debriefing interviews in studies</w:t>
      </w:r>
      <w:r w:rsidRPr="004F28B6">
        <w:rPr>
          <w:rFonts w:ascii="Times New Roman" w:hAnsi="Times New Roman" w:cs="Times New Roman"/>
          <w:bCs/>
        </w:rPr>
        <w:t xml:space="preserve"> 2 and 3.</w:t>
      </w:r>
      <w:r w:rsidRPr="004F28B6">
        <w:rPr>
          <w:rFonts w:ascii="Times New Roman" w:hAnsi="Times New Roman" w:cs="Times New Roman"/>
          <w:bCs/>
          <w:vertAlign w:val="superscript"/>
        </w:rPr>
        <w:t>1-3</w:t>
      </w:r>
      <w:r w:rsidRPr="004F28B6">
        <w:rPr>
          <w:rFonts w:ascii="Times New Roman" w:hAnsi="Times New Roman" w:cs="Times New Roman"/>
          <w:bCs/>
        </w:rPr>
        <w:t xml:space="preserve"> This approach allowed us to further identify any problematic items, instructions, or response options in the</w:t>
      </w:r>
      <w:r w:rsidR="000B2C39">
        <w:rPr>
          <w:rFonts w:ascii="Times New Roman" w:hAnsi="Times New Roman" w:cs="Times New Roman"/>
          <w:bCs/>
        </w:rPr>
        <w:t xml:space="preserve"> application of the CLEFT-Q in</w:t>
      </w:r>
      <w:r w:rsidRPr="004F28B6">
        <w:rPr>
          <w:rFonts w:ascii="Times New Roman" w:hAnsi="Times New Roman" w:cs="Times New Roman"/>
          <w:bCs/>
        </w:rPr>
        <w:t xml:space="preserve"> new cultures. </w:t>
      </w:r>
    </w:p>
    <w:p w14:paraId="3F535547" w14:textId="77777777" w:rsidR="00171E61" w:rsidRPr="004F28B6" w:rsidRDefault="00171E61" w:rsidP="00171E61">
      <w:pPr>
        <w:spacing w:line="480" w:lineRule="auto"/>
        <w:rPr>
          <w:rFonts w:ascii="Times New Roman" w:hAnsi="Times New Roman" w:cs="Times New Roman"/>
          <w:b/>
          <w:bCs/>
        </w:rPr>
      </w:pPr>
    </w:p>
    <w:p w14:paraId="7AFB521E" w14:textId="3151E9B1" w:rsidR="00171E61" w:rsidRPr="004F28B6" w:rsidRDefault="00171E61" w:rsidP="00171E61">
      <w:pPr>
        <w:spacing w:line="480" w:lineRule="auto"/>
        <w:rPr>
          <w:rFonts w:ascii="Times New Roman" w:hAnsi="Times New Roman" w:cs="Times New Roman"/>
          <w:bCs/>
          <w:vertAlign w:val="superscript"/>
        </w:rPr>
      </w:pPr>
      <w:r w:rsidRPr="004F28B6">
        <w:rPr>
          <w:rFonts w:ascii="Times New Roman" w:hAnsi="Times New Roman" w:cs="Times New Roman"/>
          <w:bCs/>
        </w:rPr>
        <w:t>Cognitive interviews were incorporated as part of the CLEFT-Q development process to ensure that any problems with the instrument are captured early on in its development. Credibility of the cognitive interviews in all 3 studies was addressed through the use of data saturation, triangulation, and member checking.</w:t>
      </w:r>
      <w:r w:rsidRPr="004F28B6">
        <w:rPr>
          <w:rFonts w:ascii="Times New Roman" w:hAnsi="Times New Roman" w:cs="Times New Roman"/>
          <w:bCs/>
          <w:vertAlign w:val="superscript"/>
        </w:rPr>
        <w:t>6</w:t>
      </w:r>
      <w:r w:rsidRPr="004F28B6">
        <w:rPr>
          <w:rFonts w:ascii="Times New Roman" w:hAnsi="Times New Roman" w:cs="Times New Roman"/>
          <w:bCs/>
        </w:rPr>
        <w:t xml:space="preserve"> Sample size for cognit</w:t>
      </w:r>
      <w:r w:rsidR="00BD1F72" w:rsidRPr="004F28B6">
        <w:rPr>
          <w:rFonts w:ascii="Times New Roman" w:hAnsi="Times New Roman" w:cs="Times New Roman"/>
          <w:bCs/>
        </w:rPr>
        <w:t>ive interviews was determined</w:t>
      </w:r>
      <w:r w:rsidR="00AA5604" w:rsidRPr="004F28B6">
        <w:rPr>
          <w:rFonts w:ascii="Times New Roman" w:hAnsi="Times New Roman" w:cs="Times New Roman"/>
          <w:bCs/>
        </w:rPr>
        <w:t xml:space="preserve"> prospectively by</w:t>
      </w:r>
      <w:r w:rsidRPr="004F28B6">
        <w:rPr>
          <w:rFonts w:ascii="Times New Roman" w:hAnsi="Times New Roman" w:cs="Times New Roman"/>
          <w:bCs/>
        </w:rPr>
        <w:t xml:space="preserve"> the number of interviews required to reach saturations, i.e. to ensure that there are no new problems with the instrument.</w:t>
      </w:r>
      <w:r w:rsidRPr="004F28B6">
        <w:rPr>
          <w:rFonts w:ascii="Times New Roman" w:hAnsi="Times New Roman" w:cs="Times New Roman"/>
          <w:bCs/>
          <w:vertAlign w:val="superscript"/>
        </w:rPr>
        <w:t>7</w:t>
      </w:r>
      <w:r w:rsidRPr="004F28B6">
        <w:rPr>
          <w:rFonts w:ascii="Times New Roman" w:hAnsi="Times New Roman" w:cs="Times New Roman"/>
          <w:bCs/>
        </w:rPr>
        <w:t xml:space="preserve"> The sample was selected to incorporate patients with a diverse range of characteristics, who are represen</w:t>
      </w:r>
      <w:r w:rsidR="000B2C39">
        <w:rPr>
          <w:rFonts w:ascii="Times New Roman" w:hAnsi="Times New Roman" w:cs="Times New Roman"/>
          <w:bCs/>
        </w:rPr>
        <w:t>tative of the target population</w:t>
      </w:r>
      <w:r w:rsidRPr="004F28B6">
        <w:rPr>
          <w:rFonts w:ascii="Times New Roman" w:hAnsi="Times New Roman" w:cs="Times New Roman"/>
          <w:bCs/>
        </w:rPr>
        <w:t xml:space="preserve"> and </w:t>
      </w:r>
      <w:r w:rsidR="000B2C39">
        <w:rPr>
          <w:rFonts w:ascii="Times New Roman" w:hAnsi="Times New Roman" w:cs="Times New Roman"/>
          <w:bCs/>
        </w:rPr>
        <w:t xml:space="preserve">that </w:t>
      </w:r>
      <w:r w:rsidRPr="004F28B6">
        <w:rPr>
          <w:rFonts w:ascii="Times New Roman" w:hAnsi="Times New Roman" w:cs="Times New Roman"/>
          <w:bCs/>
        </w:rPr>
        <w:t>could identify a range of problems.</w:t>
      </w:r>
      <w:r w:rsidRPr="004F28B6">
        <w:rPr>
          <w:rFonts w:ascii="Times New Roman" w:hAnsi="Times New Roman" w:cs="Times New Roman"/>
          <w:bCs/>
          <w:vertAlign w:val="superscript"/>
        </w:rPr>
        <w:t>8</w:t>
      </w:r>
      <w:r w:rsidRPr="004F28B6">
        <w:rPr>
          <w:rFonts w:ascii="Times New Roman" w:hAnsi="Times New Roman" w:cs="Times New Roman"/>
          <w:b/>
          <w:bCs/>
        </w:rPr>
        <w:t xml:space="preserve"> </w:t>
      </w:r>
      <w:r w:rsidRPr="004F28B6">
        <w:rPr>
          <w:rFonts w:ascii="Times New Roman" w:hAnsi="Times New Roman" w:cs="Times New Roman"/>
          <w:bCs/>
        </w:rPr>
        <w:t xml:space="preserve">Although a large proportion (76%) of our total sample for all </w:t>
      </w:r>
      <w:r w:rsidR="000B2C39">
        <w:rPr>
          <w:rFonts w:ascii="Times New Roman" w:hAnsi="Times New Roman" w:cs="Times New Roman"/>
          <w:bCs/>
        </w:rPr>
        <w:t xml:space="preserve">of </w:t>
      </w:r>
      <w:r w:rsidRPr="004F28B6">
        <w:rPr>
          <w:rFonts w:ascii="Times New Roman" w:hAnsi="Times New Roman" w:cs="Times New Roman"/>
          <w:bCs/>
        </w:rPr>
        <w:t xml:space="preserve">the studies had CL/P, </w:t>
      </w:r>
      <w:r w:rsidRPr="004F28B6">
        <w:rPr>
          <w:rFonts w:ascii="Times New Roman" w:hAnsi="Times New Roman" w:cs="Times New Roman"/>
          <w:bCs/>
        </w:rPr>
        <w:lastRenderedPageBreak/>
        <w:t>patients who varied by gender, language, and culture were included.</w:t>
      </w:r>
      <w:r w:rsidRPr="004F28B6">
        <w:rPr>
          <w:rFonts w:ascii="Times New Roman" w:hAnsi="Times New Roman" w:cs="Times New Roman"/>
          <w:bCs/>
          <w:vertAlign w:val="superscript"/>
        </w:rPr>
        <w:t>1-3</w:t>
      </w:r>
      <w:r w:rsidRPr="004F28B6">
        <w:rPr>
          <w:rFonts w:ascii="Times New Roman" w:hAnsi="Times New Roman" w:cs="Times New Roman"/>
          <w:bCs/>
        </w:rPr>
        <w:t xml:space="preserve"> Triangulation, the process of seeking convergent themes between different stakeholders, was employed by incorporating patient and expert feedback during the cognitive interviews in study 1.</w:t>
      </w:r>
      <w:r w:rsidRPr="004F28B6">
        <w:rPr>
          <w:rFonts w:ascii="Times New Roman" w:hAnsi="Times New Roman" w:cs="Times New Roman"/>
          <w:bCs/>
          <w:vertAlign w:val="superscript"/>
        </w:rPr>
        <w:t>9</w:t>
      </w:r>
      <w:r w:rsidRPr="004F28B6">
        <w:rPr>
          <w:rFonts w:ascii="Times New Roman" w:hAnsi="Times New Roman" w:cs="Times New Roman"/>
          <w:bCs/>
        </w:rPr>
        <w:t xml:space="preserve"> Member checking, the process of sharing results from preceding interviews to subsequent participants to confirm results was also employed.</w:t>
      </w:r>
      <w:r w:rsidRPr="004F28B6">
        <w:rPr>
          <w:rFonts w:ascii="Times New Roman" w:hAnsi="Times New Roman" w:cs="Times New Roman"/>
          <w:bCs/>
          <w:vertAlign w:val="superscript"/>
        </w:rPr>
        <w:t>9</w:t>
      </w:r>
    </w:p>
    <w:p w14:paraId="168A3420" w14:textId="77777777" w:rsidR="00171E61" w:rsidRPr="004F28B6" w:rsidRDefault="00171E61" w:rsidP="00171E61">
      <w:pPr>
        <w:spacing w:line="480" w:lineRule="auto"/>
        <w:rPr>
          <w:rFonts w:ascii="Times New Roman" w:hAnsi="Times New Roman" w:cs="Times New Roman"/>
          <w:bCs/>
        </w:rPr>
      </w:pPr>
    </w:p>
    <w:p w14:paraId="4EFE6067" w14:textId="2E7EFB1A" w:rsidR="00171E61" w:rsidRPr="004F28B6" w:rsidRDefault="00171E61" w:rsidP="00171E61">
      <w:pPr>
        <w:spacing w:line="480" w:lineRule="auto"/>
        <w:rPr>
          <w:rFonts w:ascii="Times New Roman" w:hAnsi="Times New Roman" w:cs="Times New Roman"/>
          <w:bCs/>
        </w:rPr>
      </w:pPr>
      <w:r w:rsidRPr="004F28B6">
        <w:rPr>
          <w:rFonts w:ascii="Times New Roman" w:hAnsi="Times New Roman" w:cs="Times New Roman"/>
          <w:bCs/>
        </w:rPr>
        <w:t>For an instrument to be internationally applicable, all language versions developed must address the same concepts to facilitate the pooling of data and enable comparison of results across countries.</w:t>
      </w:r>
      <w:r w:rsidRPr="004F28B6">
        <w:rPr>
          <w:rFonts w:ascii="Times New Roman" w:hAnsi="Times New Roman" w:cs="Times New Roman"/>
          <w:bCs/>
          <w:vertAlign w:val="superscript"/>
        </w:rPr>
        <w:t>10</w:t>
      </w:r>
      <w:r w:rsidRPr="004F28B6">
        <w:rPr>
          <w:rFonts w:ascii="Times New Roman" w:hAnsi="Times New Roman" w:cs="Times New Roman"/>
          <w:bCs/>
        </w:rPr>
        <w:t xml:space="preserve"> To appropriately pool cross-cultural data and compare results, it is essential that the following criteria are met: (i) the </w:t>
      </w:r>
      <w:r w:rsidR="00C64B8B" w:rsidRPr="004F28B6">
        <w:rPr>
          <w:rFonts w:ascii="Times New Roman" w:hAnsi="Times New Roman" w:cs="Times New Roman"/>
          <w:bCs/>
        </w:rPr>
        <w:t xml:space="preserve">source </w:t>
      </w:r>
      <w:r w:rsidRPr="004F28B6">
        <w:rPr>
          <w:rFonts w:ascii="Times New Roman" w:hAnsi="Times New Roman" w:cs="Times New Roman"/>
          <w:bCs/>
        </w:rPr>
        <w:t xml:space="preserve">instrument is appropriately translated and culturally adapted so that each language version developed is conceptually equivalent to the </w:t>
      </w:r>
      <w:r w:rsidR="00C64B8B" w:rsidRPr="004F28B6">
        <w:rPr>
          <w:rFonts w:ascii="Times New Roman" w:hAnsi="Times New Roman" w:cs="Times New Roman"/>
          <w:bCs/>
        </w:rPr>
        <w:t xml:space="preserve">source </w:t>
      </w:r>
      <w:r w:rsidRPr="004F28B6">
        <w:rPr>
          <w:rFonts w:ascii="Times New Roman" w:hAnsi="Times New Roman" w:cs="Times New Roman"/>
          <w:bCs/>
        </w:rPr>
        <w:t>version; (ii) the translations are culturally relevant and acceptable to the target population within each target country; and (iii) each translation version is psychometrically comparable.</w:t>
      </w:r>
      <w:r w:rsidRPr="004F28B6">
        <w:rPr>
          <w:rFonts w:ascii="Times New Roman" w:hAnsi="Times New Roman" w:cs="Times New Roman"/>
          <w:bCs/>
          <w:vertAlign w:val="superscript"/>
        </w:rPr>
        <w:t xml:space="preserve">10 </w:t>
      </w:r>
      <w:r w:rsidRPr="004F28B6">
        <w:rPr>
          <w:rFonts w:ascii="Times New Roman" w:hAnsi="Times New Roman" w:cs="Times New Roman"/>
          <w:bCs/>
        </w:rPr>
        <w:t>An important strength of the CLEFT-Q and the results presented in this thesis is that the CLEFT-Q was developed cross-culturally</w:t>
      </w:r>
      <w:r w:rsidR="002249B5" w:rsidRPr="004F28B6">
        <w:rPr>
          <w:rFonts w:ascii="Times New Roman" w:hAnsi="Times New Roman" w:cs="Times New Roman"/>
          <w:bCs/>
        </w:rPr>
        <w:t xml:space="preserve"> from the outset</w:t>
      </w:r>
      <w:r w:rsidRPr="004F28B6">
        <w:rPr>
          <w:rFonts w:ascii="Times New Roman" w:hAnsi="Times New Roman" w:cs="Times New Roman"/>
          <w:bCs/>
        </w:rPr>
        <w:t xml:space="preserve"> according to rigorous guidelines for the development and validation of a PRO instrument</w:t>
      </w:r>
      <w:r w:rsidRPr="004F28B6">
        <w:rPr>
          <w:rFonts w:ascii="Times New Roman" w:hAnsi="Times New Roman" w:cs="Times New Roman"/>
          <w:bCs/>
          <w:vertAlign w:val="superscript"/>
        </w:rPr>
        <w:t>11</w:t>
      </w:r>
      <w:r w:rsidRPr="004F28B6">
        <w:rPr>
          <w:rFonts w:ascii="Times New Roman" w:hAnsi="Times New Roman" w:cs="Times New Roman"/>
          <w:bCs/>
        </w:rPr>
        <w:t xml:space="preserve"> </w:t>
      </w:r>
      <w:r w:rsidR="002249B5" w:rsidRPr="004F28B6">
        <w:rPr>
          <w:rFonts w:ascii="Times New Roman" w:hAnsi="Times New Roman" w:cs="Times New Roman"/>
          <w:bCs/>
        </w:rPr>
        <w:t>and</w:t>
      </w:r>
      <w:r w:rsidRPr="004F28B6">
        <w:rPr>
          <w:rFonts w:ascii="Times New Roman" w:hAnsi="Times New Roman" w:cs="Times New Roman"/>
          <w:bCs/>
        </w:rPr>
        <w:t xml:space="preserve"> the translation and cultural adaption of PRO instruments.</w:t>
      </w:r>
      <w:r w:rsidRPr="004F28B6">
        <w:rPr>
          <w:rFonts w:ascii="Times New Roman" w:hAnsi="Times New Roman" w:cs="Times New Roman"/>
          <w:bCs/>
          <w:vertAlign w:val="superscript"/>
        </w:rPr>
        <w:t>12</w:t>
      </w:r>
      <w:r w:rsidRPr="004F28B6">
        <w:rPr>
          <w:rFonts w:ascii="Times New Roman" w:hAnsi="Times New Roman" w:cs="Times New Roman"/>
          <w:bCs/>
        </w:rPr>
        <w:t xml:space="preserve">  </w:t>
      </w:r>
    </w:p>
    <w:p w14:paraId="0FC532C7" w14:textId="77777777" w:rsidR="00171E61" w:rsidRPr="004F28B6" w:rsidRDefault="00171E61" w:rsidP="00171E61">
      <w:pPr>
        <w:spacing w:line="480" w:lineRule="auto"/>
        <w:rPr>
          <w:rFonts w:ascii="Times New Roman" w:hAnsi="Times New Roman" w:cs="Times New Roman"/>
          <w:bCs/>
        </w:rPr>
      </w:pPr>
    </w:p>
    <w:p w14:paraId="1B39AA3A" w14:textId="2049A19D" w:rsidR="00171E61" w:rsidRPr="004F28B6" w:rsidRDefault="00171E61" w:rsidP="00171E61">
      <w:pPr>
        <w:spacing w:line="480" w:lineRule="auto"/>
        <w:rPr>
          <w:rFonts w:ascii="Times New Roman" w:hAnsi="Times New Roman" w:cs="Times New Roman"/>
          <w:bCs/>
        </w:rPr>
      </w:pPr>
      <w:r w:rsidRPr="004F28B6">
        <w:rPr>
          <w:rFonts w:ascii="Times New Roman" w:hAnsi="Times New Roman" w:cs="Times New Roman"/>
          <w:bCs/>
        </w:rPr>
        <w:t xml:space="preserve">The most common approach to producing different language versions of an instrument is to </w:t>
      </w:r>
      <w:r w:rsidR="00171EDB" w:rsidRPr="004F28B6">
        <w:rPr>
          <w:rFonts w:ascii="Times New Roman" w:hAnsi="Times New Roman" w:cs="Times New Roman"/>
          <w:bCs/>
        </w:rPr>
        <w:t>create</w:t>
      </w:r>
      <w:r w:rsidRPr="004F28B6">
        <w:rPr>
          <w:rFonts w:ascii="Times New Roman" w:hAnsi="Times New Roman" w:cs="Times New Roman"/>
          <w:bCs/>
        </w:rPr>
        <w:t xml:space="preserve"> a source language version prior to producing new language versions.</w:t>
      </w:r>
      <w:r w:rsidRPr="004F28B6">
        <w:rPr>
          <w:rFonts w:ascii="Times New Roman" w:hAnsi="Times New Roman" w:cs="Times New Roman"/>
          <w:bCs/>
          <w:vertAlign w:val="superscript"/>
        </w:rPr>
        <w:t>13</w:t>
      </w:r>
      <w:r w:rsidRPr="004F28B6">
        <w:rPr>
          <w:rFonts w:ascii="Times New Roman" w:hAnsi="Times New Roman" w:cs="Times New Roman"/>
          <w:bCs/>
        </w:rPr>
        <w:t xml:space="preserve"> More recently cross-cultural input has been incorporated earlier on in the instrument development process, which may involve translation of the instrument before the source </w:t>
      </w:r>
      <w:r w:rsidRPr="004F28B6">
        <w:rPr>
          <w:rFonts w:ascii="Times New Roman" w:hAnsi="Times New Roman" w:cs="Times New Roman"/>
          <w:bCs/>
        </w:rPr>
        <w:lastRenderedPageBreak/>
        <w:t>instrument is completed.</w:t>
      </w:r>
      <w:r w:rsidRPr="004F28B6">
        <w:rPr>
          <w:rFonts w:ascii="Times New Roman" w:hAnsi="Times New Roman" w:cs="Times New Roman"/>
          <w:bCs/>
          <w:vertAlign w:val="superscript"/>
        </w:rPr>
        <w:t>7</w:t>
      </w:r>
      <w:r w:rsidRPr="004F28B6">
        <w:rPr>
          <w:rFonts w:ascii="Times New Roman" w:hAnsi="Times New Roman" w:cs="Times New Roman"/>
          <w:b/>
          <w:bCs/>
        </w:rPr>
        <w:t xml:space="preserve"> </w:t>
      </w:r>
      <w:r w:rsidRPr="004F28B6">
        <w:rPr>
          <w:rFonts w:ascii="Times New Roman" w:hAnsi="Times New Roman" w:cs="Times New Roman"/>
          <w:bCs/>
        </w:rPr>
        <w:t>Some researchers have advocated the use of advanced translation, where rough translations are produced before the source instrument is finalized to detect any issues with comparability and application of questions in different languages and cultures early on.</w:t>
      </w:r>
      <w:r w:rsidRPr="004F28B6">
        <w:rPr>
          <w:rFonts w:ascii="Times New Roman" w:hAnsi="Times New Roman" w:cs="Times New Roman"/>
          <w:bCs/>
          <w:vertAlign w:val="superscript"/>
        </w:rPr>
        <w:t>14</w:t>
      </w:r>
      <w:r w:rsidRPr="004F28B6">
        <w:rPr>
          <w:rFonts w:ascii="Times New Roman" w:hAnsi="Times New Roman" w:cs="Times New Roman"/>
          <w:bCs/>
        </w:rPr>
        <w:t xml:space="preserve"> This approach can help create an instrument that will be easier to translate and achieve equivalence, and avoid any situations in which items or constructs c</w:t>
      </w:r>
      <w:r w:rsidR="008F257C">
        <w:rPr>
          <w:rFonts w:ascii="Times New Roman" w:hAnsi="Times New Roman" w:cs="Times New Roman"/>
          <w:bCs/>
        </w:rPr>
        <w:t>annot be conveyed appropriately</w:t>
      </w:r>
      <w:r w:rsidRPr="004F28B6">
        <w:rPr>
          <w:rFonts w:ascii="Times New Roman" w:hAnsi="Times New Roman" w:cs="Times New Roman"/>
          <w:bCs/>
        </w:rPr>
        <w:t xml:space="preserve"> without being modified.</w:t>
      </w:r>
      <w:r w:rsidRPr="004F28B6">
        <w:rPr>
          <w:rFonts w:ascii="Times New Roman" w:hAnsi="Times New Roman" w:cs="Times New Roman"/>
          <w:bCs/>
          <w:vertAlign w:val="superscript"/>
        </w:rPr>
        <w:t xml:space="preserve">7 </w:t>
      </w:r>
      <w:r w:rsidRPr="004F28B6">
        <w:rPr>
          <w:rFonts w:ascii="Times New Roman" w:hAnsi="Times New Roman" w:cs="Times New Roman"/>
          <w:bCs/>
        </w:rPr>
        <w:t>Although translations of the CLEFT-Q were performed after the source language version was complete</w:t>
      </w:r>
      <w:r w:rsidR="007858C7" w:rsidRPr="004F28B6">
        <w:rPr>
          <w:rFonts w:ascii="Times New Roman" w:hAnsi="Times New Roman" w:cs="Times New Roman"/>
          <w:bCs/>
        </w:rPr>
        <w:t>, but before it was validated</w:t>
      </w:r>
      <w:r w:rsidRPr="004F28B6">
        <w:rPr>
          <w:rFonts w:ascii="Times New Roman" w:hAnsi="Times New Roman" w:cs="Times New Roman"/>
          <w:bCs/>
        </w:rPr>
        <w:t>, a strength in the CLEFT-Q study was in the inclusion of a diverse cross-cultural sample during the initial qualitative study</w:t>
      </w:r>
      <w:r w:rsidRPr="004F28B6">
        <w:rPr>
          <w:rFonts w:ascii="Times New Roman" w:hAnsi="Times New Roman" w:cs="Times New Roman"/>
          <w:bCs/>
          <w:vertAlign w:val="superscript"/>
        </w:rPr>
        <w:t>15</w:t>
      </w:r>
      <w:r w:rsidRPr="004F28B6">
        <w:rPr>
          <w:rFonts w:ascii="Times New Roman" w:hAnsi="Times New Roman" w:cs="Times New Roman"/>
          <w:bCs/>
        </w:rPr>
        <w:t xml:space="preserve"> as well as </w:t>
      </w:r>
      <w:r w:rsidR="007858C7" w:rsidRPr="004F28B6">
        <w:rPr>
          <w:rFonts w:ascii="Times New Roman" w:hAnsi="Times New Roman" w:cs="Times New Roman"/>
          <w:bCs/>
        </w:rPr>
        <w:t xml:space="preserve">in </w:t>
      </w:r>
      <w:r w:rsidRPr="004F28B6">
        <w:rPr>
          <w:rFonts w:ascii="Times New Roman" w:hAnsi="Times New Roman" w:cs="Times New Roman"/>
          <w:bCs/>
        </w:rPr>
        <w:t>the</w:t>
      </w:r>
      <w:r w:rsidR="007858C7" w:rsidRPr="004F28B6">
        <w:rPr>
          <w:rFonts w:ascii="Times New Roman" w:hAnsi="Times New Roman" w:cs="Times New Roman"/>
          <w:bCs/>
        </w:rPr>
        <w:t xml:space="preserve"> subsequent</w:t>
      </w:r>
      <w:r w:rsidRPr="004F28B6">
        <w:rPr>
          <w:rFonts w:ascii="Times New Roman" w:hAnsi="Times New Roman" w:cs="Times New Roman"/>
          <w:bCs/>
        </w:rPr>
        <w:t xml:space="preserve"> </w:t>
      </w:r>
      <w:r w:rsidR="007858C7" w:rsidRPr="004F28B6">
        <w:rPr>
          <w:rFonts w:ascii="Times New Roman" w:hAnsi="Times New Roman" w:cs="Times New Roman"/>
          <w:bCs/>
        </w:rPr>
        <w:t xml:space="preserve">study where </w:t>
      </w:r>
      <w:r w:rsidRPr="004F28B6">
        <w:rPr>
          <w:rFonts w:ascii="Times New Roman" w:hAnsi="Times New Roman" w:cs="Times New Roman"/>
          <w:bCs/>
        </w:rPr>
        <w:t xml:space="preserve">cognitive interviews </w:t>
      </w:r>
      <w:r w:rsidR="007858C7" w:rsidRPr="004F28B6">
        <w:rPr>
          <w:rFonts w:ascii="Times New Roman" w:hAnsi="Times New Roman" w:cs="Times New Roman"/>
          <w:bCs/>
        </w:rPr>
        <w:t xml:space="preserve">were conducted </w:t>
      </w:r>
      <w:r w:rsidRPr="004F28B6">
        <w:rPr>
          <w:rFonts w:ascii="Times New Roman" w:hAnsi="Times New Roman" w:cs="Times New Roman"/>
          <w:bCs/>
        </w:rPr>
        <w:t>and expert feedback</w:t>
      </w:r>
      <w:r w:rsidR="007858C7" w:rsidRPr="004F28B6">
        <w:rPr>
          <w:rFonts w:ascii="Times New Roman" w:hAnsi="Times New Roman" w:cs="Times New Roman"/>
          <w:bCs/>
        </w:rPr>
        <w:t xml:space="preserve"> was obtained</w:t>
      </w:r>
      <w:r w:rsidRPr="004F28B6">
        <w:rPr>
          <w:rFonts w:ascii="Times New Roman" w:hAnsi="Times New Roman" w:cs="Times New Roman"/>
          <w:bCs/>
        </w:rPr>
        <w:t>.</w:t>
      </w:r>
      <w:r w:rsidRPr="004F28B6">
        <w:rPr>
          <w:rFonts w:ascii="Times New Roman" w:hAnsi="Times New Roman" w:cs="Times New Roman"/>
          <w:bCs/>
          <w:vertAlign w:val="superscript"/>
        </w:rPr>
        <w:t>1</w:t>
      </w:r>
    </w:p>
    <w:p w14:paraId="0E4433D0" w14:textId="77777777" w:rsidR="00171E61" w:rsidRPr="004F28B6" w:rsidRDefault="00171E61" w:rsidP="00171E61">
      <w:pPr>
        <w:spacing w:line="480" w:lineRule="auto"/>
        <w:rPr>
          <w:rFonts w:ascii="Times New Roman" w:hAnsi="Times New Roman" w:cs="Times New Roman"/>
          <w:bCs/>
          <w:vertAlign w:val="superscript"/>
        </w:rPr>
      </w:pPr>
    </w:p>
    <w:p w14:paraId="698463A3" w14:textId="6B3136C4" w:rsidR="00171E61" w:rsidRPr="004F28B6" w:rsidRDefault="00171E61" w:rsidP="00171E61">
      <w:pPr>
        <w:spacing w:line="480" w:lineRule="auto"/>
        <w:rPr>
          <w:rFonts w:ascii="Times New Roman" w:hAnsi="Times New Roman" w:cs="Times New Roman"/>
          <w:b/>
          <w:bCs/>
        </w:rPr>
      </w:pPr>
      <w:r w:rsidRPr="004F28B6">
        <w:rPr>
          <w:rFonts w:ascii="Times New Roman" w:hAnsi="Times New Roman" w:cs="Times New Roman"/>
          <w:bCs/>
        </w:rPr>
        <w:t>Four types of equivalence are necessary when adapting a measure from 1 language to another</w:t>
      </w:r>
      <w:r w:rsidR="008F257C">
        <w:rPr>
          <w:rFonts w:ascii="Times New Roman" w:hAnsi="Times New Roman" w:cs="Times New Roman"/>
          <w:bCs/>
        </w:rPr>
        <w:t>,</w:t>
      </w:r>
      <w:r w:rsidRPr="004F28B6">
        <w:rPr>
          <w:rFonts w:ascii="Times New Roman" w:hAnsi="Times New Roman" w:cs="Times New Roman"/>
          <w:bCs/>
        </w:rPr>
        <w:t xml:space="preserve"> including semantic, idiomatic, exp</w:t>
      </w:r>
      <w:r w:rsidR="008F257C">
        <w:rPr>
          <w:rFonts w:ascii="Times New Roman" w:hAnsi="Times New Roman" w:cs="Times New Roman"/>
          <w:bCs/>
        </w:rPr>
        <w:t>eriential, and conceptual equiv</w:t>
      </w:r>
      <w:r w:rsidRPr="004F28B6">
        <w:rPr>
          <w:rFonts w:ascii="Times New Roman" w:hAnsi="Times New Roman" w:cs="Times New Roman"/>
          <w:bCs/>
        </w:rPr>
        <w:t>alence.</w:t>
      </w:r>
      <w:r w:rsidRPr="004F28B6">
        <w:rPr>
          <w:rFonts w:ascii="Times New Roman" w:hAnsi="Times New Roman" w:cs="Times New Roman"/>
          <w:bCs/>
          <w:vertAlign w:val="superscript"/>
        </w:rPr>
        <w:t>16</w:t>
      </w:r>
      <w:r w:rsidRPr="004F28B6">
        <w:rPr>
          <w:rFonts w:ascii="Times New Roman" w:hAnsi="Times New Roman" w:cs="Times New Roman"/>
          <w:bCs/>
        </w:rPr>
        <w:t xml:space="preserve"> During translation and cultural adaptation of an instrument, it is particularly important to achieve conceptual and semantic equivalence.</w:t>
      </w:r>
      <w:r w:rsidRPr="004F28B6">
        <w:rPr>
          <w:rFonts w:ascii="Times New Roman" w:hAnsi="Times New Roman" w:cs="Times New Roman"/>
          <w:bCs/>
          <w:vertAlign w:val="superscript"/>
        </w:rPr>
        <w:t>10</w:t>
      </w:r>
      <w:r w:rsidRPr="004F28B6">
        <w:rPr>
          <w:rFonts w:ascii="Times New Roman" w:hAnsi="Times New Roman" w:cs="Times New Roman"/>
          <w:bCs/>
        </w:rPr>
        <w:t xml:space="preserve"> A strength in our approach to developing the CLEFT-Q is that conceptual and semantic equivalence was evaluated on multiple occasions during the back translation analysis and cognitive debriefing interviews. This approach allowed us to be certain that no items differed in their meaning across the different language and </w:t>
      </w:r>
      <w:r w:rsidR="00861458" w:rsidRPr="004F28B6">
        <w:rPr>
          <w:rFonts w:ascii="Times New Roman" w:hAnsi="Times New Roman" w:cs="Times New Roman"/>
          <w:bCs/>
        </w:rPr>
        <w:t xml:space="preserve">Spanish variety </w:t>
      </w:r>
      <w:r w:rsidRPr="004F28B6">
        <w:rPr>
          <w:rFonts w:ascii="Times New Roman" w:hAnsi="Times New Roman" w:cs="Times New Roman"/>
          <w:bCs/>
        </w:rPr>
        <w:t>versions.</w:t>
      </w:r>
    </w:p>
    <w:p w14:paraId="16EF6372" w14:textId="77777777" w:rsidR="00171E61" w:rsidRPr="004F28B6" w:rsidRDefault="00171E61" w:rsidP="00171E61">
      <w:pPr>
        <w:spacing w:line="480" w:lineRule="auto"/>
        <w:rPr>
          <w:rFonts w:ascii="Times New Roman" w:hAnsi="Times New Roman" w:cs="Times New Roman"/>
          <w:bCs/>
          <w:vertAlign w:val="superscript"/>
        </w:rPr>
      </w:pPr>
    </w:p>
    <w:p w14:paraId="78C6D039" w14:textId="6F299048" w:rsidR="00171E61" w:rsidRPr="004F28B6" w:rsidRDefault="00171E61" w:rsidP="00171E61">
      <w:pPr>
        <w:spacing w:line="480" w:lineRule="auto"/>
        <w:rPr>
          <w:rFonts w:ascii="Times New Roman" w:hAnsi="Times New Roman" w:cs="Times New Roman"/>
          <w:bCs/>
        </w:rPr>
      </w:pPr>
      <w:r w:rsidRPr="004F28B6">
        <w:rPr>
          <w:rFonts w:ascii="Times New Roman" w:hAnsi="Times New Roman" w:cs="Times New Roman"/>
          <w:bCs/>
        </w:rPr>
        <w:lastRenderedPageBreak/>
        <w:t xml:space="preserve">Cognitive debriefing interviews incorporated into </w:t>
      </w:r>
      <w:r w:rsidR="00177480" w:rsidRPr="004F28B6">
        <w:rPr>
          <w:rFonts w:ascii="Times New Roman" w:hAnsi="Times New Roman" w:cs="Times New Roman"/>
          <w:bCs/>
        </w:rPr>
        <w:t xml:space="preserve">the </w:t>
      </w:r>
      <w:r w:rsidRPr="004F28B6">
        <w:rPr>
          <w:rFonts w:ascii="Times New Roman" w:hAnsi="Times New Roman" w:cs="Times New Roman"/>
          <w:bCs/>
        </w:rPr>
        <w:t xml:space="preserve">translation and cultural adaptation procedures </w:t>
      </w:r>
      <w:r w:rsidR="00177480" w:rsidRPr="004F28B6">
        <w:rPr>
          <w:rFonts w:ascii="Times New Roman" w:hAnsi="Times New Roman" w:cs="Times New Roman"/>
          <w:bCs/>
        </w:rPr>
        <w:t xml:space="preserve">are necessary </w:t>
      </w:r>
      <w:r w:rsidRPr="004F28B6">
        <w:rPr>
          <w:rFonts w:ascii="Times New Roman" w:hAnsi="Times New Roman" w:cs="Times New Roman"/>
          <w:bCs/>
        </w:rPr>
        <w:t>to expose any translation mistakes, regional variations of terms, or to highlight difficulties with vocabulary, idioms, or the comprehensibility of questions.</w:t>
      </w:r>
      <w:r w:rsidRPr="004F28B6">
        <w:rPr>
          <w:rFonts w:ascii="Times New Roman" w:hAnsi="Times New Roman" w:cs="Times New Roman"/>
          <w:bCs/>
          <w:vertAlign w:val="superscript"/>
        </w:rPr>
        <w:t>7</w:t>
      </w:r>
      <w:r w:rsidRPr="004F28B6">
        <w:rPr>
          <w:rFonts w:ascii="Times New Roman" w:hAnsi="Times New Roman" w:cs="Times New Roman"/>
          <w:bCs/>
        </w:rPr>
        <w:t xml:space="preserve"> Incorporating cognitive testing for each language version produced is considered to be best-practice, as this approach may help to uncover issues with the translations that may go unnoticed during other translation and cultural adaptation steps.</w:t>
      </w:r>
      <w:r w:rsidRPr="004F28B6">
        <w:rPr>
          <w:rFonts w:ascii="Times New Roman" w:hAnsi="Times New Roman" w:cs="Times New Roman"/>
          <w:bCs/>
          <w:vertAlign w:val="superscript"/>
        </w:rPr>
        <w:t>7</w:t>
      </w:r>
      <w:r w:rsidRPr="004F28B6">
        <w:rPr>
          <w:rFonts w:ascii="Times New Roman" w:hAnsi="Times New Roman" w:cs="Times New Roman"/>
          <w:bCs/>
        </w:rPr>
        <w:t xml:space="preserve"> In the translation and cultural adaptation of the CLEFT-Q, cognitive debriefing interviews were incorporated for each language and </w:t>
      </w:r>
      <w:r w:rsidR="00861458" w:rsidRPr="004F28B6">
        <w:rPr>
          <w:rFonts w:ascii="Times New Roman" w:hAnsi="Times New Roman" w:cs="Times New Roman"/>
          <w:bCs/>
        </w:rPr>
        <w:t>Spanish variety</w:t>
      </w:r>
      <w:r w:rsidRPr="004F28B6">
        <w:rPr>
          <w:rFonts w:ascii="Times New Roman" w:hAnsi="Times New Roman" w:cs="Times New Roman"/>
          <w:bCs/>
        </w:rPr>
        <w:t>.</w:t>
      </w:r>
    </w:p>
    <w:p w14:paraId="7E2F034E" w14:textId="77777777" w:rsidR="00171E61" w:rsidRPr="004F28B6" w:rsidRDefault="00171E61" w:rsidP="00171E61">
      <w:pPr>
        <w:spacing w:line="480" w:lineRule="auto"/>
        <w:rPr>
          <w:rFonts w:ascii="Times New Roman" w:hAnsi="Times New Roman" w:cs="Times New Roman"/>
          <w:bCs/>
          <w:vertAlign w:val="superscript"/>
        </w:rPr>
      </w:pPr>
    </w:p>
    <w:p w14:paraId="6C9EB70D" w14:textId="1812B831" w:rsidR="00171E61" w:rsidRPr="004F28B6" w:rsidRDefault="00171E61" w:rsidP="00171E61">
      <w:pPr>
        <w:spacing w:line="480" w:lineRule="auto"/>
        <w:rPr>
          <w:rFonts w:ascii="Times New Roman" w:hAnsi="Times New Roman" w:cs="Times New Roman"/>
          <w:bCs/>
          <w:vertAlign w:val="superscript"/>
        </w:rPr>
      </w:pPr>
      <w:r w:rsidRPr="004F28B6">
        <w:rPr>
          <w:rFonts w:ascii="Times New Roman" w:hAnsi="Times New Roman" w:cs="Times New Roman"/>
          <w:bCs/>
        </w:rPr>
        <w:t>This thesis has some limitations. A member of the CLEFT-Q development team (Elena Tsangaris (ET)) conducted most of the data collection and all of the analysis for each of the studies. This approach may have resulted in ET unintentionally influencing the participants’ perspectives during the interviews, which may have caused interviewer bias.</w:t>
      </w:r>
      <w:r w:rsidRPr="004F28B6">
        <w:rPr>
          <w:rFonts w:ascii="Times New Roman" w:hAnsi="Times New Roman" w:cs="Times New Roman"/>
          <w:bCs/>
          <w:vertAlign w:val="superscript"/>
        </w:rPr>
        <w:t>17</w:t>
      </w:r>
      <w:r w:rsidRPr="004F28B6">
        <w:rPr>
          <w:rFonts w:ascii="Times New Roman" w:hAnsi="Times New Roman" w:cs="Times New Roman"/>
          <w:bCs/>
        </w:rPr>
        <w:t xml:space="preserve"> To alleviate these pot</w:t>
      </w:r>
      <w:r w:rsidR="008F257C">
        <w:rPr>
          <w:rFonts w:ascii="Times New Roman" w:hAnsi="Times New Roman" w:cs="Times New Roman"/>
          <w:bCs/>
        </w:rPr>
        <w:t xml:space="preserve">ential biases, self-reflexivity </w:t>
      </w:r>
      <w:r w:rsidR="008F257C" w:rsidRPr="00E51467">
        <w:rPr>
          <w:rFonts w:ascii="Times New Roman" w:hAnsi="Times New Roman" w:cs="Times New Roman"/>
          <w:bCs/>
        </w:rPr>
        <w:t>was employed to strengthen the trustworthiness and rigor of the studies</w:t>
      </w:r>
      <w:r w:rsidR="008F257C">
        <w:rPr>
          <w:rFonts w:ascii="Times New Roman" w:hAnsi="Times New Roman" w:cs="Times New Roman"/>
          <w:bCs/>
        </w:rPr>
        <w:t>.</w:t>
      </w:r>
      <w:r w:rsidR="008F257C" w:rsidRPr="008F257C">
        <w:rPr>
          <w:rFonts w:ascii="Times New Roman" w:hAnsi="Times New Roman" w:cs="Times New Roman"/>
          <w:bCs/>
          <w:vertAlign w:val="superscript"/>
        </w:rPr>
        <w:t>18</w:t>
      </w:r>
      <w:r w:rsidR="008F257C">
        <w:rPr>
          <w:rFonts w:ascii="Times New Roman" w:hAnsi="Times New Roman" w:cs="Times New Roman"/>
          <w:bCs/>
        </w:rPr>
        <w:t xml:space="preserve"> Self-reflexivity is </w:t>
      </w:r>
      <w:r w:rsidRPr="004F28B6">
        <w:rPr>
          <w:rFonts w:ascii="Times New Roman" w:hAnsi="Times New Roman" w:cs="Times New Roman"/>
          <w:bCs/>
        </w:rPr>
        <w:t>the process of acknowledging ones’ previous experiences that may influence data collection or analysis, and pot</w:t>
      </w:r>
      <w:r w:rsidR="008F257C">
        <w:rPr>
          <w:rFonts w:ascii="Times New Roman" w:hAnsi="Times New Roman" w:cs="Times New Roman"/>
          <w:bCs/>
        </w:rPr>
        <w:t xml:space="preserve">entially impact study findings. </w:t>
      </w:r>
      <w:r w:rsidR="006E3F16">
        <w:rPr>
          <w:rFonts w:ascii="Times New Roman" w:hAnsi="Times New Roman" w:cs="Times New Roman"/>
          <w:bCs/>
        </w:rPr>
        <w:t>Furthermore, peer debriefing was also utilized. This is defined as</w:t>
      </w:r>
      <w:r w:rsidRPr="004F28B6">
        <w:rPr>
          <w:rFonts w:ascii="Times New Roman" w:hAnsi="Times New Roman" w:cs="Times New Roman"/>
          <w:bCs/>
        </w:rPr>
        <w:t xml:space="preserve"> </w:t>
      </w:r>
      <w:r w:rsidR="006E3F16">
        <w:rPr>
          <w:rFonts w:ascii="Times New Roman" w:hAnsi="Times New Roman" w:cs="Times New Roman"/>
          <w:bCs/>
        </w:rPr>
        <w:t xml:space="preserve">a </w:t>
      </w:r>
      <w:r w:rsidRPr="004F28B6">
        <w:rPr>
          <w:rFonts w:ascii="Times New Roman" w:hAnsi="Times New Roman" w:cs="Times New Roman"/>
          <w:bCs/>
        </w:rPr>
        <w:t xml:space="preserve">review of the data by someone familiar with the research involved 1 other member of the CLEFT-Q development team, </w:t>
      </w:r>
      <w:r w:rsidR="006E3F16">
        <w:rPr>
          <w:rFonts w:ascii="Times New Roman" w:hAnsi="Times New Roman" w:cs="Times New Roman"/>
          <w:bCs/>
        </w:rPr>
        <w:t>and it may have reduced bias in</w:t>
      </w:r>
      <w:r w:rsidRPr="004F28B6">
        <w:rPr>
          <w:rFonts w:ascii="Times New Roman" w:hAnsi="Times New Roman" w:cs="Times New Roman"/>
          <w:bCs/>
        </w:rPr>
        <w:t xml:space="preserve"> the analysis.</w:t>
      </w:r>
      <w:r w:rsidRPr="004F28B6">
        <w:rPr>
          <w:rFonts w:ascii="Times New Roman" w:hAnsi="Times New Roman" w:cs="Times New Roman"/>
          <w:bCs/>
          <w:vertAlign w:val="superscript"/>
        </w:rPr>
        <w:t>9</w:t>
      </w:r>
    </w:p>
    <w:p w14:paraId="1FE16755" w14:textId="77777777" w:rsidR="00171E61" w:rsidRPr="004F28B6" w:rsidRDefault="00171E61" w:rsidP="00171E61">
      <w:pPr>
        <w:spacing w:line="480" w:lineRule="auto"/>
        <w:rPr>
          <w:rFonts w:ascii="Times New Roman" w:hAnsi="Times New Roman" w:cs="Times New Roman"/>
          <w:bCs/>
          <w:vertAlign w:val="superscript"/>
        </w:rPr>
      </w:pPr>
    </w:p>
    <w:p w14:paraId="2545FA3A" w14:textId="4DA4F1F2" w:rsidR="00171E61" w:rsidRPr="004F28B6" w:rsidRDefault="00171E61" w:rsidP="00171E61">
      <w:pPr>
        <w:spacing w:line="480" w:lineRule="auto"/>
        <w:rPr>
          <w:rFonts w:ascii="Times New Roman" w:hAnsi="Times New Roman" w:cs="Times New Roman"/>
          <w:bCs/>
        </w:rPr>
      </w:pPr>
      <w:r w:rsidRPr="004F28B6">
        <w:rPr>
          <w:rFonts w:ascii="Times New Roman" w:hAnsi="Times New Roman" w:cs="Times New Roman"/>
          <w:bCs/>
        </w:rPr>
        <w:t xml:space="preserve">Data for this thesis work was collected with the help of an international network of collaborators. Given the international </w:t>
      </w:r>
      <w:r w:rsidR="000001E7">
        <w:rPr>
          <w:rFonts w:ascii="Times New Roman" w:hAnsi="Times New Roman" w:cs="Times New Roman"/>
          <w:bCs/>
        </w:rPr>
        <w:t>foundations</w:t>
      </w:r>
      <w:r w:rsidRPr="004F28B6">
        <w:rPr>
          <w:rFonts w:ascii="Times New Roman" w:hAnsi="Times New Roman" w:cs="Times New Roman"/>
          <w:bCs/>
        </w:rPr>
        <w:t xml:space="preserve"> of this study, several challenges arose </w:t>
      </w:r>
      <w:r w:rsidRPr="004F28B6">
        <w:rPr>
          <w:rFonts w:ascii="Times New Roman" w:hAnsi="Times New Roman" w:cs="Times New Roman"/>
          <w:bCs/>
        </w:rPr>
        <w:lastRenderedPageBreak/>
        <w:t>during data collection and analysis. The sample i</w:t>
      </w:r>
      <w:r w:rsidR="000D0A9E" w:rsidRPr="004F28B6">
        <w:rPr>
          <w:rFonts w:ascii="Times New Roman" w:hAnsi="Times New Roman" w:cs="Times New Roman"/>
          <w:bCs/>
        </w:rPr>
        <w:t>ncluded in each study represented</w:t>
      </w:r>
      <w:r w:rsidRPr="004F28B6">
        <w:rPr>
          <w:rFonts w:ascii="Times New Roman" w:hAnsi="Times New Roman" w:cs="Times New Roman"/>
          <w:bCs/>
        </w:rPr>
        <w:t xml:space="preserve"> a convenience sample that may not be representative of the overall CL/P population. The sample included in each study</w:t>
      </w:r>
      <w:r w:rsidR="000D0A9E" w:rsidRPr="004F28B6">
        <w:rPr>
          <w:rFonts w:ascii="Times New Roman" w:hAnsi="Times New Roman" w:cs="Times New Roman"/>
          <w:bCs/>
        </w:rPr>
        <w:t xml:space="preserve"> also consisted</w:t>
      </w:r>
      <w:r w:rsidRPr="004F28B6">
        <w:rPr>
          <w:rFonts w:ascii="Times New Roman" w:hAnsi="Times New Roman" w:cs="Times New Roman"/>
          <w:bCs/>
        </w:rPr>
        <w:t xml:space="preserve"> mostly of patients who we</w:t>
      </w:r>
      <w:r w:rsidR="000D0A9E" w:rsidRPr="004F28B6">
        <w:rPr>
          <w:rFonts w:ascii="Times New Roman" w:hAnsi="Times New Roman" w:cs="Times New Roman"/>
          <w:bCs/>
        </w:rPr>
        <w:t>re diagnosed with CL/P and lacked</w:t>
      </w:r>
      <w:r w:rsidRPr="004F28B6">
        <w:rPr>
          <w:rFonts w:ascii="Times New Roman" w:hAnsi="Times New Roman" w:cs="Times New Roman"/>
          <w:bCs/>
        </w:rPr>
        <w:t xml:space="preserve"> sufficient representation of patient</w:t>
      </w:r>
      <w:r w:rsidR="000001E7">
        <w:rPr>
          <w:rFonts w:ascii="Times New Roman" w:hAnsi="Times New Roman" w:cs="Times New Roman"/>
          <w:bCs/>
        </w:rPr>
        <w:t>s</w:t>
      </w:r>
      <w:r w:rsidRPr="004F28B6">
        <w:rPr>
          <w:rFonts w:ascii="Times New Roman" w:hAnsi="Times New Roman" w:cs="Times New Roman"/>
          <w:bCs/>
        </w:rPr>
        <w:t xml:space="preserve"> with CL, CP, or CLA.</w:t>
      </w:r>
      <w:r w:rsidRPr="004F28B6">
        <w:rPr>
          <w:rFonts w:ascii="Times New Roman" w:hAnsi="Times New Roman" w:cs="Times New Roman"/>
          <w:bCs/>
          <w:vertAlign w:val="superscript"/>
        </w:rPr>
        <w:t>1-3</w:t>
      </w:r>
      <w:r w:rsidRPr="004F28B6">
        <w:rPr>
          <w:rFonts w:ascii="Times New Roman" w:hAnsi="Times New Roman" w:cs="Times New Roman"/>
          <w:bCs/>
        </w:rPr>
        <w:t xml:space="preserve"> More participants that varied by cleft type and age should have been recruited to achieve a maximum variation sampling approach</w:t>
      </w:r>
      <w:r w:rsidRPr="004F28B6">
        <w:rPr>
          <w:rFonts w:ascii="Times New Roman" w:hAnsi="Times New Roman" w:cs="Times New Roman"/>
          <w:bCs/>
          <w:vertAlign w:val="superscript"/>
        </w:rPr>
        <w:t>19-21</w:t>
      </w:r>
      <w:r w:rsidRPr="004F28B6">
        <w:rPr>
          <w:rFonts w:ascii="Times New Roman" w:hAnsi="Times New Roman" w:cs="Times New Roman"/>
          <w:bCs/>
        </w:rPr>
        <w:t xml:space="preserve"> </w:t>
      </w:r>
      <w:r w:rsidR="000D0A9E" w:rsidRPr="004F28B6">
        <w:rPr>
          <w:rFonts w:ascii="Times New Roman" w:hAnsi="Times New Roman" w:cs="Times New Roman"/>
          <w:bCs/>
        </w:rPr>
        <w:t xml:space="preserve">and </w:t>
      </w:r>
      <w:r w:rsidRPr="004F28B6">
        <w:rPr>
          <w:rFonts w:ascii="Times New Roman" w:hAnsi="Times New Roman" w:cs="Times New Roman"/>
          <w:bCs/>
        </w:rPr>
        <w:t>to ensure that the study population was more representative. Our sample also had fewer children 10 years of age or younger (28%) and 20 years of age or older (13%) among the 131 patients who participated in the 3 studies of this thesis.</w:t>
      </w:r>
      <w:r w:rsidRPr="004F28B6">
        <w:rPr>
          <w:rFonts w:ascii="Times New Roman" w:hAnsi="Times New Roman" w:cs="Times New Roman"/>
          <w:bCs/>
          <w:vertAlign w:val="superscript"/>
        </w:rPr>
        <w:t>1-3</w:t>
      </w:r>
      <w:r w:rsidRPr="004F28B6">
        <w:rPr>
          <w:rFonts w:ascii="Times New Roman" w:hAnsi="Times New Roman" w:cs="Times New Roman"/>
          <w:bCs/>
        </w:rPr>
        <w:t xml:space="preserve"> Therefore, age groups were collapsed for</w:t>
      </w:r>
      <w:r w:rsidR="000D0A9E" w:rsidRPr="004F28B6">
        <w:rPr>
          <w:rFonts w:ascii="Times New Roman" w:hAnsi="Times New Roman" w:cs="Times New Roman"/>
          <w:bCs/>
        </w:rPr>
        <w:t xml:space="preserve"> analysis, and</w:t>
      </w:r>
      <w:r w:rsidRPr="004F28B6">
        <w:rPr>
          <w:rFonts w:ascii="Times New Roman" w:hAnsi="Times New Roman" w:cs="Times New Roman"/>
          <w:bCs/>
        </w:rPr>
        <w:t xml:space="preserve"> may have reduced the likelihood of detecting important age-related differences.</w:t>
      </w:r>
    </w:p>
    <w:p w14:paraId="089D4E74" w14:textId="77777777" w:rsidR="00171E61" w:rsidRPr="004F28B6" w:rsidRDefault="00171E61" w:rsidP="00171E61">
      <w:pPr>
        <w:spacing w:line="480" w:lineRule="auto"/>
        <w:rPr>
          <w:rFonts w:ascii="Times New Roman" w:hAnsi="Times New Roman" w:cs="Times New Roman"/>
          <w:bCs/>
        </w:rPr>
      </w:pPr>
    </w:p>
    <w:p w14:paraId="02BBAFEC" w14:textId="141AF69C" w:rsidR="00171E61" w:rsidRPr="004F28B6" w:rsidRDefault="00171E61" w:rsidP="00171E61">
      <w:pPr>
        <w:spacing w:line="480" w:lineRule="auto"/>
        <w:rPr>
          <w:rFonts w:ascii="Times New Roman" w:hAnsi="Times New Roman" w:cs="Times New Roman"/>
          <w:bCs/>
        </w:rPr>
      </w:pPr>
      <w:r w:rsidRPr="004F28B6">
        <w:rPr>
          <w:rFonts w:ascii="Times New Roman" w:hAnsi="Times New Roman" w:cs="Times New Roman"/>
          <w:bCs/>
        </w:rPr>
        <w:t>Finally, the CLEFT-Q consists of the following skip functions to facilitate the ease of completing the scales: (i) the cleft lip scar scale was to be completed by patients with CL/P, cleft lip and alveolus (CLA), or CL only; (ii) the jaws scale was to be completed by patients 12 to 29 years of age with any diagnosis; (iii) the school scale</w:t>
      </w:r>
      <w:r w:rsidR="000001E7">
        <w:rPr>
          <w:rFonts w:ascii="Times New Roman" w:hAnsi="Times New Roman" w:cs="Times New Roman"/>
          <w:bCs/>
        </w:rPr>
        <w:t xml:space="preserve"> was to be completed</w:t>
      </w:r>
      <w:r w:rsidRPr="004F28B6">
        <w:rPr>
          <w:rFonts w:ascii="Times New Roman" w:hAnsi="Times New Roman" w:cs="Times New Roman"/>
          <w:bCs/>
        </w:rPr>
        <w:t xml:space="preserve"> by patients 8 to 18 years of age, who were attending school with othe</w:t>
      </w:r>
      <w:r w:rsidR="00EC6491" w:rsidRPr="004F28B6">
        <w:rPr>
          <w:rFonts w:ascii="Times New Roman" w:hAnsi="Times New Roman" w:cs="Times New Roman"/>
          <w:bCs/>
        </w:rPr>
        <w:t xml:space="preserve">rs; and </w:t>
      </w:r>
      <w:r w:rsidRPr="004F28B6">
        <w:rPr>
          <w:rFonts w:ascii="Times New Roman" w:hAnsi="Times New Roman" w:cs="Times New Roman"/>
          <w:bCs/>
        </w:rPr>
        <w:t>(iv) the speech-related distress scale and speech function scale were only to be completed by patients with CL/P, CP</w:t>
      </w:r>
      <w:r w:rsidR="002004EC">
        <w:rPr>
          <w:rFonts w:ascii="Times New Roman" w:hAnsi="Times New Roman" w:cs="Times New Roman"/>
          <w:bCs/>
        </w:rPr>
        <w:t>,</w:t>
      </w:r>
      <w:r w:rsidRPr="004F28B6">
        <w:rPr>
          <w:rFonts w:ascii="Times New Roman" w:hAnsi="Times New Roman" w:cs="Times New Roman"/>
          <w:bCs/>
        </w:rPr>
        <w:t xml:space="preserve"> or CLA. Determining these skip functions early on could have </w:t>
      </w:r>
      <w:r w:rsidR="006F2F3A" w:rsidRPr="004F28B6">
        <w:rPr>
          <w:rFonts w:ascii="Times New Roman" w:hAnsi="Times New Roman" w:cs="Times New Roman"/>
          <w:bCs/>
        </w:rPr>
        <w:t>better enabled</w:t>
      </w:r>
      <w:r w:rsidRPr="004F28B6">
        <w:rPr>
          <w:rFonts w:ascii="Times New Roman" w:hAnsi="Times New Roman" w:cs="Times New Roman"/>
          <w:bCs/>
        </w:rPr>
        <w:t xml:space="preserve"> the selection of a sample that would represent these skip functions and ensure that each scale was appropriately evaluated.</w:t>
      </w:r>
    </w:p>
    <w:p w14:paraId="1F68ACE2" w14:textId="72D636F8" w:rsidR="00647555" w:rsidRDefault="008B4EF0" w:rsidP="008B4EF0">
      <w:pPr>
        <w:tabs>
          <w:tab w:val="left" w:pos="1067"/>
        </w:tabs>
        <w:spacing w:line="480" w:lineRule="auto"/>
        <w:rPr>
          <w:rFonts w:ascii="Times New Roman" w:hAnsi="Times New Roman" w:cs="Times New Roman"/>
          <w:bCs/>
        </w:rPr>
      </w:pPr>
      <w:r>
        <w:rPr>
          <w:rFonts w:ascii="Times New Roman" w:hAnsi="Times New Roman" w:cs="Times New Roman"/>
          <w:bCs/>
        </w:rPr>
        <w:tab/>
      </w:r>
    </w:p>
    <w:p w14:paraId="1F07ADC6" w14:textId="77777777" w:rsidR="008B4EF0" w:rsidRPr="004F28B6" w:rsidRDefault="008B4EF0" w:rsidP="008B4EF0">
      <w:pPr>
        <w:tabs>
          <w:tab w:val="left" w:pos="1067"/>
        </w:tabs>
        <w:spacing w:line="480" w:lineRule="auto"/>
        <w:rPr>
          <w:rFonts w:ascii="Times New Roman" w:hAnsi="Times New Roman" w:cs="Times New Roman"/>
          <w:bCs/>
        </w:rPr>
      </w:pPr>
    </w:p>
    <w:p w14:paraId="75589D04" w14:textId="77777777" w:rsidR="00171E61" w:rsidRPr="004F28B6" w:rsidRDefault="00171E61" w:rsidP="00171E61">
      <w:pPr>
        <w:spacing w:line="480" w:lineRule="auto"/>
        <w:rPr>
          <w:rFonts w:ascii="Times New Roman" w:hAnsi="Times New Roman" w:cs="Times New Roman"/>
          <w:b/>
          <w:bCs/>
        </w:rPr>
      </w:pPr>
      <w:r w:rsidRPr="004F28B6">
        <w:rPr>
          <w:rFonts w:ascii="Times New Roman" w:hAnsi="Times New Roman" w:cs="Times New Roman"/>
          <w:b/>
          <w:bCs/>
        </w:rPr>
        <w:lastRenderedPageBreak/>
        <w:t>5.4</w:t>
      </w:r>
      <w:r w:rsidRPr="004F28B6">
        <w:rPr>
          <w:rFonts w:ascii="Times New Roman" w:hAnsi="Times New Roman" w:cs="Times New Roman"/>
          <w:b/>
          <w:bCs/>
        </w:rPr>
        <w:tab/>
        <w:t>Knowledge translation and dissemination</w:t>
      </w:r>
    </w:p>
    <w:p w14:paraId="638C89B4" w14:textId="77777777" w:rsidR="00171E61" w:rsidRPr="004F28B6" w:rsidRDefault="00171E61" w:rsidP="00171E61">
      <w:pPr>
        <w:spacing w:line="480" w:lineRule="auto"/>
        <w:rPr>
          <w:rFonts w:ascii="Times New Roman" w:hAnsi="Times New Roman" w:cs="Times New Roman"/>
          <w:b/>
          <w:bCs/>
        </w:rPr>
      </w:pPr>
    </w:p>
    <w:p w14:paraId="218BBAD9" w14:textId="26268A66" w:rsidR="00171E61" w:rsidRPr="004F28B6" w:rsidRDefault="00171E61" w:rsidP="00171E61">
      <w:pPr>
        <w:spacing w:line="480" w:lineRule="auto"/>
        <w:rPr>
          <w:rFonts w:ascii="Times New Roman" w:hAnsi="Times New Roman" w:cs="Times New Roman"/>
          <w:bCs/>
        </w:rPr>
      </w:pPr>
      <w:r w:rsidRPr="004F28B6">
        <w:rPr>
          <w:rFonts w:ascii="Times New Roman" w:hAnsi="Times New Roman" w:cs="Times New Roman"/>
          <w:bCs/>
        </w:rPr>
        <w:t>Knowledge translation initiatives have focused on developing a research community to accumulate data for comparisons of trea</w:t>
      </w:r>
      <w:r w:rsidR="00762F2E">
        <w:rPr>
          <w:rFonts w:ascii="Times New Roman" w:hAnsi="Times New Roman" w:cs="Times New Roman"/>
          <w:bCs/>
        </w:rPr>
        <w:t>tment outcomes across different</w:t>
      </w:r>
      <w:r w:rsidRPr="004F28B6">
        <w:rPr>
          <w:rFonts w:ascii="Times New Roman" w:hAnsi="Times New Roman" w:cs="Times New Roman"/>
          <w:bCs/>
        </w:rPr>
        <w:t xml:space="preserve"> ages, cleft types</w:t>
      </w:r>
      <w:r w:rsidR="00762F2E">
        <w:rPr>
          <w:rFonts w:ascii="Times New Roman" w:hAnsi="Times New Roman" w:cs="Times New Roman"/>
          <w:bCs/>
        </w:rPr>
        <w:t>,</w:t>
      </w:r>
      <w:r w:rsidRPr="004F28B6">
        <w:rPr>
          <w:rFonts w:ascii="Times New Roman" w:hAnsi="Times New Roman" w:cs="Times New Roman"/>
          <w:bCs/>
        </w:rPr>
        <w:t xml:space="preserve"> and cultures. Study results have been presented at several local, national</w:t>
      </w:r>
      <w:r w:rsidR="00762F2E">
        <w:rPr>
          <w:rFonts w:ascii="Times New Roman" w:hAnsi="Times New Roman" w:cs="Times New Roman"/>
          <w:bCs/>
        </w:rPr>
        <w:t>,</w:t>
      </w:r>
      <w:r w:rsidRPr="004F28B6">
        <w:rPr>
          <w:rFonts w:ascii="Times New Roman" w:hAnsi="Times New Roman" w:cs="Times New Roman"/>
          <w:bCs/>
        </w:rPr>
        <w:t xml:space="preserve"> and international conferences. In particular, findings have been presented at the following conferences in either oral or poster format: the International Society of Quality of Life Research in 2014 (Berlin, Germany), 2015 (Vancouver, British Columbia), and 2016 (Copenhagen, Denmark); American Cleft Palate-Craniofacial Association Meeting in 2015 (Palm Springs, California); McMaster Child Health Research Day in 2016 (Hamilton, Ontario); and, McMaster University Faculty of Health Sciences Research Plenary in 2016 (Hamilton, Ontario). Results from this thesis </w:t>
      </w:r>
      <w:r w:rsidR="00762F2E">
        <w:rPr>
          <w:rFonts w:ascii="Times New Roman" w:hAnsi="Times New Roman" w:cs="Times New Roman"/>
          <w:bCs/>
        </w:rPr>
        <w:t>that were</w:t>
      </w:r>
      <w:r w:rsidR="00F07F24" w:rsidRPr="004F28B6">
        <w:rPr>
          <w:rFonts w:ascii="Times New Roman" w:hAnsi="Times New Roman" w:cs="Times New Roman"/>
          <w:bCs/>
        </w:rPr>
        <w:t xml:space="preserve"> </w:t>
      </w:r>
      <w:r w:rsidRPr="004F28B6">
        <w:rPr>
          <w:rFonts w:ascii="Times New Roman" w:hAnsi="Times New Roman" w:cs="Times New Roman"/>
          <w:bCs/>
        </w:rPr>
        <w:t>presented at the 8</w:t>
      </w:r>
      <w:r w:rsidRPr="004F28B6">
        <w:rPr>
          <w:rFonts w:ascii="Times New Roman" w:hAnsi="Times New Roman" w:cs="Times New Roman"/>
          <w:bCs/>
          <w:vertAlign w:val="superscript"/>
        </w:rPr>
        <w:t>th</w:t>
      </w:r>
      <w:r w:rsidRPr="004F28B6">
        <w:rPr>
          <w:rFonts w:ascii="Times New Roman" w:hAnsi="Times New Roman" w:cs="Times New Roman"/>
          <w:bCs/>
        </w:rPr>
        <w:t xml:space="preserve"> Annual McMaster Child Health Research Day (2016) were awarded Outstanding PhD and Fellow Poster Presentation, and Best Student Oral Presentation at the International Society for Quality of Life Research 22</w:t>
      </w:r>
      <w:r w:rsidRPr="004F28B6">
        <w:rPr>
          <w:rFonts w:ascii="Times New Roman" w:hAnsi="Times New Roman" w:cs="Times New Roman"/>
          <w:bCs/>
          <w:vertAlign w:val="superscript"/>
        </w:rPr>
        <w:t>nd</w:t>
      </w:r>
      <w:r w:rsidRPr="004F28B6">
        <w:rPr>
          <w:rFonts w:ascii="Times New Roman" w:hAnsi="Times New Roman" w:cs="Times New Roman"/>
          <w:bCs/>
        </w:rPr>
        <w:t xml:space="preserve"> Annual Conference (2015). </w:t>
      </w:r>
    </w:p>
    <w:p w14:paraId="088BE55C" w14:textId="77777777" w:rsidR="00171E61" w:rsidRPr="004F28B6" w:rsidRDefault="00171E61" w:rsidP="00171E61">
      <w:pPr>
        <w:spacing w:line="480" w:lineRule="auto"/>
        <w:rPr>
          <w:rFonts w:ascii="Times New Roman" w:hAnsi="Times New Roman" w:cs="Times New Roman"/>
          <w:bCs/>
        </w:rPr>
      </w:pPr>
    </w:p>
    <w:p w14:paraId="79EABBAE" w14:textId="2DA1D1A2" w:rsidR="00171E61" w:rsidRPr="004F28B6" w:rsidRDefault="00171E61" w:rsidP="00171E61">
      <w:pPr>
        <w:spacing w:line="480" w:lineRule="auto"/>
        <w:rPr>
          <w:rFonts w:ascii="Times New Roman" w:hAnsi="Times New Roman" w:cs="Times New Roman"/>
          <w:bCs/>
        </w:rPr>
      </w:pPr>
      <w:r w:rsidRPr="004F28B6">
        <w:rPr>
          <w:rFonts w:ascii="Times New Roman" w:hAnsi="Times New Roman" w:cs="Times New Roman"/>
          <w:bCs/>
        </w:rPr>
        <w:t>Upon develop</w:t>
      </w:r>
      <w:r w:rsidR="00D006B4" w:rsidRPr="004F28B6">
        <w:rPr>
          <w:rFonts w:ascii="Times New Roman" w:hAnsi="Times New Roman" w:cs="Times New Roman"/>
          <w:bCs/>
        </w:rPr>
        <w:t>ment of</w:t>
      </w:r>
      <w:r w:rsidRPr="004F28B6">
        <w:rPr>
          <w:rFonts w:ascii="Times New Roman" w:hAnsi="Times New Roman" w:cs="Times New Roman"/>
          <w:bCs/>
        </w:rPr>
        <w:t xml:space="preserve"> the final version of the CLEFT-Q, our team will seek opportunity to raise awareness of its unique features and availability in multiple languages, and to promote its use among the many stakeholders including patients, researchers, healthcare providers, decision-makers, policy-makers, and organizations</w:t>
      </w:r>
      <w:r w:rsidR="00762F2E">
        <w:rPr>
          <w:rFonts w:ascii="Times New Roman" w:hAnsi="Times New Roman" w:cs="Times New Roman"/>
          <w:bCs/>
        </w:rPr>
        <w:t xml:space="preserve"> (e.g. hospitals, not</w:t>
      </w:r>
      <w:r w:rsidR="002F0EBD" w:rsidRPr="004F28B6">
        <w:rPr>
          <w:rFonts w:ascii="Times New Roman" w:hAnsi="Times New Roman" w:cs="Times New Roman"/>
          <w:bCs/>
        </w:rPr>
        <w:t>-for-profit etc.)</w:t>
      </w:r>
      <w:r w:rsidRPr="004F28B6">
        <w:rPr>
          <w:rFonts w:ascii="Times New Roman" w:hAnsi="Times New Roman" w:cs="Times New Roman"/>
          <w:bCs/>
        </w:rPr>
        <w:t xml:space="preserve">. Future dissemination will also focus on key stakeholder groups such as the Canadian Cleft Palate Association, American Cleft Palate - Craniofacial Association, the </w:t>
      </w:r>
      <w:r w:rsidRPr="004F28B6">
        <w:rPr>
          <w:rFonts w:ascii="Times New Roman" w:hAnsi="Times New Roman" w:cs="Times New Roman"/>
          <w:bCs/>
        </w:rPr>
        <w:lastRenderedPageBreak/>
        <w:t xml:space="preserve">European Cleft Organization, International Consortium for Health Outcomes Measurement, and the International Society for Pharmacoeconomics and Outcomes Research, </w:t>
      </w:r>
      <w:r w:rsidR="00762F2E">
        <w:rPr>
          <w:rFonts w:ascii="Times New Roman" w:hAnsi="Times New Roman" w:cs="Times New Roman"/>
          <w:bCs/>
        </w:rPr>
        <w:t xml:space="preserve">in order </w:t>
      </w:r>
      <w:r w:rsidRPr="004F28B6">
        <w:rPr>
          <w:rFonts w:ascii="Times New Roman" w:hAnsi="Times New Roman" w:cs="Times New Roman"/>
          <w:bCs/>
        </w:rPr>
        <w:t>to promote the uptake of the CLEFT-Q in multiple international settings. Additional efforts wil</w:t>
      </w:r>
      <w:r w:rsidR="00762F2E">
        <w:rPr>
          <w:rFonts w:ascii="Times New Roman" w:hAnsi="Times New Roman" w:cs="Times New Roman"/>
          <w:bCs/>
        </w:rPr>
        <w:t>l be necessary to inform key not</w:t>
      </w:r>
      <w:r w:rsidRPr="004F28B6">
        <w:rPr>
          <w:rFonts w:ascii="Times New Roman" w:hAnsi="Times New Roman" w:cs="Times New Roman"/>
          <w:bCs/>
        </w:rPr>
        <w:t xml:space="preserve">-for-profit medical mission groups such as Transforming Faces, Operation Smile, Smile Train, and Operation Restore Hope of the </w:t>
      </w:r>
      <w:r w:rsidR="00546CAF" w:rsidRPr="004F28B6">
        <w:rPr>
          <w:rFonts w:ascii="Times New Roman" w:hAnsi="Times New Roman" w:cs="Times New Roman"/>
          <w:bCs/>
        </w:rPr>
        <w:t>value</w:t>
      </w:r>
      <w:r w:rsidRPr="004F28B6">
        <w:rPr>
          <w:rFonts w:ascii="Times New Roman" w:hAnsi="Times New Roman" w:cs="Times New Roman"/>
          <w:bCs/>
        </w:rPr>
        <w:t xml:space="preserve"> of implementing the CLEFT-Q into their </w:t>
      </w:r>
      <w:r w:rsidR="00546CAF" w:rsidRPr="004F28B6">
        <w:rPr>
          <w:rFonts w:ascii="Times New Roman" w:hAnsi="Times New Roman" w:cs="Times New Roman"/>
          <w:bCs/>
        </w:rPr>
        <w:t xml:space="preserve">clinical activities. CLEFT-Q data collected by such organizations could be compared with normative data based on our international sample of 2434 patients to provide information to funders and society at large about the impact of cleft care provided by such groups. </w:t>
      </w:r>
      <w:r w:rsidRPr="004F28B6">
        <w:rPr>
          <w:rFonts w:ascii="Times New Roman" w:hAnsi="Times New Roman" w:cs="Times New Roman"/>
          <w:bCs/>
        </w:rPr>
        <w:t xml:space="preserve">Engagement of these groups will facilitate the application of the CLEFT-Q in clinical audits to establish </w:t>
      </w:r>
      <w:r w:rsidR="00762F2E">
        <w:rPr>
          <w:rFonts w:ascii="Times New Roman" w:hAnsi="Times New Roman" w:cs="Times New Roman"/>
          <w:bCs/>
        </w:rPr>
        <w:t xml:space="preserve">a </w:t>
      </w:r>
      <w:r w:rsidRPr="004F28B6">
        <w:rPr>
          <w:rFonts w:ascii="Times New Roman" w:hAnsi="Times New Roman" w:cs="Times New Roman"/>
          <w:bCs/>
        </w:rPr>
        <w:t xml:space="preserve">relationship between the organization </w:t>
      </w:r>
      <w:r w:rsidR="001A5893" w:rsidRPr="004F28B6">
        <w:rPr>
          <w:rFonts w:ascii="Times New Roman" w:hAnsi="Times New Roman" w:cs="Times New Roman"/>
          <w:bCs/>
        </w:rPr>
        <w:t>to improve</w:t>
      </w:r>
      <w:r w:rsidRPr="004F28B6">
        <w:rPr>
          <w:rFonts w:ascii="Times New Roman" w:hAnsi="Times New Roman" w:cs="Times New Roman"/>
          <w:bCs/>
        </w:rPr>
        <w:t xml:space="preserve"> delivery of care and patient outcomes. Following uptake of the CLEFT-Q and the collection of cross-cultural data, an important goal will be to communicate the global burden of CL/P, as well as the variation in patient care and outcomes across different cultures and care setting (e.g. medical missions in lower-middle income countries, institutional multi</w:t>
      </w:r>
      <w:r w:rsidR="00762F2E">
        <w:rPr>
          <w:rFonts w:ascii="Times New Roman" w:hAnsi="Times New Roman" w:cs="Times New Roman"/>
          <w:bCs/>
        </w:rPr>
        <w:t>disciplinary teams, or other not</w:t>
      </w:r>
      <w:r w:rsidRPr="004F28B6">
        <w:rPr>
          <w:rFonts w:ascii="Times New Roman" w:hAnsi="Times New Roman" w:cs="Times New Roman"/>
          <w:bCs/>
        </w:rPr>
        <w:t xml:space="preserve">-for profit organizations such as ICHOM). </w:t>
      </w:r>
    </w:p>
    <w:p w14:paraId="3D2F0A6E" w14:textId="77777777" w:rsidR="00171E61" w:rsidRPr="004F28B6" w:rsidRDefault="00171E61" w:rsidP="00171E61">
      <w:pPr>
        <w:spacing w:line="480" w:lineRule="auto"/>
        <w:rPr>
          <w:rFonts w:ascii="Times New Roman" w:hAnsi="Times New Roman" w:cs="Times New Roman"/>
          <w:b/>
          <w:bCs/>
        </w:rPr>
      </w:pPr>
    </w:p>
    <w:p w14:paraId="50B0007E" w14:textId="77777777" w:rsidR="00171E61" w:rsidRPr="004F28B6" w:rsidRDefault="00171E61" w:rsidP="00171E61">
      <w:pPr>
        <w:spacing w:line="480" w:lineRule="auto"/>
        <w:rPr>
          <w:rFonts w:ascii="Times New Roman" w:hAnsi="Times New Roman" w:cs="Times New Roman"/>
          <w:b/>
          <w:bCs/>
        </w:rPr>
      </w:pPr>
      <w:r w:rsidRPr="004F28B6">
        <w:rPr>
          <w:rFonts w:ascii="Times New Roman" w:hAnsi="Times New Roman" w:cs="Times New Roman"/>
          <w:b/>
          <w:bCs/>
        </w:rPr>
        <w:t>5.5</w:t>
      </w:r>
      <w:r w:rsidRPr="004F28B6">
        <w:rPr>
          <w:rFonts w:ascii="Times New Roman" w:hAnsi="Times New Roman" w:cs="Times New Roman"/>
          <w:b/>
          <w:bCs/>
        </w:rPr>
        <w:tab/>
        <w:t>Thesis conclusion</w:t>
      </w:r>
    </w:p>
    <w:p w14:paraId="0B0FB625" w14:textId="77777777" w:rsidR="00171E61" w:rsidRPr="004F28B6" w:rsidRDefault="00171E61" w:rsidP="00171E61">
      <w:pPr>
        <w:spacing w:line="480" w:lineRule="auto"/>
        <w:rPr>
          <w:rFonts w:ascii="Times New Roman" w:hAnsi="Times New Roman" w:cs="Times New Roman"/>
          <w:b/>
          <w:bCs/>
        </w:rPr>
      </w:pPr>
    </w:p>
    <w:p w14:paraId="5928D2F2" w14:textId="1FF5156F" w:rsidR="00DD111D" w:rsidRPr="004F28B6" w:rsidRDefault="00171E61" w:rsidP="00171E61">
      <w:pPr>
        <w:spacing w:line="480" w:lineRule="auto"/>
        <w:rPr>
          <w:rFonts w:ascii="Times New Roman" w:hAnsi="Times New Roman" w:cs="Times New Roman"/>
          <w:bCs/>
        </w:rPr>
      </w:pPr>
      <w:r w:rsidRPr="004F28B6">
        <w:rPr>
          <w:rFonts w:ascii="Times New Roman" w:hAnsi="Times New Roman" w:cs="Times New Roman"/>
          <w:bCs/>
        </w:rPr>
        <w:t xml:space="preserve">Our approach to developing a cross-culturally relevant instrument starting from Phase I of its development has </w:t>
      </w:r>
      <w:r w:rsidR="00D3005E" w:rsidRPr="004F28B6">
        <w:rPr>
          <w:rFonts w:ascii="Times New Roman" w:hAnsi="Times New Roman" w:cs="Times New Roman"/>
          <w:bCs/>
        </w:rPr>
        <w:t xml:space="preserve">demonstrated </w:t>
      </w:r>
      <w:r w:rsidR="00C45EDF">
        <w:rPr>
          <w:rFonts w:ascii="Times New Roman" w:hAnsi="Times New Roman" w:cs="Times New Roman"/>
          <w:bCs/>
        </w:rPr>
        <w:t>success</w:t>
      </w:r>
      <w:r w:rsidRPr="004F28B6">
        <w:rPr>
          <w:rFonts w:ascii="Times New Roman" w:hAnsi="Times New Roman" w:cs="Times New Roman"/>
          <w:bCs/>
        </w:rPr>
        <w:t xml:space="preserve">. Furthermore, this thesis provides evidence for the content </w:t>
      </w:r>
      <w:r w:rsidR="00A02522" w:rsidRPr="004F28B6">
        <w:rPr>
          <w:rFonts w:ascii="Times New Roman" w:hAnsi="Times New Roman" w:cs="Times New Roman"/>
          <w:bCs/>
        </w:rPr>
        <w:t xml:space="preserve">validity </w:t>
      </w:r>
      <w:r w:rsidRPr="004F28B6">
        <w:rPr>
          <w:rFonts w:ascii="Times New Roman" w:hAnsi="Times New Roman" w:cs="Times New Roman"/>
          <w:bCs/>
        </w:rPr>
        <w:t xml:space="preserve">and </w:t>
      </w:r>
      <w:r w:rsidR="00A02522" w:rsidRPr="004F28B6">
        <w:rPr>
          <w:rFonts w:ascii="Times New Roman" w:hAnsi="Times New Roman" w:cs="Times New Roman"/>
          <w:bCs/>
        </w:rPr>
        <w:t>transferability</w:t>
      </w:r>
      <w:r w:rsidRPr="004F28B6">
        <w:rPr>
          <w:rFonts w:ascii="Times New Roman" w:hAnsi="Times New Roman" w:cs="Times New Roman"/>
          <w:bCs/>
        </w:rPr>
        <w:t xml:space="preserve"> of the CLEFT-Q</w:t>
      </w:r>
      <w:r w:rsidR="00C7224D" w:rsidRPr="004F28B6">
        <w:rPr>
          <w:rFonts w:ascii="Times New Roman" w:hAnsi="Times New Roman" w:cs="Times New Roman"/>
          <w:bCs/>
        </w:rPr>
        <w:t>, a</w:t>
      </w:r>
      <w:r w:rsidRPr="004F28B6">
        <w:rPr>
          <w:rFonts w:ascii="Times New Roman" w:hAnsi="Times New Roman" w:cs="Times New Roman"/>
          <w:bCs/>
        </w:rPr>
        <w:t xml:space="preserve"> new PRO instrument that was </w:t>
      </w:r>
      <w:r w:rsidRPr="004F28B6">
        <w:rPr>
          <w:rFonts w:ascii="Times New Roman" w:hAnsi="Times New Roman" w:cs="Times New Roman"/>
          <w:bCs/>
        </w:rPr>
        <w:lastRenderedPageBreak/>
        <w:t xml:space="preserve">developed internationally using innovative approaches to instrument development. The CLEFT-Q is a useful instrument that can be used to inform research, clinical practice, and clinical audits for quality improvement. The international development of the CLEFT-Q also enables its use in </w:t>
      </w:r>
      <w:r w:rsidR="00C7224D" w:rsidRPr="004F28B6">
        <w:rPr>
          <w:rFonts w:ascii="Times New Roman" w:hAnsi="Times New Roman" w:cs="Times New Roman"/>
          <w:bCs/>
        </w:rPr>
        <w:t>global</w:t>
      </w:r>
      <w:r w:rsidRPr="004F28B6">
        <w:rPr>
          <w:rFonts w:ascii="Times New Roman" w:hAnsi="Times New Roman" w:cs="Times New Roman"/>
          <w:bCs/>
        </w:rPr>
        <w:t xml:space="preserve"> research initiative</w:t>
      </w:r>
      <w:r w:rsidR="00C7224D" w:rsidRPr="004F28B6">
        <w:rPr>
          <w:rFonts w:ascii="Times New Roman" w:hAnsi="Times New Roman" w:cs="Times New Roman"/>
          <w:bCs/>
        </w:rPr>
        <w:t>s to understand the scope of this craniofacial</w:t>
      </w:r>
      <w:r w:rsidRPr="004F28B6">
        <w:rPr>
          <w:rFonts w:ascii="Times New Roman" w:hAnsi="Times New Roman" w:cs="Times New Roman"/>
          <w:bCs/>
        </w:rPr>
        <w:t xml:space="preserve"> condition in different settings, and to potentially influence the development of global standards of care.</w:t>
      </w:r>
    </w:p>
    <w:p w14:paraId="3BC09220" w14:textId="77777777" w:rsidR="00171E61" w:rsidRPr="004F28B6" w:rsidRDefault="00171E61" w:rsidP="0045551B">
      <w:pPr>
        <w:spacing w:line="480" w:lineRule="auto"/>
        <w:rPr>
          <w:rFonts w:ascii="Times New Roman" w:hAnsi="Times New Roman" w:cs="Times New Roman"/>
          <w:b/>
          <w:bCs/>
        </w:rPr>
      </w:pPr>
    </w:p>
    <w:p w14:paraId="0E3170D3" w14:textId="1306CCC9" w:rsidR="00DD111D" w:rsidRPr="004F28B6" w:rsidRDefault="00DD111D" w:rsidP="0045551B">
      <w:pPr>
        <w:spacing w:line="480" w:lineRule="auto"/>
        <w:rPr>
          <w:rFonts w:ascii="Times New Roman" w:hAnsi="Times New Roman" w:cs="Times New Roman"/>
          <w:b/>
          <w:bCs/>
        </w:rPr>
      </w:pPr>
      <w:r w:rsidRPr="004F28B6">
        <w:rPr>
          <w:rFonts w:ascii="Times New Roman" w:hAnsi="Times New Roman" w:cs="Times New Roman"/>
          <w:b/>
          <w:bCs/>
        </w:rPr>
        <w:t>5.6</w:t>
      </w:r>
      <w:r w:rsidRPr="004F28B6">
        <w:rPr>
          <w:rFonts w:ascii="Times New Roman" w:hAnsi="Times New Roman" w:cs="Times New Roman"/>
          <w:b/>
          <w:bCs/>
        </w:rPr>
        <w:tab/>
        <w:t>References</w:t>
      </w:r>
    </w:p>
    <w:p w14:paraId="3242A7DF" w14:textId="77777777" w:rsidR="00D45FFE" w:rsidRPr="004F28B6" w:rsidRDefault="00D45FFE" w:rsidP="0080681D">
      <w:pPr>
        <w:spacing w:line="480" w:lineRule="auto"/>
        <w:ind w:left="567" w:hanging="567"/>
        <w:rPr>
          <w:rFonts w:ascii="Times New Roman" w:hAnsi="Times New Roman" w:cs="Times New Roman"/>
          <w:bCs/>
        </w:rPr>
      </w:pPr>
    </w:p>
    <w:p w14:paraId="10A7B730" w14:textId="63746BA5" w:rsidR="0080681D" w:rsidRPr="004F28B6" w:rsidRDefault="0080681D" w:rsidP="0080681D">
      <w:pPr>
        <w:spacing w:line="480" w:lineRule="auto"/>
        <w:ind w:left="567" w:hanging="567"/>
        <w:rPr>
          <w:rFonts w:ascii="Times New Roman" w:hAnsi="Times New Roman" w:cs="Times New Roman"/>
          <w:bCs/>
        </w:rPr>
      </w:pPr>
      <w:r w:rsidRPr="004F28B6">
        <w:rPr>
          <w:rFonts w:ascii="Times New Roman" w:hAnsi="Times New Roman" w:cs="Times New Roman"/>
          <w:bCs/>
        </w:rPr>
        <w:t>1.</w:t>
      </w:r>
      <w:r w:rsidRPr="004F28B6">
        <w:rPr>
          <w:rFonts w:ascii="Times New Roman" w:hAnsi="Times New Roman" w:cs="Times New Roman"/>
          <w:bCs/>
        </w:rPr>
        <w:tab/>
        <w:t xml:space="preserve">Tsangaris E, Wong-Riff KWY, Goodacre T, Forrest CR, Dreise M, Sykes J, de Chalain T, Harman K, O’Mahony A, Pusic AL, Thabane L, Thoma A, Klassen AF. </w:t>
      </w:r>
      <w:r w:rsidR="004C1220" w:rsidRPr="004F28B6">
        <w:rPr>
          <w:rFonts w:ascii="Times New Roman" w:hAnsi="Times New Roman" w:cs="Times New Roman"/>
          <w:bCs/>
        </w:rPr>
        <w:t>Establishing co</w:t>
      </w:r>
      <w:r w:rsidR="00C45EDF">
        <w:rPr>
          <w:rFonts w:ascii="Times New Roman" w:hAnsi="Times New Roman" w:cs="Times New Roman"/>
          <w:bCs/>
        </w:rPr>
        <w:t>ntent validity of the CLEFT-Q: a</w:t>
      </w:r>
      <w:r w:rsidR="004C1220" w:rsidRPr="004F28B6">
        <w:rPr>
          <w:rFonts w:ascii="Times New Roman" w:hAnsi="Times New Roman" w:cs="Times New Roman"/>
          <w:bCs/>
        </w:rPr>
        <w:t xml:space="preserve"> new patient-reported outcome measure for cleft lip and/or palate</w:t>
      </w:r>
      <w:r w:rsidRPr="004F28B6">
        <w:rPr>
          <w:rFonts w:ascii="Times New Roman" w:hAnsi="Times New Roman" w:cs="Times New Roman"/>
          <w:bCs/>
        </w:rPr>
        <w:t xml:space="preserve">. </w:t>
      </w:r>
      <w:r w:rsidR="00195622" w:rsidRPr="004F28B6">
        <w:rPr>
          <w:rFonts w:ascii="Times New Roman" w:hAnsi="Times New Roman" w:cs="Times New Roman"/>
          <w:bCs/>
        </w:rPr>
        <w:t>Plast Reconstr Surg Glob Open 2017</w:t>
      </w:r>
      <w:proofErr w:type="gramStart"/>
      <w:r w:rsidR="00195622" w:rsidRPr="004F28B6">
        <w:rPr>
          <w:rFonts w:ascii="Times New Roman" w:hAnsi="Times New Roman" w:cs="Times New Roman"/>
          <w:bCs/>
        </w:rPr>
        <w:t>;5</w:t>
      </w:r>
      <w:proofErr w:type="gramEnd"/>
      <w:r w:rsidR="00195622" w:rsidRPr="004F28B6">
        <w:rPr>
          <w:rFonts w:ascii="Times New Roman" w:hAnsi="Times New Roman" w:cs="Times New Roman"/>
          <w:bCs/>
        </w:rPr>
        <w:t>(4):e1305</w:t>
      </w:r>
      <w:r w:rsidR="00C45EDF">
        <w:rPr>
          <w:rFonts w:ascii="Times New Roman" w:hAnsi="Times New Roman" w:cs="Times New Roman"/>
          <w:bCs/>
        </w:rPr>
        <w:t>.</w:t>
      </w:r>
    </w:p>
    <w:p w14:paraId="0D2B6623" w14:textId="77777777" w:rsidR="0080681D" w:rsidRPr="004F28B6" w:rsidRDefault="0080681D" w:rsidP="0080681D">
      <w:pPr>
        <w:spacing w:line="480" w:lineRule="auto"/>
        <w:ind w:left="567" w:hanging="567"/>
        <w:rPr>
          <w:rFonts w:ascii="Times New Roman" w:hAnsi="Times New Roman" w:cs="Times New Roman"/>
          <w:bCs/>
        </w:rPr>
      </w:pPr>
      <w:r w:rsidRPr="004F28B6">
        <w:rPr>
          <w:rFonts w:ascii="Times New Roman" w:hAnsi="Times New Roman" w:cs="Times New Roman"/>
          <w:bCs/>
        </w:rPr>
        <w:t>2.</w:t>
      </w:r>
      <w:r w:rsidRPr="004F28B6">
        <w:rPr>
          <w:rFonts w:ascii="Times New Roman" w:hAnsi="Times New Roman" w:cs="Times New Roman"/>
          <w:bCs/>
        </w:rPr>
        <w:tab/>
        <w:t xml:space="preserve">Tsangaris E, Wong-Riff KWY, Dreise M, Stiernman M, Kaur MN, Piplani B, Aydin A, Kharashgah GNM, Stotland MA, Thabane L, Thoma A, Klassen AF. </w:t>
      </w:r>
      <w:proofErr w:type="gramStart"/>
      <w:r w:rsidRPr="004F28B6">
        <w:rPr>
          <w:rFonts w:ascii="Times New Roman" w:hAnsi="Times New Roman" w:cs="Times New Roman"/>
          <w:bCs/>
        </w:rPr>
        <w:t>Translation and cultural adaptation of the CLEFT-Q into Arabic, Dutch, Hindi, Swedish, and Turkish.</w:t>
      </w:r>
      <w:proofErr w:type="gramEnd"/>
      <w:r w:rsidRPr="004F28B6">
        <w:rPr>
          <w:rFonts w:ascii="Times New Roman" w:hAnsi="Times New Roman" w:cs="Times New Roman"/>
          <w:bCs/>
        </w:rPr>
        <w:t xml:space="preserve"> Submitted.</w:t>
      </w:r>
    </w:p>
    <w:p w14:paraId="54F9FAF2" w14:textId="77777777" w:rsidR="0080681D" w:rsidRPr="004F28B6" w:rsidRDefault="0080681D" w:rsidP="0080681D">
      <w:pPr>
        <w:spacing w:line="480" w:lineRule="auto"/>
        <w:ind w:left="567" w:hanging="567"/>
        <w:rPr>
          <w:rFonts w:ascii="Times New Roman" w:hAnsi="Times New Roman" w:cs="Times New Roman"/>
          <w:bCs/>
        </w:rPr>
      </w:pPr>
      <w:r w:rsidRPr="004F28B6">
        <w:rPr>
          <w:rFonts w:ascii="Times New Roman" w:hAnsi="Times New Roman" w:cs="Times New Roman"/>
          <w:bCs/>
        </w:rPr>
        <w:t>3.</w:t>
      </w:r>
      <w:r w:rsidRPr="004F28B6">
        <w:rPr>
          <w:rFonts w:ascii="Times New Roman" w:hAnsi="Times New Roman" w:cs="Times New Roman"/>
          <w:bCs/>
        </w:rPr>
        <w:tab/>
        <w:t xml:space="preserve">Tsangaris E, Wong-Riff KWY, Vargas F, Aquilera MP, Alarcón MM, Albert A, Thabane L, Thoma A, Klassen AF. </w:t>
      </w:r>
      <w:proofErr w:type="gramStart"/>
      <w:r w:rsidRPr="004F28B6">
        <w:rPr>
          <w:rFonts w:ascii="Times New Roman" w:hAnsi="Times New Roman" w:cs="Times New Roman"/>
          <w:bCs/>
        </w:rPr>
        <w:t>Translation and cultural adaptation of the CLEFT-Q for use in Colombia, Chile and Spain.</w:t>
      </w:r>
      <w:proofErr w:type="gramEnd"/>
      <w:r w:rsidRPr="004F28B6">
        <w:rPr>
          <w:rFonts w:ascii="Times New Roman" w:hAnsi="Times New Roman" w:cs="Times New Roman"/>
          <w:bCs/>
        </w:rPr>
        <w:t xml:space="preserve"> Submitted.</w:t>
      </w:r>
    </w:p>
    <w:p w14:paraId="151CF287" w14:textId="781F149D" w:rsidR="0080681D" w:rsidRPr="004F28B6" w:rsidRDefault="0080681D" w:rsidP="0080681D">
      <w:pPr>
        <w:spacing w:line="480" w:lineRule="auto"/>
        <w:ind w:left="567" w:hanging="567"/>
        <w:rPr>
          <w:rFonts w:ascii="Times New Roman" w:hAnsi="Times New Roman" w:cs="Times New Roman"/>
          <w:bCs/>
        </w:rPr>
      </w:pPr>
      <w:r w:rsidRPr="004F28B6">
        <w:rPr>
          <w:rFonts w:ascii="Times New Roman" w:hAnsi="Times New Roman" w:cs="Times New Roman"/>
          <w:bCs/>
        </w:rPr>
        <w:t>4.</w:t>
      </w:r>
      <w:r w:rsidRPr="004F28B6">
        <w:rPr>
          <w:rFonts w:ascii="Times New Roman" w:hAnsi="Times New Roman" w:cs="Times New Roman"/>
          <w:bCs/>
        </w:rPr>
        <w:tab/>
      </w:r>
      <w:r w:rsidR="008A7C22" w:rsidRPr="004F28B6">
        <w:rPr>
          <w:rFonts w:ascii="Times New Roman" w:hAnsi="Times New Roman" w:cs="Times New Roman"/>
          <w:bCs/>
        </w:rPr>
        <w:t xml:space="preserve">Klassen A Wong Riff K, Longmire N, Albert A, Baker S, Cano S, Chan A, Courtemanche D Dreise M, Goldstein J, Goodacre T, Harman K, Munill M, </w:t>
      </w:r>
      <w:r w:rsidR="008A7C22" w:rsidRPr="004F28B6">
        <w:rPr>
          <w:rFonts w:ascii="Times New Roman" w:hAnsi="Times New Roman" w:cs="Times New Roman"/>
          <w:bCs/>
        </w:rPr>
        <w:lastRenderedPageBreak/>
        <w:t>Palomares MA, Peterson P, Pusic A, Slator R, Stiernman M, Tholpady S, Tsangaris E, Vargas F, Forrest C</w:t>
      </w:r>
      <w:r w:rsidR="00C45EDF">
        <w:rPr>
          <w:rFonts w:ascii="Times New Roman" w:hAnsi="Times New Roman" w:cs="Times New Roman"/>
          <w:bCs/>
        </w:rPr>
        <w:t>. Psychometric findings and normative v</w:t>
      </w:r>
      <w:r w:rsidRPr="004F28B6">
        <w:rPr>
          <w:rFonts w:ascii="Times New Roman" w:hAnsi="Times New Roman" w:cs="Times New Roman"/>
          <w:bCs/>
        </w:rPr>
        <w:t xml:space="preserve">alues </w:t>
      </w:r>
      <w:r w:rsidR="00C45EDF">
        <w:rPr>
          <w:rFonts w:ascii="Times New Roman" w:hAnsi="Times New Roman" w:cs="Times New Roman"/>
          <w:bCs/>
        </w:rPr>
        <w:t>for the CLEFT-Q based on 2,434 children and young adult patients with cleft lip and/or p</w:t>
      </w:r>
      <w:r w:rsidRPr="004F28B6">
        <w:rPr>
          <w:rFonts w:ascii="Times New Roman" w:hAnsi="Times New Roman" w:cs="Times New Roman"/>
          <w:bCs/>
        </w:rPr>
        <w:t>alat</w:t>
      </w:r>
      <w:r w:rsidR="00C45EDF">
        <w:rPr>
          <w:rFonts w:ascii="Times New Roman" w:hAnsi="Times New Roman" w:cs="Times New Roman"/>
          <w:bCs/>
        </w:rPr>
        <w:t>e from 12 c</w:t>
      </w:r>
      <w:r w:rsidRPr="004F28B6">
        <w:rPr>
          <w:rFonts w:ascii="Times New Roman" w:hAnsi="Times New Roman" w:cs="Times New Roman"/>
          <w:bCs/>
        </w:rPr>
        <w:t>ountries. Submitted.</w:t>
      </w:r>
    </w:p>
    <w:p w14:paraId="252FAEAC" w14:textId="1E342C71" w:rsidR="00AB4BC1" w:rsidRPr="004F28B6" w:rsidRDefault="00AB4BC1" w:rsidP="0080681D">
      <w:pPr>
        <w:spacing w:line="480" w:lineRule="auto"/>
        <w:ind w:left="567" w:hanging="567"/>
        <w:rPr>
          <w:rFonts w:ascii="Times New Roman" w:hAnsi="Times New Roman" w:cs="Times New Roman"/>
          <w:bCs/>
        </w:rPr>
      </w:pPr>
      <w:r w:rsidRPr="004F28B6">
        <w:rPr>
          <w:rFonts w:ascii="Times New Roman" w:hAnsi="Times New Roman" w:cs="Times New Roman"/>
          <w:bCs/>
        </w:rPr>
        <w:t xml:space="preserve">5. </w:t>
      </w:r>
      <w:r w:rsidRPr="004F28B6">
        <w:rPr>
          <w:rFonts w:ascii="Times New Roman" w:hAnsi="Times New Roman" w:cs="Times New Roman"/>
          <w:bCs/>
        </w:rPr>
        <w:tab/>
        <w:t xml:space="preserve">International Consortium for Health Outcomes Measurement (ICHOM). </w:t>
      </w:r>
      <w:proofErr w:type="gramStart"/>
      <w:r w:rsidRPr="004F28B6">
        <w:rPr>
          <w:rFonts w:ascii="Times New Roman" w:hAnsi="Times New Roman" w:cs="Times New Roman"/>
          <w:bCs/>
        </w:rPr>
        <w:t>Cleft lip and palate.</w:t>
      </w:r>
      <w:proofErr w:type="gramEnd"/>
      <w:r w:rsidRPr="004F28B6">
        <w:rPr>
          <w:rFonts w:ascii="Times New Roman" w:hAnsi="Times New Roman" w:cs="Times New Roman"/>
          <w:bCs/>
        </w:rPr>
        <w:t xml:space="preserve"> Available from: http://www.ichom.org/medical-conditions/cleft-lip-palate. [Accessed March 7, 2016].</w:t>
      </w:r>
    </w:p>
    <w:p w14:paraId="1290EC01" w14:textId="0D9062F3" w:rsidR="0080681D" w:rsidRPr="004F28B6" w:rsidRDefault="00AB4BC1" w:rsidP="0080681D">
      <w:pPr>
        <w:spacing w:line="480" w:lineRule="auto"/>
        <w:ind w:left="567" w:hanging="567"/>
        <w:rPr>
          <w:rFonts w:ascii="Times New Roman" w:hAnsi="Times New Roman" w:cs="Times New Roman"/>
          <w:bCs/>
        </w:rPr>
      </w:pPr>
      <w:r w:rsidRPr="004F28B6">
        <w:rPr>
          <w:rFonts w:ascii="Times New Roman" w:hAnsi="Times New Roman" w:cs="Times New Roman"/>
          <w:bCs/>
        </w:rPr>
        <w:t>6</w:t>
      </w:r>
      <w:r w:rsidR="0080681D" w:rsidRPr="004F28B6">
        <w:rPr>
          <w:rFonts w:ascii="Times New Roman" w:hAnsi="Times New Roman" w:cs="Times New Roman"/>
          <w:bCs/>
        </w:rPr>
        <w:t>.</w:t>
      </w:r>
      <w:r w:rsidR="0080681D" w:rsidRPr="004F28B6">
        <w:rPr>
          <w:rFonts w:ascii="Times New Roman" w:hAnsi="Times New Roman" w:cs="Times New Roman"/>
          <w:bCs/>
        </w:rPr>
        <w:tab/>
        <w:t xml:space="preserve">Creswell JW. Research design: qualitative, quantitative and mixed methods approaches. Thousand Oaks: Sage </w:t>
      </w:r>
      <w:r w:rsidR="00C45EDF" w:rsidRPr="004F28B6">
        <w:rPr>
          <w:rFonts w:ascii="Times New Roman" w:hAnsi="Times New Roman" w:cs="Times New Roman"/>
          <w:bCs/>
        </w:rPr>
        <w:t>Publications</w:t>
      </w:r>
      <w:r w:rsidR="0080681D" w:rsidRPr="004F28B6">
        <w:rPr>
          <w:rFonts w:ascii="Times New Roman" w:hAnsi="Times New Roman" w:cs="Times New Roman"/>
          <w:bCs/>
        </w:rPr>
        <w:t>, 2003.</w:t>
      </w:r>
    </w:p>
    <w:p w14:paraId="5CBA965D" w14:textId="5B033B20" w:rsidR="0080681D" w:rsidRPr="004F28B6" w:rsidRDefault="00AB4BC1" w:rsidP="0080681D">
      <w:pPr>
        <w:spacing w:line="480" w:lineRule="auto"/>
        <w:ind w:left="567" w:hanging="567"/>
        <w:rPr>
          <w:rFonts w:ascii="Times New Roman" w:hAnsi="Times New Roman" w:cs="Times New Roman"/>
          <w:bCs/>
        </w:rPr>
      </w:pPr>
      <w:r w:rsidRPr="004F28B6">
        <w:rPr>
          <w:rFonts w:ascii="Times New Roman" w:hAnsi="Times New Roman" w:cs="Times New Roman"/>
          <w:bCs/>
        </w:rPr>
        <w:t>7</w:t>
      </w:r>
      <w:r w:rsidR="0080681D" w:rsidRPr="004F28B6">
        <w:rPr>
          <w:rFonts w:ascii="Times New Roman" w:hAnsi="Times New Roman" w:cs="Times New Roman"/>
          <w:bCs/>
        </w:rPr>
        <w:t>.</w:t>
      </w:r>
      <w:r w:rsidR="0080681D" w:rsidRPr="004F28B6">
        <w:rPr>
          <w:rFonts w:ascii="Times New Roman" w:hAnsi="Times New Roman" w:cs="Times New Roman"/>
          <w:bCs/>
        </w:rPr>
        <w:tab/>
        <w:t xml:space="preserve">Miller K, WillsonS, Chepp V, Padilla JL. </w:t>
      </w:r>
      <w:proofErr w:type="gramStart"/>
      <w:r w:rsidR="0080681D" w:rsidRPr="004F28B6">
        <w:rPr>
          <w:rFonts w:ascii="Times New Roman" w:hAnsi="Times New Roman" w:cs="Times New Roman"/>
          <w:bCs/>
        </w:rPr>
        <w:t>Cognitive interview methodology.</w:t>
      </w:r>
      <w:proofErr w:type="gramEnd"/>
      <w:r w:rsidR="0080681D" w:rsidRPr="004F28B6">
        <w:rPr>
          <w:rFonts w:ascii="Times New Roman" w:hAnsi="Times New Roman" w:cs="Times New Roman"/>
          <w:bCs/>
        </w:rPr>
        <w:t xml:space="preserve"> New Jersey: John Wiley &amp; Sons, 2014.</w:t>
      </w:r>
    </w:p>
    <w:p w14:paraId="7D2749DE" w14:textId="6DCFF75F" w:rsidR="0080681D" w:rsidRPr="004F28B6" w:rsidRDefault="00AB4BC1" w:rsidP="0080681D">
      <w:pPr>
        <w:spacing w:line="480" w:lineRule="auto"/>
        <w:ind w:left="567" w:hanging="567"/>
        <w:rPr>
          <w:rFonts w:ascii="Times New Roman" w:hAnsi="Times New Roman" w:cs="Times New Roman"/>
          <w:bCs/>
        </w:rPr>
      </w:pPr>
      <w:r w:rsidRPr="004F28B6">
        <w:rPr>
          <w:rFonts w:ascii="Times New Roman" w:hAnsi="Times New Roman" w:cs="Times New Roman"/>
          <w:bCs/>
        </w:rPr>
        <w:t>8</w:t>
      </w:r>
      <w:r w:rsidR="0080681D" w:rsidRPr="004F28B6">
        <w:rPr>
          <w:rFonts w:ascii="Times New Roman" w:hAnsi="Times New Roman" w:cs="Times New Roman"/>
          <w:bCs/>
        </w:rPr>
        <w:t>.</w:t>
      </w:r>
      <w:r w:rsidR="0080681D" w:rsidRPr="004F28B6">
        <w:rPr>
          <w:rFonts w:ascii="Times New Roman" w:hAnsi="Times New Roman" w:cs="Times New Roman"/>
          <w:bCs/>
        </w:rPr>
        <w:tab/>
        <w:t>Willis GB. Cognitive interviewing: a tool for improving questionnaire design. New York: Sage Publications, 2005.</w:t>
      </w:r>
    </w:p>
    <w:p w14:paraId="162D5239" w14:textId="0842E88C" w:rsidR="0080681D" w:rsidRPr="004F28B6" w:rsidRDefault="00AB4BC1" w:rsidP="0080681D">
      <w:pPr>
        <w:spacing w:line="480" w:lineRule="auto"/>
        <w:ind w:left="567" w:hanging="567"/>
        <w:rPr>
          <w:rFonts w:ascii="Times New Roman" w:hAnsi="Times New Roman" w:cs="Times New Roman"/>
          <w:bCs/>
        </w:rPr>
      </w:pPr>
      <w:r w:rsidRPr="004F28B6">
        <w:rPr>
          <w:rFonts w:ascii="Times New Roman" w:hAnsi="Times New Roman" w:cs="Times New Roman"/>
          <w:bCs/>
        </w:rPr>
        <w:t>9</w:t>
      </w:r>
      <w:r w:rsidR="00123C57" w:rsidRPr="004F28B6">
        <w:rPr>
          <w:rFonts w:ascii="Times New Roman" w:hAnsi="Times New Roman" w:cs="Times New Roman"/>
          <w:bCs/>
        </w:rPr>
        <w:t>.</w:t>
      </w:r>
      <w:r w:rsidR="00123C57" w:rsidRPr="004F28B6">
        <w:rPr>
          <w:rFonts w:ascii="Times New Roman" w:hAnsi="Times New Roman" w:cs="Times New Roman"/>
          <w:bCs/>
        </w:rPr>
        <w:tab/>
      </w:r>
      <w:r w:rsidR="0080681D" w:rsidRPr="004F28B6">
        <w:rPr>
          <w:rFonts w:ascii="Times New Roman" w:hAnsi="Times New Roman" w:cs="Times New Roman"/>
          <w:bCs/>
        </w:rPr>
        <w:t>Creswell JW, Miller DL. Determining validity in qualitative inquiry. Theory into Practice 2000</w:t>
      </w:r>
      <w:proofErr w:type="gramStart"/>
      <w:r w:rsidR="0080681D" w:rsidRPr="004F28B6">
        <w:rPr>
          <w:rFonts w:ascii="Times New Roman" w:hAnsi="Times New Roman" w:cs="Times New Roman"/>
          <w:bCs/>
        </w:rPr>
        <w:t>;39</w:t>
      </w:r>
      <w:proofErr w:type="gramEnd"/>
      <w:r w:rsidR="0080681D" w:rsidRPr="004F28B6">
        <w:rPr>
          <w:rFonts w:ascii="Times New Roman" w:hAnsi="Times New Roman" w:cs="Times New Roman"/>
          <w:bCs/>
        </w:rPr>
        <w:t xml:space="preserve">(3). </w:t>
      </w:r>
    </w:p>
    <w:p w14:paraId="63B807CE" w14:textId="6EA9C20B" w:rsidR="0080681D" w:rsidRPr="004F28B6" w:rsidRDefault="00AB4BC1" w:rsidP="0080681D">
      <w:pPr>
        <w:spacing w:line="480" w:lineRule="auto"/>
        <w:ind w:left="567" w:hanging="567"/>
        <w:rPr>
          <w:rFonts w:ascii="Times New Roman" w:hAnsi="Times New Roman" w:cs="Times New Roman"/>
          <w:bCs/>
        </w:rPr>
      </w:pPr>
      <w:r w:rsidRPr="004F28B6">
        <w:rPr>
          <w:rFonts w:ascii="Times New Roman" w:hAnsi="Times New Roman" w:cs="Times New Roman"/>
          <w:bCs/>
        </w:rPr>
        <w:t>10</w:t>
      </w:r>
      <w:r w:rsidR="0080681D" w:rsidRPr="004F28B6">
        <w:rPr>
          <w:rFonts w:ascii="Times New Roman" w:hAnsi="Times New Roman" w:cs="Times New Roman"/>
          <w:bCs/>
        </w:rPr>
        <w:t>.</w:t>
      </w:r>
      <w:r w:rsidR="0080681D" w:rsidRPr="004F28B6">
        <w:rPr>
          <w:rFonts w:ascii="Times New Roman" w:hAnsi="Times New Roman" w:cs="Times New Roman"/>
          <w:bCs/>
        </w:rPr>
        <w:tab/>
        <w:t>Acquadro C, Conway K, Giroudet C, Mear I. Linguistic validation manual for health outcome assessments (new edition). Mapi Institute, Lyon, 2012.</w:t>
      </w:r>
    </w:p>
    <w:p w14:paraId="26106565" w14:textId="0F01938F" w:rsidR="0080681D" w:rsidRPr="004F28B6" w:rsidRDefault="00AB4BC1" w:rsidP="0080681D">
      <w:pPr>
        <w:spacing w:line="480" w:lineRule="auto"/>
        <w:ind w:left="567" w:hanging="567"/>
        <w:rPr>
          <w:rFonts w:ascii="Times New Roman" w:hAnsi="Times New Roman" w:cs="Times New Roman"/>
          <w:bCs/>
        </w:rPr>
      </w:pPr>
      <w:r w:rsidRPr="004F28B6">
        <w:rPr>
          <w:rFonts w:ascii="Times New Roman" w:hAnsi="Times New Roman" w:cs="Times New Roman"/>
          <w:bCs/>
        </w:rPr>
        <w:t>11</w:t>
      </w:r>
      <w:r w:rsidR="0080681D" w:rsidRPr="004F28B6">
        <w:rPr>
          <w:rFonts w:ascii="Times New Roman" w:hAnsi="Times New Roman" w:cs="Times New Roman"/>
          <w:bCs/>
        </w:rPr>
        <w:t>.</w:t>
      </w:r>
      <w:r w:rsidR="0080681D" w:rsidRPr="004F28B6">
        <w:rPr>
          <w:rFonts w:ascii="Times New Roman" w:hAnsi="Times New Roman" w:cs="Times New Roman"/>
          <w:bCs/>
        </w:rPr>
        <w:tab/>
        <w:t>US Food and Drug Administration Guidance for Industry. Patient-reported outcome measures: use in medical product development to support labeling claims. Rockville, MD: Department of Health and Human Services, Food and Drug Administration, Center for Drug Evaluation and Research, 2009.</w:t>
      </w:r>
    </w:p>
    <w:p w14:paraId="5E0E9B52" w14:textId="5EC360C2" w:rsidR="0080681D" w:rsidRPr="004F28B6" w:rsidRDefault="00AB4BC1" w:rsidP="0080681D">
      <w:pPr>
        <w:spacing w:line="480" w:lineRule="auto"/>
        <w:ind w:left="567" w:hanging="567"/>
        <w:rPr>
          <w:rFonts w:ascii="Times New Roman" w:hAnsi="Times New Roman" w:cs="Times New Roman"/>
          <w:bCs/>
        </w:rPr>
      </w:pPr>
      <w:r w:rsidRPr="004F28B6">
        <w:rPr>
          <w:rFonts w:ascii="Times New Roman" w:hAnsi="Times New Roman" w:cs="Times New Roman"/>
          <w:bCs/>
        </w:rPr>
        <w:lastRenderedPageBreak/>
        <w:t>12</w:t>
      </w:r>
      <w:r w:rsidR="0080681D" w:rsidRPr="004F28B6">
        <w:rPr>
          <w:rFonts w:ascii="Times New Roman" w:hAnsi="Times New Roman" w:cs="Times New Roman"/>
          <w:bCs/>
        </w:rPr>
        <w:t>.</w:t>
      </w:r>
      <w:r w:rsidR="0080681D" w:rsidRPr="004F28B6">
        <w:rPr>
          <w:rFonts w:ascii="Times New Roman" w:hAnsi="Times New Roman" w:cs="Times New Roman"/>
          <w:bCs/>
        </w:rPr>
        <w:tab/>
        <w:t>Wild D, Grove A, Martin M, Eremenco S, McElroy S, Verjee-Lorenz A, Erikson P. Principles of good practice for the translation and cultural adaptation process for patient-reported outcomes (PRO) measures: report of the ISPOR Task Force for Translation and Cultural Adaptation. Value health 2005;8(2)</w:t>
      </w:r>
      <w:proofErr w:type="gramStart"/>
      <w:r w:rsidR="0080681D" w:rsidRPr="004F28B6">
        <w:rPr>
          <w:rFonts w:ascii="Times New Roman" w:hAnsi="Times New Roman" w:cs="Times New Roman"/>
          <w:bCs/>
        </w:rPr>
        <w:t>:94</w:t>
      </w:r>
      <w:proofErr w:type="gramEnd"/>
      <w:r w:rsidR="0080681D" w:rsidRPr="004F28B6">
        <w:rPr>
          <w:rFonts w:ascii="Times New Roman" w:hAnsi="Times New Roman" w:cs="Times New Roman"/>
          <w:bCs/>
        </w:rPr>
        <w:t>-104.</w:t>
      </w:r>
    </w:p>
    <w:p w14:paraId="31B90DA4" w14:textId="71AB9505" w:rsidR="0022353A" w:rsidRPr="004F28B6" w:rsidRDefault="00AB4BC1" w:rsidP="0080681D">
      <w:pPr>
        <w:spacing w:line="480" w:lineRule="auto"/>
        <w:ind w:left="567" w:hanging="567"/>
        <w:rPr>
          <w:rFonts w:ascii="Times New Roman" w:hAnsi="Times New Roman" w:cs="Times New Roman"/>
          <w:bCs/>
        </w:rPr>
      </w:pPr>
      <w:r w:rsidRPr="004F28B6">
        <w:rPr>
          <w:rFonts w:ascii="Times New Roman" w:hAnsi="Times New Roman" w:cs="Times New Roman"/>
          <w:bCs/>
        </w:rPr>
        <w:t>13</w:t>
      </w:r>
      <w:r w:rsidR="0022353A" w:rsidRPr="004F28B6">
        <w:rPr>
          <w:rFonts w:ascii="Times New Roman" w:hAnsi="Times New Roman" w:cs="Times New Roman"/>
          <w:bCs/>
        </w:rPr>
        <w:t>.</w:t>
      </w:r>
      <w:r w:rsidR="0022353A" w:rsidRPr="004F28B6">
        <w:rPr>
          <w:rFonts w:ascii="Times New Roman" w:hAnsi="Times New Roman" w:cs="Times New Roman"/>
          <w:bCs/>
        </w:rPr>
        <w:tab/>
        <w:t xml:space="preserve">Harkness JA, </w:t>
      </w:r>
      <w:r w:rsidR="00C45EDF">
        <w:rPr>
          <w:rFonts w:ascii="Times New Roman" w:hAnsi="Times New Roman" w:cs="Times New Roman"/>
          <w:bCs/>
        </w:rPr>
        <w:t>V</w:t>
      </w:r>
      <w:r w:rsidR="0022353A" w:rsidRPr="004F28B6">
        <w:rPr>
          <w:rFonts w:ascii="Times New Roman" w:hAnsi="Times New Roman" w:cs="Times New Roman"/>
          <w:bCs/>
        </w:rPr>
        <w:t>an de Vijver FJR, Johnson TP</w:t>
      </w:r>
      <w:r w:rsidR="00A678AD" w:rsidRPr="004F28B6">
        <w:rPr>
          <w:rFonts w:ascii="Times New Roman" w:hAnsi="Times New Roman" w:cs="Times New Roman"/>
          <w:bCs/>
        </w:rPr>
        <w:t>. Questionnaire design in comparative research. In:</w:t>
      </w:r>
      <w:r w:rsidR="00C45EDF">
        <w:rPr>
          <w:rFonts w:ascii="Times New Roman" w:hAnsi="Times New Roman" w:cs="Times New Roman"/>
          <w:bCs/>
        </w:rPr>
        <w:t xml:space="preserve"> Harkness JA, V</w:t>
      </w:r>
      <w:r w:rsidR="00A678AD" w:rsidRPr="004F28B6">
        <w:rPr>
          <w:rFonts w:ascii="Times New Roman" w:hAnsi="Times New Roman" w:cs="Times New Roman"/>
          <w:bCs/>
        </w:rPr>
        <w:t xml:space="preserve">an de Vijver FRJ, Mohler PPH. Cross-cultural survey methods. New Jersey: John Wiley &amp; Sons, 2003.  </w:t>
      </w:r>
    </w:p>
    <w:p w14:paraId="7919B139" w14:textId="3F8CD24A" w:rsidR="0080681D" w:rsidRPr="004F28B6" w:rsidRDefault="00AB4BC1" w:rsidP="0080681D">
      <w:pPr>
        <w:spacing w:line="480" w:lineRule="auto"/>
        <w:ind w:left="567" w:hanging="567"/>
        <w:rPr>
          <w:rFonts w:ascii="Times New Roman" w:hAnsi="Times New Roman" w:cs="Times New Roman"/>
          <w:bCs/>
        </w:rPr>
      </w:pPr>
      <w:r w:rsidRPr="004F28B6">
        <w:rPr>
          <w:rFonts w:ascii="Times New Roman" w:hAnsi="Times New Roman" w:cs="Times New Roman"/>
          <w:bCs/>
        </w:rPr>
        <w:t>14</w:t>
      </w:r>
      <w:r w:rsidR="0080681D" w:rsidRPr="004F28B6">
        <w:rPr>
          <w:rFonts w:ascii="Times New Roman" w:hAnsi="Times New Roman" w:cs="Times New Roman"/>
          <w:bCs/>
        </w:rPr>
        <w:t>.</w:t>
      </w:r>
      <w:r w:rsidR="0080681D" w:rsidRPr="004F28B6">
        <w:rPr>
          <w:rFonts w:ascii="Times New Roman" w:hAnsi="Times New Roman" w:cs="Times New Roman"/>
          <w:bCs/>
        </w:rPr>
        <w:tab/>
        <w:t>Braun</w:t>
      </w:r>
      <w:r w:rsidR="00E05B9E" w:rsidRPr="004F28B6">
        <w:rPr>
          <w:rFonts w:ascii="Times New Roman" w:hAnsi="Times New Roman" w:cs="Times New Roman"/>
          <w:bCs/>
        </w:rPr>
        <w:t xml:space="preserve"> M, Harkness JA, Text and context: challenges to comparability in survey questions. </w:t>
      </w:r>
      <w:r w:rsidR="00A81E4F" w:rsidRPr="004F28B6">
        <w:rPr>
          <w:rFonts w:ascii="Times New Roman" w:hAnsi="Times New Roman" w:cs="Times New Roman"/>
          <w:bCs/>
        </w:rPr>
        <w:t xml:space="preserve">Available from: </w:t>
      </w:r>
      <w:r w:rsidR="00BF2504" w:rsidRPr="004F28B6">
        <w:rPr>
          <w:rFonts w:ascii="Times New Roman" w:hAnsi="Times New Roman" w:cs="Times New Roman"/>
          <w:bCs/>
        </w:rPr>
        <w:t>http://www.ssoar.info/ssoar/bitstream/handle/document/49153/ssoar-2005-braun_et_al-Text_and_context_challenges_to.pdf</w:t>
      </w:r>
      <w:proofErr w:type="gramStart"/>
      <w:r w:rsidR="00BF2504" w:rsidRPr="004F28B6">
        <w:rPr>
          <w:rFonts w:ascii="Times New Roman" w:hAnsi="Times New Roman" w:cs="Times New Roman"/>
          <w:bCs/>
        </w:rPr>
        <w:t>?sequence</w:t>
      </w:r>
      <w:proofErr w:type="gramEnd"/>
      <w:r w:rsidR="00BF2504" w:rsidRPr="004F28B6">
        <w:rPr>
          <w:rFonts w:ascii="Times New Roman" w:hAnsi="Times New Roman" w:cs="Times New Roman"/>
          <w:bCs/>
        </w:rPr>
        <w:t>=1. [Accessed February 20, 2017].</w:t>
      </w:r>
    </w:p>
    <w:p w14:paraId="69B0BE22" w14:textId="07D59389" w:rsidR="0080681D" w:rsidRPr="004F28B6" w:rsidRDefault="00AB4BC1" w:rsidP="0080681D">
      <w:pPr>
        <w:spacing w:line="480" w:lineRule="auto"/>
        <w:ind w:left="567" w:hanging="567"/>
        <w:rPr>
          <w:rFonts w:ascii="Times New Roman" w:hAnsi="Times New Roman" w:cs="Times New Roman"/>
          <w:bCs/>
        </w:rPr>
      </w:pPr>
      <w:r w:rsidRPr="004F28B6">
        <w:rPr>
          <w:rFonts w:ascii="Times New Roman" w:hAnsi="Times New Roman" w:cs="Times New Roman"/>
          <w:bCs/>
        </w:rPr>
        <w:t>15</w:t>
      </w:r>
      <w:r w:rsidR="0080681D" w:rsidRPr="004F28B6">
        <w:rPr>
          <w:rFonts w:ascii="Times New Roman" w:hAnsi="Times New Roman" w:cs="Times New Roman"/>
          <w:bCs/>
        </w:rPr>
        <w:t>.</w:t>
      </w:r>
      <w:r w:rsidR="0080681D" w:rsidRPr="004F28B6">
        <w:rPr>
          <w:rFonts w:ascii="Times New Roman" w:hAnsi="Times New Roman" w:cs="Times New Roman"/>
          <w:bCs/>
        </w:rPr>
        <w:tab/>
        <w:t>Wong Riff KWY, Tsangaris E, Forrest CR, Lawson</w:t>
      </w:r>
      <w:r w:rsidR="00C45EDF">
        <w:rPr>
          <w:rFonts w:ascii="Times New Roman" w:hAnsi="Times New Roman" w:cs="Times New Roman"/>
          <w:bCs/>
        </w:rPr>
        <w:t xml:space="preserve"> J, Pusic AL, Klassen AF. What matters to patients with cleft lip and/or p</w:t>
      </w:r>
      <w:r w:rsidR="0080681D" w:rsidRPr="004F28B6">
        <w:rPr>
          <w:rFonts w:ascii="Times New Roman" w:hAnsi="Times New Roman" w:cs="Times New Roman"/>
          <w:bCs/>
        </w:rPr>
        <w:t>alat</w:t>
      </w:r>
      <w:r w:rsidR="00C45EDF">
        <w:rPr>
          <w:rFonts w:ascii="Times New Roman" w:hAnsi="Times New Roman" w:cs="Times New Roman"/>
          <w:bCs/>
        </w:rPr>
        <w:t>e: an international qualitative study informing the d</w:t>
      </w:r>
      <w:r w:rsidR="0080681D" w:rsidRPr="004F28B6">
        <w:rPr>
          <w:rFonts w:ascii="Times New Roman" w:hAnsi="Times New Roman" w:cs="Times New Roman"/>
          <w:bCs/>
        </w:rPr>
        <w:t>evelopment of the CL</w:t>
      </w:r>
      <w:r w:rsidR="003D2EF1" w:rsidRPr="004F28B6">
        <w:rPr>
          <w:rFonts w:ascii="Times New Roman" w:hAnsi="Times New Roman" w:cs="Times New Roman"/>
          <w:bCs/>
        </w:rPr>
        <w:t>EFT-Q. Cleft Palate Craniofac J. Submitted</w:t>
      </w:r>
    </w:p>
    <w:p w14:paraId="3C7B03E1" w14:textId="073D454B" w:rsidR="0080681D" w:rsidRPr="004F28B6" w:rsidRDefault="00AB4BC1" w:rsidP="0080681D">
      <w:pPr>
        <w:spacing w:line="480" w:lineRule="auto"/>
        <w:ind w:left="567" w:hanging="567"/>
        <w:rPr>
          <w:rFonts w:ascii="Times New Roman" w:hAnsi="Times New Roman" w:cs="Times New Roman"/>
          <w:bCs/>
        </w:rPr>
      </w:pPr>
      <w:r w:rsidRPr="004F28B6">
        <w:rPr>
          <w:rFonts w:ascii="Times New Roman" w:hAnsi="Times New Roman" w:cs="Times New Roman"/>
          <w:bCs/>
        </w:rPr>
        <w:t>16</w:t>
      </w:r>
      <w:r w:rsidR="0080681D" w:rsidRPr="004F28B6">
        <w:rPr>
          <w:rFonts w:ascii="Times New Roman" w:hAnsi="Times New Roman" w:cs="Times New Roman"/>
          <w:bCs/>
        </w:rPr>
        <w:t>.</w:t>
      </w:r>
      <w:r w:rsidR="0080681D" w:rsidRPr="004F28B6">
        <w:rPr>
          <w:rFonts w:ascii="Times New Roman" w:hAnsi="Times New Roman" w:cs="Times New Roman"/>
          <w:bCs/>
        </w:rPr>
        <w:tab/>
        <w:t>Guillemin F, Bombardier C, Beaton D. Cross-cultural adaptation of health-related quality of life measures: literature review and proposed guidelines. J Clin Epidemiol 1993</w:t>
      </w:r>
      <w:proofErr w:type="gramStart"/>
      <w:r w:rsidR="0080681D" w:rsidRPr="004F28B6">
        <w:rPr>
          <w:rFonts w:ascii="Times New Roman" w:hAnsi="Times New Roman" w:cs="Times New Roman"/>
          <w:bCs/>
        </w:rPr>
        <w:t>;46:1417</w:t>
      </w:r>
      <w:proofErr w:type="gramEnd"/>
      <w:r w:rsidR="0080681D" w:rsidRPr="004F28B6">
        <w:rPr>
          <w:rFonts w:ascii="Times New Roman" w:hAnsi="Times New Roman" w:cs="Times New Roman"/>
          <w:bCs/>
        </w:rPr>
        <w:t>-32.</w:t>
      </w:r>
    </w:p>
    <w:p w14:paraId="5650AD4C" w14:textId="48AEE282" w:rsidR="0080681D" w:rsidRPr="004F28B6" w:rsidRDefault="00AB4BC1" w:rsidP="0080681D">
      <w:pPr>
        <w:spacing w:line="480" w:lineRule="auto"/>
        <w:ind w:left="567" w:hanging="567"/>
        <w:rPr>
          <w:rFonts w:ascii="Times New Roman" w:hAnsi="Times New Roman" w:cs="Times New Roman"/>
          <w:bCs/>
        </w:rPr>
      </w:pPr>
      <w:r w:rsidRPr="004F28B6">
        <w:rPr>
          <w:rFonts w:ascii="Times New Roman" w:hAnsi="Times New Roman" w:cs="Times New Roman"/>
          <w:bCs/>
        </w:rPr>
        <w:t>17</w:t>
      </w:r>
      <w:r w:rsidR="0080681D" w:rsidRPr="004F28B6">
        <w:rPr>
          <w:rFonts w:ascii="Times New Roman" w:hAnsi="Times New Roman" w:cs="Times New Roman"/>
          <w:bCs/>
        </w:rPr>
        <w:t>.</w:t>
      </w:r>
      <w:r w:rsidR="0080681D" w:rsidRPr="004F28B6">
        <w:rPr>
          <w:rFonts w:ascii="Times New Roman" w:hAnsi="Times New Roman" w:cs="Times New Roman"/>
          <w:bCs/>
        </w:rPr>
        <w:tab/>
        <w:t xml:space="preserve">Pannucci CJ, Wilkins EG. </w:t>
      </w:r>
      <w:proofErr w:type="gramStart"/>
      <w:r w:rsidR="0080681D" w:rsidRPr="004F28B6">
        <w:rPr>
          <w:rFonts w:ascii="Times New Roman" w:hAnsi="Times New Roman" w:cs="Times New Roman"/>
          <w:bCs/>
        </w:rPr>
        <w:t>Identifying and Avoiding Bias in Research.</w:t>
      </w:r>
      <w:proofErr w:type="gramEnd"/>
      <w:r w:rsidR="0080681D" w:rsidRPr="004F28B6">
        <w:rPr>
          <w:rFonts w:ascii="Times New Roman" w:hAnsi="Times New Roman" w:cs="Times New Roman"/>
          <w:bCs/>
        </w:rPr>
        <w:t xml:space="preserve"> Plast Reconstr Surg 2010</w:t>
      </w:r>
      <w:proofErr w:type="gramStart"/>
      <w:r w:rsidR="0080681D" w:rsidRPr="004F28B6">
        <w:rPr>
          <w:rFonts w:ascii="Times New Roman" w:hAnsi="Times New Roman" w:cs="Times New Roman"/>
          <w:bCs/>
        </w:rPr>
        <w:t>;126</w:t>
      </w:r>
      <w:proofErr w:type="gramEnd"/>
      <w:r w:rsidR="0080681D" w:rsidRPr="004F28B6">
        <w:rPr>
          <w:rFonts w:ascii="Times New Roman" w:hAnsi="Times New Roman" w:cs="Times New Roman"/>
          <w:bCs/>
        </w:rPr>
        <w:t>(2): 619–625.</w:t>
      </w:r>
    </w:p>
    <w:p w14:paraId="70151F4A" w14:textId="0C092E35" w:rsidR="0080681D" w:rsidRPr="004F28B6" w:rsidRDefault="00AB4BC1" w:rsidP="0080681D">
      <w:pPr>
        <w:spacing w:line="480" w:lineRule="auto"/>
        <w:ind w:left="567" w:hanging="567"/>
        <w:rPr>
          <w:rFonts w:ascii="Times New Roman" w:hAnsi="Times New Roman" w:cs="Times New Roman"/>
          <w:bCs/>
        </w:rPr>
      </w:pPr>
      <w:r w:rsidRPr="004F28B6">
        <w:rPr>
          <w:rFonts w:ascii="Times New Roman" w:hAnsi="Times New Roman" w:cs="Times New Roman"/>
          <w:bCs/>
        </w:rPr>
        <w:t>18</w:t>
      </w:r>
      <w:r w:rsidR="0080681D" w:rsidRPr="004F28B6">
        <w:rPr>
          <w:rFonts w:ascii="Times New Roman" w:hAnsi="Times New Roman" w:cs="Times New Roman"/>
          <w:bCs/>
        </w:rPr>
        <w:t>.</w:t>
      </w:r>
      <w:r w:rsidR="0080681D" w:rsidRPr="004F28B6">
        <w:rPr>
          <w:rFonts w:ascii="Times New Roman" w:hAnsi="Times New Roman" w:cs="Times New Roman"/>
          <w:bCs/>
        </w:rPr>
        <w:tab/>
        <w:t>Creswell JW. Qualitative inquiry and research design: choosing among five approaches. Thousand Oaks: Sage Publications, 2013.</w:t>
      </w:r>
    </w:p>
    <w:p w14:paraId="755E3C30" w14:textId="105370C7" w:rsidR="0080681D" w:rsidRPr="004F28B6" w:rsidRDefault="00AB4BC1" w:rsidP="0080681D">
      <w:pPr>
        <w:spacing w:line="480" w:lineRule="auto"/>
        <w:ind w:left="567" w:hanging="567"/>
        <w:rPr>
          <w:rFonts w:ascii="Times New Roman" w:hAnsi="Times New Roman" w:cs="Times New Roman"/>
          <w:bCs/>
        </w:rPr>
      </w:pPr>
      <w:r w:rsidRPr="004F28B6">
        <w:rPr>
          <w:rFonts w:ascii="Times New Roman" w:hAnsi="Times New Roman" w:cs="Times New Roman"/>
          <w:bCs/>
        </w:rPr>
        <w:lastRenderedPageBreak/>
        <w:t>19</w:t>
      </w:r>
      <w:r w:rsidR="0080681D" w:rsidRPr="004F28B6">
        <w:rPr>
          <w:rFonts w:ascii="Times New Roman" w:hAnsi="Times New Roman" w:cs="Times New Roman"/>
          <w:bCs/>
        </w:rPr>
        <w:t>.</w:t>
      </w:r>
      <w:r w:rsidR="0080681D" w:rsidRPr="004F28B6">
        <w:rPr>
          <w:rFonts w:ascii="Times New Roman" w:hAnsi="Times New Roman" w:cs="Times New Roman"/>
          <w:bCs/>
        </w:rPr>
        <w:tab/>
        <w:t xml:space="preserve">Kuzel A. Sampling in qualitative inquiry. </w:t>
      </w:r>
      <w:proofErr w:type="gramStart"/>
      <w:r w:rsidR="0080681D" w:rsidRPr="004F28B6">
        <w:rPr>
          <w:rFonts w:ascii="Times New Roman" w:hAnsi="Times New Roman" w:cs="Times New Roman"/>
          <w:bCs/>
        </w:rPr>
        <w:t>In BF Crabtree &amp; WL Miller (Eds.).</w:t>
      </w:r>
      <w:proofErr w:type="gramEnd"/>
      <w:r w:rsidR="0080681D" w:rsidRPr="004F28B6">
        <w:rPr>
          <w:rFonts w:ascii="Times New Roman" w:hAnsi="Times New Roman" w:cs="Times New Roman"/>
          <w:bCs/>
        </w:rPr>
        <w:t xml:space="preserve"> Doing qualitative research. 2nd Edition. Thousand Oaks: Sage Publications, 1999.</w:t>
      </w:r>
    </w:p>
    <w:p w14:paraId="3B37E344" w14:textId="5F837629" w:rsidR="0080681D" w:rsidRPr="004F28B6" w:rsidRDefault="00AB4BC1" w:rsidP="0080681D">
      <w:pPr>
        <w:spacing w:line="480" w:lineRule="auto"/>
        <w:ind w:left="567" w:hanging="567"/>
        <w:rPr>
          <w:rFonts w:ascii="Times New Roman" w:hAnsi="Times New Roman" w:cs="Times New Roman"/>
          <w:bCs/>
        </w:rPr>
      </w:pPr>
      <w:r w:rsidRPr="004F28B6">
        <w:rPr>
          <w:rFonts w:ascii="Times New Roman" w:hAnsi="Times New Roman" w:cs="Times New Roman"/>
          <w:bCs/>
        </w:rPr>
        <w:t>20</w:t>
      </w:r>
      <w:r w:rsidR="0080681D" w:rsidRPr="004F28B6">
        <w:rPr>
          <w:rFonts w:ascii="Times New Roman" w:hAnsi="Times New Roman" w:cs="Times New Roman"/>
          <w:bCs/>
        </w:rPr>
        <w:t>.</w:t>
      </w:r>
      <w:r w:rsidR="0080681D" w:rsidRPr="004F28B6">
        <w:rPr>
          <w:rFonts w:ascii="Times New Roman" w:hAnsi="Times New Roman" w:cs="Times New Roman"/>
          <w:bCs/>
        </w:rPr>
        <w:tab/>
        <w:t>Creswell JW. Qualitative inquiry and research design: choosing among five traditions. Thousand Oaks: Sage Publications, 2007.</w:t>
      </w:r>
    </w:p>
    <w:p w14:paraId="6A167BD8" w14:textId="5C4F04FB" w:rsidR="0080681D" w:rsidRPr="004F28B6" w:rsidRDefault="00AB4BC1" w:rsidP="0080681D">
      <w:pPr>
        <w:spacing w:line="480" w:lineRule="auto"/>
        <w:ind w:left="567" w:hanging="567"/>
        <w:rPr>
          <w:rFonts w:ascii="Times New Roman" w:hAnsi="Times New Roman" w:cs="Times New Roman"/>
          <w:bCs/>
        </w:rPr>
      </w:pPr>
      <w:r w:rsidRPr="004F28B6">
        <w:rPr>
          <w:rFonts w:ascii="Times New Roman" w:hAnsi="Times New Roman" w:cs="Times New Roman"/>
          <w:bCs/>
        </w:rPr>
        <w:t>21</w:t>
      </w:r>
      <w:r w:rsidR="0080681D" w:rsidRPr="004F28B6">
        <w:rPr>
          <w:rFonts w:ascii="Times New Roman" w:hAnsi="Times New Roman" w:cs="Times New Roman"/>
          <w:bCs/>
        </w:rPr>
        <w:t>.</w:t>
      </w:r>
      <w:r w:rsidR="0080681D" w:rsidRPr="004F28B6">
        <w:rPr>
          <w:rFonts w:ascii="Times New Roman" w:hAnsi="Times New Roman" w:cs="Times New Roman"/>
          <w:bCs/>
        </w:rPr>
        <w:tab/>
        <w:t>Sandelowski M. Sample size in qualitative research. Res Nurs Health 1995</w:t>
      </w:r>
      <w:proofErr w:type="gramStart"/>
      <w:r w:rsidR="0080681D" w:rsidRPr="004F28B6">
        <w:rPr>
          <w:rFonts w:ascii="Times New Roman" w:hAnsi="Times New Roman" w:cs="Times New Roman"/>
          <w:bCs/>
        </w:rPr>
        <w:t>;18</w:t>
      </w:r>
      <w:proofErr w:type="gramEnd"/>
      <w:r w:rsidR="0080681D" w:rsidRPr="004F28B6">
        <w:rPr>
          <w:rFonts w:ascii="Times New Roman" w:hAnsi="Times New Roman" w:cs="Times New Roman"/>
          <w:bCs/>
        </w:rPr>
        <w:t>(2):179-83.</w:t>
      </w:r>
    </w:p>
    <w:p w14:paraId="5746F61A" w14:textId="77777777" w:rsidR="001A5893" w:rsidRPr="004F28B6" w:rsidRDefault="001A5893" w:rsidP="00AC10F8">
      <w:pPr>
        <w:spacing w:line="480" w:lineRule="auto"/>
        <w:ind w:left="567" w:hanging="567"/>
        <w:rPr>
          <w:rFonts w:ascii="Times New Roman" w:hAnsi="Times New Roman" w:cs="Times New Roman"/>
          <w:b/>
          <w:bCs/>
        </w:rPr>
      </w:pPr>
    </w:p>
    <w:p w14:paraId="0EEBF3D5" w14:textId="77777777" w:rsidR="0087486C" w:rsidRDefault="0087486C" w:rsidP="0087486C">
      <w:pPr>
        <w:spacing w:line="480" w:lineRule="auto"/>
        <w:jc w:val="center"/>
        <w:rPr>
          <w:rFonts w:ascii="Times New Roman" w:hAnsi="Times New Roman" w:cs="Times New Roman"/>
          <w:b/>
          <w:bCs/>
        </w:rPr>
      </w:pPr>
    </w:p>
    <w:p w14:paraId="0CF5EC60" w14:textId="77777777" w:rsidR="0087486C" w:rsidRDefault="0087486C" w:rsidP="0087486C">
      <w:pPr>
        <w:spacing w:line="480" w:lineRule="auto"/>
        <w:jc w:val="center"/>
        <w:rPr>
          <w:rFonts w:ascii="Times New Roman" w:hAnsi="Times New Roman" w:cs="Times New Roman"/>
          <w:b/>
          <w:bCs/>
        </w:rPr>
      </w:pPr>
    </w:p>
    <w:p w14:paraId="5179E8FA" w14:textId="77777777" w:rsidR="0087486C" w:rsidRDefault="0087486C" w:rsidP="0087486C">
      <w:pPr>
        <w:spacing w:line="480" w:lineRule="auto"/>
        <w:jc w:val="center"/>
        <w:rPr>
          <w:rFonts w:ascii="Times New Roman" w:hAnsi="Times New Roman" w:cs="Times New Roman"/>
          <w:b/>
          <w:bCs/>
        </w:rPr>
      </w:pPr>
    </w:p>
    <w:p w14:paraId="4CEBB14F" w14:textId="77777777" w:rsidR="0087486C" w:rsidRDefault="0087486C" w:rsidP="0087486C">
      <w:pPr>
        <w:spacing w:line="480" w:lineRule="auto"/>
        <w:jc w:val="center"/>
        <w:rPr>
          <w:rFonts w:ascii="Times New Roman" w:hAnsi="Times New Roman" w:cs="Times New Roman"/>
          <w:b/>
          <w:bCs/>
        </w:rPr>
      </w:pPr>
    </w:p>
    <w:p w14:paraId="08FE1286" w14:textId="77777777" w:rsidR="0087486C" w:rsidRDefault="0087486C" w:rsidP="0087486C">
      <w:pPr>
        <w:spacing w:line="480" w:lineRule="auto"/>
        <w:jc w:val="center"/>
        <w:rPr>
          <w:rFonts w:ascii="Times New Roman" w:hAnsi="Times New Roman" w:cs="Times New Roman"/>
          <w:b/>
          <w:bCs/>
        </w:rPr>
      </w:pPr>
    </w:p>
    <w:p w14:paraId="16194499" w14:textId="77777777" w:rsidR="0087486C" w:rsidRDefault="0087486C" w:rsidP="0087486C">
      <w:pPr>
        <w:spacing w:line="480" w:lineRule="auto"/>
        <w:jc w:val="center"/>
        <w:rPr>
          <w:rFonts w:ascii="Times New Roman" w:hAnsi="Times New Roman" w:cs="Times New Roman"/>
          <w:b/>
          <w:bCs/>
        </w:rPr>
      </w:pPr>
    </w:p>
    <w:p w14:paraId="6269519C" w14:textId="77777777" w:rsidR="0087486C" w:rsidRDefault="0087486C" w:rsidP="0087486C">
      <w:pPr>
        <w:spacing w:line="480" w:lineRule="auto"/>
        <w:jc w:val="center"/>
        <w:rPr>
          <w:rFonts w:ascii="Times New Roman" w:hAnsi="Times New Roman" w:cs="Times New Roman"/>
          <w:b/>
          <w:bCs/>
        </w:rPr>
      </w:pPr>
    </w:p>
    <w:p w14:paraId="7D6CB811" w14:textId="77777777" w:rsidR="0087486C" w:rsidRDefault="0087486C" w:rsidP="0087486C">
      <w:pPr>
        <w:spacing w:line="480" w:lineRule="auto"/>
        <w:jc w:val="center"/>
        <w:rPr>
          <w:rFonts w:ascii="Times New Roman" w:hAnsi="Times New Roman" w:cs="Times New Roman"/>
          <w:b/>
          <w:bCs/>
        </w:rPr>
      </w:pPr>
    </w:p>
    <w:p w14:paraId="4EDE61AE" w14:textId="77777777" w:rsidR="0087486C" w:rsidRDefault="0087486C" w:rsidP="0087486C">
      <w:pPr>
        <w:spacing w:line="480" w:lineRule="auto"/>
        <w:jc w:val="center"/>
        <w:rPr>
          <w:rFonts w:ascii="Times New Roman" w:hAnsi="Times New Roman" w:cs="Times New Roman"/>
          <w:b/>
          <w:bCs/>
        </w:rPr>
      </w:pPr>
    </w:p>
    <w:p w14:paraId="445633A4" w14:textId="77777777" w:rsidR="0087486C" w:rsidRDefault="0087486C" w:rsidP="0087486C">
      <w:pPr>
        <w:spacing w:line="480" w:lineRule="auto"/>
        <w:jc w:val="center"/>
        <w:rPr>
          <w:rFonts w:ascii="Times New Roman" w:hAnsi="Times New Roman" w:cs="Times New Roman"/>
          <w:b/>
          <w:bCs/>
        </w:rPr>
      </w:pPr>
    </w:p>
    <w:p w14:paraId="21EDCA20" w14:textId="77777777" w:rsidR="008B4EF0" w:rsidRDefault="008B4EF0" w:rsidP="0087486C">
      <w:pPr>
        <w:spacing w:line="480" w:lineRule="auto"/>
        <w:jc w:val="center"/>
        <w:rPr>
          <w:rFonts w:ascii="Times New Roman" w:hAnsi="Times New Roman" w:cs="Times New Roman"/>
          <w:b/>
          <w:bCs/>
        </w:rPr>
      </w:pPr>
    </w:p>
    <w:p w14:paraId="3A6FE00D" w14:textId="77777777" w:rsidR="008B4EF0" w:rsidRDefault="008B4EF0" w:rsidP="0087486C">
      <w:pPr>
        <w:spacing w:line="480" w:lineRule="auto"/>
        <w:jc w:val="center"/>
        <w:rPr>
          <w:rFonts w:ascii="Times New Roman" w:hAnsi="Times New Roman" w:cs="Times New Roman"/>
          <w:b/>
          <w:bCs/>
        </w:rPr>
      </w:pPr>
    </w:p>
    <w:p w14:paraId="70F335ED" w14:textId="77777777" w:rsidR="008B4EF0" w:rsidRDefault="008B4EF0" w:rsidP="0087486C">
      <w:pPr>
        <w:spacing w:line="480" w:lineRule="auto"/>
        <w:jc w:val="center"/>
        <w:rPr>
          <w:rFonts w:ascii="Times New Roman" w:hAnsi="Times New Roman" w:cs="Times New Roman"/>
          <w:b/>
          <w:bCs/>
        </w:rPr>
      </w:pPr>
    </w:p>
    <w:p w14:paraId="3D68B1D2" w14:textId="77777777" w:rsidR="008B4EF0" w:rsidRDefault="008B4EF0" w:rsidP="0087486C">
      <w:pPr>
        <w:spacing w:line="480" w:lineRule="auto"/>
        <w:jc w:val="center"/>
        <w:rPr>
          <w:rFonts w:ascii="Times New Roman" w:hAnsi="Times New Roman" w:cs="Times New Roman"/>
          <w:b/>
          <w:bCs/>
        </w:rPr>
      </w:pPr>
    </w:p>
    <w:p w14:paraId="747A8E57" w14:textId="77777777" w:rsidR="008B4EF0" w:rsidRDefault="008B4EF0" w:rsidP="0087486C">
      <w:pPr>
        <w:spacing w:line="480" w:lineRule="auto"/>
        <w:jc w:val="center"/>
        <w:rPr>
          <w:rFonts w:ascii="Times New Roman" w:hAnsi="Times New Roman" w:cs="Times New Roman"/>
          <w:b/>
          <w:bCs/>
        </w:rPr>
      </w:pPr>
    </w:p>
    <w:p w14:paraId="3299336D" w14:textId="77777777" w:rsidR="008B4EF0" w:rsidRDefault="008B4EF0" w:rsidP="0087486C">
      <w:pPr>
        <w:spacing w:line="480" w:lineRule="auto"/>
        <w:jc w:val="center"/>
        <w:rPr>
          <w:rFonts w:ascii="Times New Roman" w:hAnsi="Times New Roman" w:cs="Times New Roman"/>
          <w:b/>
          <w:bCs/>
        </w:rPr>
      </w:pPr>
    </w:p>
    <w:p w14:paraId="3A56B191" w14:textId="77777777" w:rsidR="008B4EF0" w:rsidRDefault="008B4EF0" w:rsidP="0087486C">
      <w:pPr>
        <w:spacing w:line="480" w:lineRule="auto"/>
        <w:jc w:val="center"/>
        <w:rPr>
          <w:rFonts w:ascii="Times New Roman" w:hAnsi="Times New Roman" w:cs="Times New Roman"/>
          <w:b/>
          <w:bCs/>
        </w:rPr>
      </w:pPr>
    </w:p>
    <w:p w14:paraId="2AE6E0C4" w14:textId="77777777" w:rsidR="008B4EF0" w:rsidRDefault="008B4EF0" w:rsidP="0087486C">
      <w:pPr>
        <w:spacing w:line="480" w:lineRule="auto"/>
        <w:jc w:val="center"/>
        <w:rPr>
          <w:rFonts w:ascii="Times New Roman" w:hAnsi="Times New Roman" w:cs="Times New Roman"/>
          <w:b/>
          <w:bCs/>
        </w:rPr>
      </w:pPr>
    </w:p>
    <w:p w14:paraId="764997EA" w14:textId="77777777" w:rsidR="008B4EF0" w:rsidRDefault="008B4EF0" w:rsidP="0087486C">
      <w:pPr>
        <w:spacing w:line="480" w:lineRule="auto"/>
        <w:jc w:val="center"/>
        <w:rPr>
          <w:rFonts w:ascii="Times New Roman" w:hAnsi="Times New Roman" w:cs="Times New Roman"/>
          <w:b/>
          <w:bCs/>
        </w:rPr>
      </w:pPr>
    </w:p>
    <w:p w14:paraId="0055EE9D" w14:textId="77777777" w:rsidR="008B4EF0" w:rsidRDefault="008B4EF0" w:rsidP="0087486C">
      <w:pPr>
        <w:spacing w:line="480" w:lineRule="auto"/>
        <w:jc w:val="center"/>
        <w:rPr>
          <w:rFonts w:ascii="Times New Roman" w:hAnsi="Times New Roman" w:cs="Times New Roman"/>
          <w:b/>
          <w:bCs/>
        </w:rPr>
      </w:pPr>
    </w:p>
    <w:p w14:paraId="7BAFA139" w14:textId="77777777" w:rsidR="008B4EF0" w:rsidRDefault="008B4EF0" w:rsidP="0087486C">
      <w:pPr>
        <w:spacing w:line="480" w:lineRule="auto"/>
        <w:jc w:val="center"/>
        <w:rPr>
          <w:rFonts w:ascii="Times New Roman" w:hAnsi="Times New Roman" w:cs="Times New Roman"/>
          <w:b/>
          <w:bCs/>
        </w:rPr>
      </w:pPr>
    </w:p>
    <w:p w14:paraId="1BC8FDA6" w14:textId="77777777" w:rsidR="008B4EF0" w:rsidRDefault="008B4EF0" w:rsidP="0087486C">
      <w:pPr>
        <w:spacing w:line="480" w:lineRule="auto"/>
        <w:jc w:val="center"/>
        <w:rPr>
          <w:rFonts w:ascii="Times New Roman" w:hAnsi="Times New Roman" w:cs="Times New Roman"/>
          <w:b/>
          <w:bCs/>
        </w:rPr>
      </w:pPr>
    </w:p>
    <w:p w14:paraId="08B7876D" w14:textId="77777777" w:rsidR="008B4EF0" w:rsidRDefault="008B4EF0" w:rsidP="0087486C">
      <w:pPr>
        <w:spacing w:line="480" w:lineRule="auto"/>
        <w:jc w:val="center"/>
        <w:rPr>
          <w:rFonts w:ascii="Times New Roman" w:hAnsi="Times New Roman" w:cs="Times New Roman"/>
          <w:b/>
          <w:bCs/>
        </w:rPr>
      </w:pPr>
    </w:p>
    <w:p w14:paraId="03D303F8" w14:textId="77777777" w:rsidR="008B4EF0" w:rsidRDefault="008B4EF0" w:rsidP="0087486C">
      <w:pPr>
        <w:spacing w:line="480" w:lineRule="auto"/>
        <w:jc w:val="center"/>
        <w:rPr>
          <w:rFonts w:ascii="Times New Roman" w:hAnsi="Times New Roman" w:cs="Times New Roman"/>
          <w:b/>
          <w:bCs/>
        </w:rPr>
      </w:pPr>
    </w:p>
    <w:p w14:paraId="514BEA61" w14:textId="77777777" w:rsidR="008B4EF0" w:rsidRDefault="008B4EF0" w:rsidP="0087486C">
      <w:pPr>
        <w:spacing w:line="480" w:lineRule="auto"/>
        <w:jc w:val="center"/>
        <w:rPr>
          <w:rFonts w:ascii="Times New Roman" w:hAnsi="Times New Roman" w:cs="Times New Roman"/>
          <w:b/>
          <w:bCs/>
        </w:rPr>
      </w:pPr>
    </w:p>
    <w:p w14:paraId="6DACCFC2" w14:textId="19AB271C" w:rsidR="00E56656" w:rsidRPr="004F28B6" w:rsidRDefault="00E56656" w:rsidP="0087486C">
      <w:pPr>
        <w:spacing w:line="480" w:lineRule="auto"/>
        <w:jc w:val="center"/>
        <w:rPr>
          <w:rFonts w:ascii="Times New Roman" w:hAnsi="Times New Roman" w:cs="Times New Roman"/>
          <w:b/>
          <w:bCs/>
        </w:rPr>
      </w:pPr>
      <w:r w:rsidRPr="004F28B6">
        <w:rPr>
          <w:rFonts w:ascii="Times New Roman" w:hAnsi="Times New Roman" w:cs="Times New Roman"/>
          <w:b/>
          <w:bCs/>
        </w:rPr>
        <w:t>APPENDICES</w:t>
      </w:r>
    </w:p>
    <w:p w14:paraId="438BB689" w14:textId="77777777" w:rsidR="001A5893" w:rsidRPr="004F28B6" w:rsidRDefault="001A5893" w:rsidP="001A5893">
      <w:pPr>
        <w:spacing w:line="480" w:lineRule="auto"/>
        <w:jc w:val="center"/>
        <w:rPr>
          <w:rFonts w:ascii="Times New Roman" w:hAnsi="Times New Roman" w:cs="Times New Roman"/>
          <w:b/>
          <w:bCs/>
        </w:rPr>
      </w:pPr>
    </w:p>
    <w:p w14:paraId="61E67A36" w14:textId="77777777" w:rsidR="001A5893" w:rsidRPr="004F28B6" w:rsidRDefault="001A5893" w:rsidP="001A5893">
      <w:pPr>
        <w:spacing w:line="480" w:lineRule="auto"/>
        <w:jc w:val="center"/>
        <w:rPr>
          <w:rFonts w:ascii="Times New Roman" w:hAnsi="Times New Roman" w:cs="Times New Roman"/>
          <w:b/>
          <w:bCs/>
        </w:rPr>
      </w:pPr>
    </w:p>
    <w:p w14:paraId="61EB5EA7" w14:textId="77777777" w:rsidR="001A5893" w:rsidRPr="004F28B6" w:rsidRDefault="001A5893" w:rsidP="001A5893">
      <w:pPr>
        <w:spacing w:line="480" w:lineRule="auto"/>
        <w:jc w:val="center"/>
        <w:rPr>
          <w:rFonts w:ascii="Times New Roman" w:hAnsi="Times New Roman" w:cs="Times New Roman"/>
          <w:b/>
          <w:bCs/>
        </w:rPr>
      </w:pPr>
    </w:p>
    <w:p w14:paraId="1D9B223C" w14:textId="77777777" w:rsidR="001A5893" w:rsidRPr="004F28B6" w:rsidRDefault="001A5893" w:rsidP="001A5893">
      <w:pPr>
        <w:spacing w:line="480" w:lineRule="auto"/>
        <w:jc w:val="center"/>
        <w:rPr>
          <w:rFonts w:ascii="Times New Roman" w:hAnsi="Times New Roman" w:cs="Times New Roman"/>
          <w:b/>
          <w:bCs/>
        </w:rPr>
      </w:pPr>
    </w:p>
    <w:p w14:paraId="637D0B0C" w14:textId="77777777" w:rsidR="001A5893" w:rsidRPr="004F28B6" w:rsidRDefault="001A5893" w:rsidP="001A5893">
      <w:pPr>
        <w:spacing w:line="480" w:lineRule="auto"/>
        <w:jc w:val="center"/>
        <w:rPr>
          <w:rFonts w:ascii="Times New Roman" w:hAnsi="Times New Roman" w:cs="Times New Roman"/>
          <w:b/>
          <w:bCs/>
        </w:rPr>
      </w:pPr>
    </w:p>
    <w:p w14:paraId="4F1DAE7D" w14:textId="77777777" w:rsidR="001A5893" w:rsidRPr="004F28B6" w:rsidRDefault="001A5893" w:rsidP="001A5893">
      <w:pPr>
        <w:spacing w:line="480" w:lineRule="auto"/>
        <w:jc w:val="center"/>
        <w:rPr>
          <w:rFonts w:ascii="Times New Roman" w:hAnsi="Times New Roman" w:cs="Times New Roman"/>
          <w:b/>
          <w:bCs/>
        </w:rPr>
      </w:pPr>
    </w:p>
    <w:p w14:paraId="55233B0B" w14:textId="77777777" w:rsidR="000C0621" w:rsidRPr="004F28B6" w:rsidRDefault="000C0621" w:rsidP="0045551B">
      <w:pPr>
        <w:spacing w:line="480" w:lineRule="auto"/>
        <w:jc w:val="center"/>
        <w:rPr>
          <w:rFonts w:ascii="Times New Roman" w:hAnsi="Times New Roman" w:cs="Times New Roman"/>
          <w:b/>
          <w:bCs/>
          <w:u w:val="single"/>
        </w:rPr>
      </w:pPr>
    </w:p>
    <w:p w14:paraId="0C6CBC5E" w14:textId="77777777" w:rsidR="005C4331" w:rsidRDefault="005C4331" w:rsidP="0045551B">
      <w:pPr>
        <w:spacing w:line="480" w:lineRule="auto"/>
        <w:jc w:val="center"/>
        <w:rPr>
          <w:rFonts w:ascii="Times New Roman" w:hAnsi="Times New Roman" w:cs="Times New Roman"/>
          <w:b/>
          <w:bCs/>
          <w:u w:val="single"/>
        </w:rPr>
      </w:pPr>
    </w:p>
    <w:p w14:paraId="3A07F5D7" w14:textId="77777777" w:rsidR="0087486C" w:rsidRDefault="0087486C" w:rsidP="0045551B">
      <w:pPr>
        <w:spacing w:line="480" w:lineRule="auto"/>
        <w:jc w:val="center"/>
        <w:rPr>
          <w:rFonts w:ascii="Times New Roman" w:hAnsi="Times New Roman" w:cs="Times New Roman"/>
          <w:b/>
          <w:bCs/>
          <w:u w:val="single"/>
        </w:rPr>
      </w:pPr>
    </w:p>
    <w:p w14:paraId="5E6F1C16" w14:textId="77777777" w:rsidR="0087486C" w:rsidRDefault="0087486C" w:rsidP="0045551B">
      <w:pPr>
        <w:spacing w:line="480" w:lineRule="auto"/>
        <w:jc w:val="center"/>
        <w:rPr>
          <w:rFonts w:ascii="Times New Roman" w:hAnsi="Times New Roman" w:cs="Times New Roman"/>
          <w:b/>
          <w:bCs/>
          <w:u w:val="single"/>
        </w:rPr>
      </w:pPr>
    </w:p>
    <w:p w14:paraId="686B684C" w14:textId="77777777" w:rsidR="008B4EF0" w:rsidRDefault="008B4EF0" w:rsidP="008B4EF0">
      <w:pPr>
        <w:spacing w:line="480" w:lineRule="auto"/>
        <w:rPr>
          <w:rFonts w:ascii="Times New Roman" w:hAnsi="Times New Roman" w:cs="Times New Roman"/>
          <w:b/>
          <w:bCs/>
          <w:u w:val="single"/>
        </w:rPr>
      </w:pPr>
    </w:p>
    <w:p w14:paraId="2671426E" w14:textId="452050C7" w:rsidR="006316CF" w:rsidRPr="004F28B6" w:rsidRDefault="006316CF" w:rsidP="008B4EF0">
      <w:pPr>
        <w:spacing w:line="480" w:lineRule="auto"/>
        <w:jc w:val="center"/>
        <w:rPr>
          <w:rFonts w:ascii="Times New Roman" w:hAnsi="Times New Roman" w:cs="Times New Roman"/>
          <w:b/>
          <w:bCs/>
        </w:rPr>
      </w:pPr>
      <w:r w:rsidRPr="004F28B6">
        <w:rPr>
          <w:rFonts w:ascii="Times New Roman" w:hAnsi="Times New Roman" w:cs="Times New Roman"/>
          <w:b/>
          <w:bCs/>
        </w:rPr>
        <w:lastRenderedPageBreak/>
        <w:t>Appendix A</w:t>
      </w:r>
    </w:p>
    <w:p w14:paraId="6DC1EF57" w14:textId="1483A0BC" w:rsidR="0055700D" w:rsidRPr="004F28B6" w:rsidRDefault="00F1601A" w:rsidP="006316CF">
      <w:pPr>
        <w:spacing w:line="480" w:lineRule="auto"/>
        <w:jc w:val="center"/>
        <w:rPr>
          <w:rFonts w:ascii="Times New Roman" w:hAnsi="Times New Roman" w:cs="Times New Roman"/>
          <w:bCs/>
        </w:rPr>
      </w:pPr>
      <w:r w:rsidRPr="004F28B6">
        <w:rPr>
          <w:rFonts w:ascii="Times New Roman" w:hAnsi="Times New Roman" w:cs="Times New Roman"/>
          <w:bCs/>
        </w:rPr>
        <w:t>Publication</w:t>
      </w:r>
    </w:p>
    <w:p w14:paraId="56BC6536" w14:textId="77777777" w:rsidR="00F1601A" w:rsidRPr="004F28B6" w:rsidRDefault="00F1601A" w:rsidP="006316CF">
      <w:pPr>
        <w:spacing w:line="480" w:lineRule="auto"/>
        <w:jc w:val="center"/>
        <w:rPr>
          <w:rFonts w:ascii="Times New Roman" w:hAnsi="Times New Roman" w:cs="Times New Roman"/>
          <w:bCs/>
        </w:rPr>
      </w:pPr>
    </w:p>
    <w:p w14:paraId="48BE1200" w14:textId="095D09DB" w:rsidR="00B54CEF" w:rsidRPr="004F28B6" w:rsidRDefault="00F2012E" w:rsidP="0055700D">
      <w:pPr>
        <w:spacing w:line="480" w:lineRule="auto"/>
        <w:rPr>
          <w:rFonts w:ascii="Times New Roman" w:hAnsi="Times New Roman" w:cs="Times New Roman"/>
          <w:bCs/>
        </w:rPr>
      </w:pPr>
      <w:r w:rsidRPr="004F28B6">
        <w:rPr>
          <w:rFonts w:ascii="Times New Roman" w:hAnsi="Times New Roman" w:cs="Times New Roman"/>
          <w:bCs/>
        </w:rPr>
        <w:t>Tsangaris E, Wong-Riff KWY, Goodacre T, Forrest CR, Dreise M, Sykes J, de Chalain T, Harman K, O’Mahony A, Pusic AL, Thabane L, Tho</w:t>
      </w:r>
      <w:r w:rsidR="0087486C">
        <w:rPr>
          <w:rFonts w:ascii="Times New Roman" w:hAnsi="Times New Roman" w:cs="Times New Roman"/>
          <w:bCs/>
        </w:rPr>
        <w:t>ma A, Klassen AF. Establishing content va</w:t>
      </w:r>
      <w:r w:rsidRPr="004F28B6">
        <w:rPr>
          <w:rFonts w:ascii="Times New Roman" w:hAnsi="Times New Roman" w:cs="Times New Roman"/>
          <w:bCs/>
        </w:rPr>
        <w:t>lidity</w:t>
      </w:r>
      <w:r w:rsidR="0087486C">
        <w:rPr>
          <w:rFonts w:ascii="Times New Roman" w:hAnsi="Times New Roman" w:cs="Times New Roman"/>
          <w:bCs/>
        </w:rPr>
        <w:t xml:space="preserve"> of the CLEFT-Q: a new p</w:t>
      </w:r>
      <w:r w:rsidR="00D83463" w:rsidRPr="004F28B6">
        <w:rPr>
          <w:rFonts w:ascii="Times New Roman" w:hAnsi="Times New Roman" w:cs="Times New Roman"/>
          <w:bCs/>
        </w:rPr>
        <w:t>atient-r</w:t>
      </w:r>
      <w:r w:rsidR="0087486C">
        <w:rPr>
          <w:rFonts w:ascii="Times New Roman" w:hAnsi="Times New Roman" w:cs="Times New Roman"/>
          <w:bCs/>
        </w:rPr>
        <w:t>eported o</w:t>
      </w:r>
      <w:r w:rsidRPr="004F28B6">
        <w:rPr>
          <w:rFonts w:ascii="Times New Roman" w:hAnsi="Times New Roman" w:cs="Times New Roman"/>
          <w:bCs/>
        </w:rPr>
        <w:t>utc</w:t>
      </w:r>
      <w:r w:rsidR="0087486C">
        <w:rPr>
          <w:rFonts w:ascii="Times New Roman" w:hAnsi="Times New Roman" w:cs="Times New Roman"/>
          <w:bCs/>
        </w:rPr>
        <w:t>ome instrument for cleft l</w:t>
      </w:r>
      <w:r w:rsidR="00D83463" w:rsidRPr="004F28B6">
        <w:rPr>
          <w:rFonts w:ascii="Times New Roman" w:hAnsi="Times New Roman" w:cs="Times New Roman"/>
          <w:bCs/>
        </w:rPr>
        <w:t>ip/</w:t>
      </w:r>
      <w:r w:rsidR="0087486C">
        <w:rPr>
          <w:rFonts w:ascii="Times New Roman" w:hAnsi="Times New Roman" w:cs="Times New Roman"/>
          <w:bCs/>
        </w:rPr>
        <w:t>p</w:t>
      </w:r>
      <w:r w:rsidRPr="004F28B6">
        <w:rPr>
          <w:rFonts w:ascii="Times New Roman" w:hAnsi="Times New Roman" w:cs="Times New Roman"/>
          <w:bCs/>
        </w:rPr>
        <w:t>alate. Plastic and Reconstructive Surgery Global Open</w:t>
      </w:r>
      <w:r w:rsidR="00CF54D9" w:rsidRPr="004F28B6">
        <w:rPr>
          <w:rFonts w:ascii="Times New Roman" w:hAnsi="Times New Roman" w:cs="Times New Roman"/>
          <w:bCs/>
        </w:rPr>
        <w:t xml:space="preserve"> </w:t>
      </w:r>
      <w:r w:rsidR="005A2BFE" w:rsidRPr="004F28B6">
        <w:rPr>
          <w:rFonts w:ascii="Times New Roman" w:hAnsi="Times New Roman" w:cs="Times New Roman"/>
          <w:bCs/>
        </w:rPr>
        <w:t>2017</w:t>
      </w:r>
      <w:proofErr w:type="gramStart"/>
      <w:r w:rsidR="005A2BFE" w:rsidRPr="004F28B6">
        <w:rPr>
          <w:rFonts w:ascii="Times New Roman" w:hAnsi="Times New Roman" w:cs="Times New Roman"/>
          <w:bCs/>
        </w:rPr>
        <w:t>;5:e1305</w:t>
      </w:r>
      <w:proofErr w:type="gramEnd"/>
      <w:r w:rsidR="005A2BFE" w:rsidRPr="004F28B6">
        <w:rPr>
          <w:rFonts w:ascii="Times New Roman" w:hAnsi="Times New Roman" w:cs="Times New Roman"/>
          <w:bCs/>
        </w:rPr>
        <w:t>.</w:t>
      </w:r>
    </w:p>
    <w:p w14:paraId="58668092" w14:textId="77777777" w:rsidR="008C76E7" w:rsidRPr="004F28B6" w:rsidRDefault="008C76E7" w:rsidP="0045551B">
      <w:pPr>
        <w:spacing w:line="480" w:lineRule="auto"/>
        <w:rPr>
          <w:rFonts w:ascii="Times New Roman" w:hAnsi="Times New Roman" w:cs="Times New Roman"/>
          <w:bCs/>
        </w:rPr>
      </w:pPr>
    </w:p>
    <w:p w14:paraId="6F5F3315" w14:textId="1038F620" w:rsidR="008C76E7" w:rsidRPr="004F28B6" w:rsidRDefault="00642E22" w:rsidP="0045551B">
      <w:pPr>
        <w:spacing w:line="480" w:lineRule="auto"/>
        <w:rPr>
          <w:rFonts w:ascii="Times New Roman" w:hAnsi="Times New Roman" w:cs="Times New Roman"/>
          <w:bCs/>
          <w:i/>
        </w:rPr>
      </w:pPr>
      <w:r w:rsidRPr="004F28B6">
        <w:rPr>
          <w:rFonts w:ascii="Times New Roman" w:hAnsi="Times New Roman" w:cs="Times New Roman"/>
          <w:b/>
          <w:bCs/>
          <w:i/>
        </w:rPr>
        <w:t>NOTE:</w:t>
      </w:r>
      <w:r w:rsidRPr="004F28B6">
        <w:rPr>
          <w:rFonts w:ascii="Times New Roman" w:hAnsi="Times New Roman" w:cs="Times New Roman"/>
          <w:bCs/>
          <w:i/>
        </w:rPr>
        <w:t xml:space="preserve"> </w:t>
      </w:r>
      <w:r w:rsidR="008C76E7" w:rsidRPr="004F28B6">
        <w:rPr>
          <w:rFonts w:ascii="Times New Roman" w:hAnsi="Times New Roman" w:cs="Times New Roman"/>
          <w:bCs/>
          <w:i/>
        </w:rPr>
        <w:t>PRS Global Open uses the Creative Commons License Attribution-Non</w:t>
      </w:r>
      <w:r w:rsidRPr="004F28B6">
        <w:rPr>
          <w:rFonts w:ascii="Times New Roman" w:hAnsi="Times New Roman" w:cs="Times New Roman"/>
          <w:bCs/>
          <w:i/>
        </w:rPr>
        <w:t>-</w:t>
      </w:r>
      <w:r w:rsidR="008C76E7" w:rsidRPr="004F28B6">
        <w:rPr>
          <w:rFonts w:ascii="Times New Roman" w:hAnsi="Times New Roman" w:cs="Times New Roman"/>
          <w:bCs/>
          <w:i/>
        </w:rPr>
        <w:t>Commercial No Derivative 4.0 License (CCBY-NC-ND) for all articles and content published. Use of the CCBY-NC-ND enables authors/creators of content to retain ownership of the copyright for their article/content and gives the American Society of Plastic Surgeons a license to publish the content. The CCBY-NC-ND agreement allows anyone to disseminate and reuse the article, as well as share and reuse of the scientific material provided the original authors and original sourc</w:t>
      </w:r>
      <w:r w:rsidR="00010B61">
        <w:rPr>
          <w:rFonts w:ascii="Times New Roman" w:hAnsi="Times New Roman" w:cs="Times New Roman"/>
          <w:bCs/>
          <w:i/>
        </w:rPr>
        <w:t>e (PRS Global Open reference) are</w:t>
      </w:r>
      <w:r w:rsidR="008C76E7" w:rsidRPr="004F28B6">
        <w:rPr>
          <w:rFonts w:ascii="Times New Roman" w:hAnsi="Times New Roman" w:cs="Times New Roman"/>
          <w:bCs/>
          <w:i/>
        </w:rPr>
        <w:t xml:space="preserve"> given. Such downloading, use, reuse, etc. does not require permission from eithe</w:t>
      </w:r>
      <w:r w:rsidRPr="004F28B6">
        <w:rPr>
          <w:rFonts w:ascii="Times New Roman" w:hAnsi="Times New Roman" w:cs="Times New Roman"/>
          <w:bCs/>
          <w:i/>
        </w:rPr>
        <w:t>r the authors or the publisher.</w:t>
      </w:r>
    </w:p>
    <w:p w14:paraId="08E0742B" w14:textId="77777777" w:rsidR="00CF54D9" w:rsidRPr="004F28B6" w:rsidRDefault="00CF54D9" w:rsidP="0045551B">
      <w:pPr>
        <w:spacing w:line="480" w:lineRule="auto"/>
        <w:rPr>
          <w:rFonts w:ascii="Times New Roman" w:hAnsi="Times New Roman" w:cs="Times New Roman"/>
          <w:b/>
          <w:bCs/>
        </w:rPr>
      </w:pPr>
    </w:p>
    <w:p w14:paraId="4B583315" w14:textId="77777777" w:rsidR="000D3CD4" w:rsidRPr="004F28B6" w:rsidRDefault="000D3CD4" w:rsidP="0045551B">
      <w:pPr>
        <w:spacing w:line="480" w:lineRule="auto"/>
        <w:rPr>
          <w:rFonts w:ascii="Times New Roman" w:hAnsi="Times New Roman" w:cs="Times New Roman"/>
          <w:b/>
          <w:bCs/>
        </w:rPr>
      </w:pPr>
    </w:p>
    <w:p w14:paraId="11AC795C" w14:textId="77777777" w:rsidR="000D3CD4" w:rsidRPr="004F28B6" w:rsidRDefault="000D3CD4" w:rsidP="0045551B">
      <w:pPr>
        <w:spacing w:line="480" w:lineRule="auto"/>
        <w:rPr>
          <w:rFonts w:ascii="Times New Roman" w:hAnsi="Times New Roman" w:cs="Times New Roman"/>
          <w:b/>
          <w:bCs/>
        </w:rPr>
      </w:pPr>
    </w:p>
    <w:p w14:paraId="20B871E6" w14:textId="77777777" w:rsidR="000D3CD4" w:rsidRPr="004F28B6" w:rsidRDefault="000D3CD4" w:rsidP="0045551B">
      <w:pPr>
        <w:spacing w:line="480" w:lineRule="auto"/>
        <w:rPr>
          <w:rFonts w:ascii="Times New Roman" w:hAnsi="Times New Roman" w:cs="Times New Roman"/>
          <w:b/>
          <w:bCs/>
        </w:rPr>
      </w:pPr>
    </w:p>
    <w:p w14:paraId="4C7CD579" w14:textId="77777777" w:rsidR="000D3CD4" w:rsidRPr="004F28B6" w:rsidRDefault="000D3CD4" w:rsidP="0045551B">
      <w:pPr>
        <w:spacing w:line="480" w:lineRule="auto"/>
        <w:rPr>
          <w:rFonts w:ascii="Times New Roman" w:hAnsi="Times New Roman" w:cs="Times New Roman"/>
          <w:b/>
          <w:bCs/>
        </w:rPr>
      </w:pPr>
    </w:p>
    <w:p w14:paraId="35370C2C" w14:textId="2E96D7BB" w:rsidR="00461FC8" w:rsidRPr="004F28B6" w:rsidRDefault="00B10717" w:rsidP="004B2AD3">
      <w:pPr>
        <w:spacing w:line="480" w:lineRule="auto"/>
        <w:rPr>
          <w:rFonts w:ascii="Times New Roman" w:hAnsi="Times New Roman" w:cs="Times New Roman"/>
          <w:bCs/>
        </w:rPr>
      </w:pPr>
      <w:r w:rsidRPr="004F28B6">
        <w:rPr>
          <w:rFonts w:ascii="Times New Roman" w:hAnsi="Times New Roman" w:cs="Times New Roman"/>
          <w:bCs/>
          <w:noProof/>
        </w:rPr>
        <w:lastRenderedPageBreak/>
        <w:drawing>
          <wp:inline distT="0" distB="0" distL="0" distR="0" wp14:anchorId="75F67CBA" wp14:editId="0C1BD0F4">
            <wp:extent cx="5676900" cy="7607300"/>
            <wp:effectExtent l="0" t="0" r="12700" b="127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76900" cy="7607300"/>
                    </a:xfrm>
                    <a:prstGeom prst="rect">
                      <a:avLst/>
                    </a:prstGeom>
                  </pic:spPr>
                </pic:pic>
              </a:graphicData>
            </a:graphic>
          </wp:inline>
        </w:drawing>
      </w:r>
    </w:p>
    <w:p w14:paraId="1B719554" w14:textId="6BDEFFF1" w:rsidR="009858E5" w:rsidRPr="004F28B6" w:rsidRDefault="00B10717" w:rsidP="008B4EF0">
      <w:pPr>
        <w:spacing w:line="480" w:lineRule="auto"/>
        <w:jc w:val="center"/>
        <w:rPr>
          <w:rFonts w:ascii="Times New Roman" w:hAnsi="Times New Roman" w:cs="Times New Roman"/>
          <w:b/>
          <w:bCs/>
        </w:rPr>
      </w:pPr>
      <w:r w:rsidRPr="004F28B6">
        <w:rPr>
          <w:rFonts w:ascii="Times New Roman" w:hAnsi="Times New Roman" w:cs="Times New Roman"/>
          <w:b/>
          <w:bCs/>
          <w:noProof/>
        </w:rPr>
        <w:lastRenderedPageBreak/>
        <w:drawing>
          <wp:inline distT="0" distB="0" distL="0" distR="0" wp14:anchorId="2ABFD7D4" wp14:editId="1CC7AF38">
            <wp:extent cx="5651500" cy="7594600"/>
            <wp:effectExtent l="0" t="0" r="1270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51500" cy="7594600"/>
                    </a:xfrm>
                    <a:prstGeom prst="rect">
                      <a:avLst/>
                    </a:prstGeom>
                  </pic:spPr>
                </pic:pic>
              </a:graphicData>
            </a:graphic>
          </wp:inline>
        </w:drawing>
      </w:r>
    </w:p>
    <w:p w14:paraId="4A6F5584" w14:textId="650DA6AD" w:rsidR="009858E5" w:rsidRPr="004F28B6" w:rsidRDefault="00B10717" w:rsidP="008B4EF0">
      <w:pPr>
        <w:spacing w:line="480" w:lineRule="auto"/>
        <w:jc w:val="center"/>
        <w:rPr>
          <w:rFonts w:ascii="Times New Roman" w:hAnsi="Times New Roman" w:cs="Times New Roman"/>
          <w:b/>
          <w:bCs/>
        </w:rPr>
      </w:pPr>
      <w:r w:rsidRPr="004F28B6">
        <w:rPr>
          <w:rFonts w:ascii="Times New Roman" w:hAnsi="Times New Roman" w:cs="Times New Roman"/>
          <w:b/>
          <w:bCs/>
          <w:noProof/>
        </w:rPr>
        <w:lastRenderedPageBreak/>
        <w:drawing>
          <wp:inline distT="0" distB="0" distL="0" distR="0" wp14:anchorId="00021AFF" wp14:editId="6BD257FD">
            <wp:extent cx="5626100" cy="7531100"/>
            <wp:effectExtent l="0" t="0" r="12700" b="127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26100" cy="7531100"/>
                    </a:xfrm>
                    <a:prstGeom prst="rect">
                      <a:avLst/>
                    </a:prstGeom>
                  </pic:spPr>
                </pic:pic>
              </a:graphicData>
            </a:graphic>
          </wp:inline>
        </w:drawing>
      </w:r>
    </w:p>
    <w:p w14:paraId="5E891B39" w14:textId="57C02ADD" w:rsidR="009858E5" w:rsidRPr="004F28B6" w:rsidRDefault="00B10717" w:rsidP="008B4EF0">
      <w:pPr>
        <w:spacing w:line="480" w:lineRule="auto"/>
        <w:jc w:val="center"/>
        <w:rPr>
          <w:rFonts w:ascii="Times New Roman" w:hAnsi="Times New Roman" w:cs="Times New Roman"/>
          <w:b/>
          <w:bCs/>
        </w:rPr>
      </w:pPr>
      <w:r w:rsidRPr="004F28B6">
        <w:rPr>
          <w:rFonts w:ascii="Times New Roman" w:hAnsi="Times New Roman" w:cs="Times New Roman"/>
          <w:b/>
          <w:bCs/>
          <w:noProof/>
        </w:rPr>
        <w:lastRenderedPageBreak/>
        <w:drawing>
          <wp:inline distT="0" distB="0" distL="0" distR="0" wp14:anchorId="3FB82F7D" wp14:editId="1802A1CF">
            <wp:extent cx="5638800" cy="7581900"/>
            <wp:effectExtent l="0" t="0" r="0" b="127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38800" cy="7581900"/>
                    </a:xfrm>
                    <a:prstGeom prst="rect">
                      <a:avLst/>
                    </a:prstGeom>
                  </pic:spPr>
                </pic:pic>
              </a:graphicData>
            </a:graphic>
          </wp:inline>
        </w:drawing>
      </w:r>
    </w:p>
    <w:p w14:paraId="399BADC5" w14:textId="02394F55" w:rsidR="009858E5" w:rsidRPr="004F28B6" w:rsidRDefault="00B10717" w:rsidP="008B4EF0">
      <w:pPr>
        <w:spacing w:line="480" w:lineRule="auto"/>
        <w:jc w:val="center"/>
        <w:rPr>
          <w:rFonts w:ascii="Times New Roman" w:hAnsi="Times New Roman" w:cs="Times New Roman"/>
          <w:b/>
          <w:bCs/>
        </w:rPr>
      </w:pPr>
      <w:r w:rsidRPr="004F28B6">
        <w:rPr>
          <w:rFonts w:ascii="Times New Roman" w:hAnsi="Times New Roman" w:cs="Times New Roman"/>
          <w:b/>
          <w:bCs/>
          <w:noProof/>
        </w:rPr>
        <w:lastRenderedPageBreak/>
        <w:drawing>
          <wp:inline distT="0" distB="0" distL="0" distR="0" wp14:anchorId="20DAA269" wp14:editId="7E956976">
            <wp:extent cx="5651500" cy="7543800"/>
            <wp:effectExtent l="0" t="0" r="1270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00" cy="7543800"/>
                    </a:xfrm>
                    <a:prstGeom prst="rect">
                      <a:avLst/>
                    </a:prstGeom>
                  </pic:spPr>
                </pic:pic>
              </a:graphicData>
            </a:graphic>
          </wp:inline>
        </w:drawing>
      </w:r>
    </w:p>
    <w:p w14:paraId="7E61188A" w14:textId="6BA52AB2" w:rsidR="009858E5" w:rsidRPr="004F28B6" w:rsidRDefault="00B10717" w:rsidP="008B4EF0">
      <w:pPr>
        <w:spacing w:line="480" w:lineRule="auto"/>
        <w:jc w:val="center"/>
        <w:rPr>
          <w:rFonts w:ascii="Times New Roman" w:hAnsi="Times New Roman" w:cs="Times New Roman"/>
          <w:b/>
          <w:bCs/>
        </w:rPr>
      </w:pPr>
      <w:r w:rsidRPr="004F28B6">
        <w:rPr>
          <w:rFonts w:ascii="Times New Roman" w:hAnsi="Times New Roman" w:cs="Times New Roman"/>
          <w:b/>
          <w:bCs/>
          <w:noProof/>
        </w:rPr>
        <w:lastRenderedPageBreak/>
        <w:drawing>
          <wp:inline distT="0" distB="0" distL="0" distR="0" wp14:anchorId="3BC4D25C" wp14:editId="08C6F355">
            <wp:extent cx="5626100" cy="7581900"/>
            <wp:effectExtent l="0" t="0" r="12700" b="1270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26100" cy="7581900"/>
                    </a:xfrm>
                    <a:prstGeom prst="rect">
                      <a:avLst/>
                    </a:prstGeom>
                  </pic:spPr>
                </pic:pic>
              </a:graphicData>
            </a:graphic>
          </wp:inline>
        </w:drawing>
      </w:r>
    </w:p>
    <w:p w14:paraId="4620CE5F" w14:textId="3A63DF0F" w:rsidR="009858E5" w:rsidRPr="004F28B6" w:rsidRDefault="00B10717" w:rsidP="008B4EF0">
      <w:pPr>
        <w:spacing w:line="480" w:lineRule="auto"/>
        <w:jc w:val="center"/>
        <w:rPr>
          <w:rFonts w:ascii="Times New Roman" w:hAnsi="Times New Roman" w:cs="Times New Roman"/>
          <w:b/>
          <w:bCs/>
        </w:rPr>
      </w:pPr>
      <w:r w:rsidRPr="004F28B6">
        <w:rPr>
          <w:rFonts w:ascii="Times New Roman" w:hAnsi="Times New Roman" w:cs="Times New Roman"/>
          <w:b/>
          <w:bCs/>
          <w:noProof/>
        </w:rPr>
        <w:lastRenderedPageBreak/>
        <w:drawing>
          <wp:inline distT="0" distB="0" distL="0" distR="0" wp14:anchorId="7F18F919" wp14:editId="7C19352E">
            <wp:extent cx="5638800" cy="7581900"/>
            <wp:effectExtent l="0" t="0" r="0" b="1270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38800" cy="7581900"/>
                    </a:xfrm>
                    <a:prstGeom prst="rect">
                      <a:avLst/>
                    </a:prstGeom>
                  </pic:spPr>
                </pic:pic>
              </a:graphicData>
            </a:graphic>
          </wp:inline>
        </w:drawing>
      </w:r>
    </w:p>
    <w:p w14:paraId="7399DDF6" w14:textId="7BE98B42" w:rsidR="009858E5" w:rsidRPr="004F28B6" w:rsidRDefault="00B10717" w:rsidP="004B2AD3">
      <w:pPr>
        <w:spacing w:line="480" w:lineRule="auto"/>
        <w:jc w:val="center"/>
        <w:rPr>
          <w:rFonts w:ascii="Times New Roman" w:hAnsi="Times New Roman" w:cs="Times New Roman"/>
          <w:b/>
          <w:bCs/>
        </w:rPr>
      </w:pPr>
      <w:r w:rsidRPr="004F28B6">
        <w:rPr>
          <w:rFonts w:ascii="Times New Roman" w:hAnsi="Times New Roman" w:cs="Times New Roman"/>
          <w:b/>
          <w:bCs/>
          <w:noProof/>
        </w:rPr>
        <w:lastRenderedPageBreak/>
        <w:drawing>
          <wp:inline distT="0" distB="0" distL="0" distR="0" wp14:anchorId="49905FE2" wp14:editId="42BB3326">
            <wp:extent cx="5626100" cy="7581900"/>
            <wp:effectExtent l="0" t="0" r="12700" b="127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26100" cy="7581900"/>
                    </a:xfrm>
                    <a:prstGeom prst="rect">
                      <a:avLst/>
                    </a:prstGeom>
                  </pic:spPr>
                </pic:pic>
              </a:graphicData>
            </a:graphic>
          </wp:inline>
        </w:drawing>
      </w:r>
    </w:p>
    <w:p w14:paraId="31A48AE3" w14:textId="34709FBE" w:rsidR="006316CF" w:rsidRPr="004F28B6" w:rsidRDefault="00B54CEF" w:rsidP="00010B61">
      <w:pPr>
        <w:spacing w:line="480" w:lineRule="auto"/>
        <w:jc w:val="center"/>
        <w:rPr>
          <w:rFonts w:ascii="Times New Roman" w:hAnsi="Times New Roman" w:cs="Times New Roman"/>
          <w:b/>
          <w:bCs/>
        </w:rPr>
      </w:pPr>
      <w:r w:rsidRPr="004F28B6">
        <w:rPr>
          <w:rFonts w:ascii="Times New Roman" w:hAnsi="Times New Roman" w:cs="Times New Roman"/>
          <w:b/>
          <w:bCs/>
        </w:rPr>
        <w:lastRenderedPageBreak/>
        <w:t>Appendix B</w:t>
      </w:r>
    </w:p>
    <w:p w14:paraId="1D6AA4D5" w14:textId="0E88E267" w:rsidR="00F1601A" w:rsidRPr="004F28B6" w:rsidRDefault="00F1601A" w:rsidP="004B2AD3">
      <w:pPr>
        <w:spacing w:line="480" w:lineRule="auto"/>
        <w:jc w:val="center"/>
        <w:rPr>
          <w:rFonts w:ascii="Times New Roman" w:hAnsi="Times New Roman" w:cs="Times New Roman"/>
          <w:bCs/>
        </w:rPr>
      </w:pPr>
      <w:r w:rsidRPr="004F28B6">
        <w:rPr>
          <w:rFonts w:ascii="Times New Roman" w:hAnsi="Times New Roman" w:cs="Times New Roman"/>
          <w:bCs/>
        </w:rPr>
        <w:t>Cognitive interview guide</w:t>
      </w:r>
    </w:p>
    <w:p w14:paraId="78CCAA4F" w14:textId="77777777" w:rsidR="00F2012E" w:rsidRPr="004F28B6" w:rsidRDefault="00F2012E" w:rsidP="0045551B">
      <w:pPr>
        <w:spacing w:line="480" w:lineRule="auto"/>
        <w:rPr>
          <w:rFonts w:ascii="Times New Roman" w:hAnsi="Times New Roman" w:cs="Times New Roman"/>
          <w:b/>
          <w:bCs/>
        </w:rPr>
      </w:pPr>
    </w:p>
    <w:p w14:paraId="30CB0EF3" w14:textId="77777777" w:rsidR="00A45906" w:rsidRPr="004F28B6" w:rsidRDefault="00A45906" w:rsidP="0045551B">
      <w:pPr>
        <w:spacing w:line="480" w:lineRule="auto"/>
        <w:rPr>
          <w:rFonts w:ascii="Times New Roman" w:hAnsi="Times New Roman" w:cs="Times New Roman"/>
          <w:b/>
          <w:bCs/>
        </w:rPr>
      </w:pPr>
      <w:r w:rsidRPr="004F28B6">
        <w:rPr>
          <w:rFonts w:ascii="Times New Roman" w:hAnsi="Times New Roman" w:cs="Times New Roman"/>
          <w:b/>
          <w:bCs/>
        </w:rPr>
        <w:t>Part 1: Instructions</w:t>
      </w:r>
    </w:p>
    <w:p w14:paraId="79095C83" w14:textId="77777777" w:rsidR="00A45906" w:rsidRPr="004F28B6" w:rsidRDefault="00A45906" w:rsidP="0045551B">
      <w:pPr>
        <w:spacing w:line="480" w:lineRule="auto"/>
        <w:ind w:left="567" w:hanging="567"/>
        <w:rPr>
          <w:rFonts w:ascii="Times New Roman" w:hAnsi="Times New Roman" w:cs="Times New Roman"/>
          <w:bCs/>
        </w:rPr>
      </w:pPr>
      <w:r w:rsidRPr="004F28B6">
        <w:rPr>
          <w:rFonts w:ascii="Times New Roman" w:hAnsi="Times New Roman" w:cs="Times New Roman"/>
          <w:bCs/>
        </w:rPr>
        <w:t>1.</w:t>
      </w:r>
      <w:r w:rsidRPr="004F28B6">
        <w:rPr>
          <w:rFonts w:ascii="Times New Roman" w:hAnsi="Times New Roman" w:cs="Times New Roman"/>
          <w:bCs/>
        </w:rPr>
        <w:tab/>
        <w:t>What are the instructions asking you to do (please explain to me in your own words)?</w:t>
      </w:r>
    </w:p>
    <w:p w14:paraId="772EFE6E" w14:textId="77777777" w:rsidR="00A45906" w:rsidRPr="004F28B6" w:rsidRDefault="00A45906" w:rsidP="0045551B">
      <w:pPr>
        <w:spacing w:line="480" w:lineRule="auto"/>
        <w:ind w:left="567" w:hanging="567"/>
        <w:rPr>
          <w:rFonts w:ascii="Times New Roman" w:hAnsi="Times New Roman" w:cs="Times New Roman"/>
          <w:bCs/>
        </w:rPr>
      </w:pPr>
      <w:r w:rsidRPr="004F28B6">
        <w:rPr>
          <w:rFonts w:ascii="Times New Roman" w:hAnsi="Times New Roman" w:cs="Times New Roman"/>
          <w:bCs/>
        </w:rPr>
        <w:t>2.</w:t>
      </w:r>
      <w:r w:rsidRPr="004F28B6">
        <w:rPr>
          <w:rFonts w:ascii="Times New Roman" w:hAnsi="Times New Roman" w:cs="Times New Roman"/>
          <w:bCs/>
        </w:rPr>
        <w:tab/>
        <w:t xml:space="preserve">What does the ‘time frame’ mean to you? </w:t>
      </w:r>
    </w:p>
    <w:p w14:paraId="60E3B114" w14:textId="77777777" w:rsidR="00A45906" w:rsidRPr="004F28B6" w:rsidRDefault="00A45906" w:rsidP="0045551B">
      <w:pPr>
        <w:spacing w:line="480" w:lineRule="auto"/>
        <w:ind w:left="1134" w:hanging="567"/>
        <w:rPr>
          <w:rFonts w:ascii="Times New Roman" w:hAnsi="Times New Roman" w:cs="Times New Roman"/>
          <w:bCs/>
        </w:rPr>
      </w:pPr>
      <w:r w:rsidRPr="004F28B6">
        <w:rPr>
          <w:rFonts w:ascii="Times New Roman" w:hAnsi="Times New Roman" w:cs="Times New Roman"/>
          <w:bCs/>
        </w:rPr>
        <w:t>a.</w:t>
      </w:r>
      <w:r w:rsidRPr="004F28B6">
        <w:rPr>
          <w:rFonts w:ascii="Times New Roman" w:hAnsi="Times New Roman" w:cs="Times New Roman"/>
          <w:bCs/>
        </w:rPr>
        <w:tab/>
        <w:t>What days do you include when you think about the past week?</w:t>
      </w:r>
    </w:p>
    <w:p w14:paraId="1A0D347E" w14:textId="77777777" w:rsidR="00A45906" w:rsidRPr="004F28B6" w:rsidRDefault="00A45906" w:rsidP="0045551B">
      <w:pPr>
        <w:spacing w:line="480" w:lineRule="auto"/>
        <w:ind w:left="567" w:hanging="567"/>
        <w:rPr>
          <w:rFonts w:ascii="Times New Roman" w:hAnsi="Times New Roman" w:cs="Times New Roman"/>
          <w:bCs/>
        </w:rPr>
      </w:pPr>
      <w:r w:rsidRPr="004F28B6">
        <w:rPr>
          <w:rFonts w:ascii="Times New Roman" w:hAnsi="Times New Roman" w:cs="Times New Roman"/>
          <w:bCs/>
        </w:rPr>
        <w:t>3.</w:t>
      </w:r>
      <w:r w:rsidRPr="004F28B6">
        <w:rPr>
          <w:rFonts w:ascii="Times New Roman" w:hAnsi="Times New Roman" w:cs="Times New Roman"/>
          <w:bCs/>
        </w:rPr>
        <w:tab/>
        <w:t>Are there any words we should change to make the instructions easier?</w:t>
      </w:r>
    </w:p>
    <w:p w14:paraId="5EAE9F0C" w14:textId="77777777" w:rsidR="00F2012E" w:rsidRPr="004F28B6" w:rsidRDefault="00F2012E" w:rsidP="0045551B">
      <w:pPr>
        <w:spacing w:line="480" w:lineRule="auto"/>
        <w:rPr>
          <w:rFonts w:ascii="Times New Roman" w:hAnsi="Times New Roman" w:cs="Times New Roman"/>
          <w:b/>
          <w:bCs/>
        </w:rPr>
      </w:pPr>
    </w:p>
    <w:p w14:paraId="07A392A7" w14:textId="77777777" w:rsidR="00A45906" w:rsidRPr="004F28B6" w:rsidRDefault="00A45906" w:rsidP="0045551B">
      <w:pPr>
        <w:spacing w:line="480" w:lineRule="auto"/>
        <w:rPr>
          <w:rFonts w:ascii="Times New Roman" w:hAnsi="Times New Roman" w:cs="Times New Roman"/>
          <w:b/>
          <w:bCs/>
        </w:rPr>
      </w:pPr>
      <w:r w:rsidRPr="004F28B6">
        <w:rPr>
          <w:rFonts w:ascii="Times New Roman" w:hAnsi="Times New Roman" w:cs="Times New Roman"/>
          <w:b/>
          <w:bCs/>
        </w:rPr>
        <w:t>Part 2: Items</w:t>
      </w:r>
    </w:p>
    <w:p w14:paraId="293DD215" w14:textId="77777777" w:rsidR="00A45906" w:rsidRPr="004F28B6" w:rsidRDefault="00A45906" w:rsidP="0045551B">
      <w:pPr>
        <w:spacing w:line="480" w:lineRule="auto"/>
        <w:ind w:left="567" w:hanging="567"/>
        <w:rPr>
          <w:rFonts w:ascii="Times New Roman" w:hAnsi="Times New Roman" w:cs="Times New Roman"/>
          <w:bCs/>
        </w:rPr>
      </w:pPr>
      <w:r w:rsidRPr="004F28B6">
        <w:rPr>
          <w:rFonts w:ascii="Times New Roman" w:hAnsi="Times New Roman" w:cs="Times New Roman"/>
          <w:bCs/>
        </w:rPr>
        <w:t>1.</w:t>
      </w:r>
      <w:r w:rsidRPr="004F28B6">
        <w:rPr>
          <w:rFonts w:ascii="Times New Roman" w:hAnsi="Times New Roman" w:cs="Times New Roman"/>
          <w:bCs/>
        </w:rPr>
        <w:tab/>
        <w:t>What do you think the item is asking?</w:t>
      </w:r>
    </w:p>
    <w:p w14:paraId="43B1390F" w14:textId="77777777" w:rsidR="00A45906" w:rsidRPr="004F28B6" w:rsidRDefault="00A45906" w:rsidP="0045551B">
      <w:pPr>
        <w:spacing w:line="480" w:lineRule="auto"/>
        <w:ind w:left="567" w:hanging="567"/>
        <w:rPr>
          <w:rFonts w:ascii="Times New Roman" w:hAnsi="Times New Roman" w:cs="Times New Roman"/>
          <w:bCs/>
        </w:rPr>
      </w:pPr>
      <w:r w:rsidRPr="004F28B6">
        <w:rPr>
          <w:rFonts w:ascii="Times New Roman" w:hAnsi="Times New Roman" w:cs="Times New Roman"/>
          <w:bCs/>
        </w:rPr>
        <w:t>2.</w:t>
      </w:r>
      <w:r w:rsidRPr="004F28B6">
        <w:rPr>
          <w:rFonts w:ascii="Times New Roman" w:hAnsi="Times New Roman" w:cs="Times New Roman"/>
          <w:bCs/>
        </w:rPr>
        <w:tab/>
        <w:t>What do you think of when answering the item?</w:t>
      </w:r>
    </w:p>
    <w:p w14:paraId="00E6CE98" w14:textId="77777777" w:rsidR="00A45906" w:rsidRPr="004F28B6" w:rsidRDefault="00A45906" w:rsidP="0045551B">
      <w:pPr>
        <w:spacing w:line="480" w:lineRule="auto"/>
        <w:ind w:left="567" w:hanging="567"/>
        <w:rPr>
          <w:rFonts w:ascii="Times New Roman" w:hAnsi="Times New Roman" w:cs="Times New Roman"/>
          <w:bCs/>
        </w:rPr>
      </w:pPr>
      <w:r w:rsidRPr="004F28B6">
        <w:rPr>
          <w:rFonts w:ascii="Times New Roman" w:hAnsi="Times New Roman" w:cs="Times New Roman"/>
          <w:bCs/>
        </w:rPr>
        <w:t>3.</w:t>
      </w:r>
      <w:r w:rsidRPr="004F28B6">
        <w:rPr>
          <w:rFonts w:ascii="Times New Roman" w:hAnsi="Times New Roman" w:cs="Times New Roman"/>
          <w:bCs/>
        </w:rPr>
        <w:tab/>
        <w:t>Is (are) any word(s) difficult to understand?</w:t>
      </w:r>
    </w:p>
    <w:p w14:paraId="31903E0A" w14:textId="77777777" w:rsidR="00A45906" w:rsidRPr="004F28B6" w:rsidRDefault="00A45906" w:rsidP="0045551B">
      <w:pPr>
        <w:spacing w:line="480" w:lineRule="auto"/>
        <w:ind w:left="1134" w:hanging="567"/>
        <w:rPr>
          <w:rFonts w:ascii="Times New Roman" w:hAnsi="Times New Roman" w:cs="Times New Roman"/>
          <w:bCs/>
        </w:rPr>
      </w:pPr>
      <w:r w:rsidRPr="004F28B6">
        <w:rPr>
          <w:rFonts w:ascii="Times New Roman" w:hAnsi="Times New Roman" w:cs="Times New Roman"/>
          <w:bCs/>
        </w:rPr>
        <w:t>a.</w:t>
      </w:r>
      <w:r w:rsidRPr="004F28B6">
        <w:rPr>
          <w:rFonts w:ascii="Times New Roman" w:hAnsi="Times New Roman" w:cs="Times New Roman"/>
          <w:bCs/>
        </w:rPr>
        <w:tab/>
        <w:t>What other word should we use?</w:t>
      </w:r>
    </w:p>
    <w:p w14:paraId="05A8CE8B" w14:textId="77777777" w:rsidR="00A45906" w:rsidRPr="004F28B6" w:rsidRDefault="00A45906" w:rsidP="0045551B">
      <w:pPr>
        <w:spacing w:line="480" w:lineRule="auto"/>
        <w:ind w:left="567" w:hanging="567"/>
        <w:rPr>
          <w:rFonts w:ascii="Times New Roman" w:hAnsi="Times New Roman" w:cs="Times New Roman"/>
          <w:bCs/>
        </w:rPr>
      </w:pPr>
      <w:r w:rsidRPr="004F28B6">
        <w:rPr>
          <w:rFonts w:ascii="Times New Roman" w:hAnsi="Times New Roman" w:cs="Times New Roman"/>
          <w:bCs/>
        </w:rPr>
        <w:t>4.</w:t>
      </w:r>
      <w:r w:rsidRPr="004F28B6">
        <w:rPr>
          <w:rFonts w:ascii="Times New Roman" w:hAnsi="Times New Roman" w:cs="Times New Roman"/>
          <w:bCs/>
        </w:rPr>
        <w:tab/>
        <w:t xml:space="preserve">Is (are) any item(s) hard to answer? </w:t>
      </w:r>
    </w:p>
    <w:p w14:paraId="38085F5C" w14:textId="77777777" w:rsidR="00A45906" w:rsidRPr="004F28B6" w:rsidRDefault="00A45906" w:rsidP="0045551B">
      <w:pPr>
        <w:spacing w:line="480" w:lineRule="auto"/>
        <w:ind w:left="1134" w:hanging="567"/>
        <w:rPr>
          <w:rFonts w:ascii="Times New Roman" w:hAnsi="Times New Roman" w:cs="Times New Roman"/>
          <w:bCs/>
        </w:rPr>
      </w:pPr>
      <w:r w:rsidRPr="004F28B6">
        <w:rPr>
          <w:rFonts w:ascii="Times New Roman" w:hAnsi="Times New Roman" w:cs="Times New Roman"/>
          <w:bCs/>
        </w:rPr>
        <w:t>a.</w:t>
      </w:r>
      <w:r w:rsidRPr="004F28B6">
        <w:rPr>
          <w:rFonts w:ascii="Times New Roman" w:hAnsi="Times New Roman" w:cs="Times New Roman"/>
          <w:bCs/>
        </w:rPr>
        <w:tab/>
        <w:t>If so, why?</w:t>
      </w:r>
    </w:p>
    <w:p w14:paraId="343F18BD" w14:textId="77777777" w:rsidR="00A45906" w:rsidRPr="004F28B6" w:rsidRDefault="00A45906" w:rsidP="0045551B">
      <w:pPr>
        <w:spacing w:line="480" w:lineRule="auto"/>
        <w:ind w:left="1134" w:hanging="567"/>
        <w:rPr>
          <w:rFonts w:ascii="Times New Roman" w:hAnsi="Times New Roman" w:cs="Times New Roman"/>
          <w:bCs/>
        </w:rPr>
      </w:pPr>
      <w:r w:rsidRPr="004F28B6">
        <w:rPr>
          <w:rFonts w:ascii="Times New Roman" w:hAnsi="Times New Roman" w:cs="Times New Roman"/>
          <w:bCs/>
        </w:rPr>
        <w:t>b.</w:t>
      </w:r>
      <w:r w:rsidRPr="004F28B6">
        <w:rPr>
          <w:rFonts w:ascii="Times New Roman" w:hAnsi="Times New Roman" w:cs="Times New Roman"/>
          <w:bCs/>
        </w:rPr>
        <w:tab/>
        <w:t>How can we change the item so that it is easier for you to understand?</w:t>
      </w:r>
    </w:p>
    <w:p w14:paraId="73A4D164" w14:textId="77777777" w:rsidR="00A45906" w:rsidRPr="004F28B6" w:rsidRDefault="00A45906" w:rsidP="0045551B">
      <w:pPr>
        <w:spacing w:line="480" w:lineRule="auto"/>
        <w:ind w:left="567" w:hanging="567"/>
        <w:rPr>
          <w:rFonts w:ascii="Times New Roman" w:hAnsi="Times New Roman" w:cs="Times New Roman"/>
          <w:bCs/>
        </w:rPr>
      </w:pPr>
      <w:r w:rsidRPr="004F28B6">
        <w:rPr>
          <w:rFonts w:ascii="Times New Roman" w:hAnsi="Times New Roman" w:cs="Times New Roman"/>
          <w:bCs/>
        </w:rPr>
        <w:t>5.</w:t>
      </w:r>
      <w:r w:rsidRPr="004F28B6">
        <w:rPr>
          <w:rFonts w:ascii="Times New Roman" w:hAnsi="Times New Roman" w:cs="Times New Roman"/>
          <w:bCs/>
        </w:rPr>
        <w:tab/>
        <w:t>Does this item measure an important issue for you?</w:t>
      </w:r>
    </w:p>
    <w:p w14:paraId="6C186899" w14:textId="77777777" w:rsidR="00F2012E" w:rsidRPr="004F28B6" w:rsidRDefault="00F2012E" w:rsidP="0045551B">
      <w:pPr>
        <w:spacing w:line="480" w:lineRule="auto"/>
        <w:rPr>
          <w:rFonts w:ascii="Times New Roman" w:hAnsi="Times New Roman" w:cs="Times New Roman"/>
          <w:b/>
          <w:bCs/>
        </w:rPr>
      </w:pPr>
    </w:p>
    <w:p w14:paraId="1501D527" w14:textId="77777777" w:rsidR="00A45906" w:rsidRPr="004F28B6" w:rsidRDefault="00A45906" w:rsidP="0045551B">
      <w:pPr>
        <w:spacing w:line="480" w:lineRule="auto"/>
        <w:rPr>
          <w:rFonts w:ascii="Times New Roman" w:hAnsi="Times New Roman" w:cs="Times New Roman"/>
          <w:b/>
          <w:bCs/>
        </w:rPr>
      </w:pPr>
      <w:r w:rsidRPr="004F28B6">
        <w:rPr>
          <w:rFonts w:ascii="Times New Roman" w:hAnsi="Times New Roman" w:cs="Times New Roman"/>
          <w:b/>
          <w:bCs/>
        </w:rPr>
        <w:t>Part 3: General items to ask at the end of each scale</w:t>
      </w:r>
    </w:p>
    <w:p w14:paraId="025AFB55" w14:textId="77777777" w:rsidR="00A45906" w:rsidRPr="004F28B6" w:rsidRDefault="00A45906" w:rsidP="0045551B">
      <w:pPr>
        <w:spacing w:line="480" w:lineRule="auto"/>
        <w:ind w:left="567" w:hanging="567"/>
        <w:rPr>
          <w:rFonts w:ascii="Times New Roman" w:hAnsi="Times New Roman" w:cs="Times New Roman"/>
          <w:bCs/>
        </w:rPr>
      </w:pPr>
      <w:r w:rsidRPr="004F28B6">
        <w:rPr>
          <w:rFonts w:ascii="Times New Roman" w:hAnsi="Times New Roman" w:cs="Times New Roman"/>
          <w:bCs/>
        </w:rPr>
        <w:t>1.</w:t>
      </w:r>
      <w:r w:rsidRPr="004F28B6">
        <w:rPr>
          <w:rFonts w:ascii="Times New Roman" w:hAnsi="Times New Roman" w:cs="Times New Roman"/>
          <w:bCs/>
        </w:rPr>
        <w:tab/>
        <w:t>What is this group of items asking about?</w:t>
      </w:r>
    </w:p>
    <w:p w14:paraId="7768AE43" w14:textId="77777777" w:rsidR="00A45906" w:rsidRPr="004F28B6" w:rsidRDefault="00A45906" w:rsidP="0045551B">
      <w:pPr>
        <w:spacing w:line="480" w:lineRule="auto"/>
        <w:ind w:left="567" w:hanging="567"/>
        <w:rPr>
          <w:rFonts w:ascii="Times New Roman" w:hAnsi="Times New Roman" w:cs="Times New Roman"/>
          <w:bCs/>
        </w:rPr>
      </w:pPr>
      <w:r w:rsidRPr="004F28B6">
        <w:rPr>
          <w:rFonts w:ascii="Times New Roman" w:hAnsi="Times New Roman" w:cs="Times New Roman"/>
          <w:bCs/>
        </w:rPr>
        <w:lastRenderedPageBreak/>
        <w:t>2.</w:t>
      </w:r>
      <w:r w:rsidRPr="004F28B6">
        <w:rPr>
          <w:rFonts w:ascii="Times New Roman" w:hAnsi="Times New Roman" w:cs="Times New Roman"/>
          <w:bCs/>
        </w:rPr>
        <w:tab/>
        <w:t>Does this group of items measure an important issue for you?</w:t>
      </w:r>
    </w:p>
    <w:p w14:paraId="05F23E00" w14:textId="77777777" w:rsidR="00A45906" w:rsidRPr="004F28B6" w:rsidRDefault="00A45906" w:rsidP="0045551B">
      <w:pPr>
        <w:spacing w:line="480" w:lineRule="auto"/>
        <w:ind w:left="567" w:hanging="567"/>
        <w:rPr>
          <w:rFonts w:ascii="Times New Roman" w:hAnsi="Times New Roman" w:cs="Times New Roman"/>
          <w:bCs/>
        </w:rPr>
      </w:pPr>
      <w:r w:rsidRPr="004F28B6">
        <w:rPr>
          <w:rFonts w:ascii="Times New Roman" w:hAnsi="Times New Roman" w:cs="Times New Roman"/>
          <w:bCs/>
        </w:rPr>
        <w:t>3.</w:t>
      </w:r>
      <w:r w:rsidRPr="004F28B6">
        <w:rPr>
          <w:rFonts w:ascii="Times New Roman" w:hAnsi="Times New Roman" w:cs="Times New Roman"/>
          <w:bCs/>
        </w:rPr>
        <w:tab/>
        <w:t>Are there any items that do not ‘belong’ with the rest?</w:t>
      </w:r>
    </w:p>
    <w:p w14:paraId="39414192" w14:textId="77777777" w:rsidR="00A45906" w:rsidRPr="004F28B6" w:rsidRDefault="00A45906" w:rsidP="0045551B">
      <w:pPr>
        <w:spacing w:line="480" w:lineRule="auto"/>
        <w:ind w:left="567" w:hanging="567"/>
        <w:rPr>
          <w:rFonts w:ascii="Times New Roman" w:hAnsi="Times New Roman" w:cs="Times New Roman"/>
          <w:bCs/>
        </w:rPr>
      </w:pPr>
      <w:r w:rsidRPr="004F28B6">
        <w:rPr>
          <w:rFonts w:ascii="Times New Roman" w:hAnsi="Times New Roman" w:cs="Times New Roman"/>
          <w:bCs/>
        </w:rPr>
        <w:t>4.</w:t>
      </w:r>
      <w:r w:rsidRPr="004F28B6">
        <w:rPr>
          <w:rFonts w:ascii="Times New Roman" w:hAnsi="Times New Roman" w:cs="Times New Roman"/>
          <w:bCs/>
        </w:rPr>
        <w:tab/>
        <w:t>Thinking about this group of items, what are we missing?</w:t>
      </w:r>
    </w:p>
    <w:p w14:paraId="177D4107" w14:textId="77777777" w:rsidR="00A45906" w:rsidRPr="004F28B6" w:rsidRDefault="00A45906" w:rsidP="0045551B">
      <w:pPr>
        <w:spacing w:line="480" w:lineRule="auto"/>
        <w:ind w:left="567" w:hanging="567"/>
        <w:rPr>
          <w:rFonts w:ascii="Times New Roman" w:hAnsi="Times New Roman" w:cs="Times New Roman"/>
          <w:bCs/>
        </w:rPr>
      </w:pPr>
      <w:r w:rsidRPr="004F28B6">
        <w:rPr>
          <w:rFonts w:ascii="Times New Roman" w:hAnsi="Times New Roman" w:cs="Times New Roman"/>
          <w:bCs/>
        </w:rPr>
        <w:t>5.</w:t>
      </w:r>
      <w:r w:rsidRPr="004F28B6">
        <w:rPr>
          <w:rFonts w:ascii="Times New Roman" w:hAnsi="Times New Roman" w:cs="Times New Roman"/>
          <w:bCs/>
        </w:rPr>
        <w:tab/>
        <w:t>What do you think about the response choices?</w:t>
      </w:r>
    </w:p>
    <w:p w14:paraId="7F719C3B" w14:textId="77777777" w:rsidR="00F2012E" w:rsidRPr="004F28B6" w:rsidRDefault="00F2012E" w:rsidP="0045551B">
      <w:pPr>
        <w:spacing w:line="480" w:lineRule="auto"/>
        <w:rPr>
          <w:rFonts w:ascii="Times New Roman" w:hAnsi="Times New Roman" w:cs="Times New Roman"/>
          <w:b/>
          <w:bCs/>
        </w:rPr>
      </w:pPr>
    </w:p>
    <w:p w14:paraId="3B346BDB" w14:textId="77777777" w:rsidR="00A45906" w:rsidRPr="004F28B6" w:rsidRDefault="00A45906" w:rsidP="0045551B">
      <w:pPr>
        <w:spacing w:line="480" w:lineRule="auto"/>
        <w:rPr>
          <w:rFonts w:ascii="Times New Roman" w:hAnsi="Times New Roman" w:cs="Times New Roman"/>
          <w:b/>
          <w:bCs/>
        </w:rPr>
      </w:pPr>
      <w:r w:rsidRPr="004F28B6">
        <w:rPr>
          <w:rFonts w:ascii="Times New Roman" w:hAnsi="Times New Roman" w:cs="Times New Roman"/>
          <w:b/>
          <w:bCs/>
        </w:rPr>
        <w:t>Part 4: General items to ask at the end of the interview</w:t>
      </w:r>
    </w:p>
    <w:p w14:paraId="651A80E1" w14:textId="77777777" w:rsidR="00A45906" w:rsidRPr="004F28B6" w:rsidRDefault="00A45906" w:rsidP="0045551B">
      <w:pPr>
        <w:spacing w:line="480" w:lineRule="auto"/>
        <w:ind w:left="567" w:hanging="567"/>
        <w:rPr>
          <w:rFonts w:ascii="Times New Roman" w:hAnsi="Times New Roman" w:cs="Times New Roman"/>
          <w:bCs/>
        </w:rPr>
      </w:pPr>
      <w:r w:rsidRPr="004F28B6">
        <w:rPr>
          <w:rFonts w:ascii="Times New Roman" w:hAnsi="Times New Roman" w:cs="Times New Roman"/>
          <w:bCs/>
        </w:rPr>
        <w:t>1.</w:t>
      </w:r>
      <w:r w:rsidRPr="004F28B6">
        <w:rPr>
          <w:rFonts w:ascii="Times New Roman" w:hAnsi="Times New Roman" w:cs="Times New Roman"/>
          <w:bCs/>
        </w:rPr>
        <w:tab/>
        <w:t>What are your overall thoughts about our questionnaire?</w:t>
      </w:r>
    </w:p>
    <w:p w14:paraId="44CF2D27" w14:textId="73DDF7A3" w:rsidR="00A45906" w:rsidRPr="004F28B6" w:rsidRDefault="00A45906" w:rsidP="0045551B">
      <w:pPr>
        <w:spacing w:line="480" w:lineRule="auto"/>
        <w:ind w:left="567" w:hanging="567"/>
        <w:rPr>
          <w:rFonts w:ascii="Times New Roman" w:hAnsi="Times New Roman" w:cs="Times New Roman"/>
          <w:bCs/>
        </w:rPr>
      </w:pPr>
      <w:r w:rsidRPr="004F28B6">
        <w:rPr>
          <w:rFonts w:ascii="Times New Roman" w:hAnsi="Times New Roman" w:cs="Times New Roman"/>
          <w:bCs/>
        </w:rPr>
        <w:t>2.</w:t>
      </w:r>
      <w:r w:rsidRPr="004F28B6">
        <w:rPr>
          <w:rFonts w:ascii="Times New Roman" w:hAnsi="Times New Roman" w:cs="Times New Roman"/>
          <w:bCs/>
        </w:rPr>
        <w:tab/>
        <w:t>Is there anything we forgot to ask that is important to cleft patients?</w:t>
      </w:r>
    </w:p>
    <w:p w14:paraId="5B03FCD8" w14:textId="77777777" w:rsidR="00A45906" w:rsidRPr="004F28B6" w:rsidRDefault="00A45906" w:rsidP="0045551B">
      <w:pPr>
        <w:spacing w:line="480" w:lineRule="auto"/>
        <w:ind w:left="567" w:hanging="567"/>
        <w:rPr>
          <w:rFonts w:ascii="Times New Roman" w:hAnsi="Times New Roman" w:cs="Times New Roman"/>
          <w:bCs/>
        </w:rPr>
      </w:pPr>
      <w:r w:rsidRPr="004F28B6">
        <w:rPr>
          <w:rFonts w:ascii="Times New Roman" w:hAnsi="Times New Roman" w:cs="Times New Roman"/>
          <w:bCs/>
        </w:rPr>
        <w:t>3.</w:t>
      </w:r>
      <w:r w:rsidRPr="004F28B6">
        <w:rPr>
          <w:rFonts w:ascii="Times New Roman" w:hAnsi="Times New Roman" w:cs="Times New Roman"/>
          <w:bCs/>
        </w:rPr>
        <w:tab/>
        <w:t>Is there anything we should change about our questionnaire?</w:t>
      </w:r>
    </w:p>
    <w:p w14:paraId="21E960A9" w14:textId="77777777" w:rsidR="00551F97" w:rsidRPr="004F28B6" w:rsidRDefault="00551F97" w:rsidP="0045551B">
      <w:pPr>
        <w:spacing w:line="480" w:lineRule="auto"/>
        <w:rPr>
          <w:rFonts w:ascii="Times New Roman" w:hAnsi="Times New Roman" w:cs="Times New Roman"/>
          <w:b/>
          <w:bCs/>
        </w:rPr>
      </w:pPr>
    </w:p>
    <w:p w14:paraId="112DF137" w14:textId="77777777" w:rsidR="00551F97" w:rsidRPr="004F28B6" w:rsidRDefault="00551F97" w:rsidP="0045551B">
      <w:pPr>
        <w:spacing w:line="480" w:lineRule="auto"/>
        <w:rPr>
          <w:rFonts w:ascii="Times New Roman" w:hAnsi="Times New Roman" w:cs="Times New Roman"/>
          <w:b/>
          <w:bCs/>
        </w:rPr>
      </w:pPr>
    </w:p>
    <w:p w14:paraId="2A8B78D7" w14:textId="77777777" w:rsidR="00551F97" w:rsidRPr="004F28B6" w:rsidRDefault="00551F97" w:rsidP="0045551B">
      <w:pPr>
        <w:spacing w:line="480" w:lineRule="auto"/>
        <w:rPr>
          <w:rFonts w:ascii="Times New Roman" w:hAnsi="Times New Roman" w:cs="Times New Roman"/>
          <w:b/>
          <w:bCs/>
        </w:rPr>
      </w:pPr>
    </w:p>
    <w:p w14:paraId="43A789E0" w14:textId="77777777" w:rsidR="00551F97" w:rsidRPr="004F28B6" w:rsidRDefault="00551F97" w:rsidP="0045551B">
      <w:pPr>
        <w:spacing w:line="480" w:lineRule="auto"/>
        <w:rPr>
          <w:rFonts w:ascii="Times New Roman" w:hAnsi="Times New Roman" w:cs="Times New Roman"/>
          <w:b/>
          <w:bCs/>
        </w:rPr>
      </w:pPr>
    </w:p>
    <w:p w14:paraId="2574680A" w14:textId="77777777" w:rsidR="00A45906" w:rsidRPr="004F28B6" w:rsidRDefault="00A45906" w:rsidP="0045551B">
      <w:pPr>
        <w:spacing w:line="480" w:lineRule="auto"/>
        <w:rPr>
          <w:rFonts w:ascii="Times New Roman" w:hAnsi="Times New Roman" w:cs="Times New Roman"/>
          <w:b/>
          <w:bCs/>
        </w:rPr>
      </w:pPr>
    </w:p>
    <w:p w14:paraId="7DC80E49" w14:textId="77777777" w:rsidR="00A45906" w:rsidRPr="004F28B6" w:rsidRDefault="00A45906" w:rsidP="0045551B">
      <w:pPr>
        <w:spacing w:line="480" w:lineRule="auto"/>
        <w:rPr>
          <w:rFonts w:ascii="Times New Roman" w:hAnsi="Times New Roman" w:cs="Times New Roman"/>
          <w:b/>
          <w:bCs/>
        </w:rPr>
      </w:pPr>
    </w:p>
    <w:p w14:paraId="7ED911BC" w14:textId="77777777" w:rsidR="00A45906" w:rsidRPr="004F28B6" w:rsidRDefault="00A45906" w:rsidP="0045551B">
      <w:pPr>
        <w:spacing w:line="480" w:lineRule="auto"/>
        <w:rPr>
          <w:rFonts w:ascii="Times New Roman" w:hAnsi="Times New Roman" w:cs="Times New Roman"/>
          <w:b/>
          <w:bCs/>
        </w:rPr>
      </w:pPr>
    </w:p>
    <w:p w14:paraId="688A4604" w14:textId="77777777" w:rsidR="00A45906" w:rsidRPr="004F28B6" w:rsidRDefault="00A45906" w:rsidP="0045551B">
      <w:pPr>
        <w:spacing w:line="480" w:lineRule="auto"/>
        <w:rPr>
          <w:rFonts w:ascii="Times New Roman" w:hAnsi="Times New Roman" w:cs="Times New Roman"/>
          <w:b/>
          <w:bCs/>
        </w:rPr>
      </w:pPr>
    </w:p>
    <w:p w14:paraId="1BACF6E0" w14:textId="77777777" w:rsidR="00A45906" w:rsidRPr="004F28B6" w:rsidRDefault="00A45906" w:rsidP="0045551B">
      <w:pPr>
        <w:spacing w:line="480" w:lineRule="auto"/>
        <w:rPr>
          <w:rFonts w:ascii="Times New Roman" w:hAnsi="Times New Roman" w:cs="Times New Roman"/>
          <w:b/>
          <w:bCs/>
        </w:rPr>
      </w:pPr>
    </w:p>
    <w:p w14:paraId="5587A6AC" w14:textId="77777777" w:rsidR="00A45906" w:rsidRPr="004F28B6" w:rsidRDefault="00A45906" w:rsidP="0045551B">
      <w:pPr>
        <w:spacing w:line="480" w:lineRule="auto"/>
        <w:rPr>
          <w:rFonts w:ascii="Times New Roman" w:hAnsi="Times New Roman" w:cs="Times New Roman"/>
          <w:b/>
          <w:bCs/>
        </w:rPr>
      </w:pPr>
    </w:p>
    <w:p w14:paraId="5011F045" w14:textId="77777777" w:rsidR="00A45906" w:rsidRPr="004F28B6" w:rsidRDefault="00A45906" w:rsidP="0045551B">
      <w:pPr>
        <w:spacing w:line="480" w:lineRule="auto"/>
        <w:rPr>
          <w:rFonts w:ascii="Times New Roman" w:hAnsi="Times New Roman" w:cs="Times New Roman"/>
          <w:b/>
          <w:bCs/>
        </w:rPr>
      </w:pPr>
    </w:p>
    <w:p w14:paraId="7BA7E355" w14:textId="77777777" w:rsidR="00DA66A2" w:rsidRPr="004F28B6" w:rsidRDefault="00DA66A2" w:rsidP="0045551B">
      <w:pPr>
        <w:spacing w:line="480" w:lineRule="auto"/>
        <w:rPr>
          <w:rFonts w:ascii="Times New Roman" w:hAnsi="Times New Roman" w:cs="Times New Roman"/>
          <w:b/>
          <w:bCs/>
        </w:rPr>
      </w:pPr>
    </w:p>
    <w:p w14:paraId="556918EB" w14:textId="77777777" w:rsidR="008B4EF0" w:rsidRDefault="008B4EF0" w:rsidP="008B4EF0">
      <w:pPr>
        <w:spacing w:line="480" w:lineRule="auto"/>
        <w:rPr>
          <w:rFonts w:ascii="Times New Roman" w:hAnsi="Times New Roman" w:cs="Times New Roman"/>
        </w:rPr>
      </w:pPr>
    </w:p>
    <w:p w14:paraId="42723A4A" w14:textId="4B62CFA3" w:rsidR="00F338AF" w:rsidRPr="004F28B6" w:rsidRDefault="00DA66A2" w:rsidP="008B4EF0">
      <w:pPr>
        <w:spacing w:line="480" w:lineRule="auto"/>
        <w:jc w:val="center"/>
        <w:rPr>
          <w:rFonts w:ascii="Times New Roman" w:hAnsi="Times New Roman" w:cs="Times New Roman"/>
          <w:b/>
        </w:rPr>
      </w:pPr>
      <w:r w:rsidRPr="004F28B6">
        <w:rPr>
          <w:rFonts w:ascii="Times New Roman" w:hAnsi="Times New Roman" w:cs="Times New Roman"/>
          <w:b/>
        </w:rPr>
        <w:lastRenderedPageBreak/>
        <w:t xml:space="preserve">Appendix </w:t>
      </w:r>
      <w:r w:rsidR="00551F97" w:rsidRPr="004F28B6">
        <w:rPr>
          <w:rFonts w:ascii="Times New Roman" w:hAnsi="Times New Roman" w:cs="Times New Roman"/>
          <w:b/>
        </w:rPr>
        <w:t>C</w:t>
      </w:r>
    </w:p>
    <w:p w14:paraId="5F9B2051" w14:textId="73CAC47B" w:rsidR="00F1601A" w:rsidRPr="004F28B6" w:rsidRDefault="00F1601A" w:rsidP="00F338AF">
      <w:pPr>
        <w:spacing w:line="480" w:lineRule="auto"/>
        <w:jc w:val="center"/>
        <w:rPr>
          <w:rFonts w:ascii="Times New Roman" w:hAnsi="Times New Roman" w:cs="Times New Roman"/>
        </w:rPr>
      </w:pPr>
      <w:r w:rsidRPr="004F28B6">
        <w:rPr>
          <w:rFonts w:ascii="Times New Roman" w:hAnsi="Times New Roman" w:cs="Times New Roman"/>
        </w:rPr>
        <w:t>Key definitions</w:t>
      </w:r>
    </w:p>
    <w:p w14:paraId="7B834F59" w14:textId="77777777" w:rsidR="005D27C5" w:rsidRPr="004F28B6" w:rsidRDefault="005D27C5" w:rsidP="0045551B">
      <w:pPr>
        <w:spacing w:line="480" w:lineRule="auto"/>
        <w:rPr>
          <w:rFonts w:ascii="Times New Roman" w:hAnsi="Times New Roman" w:cs="Times New Roman"/>
        </w:rPr>
      </w:pPr>
    </w:p>
    <w:tbl>
      <w:tblPr>
        <w:tblStyle w:val="TableGrid"/>
        <w:tblW w:w="5000" w:type="pct"/>
        <w:tblLook w:val="04A0" w:firstRow="1" w:lastRow="0" w:firstColumn="1" w:lastColumn="0" w:noHBand="0" w:noVBand="1"/>
      </w:tblPr>
      <w:tblGrid>
        <w:gridCol w:w="1923"/>
        <w:gridCol w:w="6962"/>
      </w:tblGrid>
      <w:tr w:rsidR="00F66789" w:rsidRPr="004F28B6" w14:paraId="1E42B7C7" w14:textId="77777777" w:rsidTr="009F5A65">
        <w:trPr>
          <w:trHeight w:val="90"/>
        </w:trPr>
        <w:tc>
          <w:tcPr>
            <w:tcW w:w="890" w:type="pct"/>
            <w:vAlign w:val="center"/>
          </w:tcPr>
          <w:p w14:paraId="6D41C81F" w14:textId="77777777" w:rsidR="00F66789" w:rsidRPr="004F28B6" w:rsidRDefault="00F66789" w:rsidP="00F66789">
            <w:pPr>
              <w:spacing w:line="480" w:lineRule="auto"/>
              <w:rPr>
                <w:rFonts w:ascii="Times New Roman" w:hAnsi="Times New Roman" w:cs="Times New Roman"/>
                <w:b/>
              </w:rPr>
            </w:pPr>
            <w:r w:rsidRPr="004F28B6">
              <w:rPr>
                <w:rFonts w:ascii="Times New Roman" w:hAnsi="Times New Roman" w:cs="Times New Roman"/>
                <w:b/>
              </w:rPr>
              <w:t>Term</w:t>
            </w:r>
          </w:p>
        </w:tc>
        <w:tc>
          <w:tcPr>
            <w:tcW w:w="4110" w:type="pct"/>
            <w:vAlign w:val="center"/>
          </w:tcPr>
          <w:p w14:paraId="0FA73FAE" w14:textId="77777777" w:rsidR="00F66789" w:rsidRPr="004F28B6" w:rsidRDefault="00F66789" w:rsidP="00F66789">
            <w:pPr>
              <w:spacing w:line="480" w:lineRule="auto"/>
              <w:rPr>
                <w:rFonts w:ascii="Times New Roman" w:hAnsi="Times New Roman" w:cs="Times New Roman"/>
                <w:b/>
              </w:rPr>
            </w:pPr>
            <w:r w:rsidRPr="004F28B6">
              <w:rPr>
                <w:rFonts w:ascii="Times New Roman" w:hAnsi="Times New Roman" w:cs="Times New Roman"/>
                <w:b/>
              </w:rPr>
              <w:t>Definition</w:t>
            </w:r>
          </w:p>
        </w:tc>
      </w:tr>
      <w:tr w:rsidR="00F66789" w:rsidRPr="004F28B6" w14:paraId="0A26F22A" w14:textId="77777777" w:rsidTr="009F5A65">
        <w:trPr>
          <w:trHeight w:val="90"/>
        </w:trPr>
        <w:tc>
          <w:tcPr>
            <w:tcW w:w="890" w:type="pct"/>
            <w:vAlign w:val="center"/>
          </w:tcPr>
          <w:p w14:paraId="0090FE4D" w14:textId="77777777" w:rsidR="00F66789" w:rsidRPr="004F28B6" w:rsidRDefault="00F66789" w:rsidP="00F66789">
            <w:pPr>
              <w:spacing w:line="480" w:lineRule="auto"/>
              <w:rPr>
                <w:rFonts w:ascii="Times New Roman" w:hAnsi="Times New Roman" w:cs="Times New Roman"/>
                <w:b/>
              </w:rPr>
            </w:pPr>
            <w:r w:rsidRPr="004F28B6">
              <w:rPr>
                <w:rFonts w:ascii="Times New Roman" w:hAnsi="Times New Roman" w:cs="Times New Roman"/>
                <w:b/>
              </w:rPr>
              <w:t>Source language</w:t>
            </w:r>
          </w:p>
        </w:tc>
        <w:tc>
          <w:tcPr>
            <w:tcW w:w="4110" w:type="pct"/>
            <w:vAlign w:val="center"/>
          </w:tcPr>
          <w:p w14:paraId="55787B81" w14:textId="22F7666D" w:rsidR="00F66789" w:rsidRPr="004F28B6" w:rsidRDefault="00F66789" w:rsidP="00F66789">
            <w:pPr>
              <w:spacing w:line="480" w:lineRule="auto"/>
              <w:rPr>
                <w:rFonts w:ascii="Times New Roman" w:hAnsi="Times New Roman" w:cs="Times New Roman"/>
                <w:vertAlign w:val="superscript"/>
              </w:rPr>
            </w:pPr>
            <w:r w:rsidRPr="004F28B6">
              <w:rPr>
                <w:rFonts w:ascii="Times New Roman" w:hAnsi="Times New Roman" w:cs="Times New Roman"/>
              </w:rPr>
              <w:t>The language in which the instrument was developed</w:t>
            </w:r>
            <w:r w:rsidR="0094250D" w:rsidRPr="004F28B6">
              <w:rPr>
                <w:rFonts w:ascii="Times New Roman" w:hAnsi="Times New Roman" w:cs="Times New Roman"/>
                <w:vertAlign w:val="superscript"/>
              </w:rPr>
              <w:t>1</w:t>
            </w:r>
          </w:p>
        </w:tc>
      </w:tr>
      <w:tr w:rsidR="00F66789" w:rsidRPr="004F28B6" w14:paraId="7DF700BD" w14:textId="77777777" w:rsidTr="009F5A65">
        <w:trPr>
          <w:trHeight w:val="90"/>
        </w:trPr>
        <w:tc>
          <w:tcPr>
            <w:tcW w:w="890" w:type="pct"/>
            <w:vAlign w:val="center"/>
          </w:tcPr>
          <w:p w14:paraId="1324DC39" w14:textId="77777777" w:rsidR="00F66789" w:rsidRPr="004F28B6" w:rsidRDefault="00F66789" w:rsidP="00F66789">
            <w:pPr>
              <w:spacing w:line="480" w:lineRule="auto"/>
              <w:rPr>
                <w:rFonts w:ascii="Times New Roman" w:hAnsi="Times New Roman" w:cs="Times New Roman"/>
                <w:b/>
              </w:rPr>
            </w:pPr>
            <w:r w:rsidRPr="004F28B6">
              <w:rPr>
                <w:rFonts w:ascii="Times New Roman" w:hAnsi="Times New Roman" w:cs="Times New Roman"/>
                <w:b/>
              </w:rPr>
              <w:t>Target Spanish variety/language</w:t>
            </w:r>
          </w:p>
        </w:tc>
        <w:tc>
          <w:tcPr>
            <w:tcW w:w="4110" w:type="pct"/>
            <w:vAlign w:val="center"/>
          </w:tcPr>
          <w:p w14:paraId="08213B92" w14:textId="78DB016F" w:rsidR="00F66789" w:rsidRPr="004F28B6" w:rsidRDefault="00F66789" w:rsidP="00F66789">
            <w:pPr>
              <w:spacing w:line="480" w:lineRule="auto"/>
              <w:rPr>
                <w:rFonts w:ascii="Times New Roman" w:hAnsi="Times New Roman" w:cs="Times New Roman"/>
                <w:vertAlign w:val="superscript"/>
              </w:rPr>
            </w:pPr>
            <w:r w:rsidRPr="004F28B6">
              <w:rPr>
                <w:rFonts w:ascii="Times New Roman" w:hAnsi="Times New Roman" w:cs="Times New Roman"/>
              </w:rPr>
              <w:t>The Spanish variety/language in which the source language will be translated and culturally adapted</w:t>
            </w:r>
            <w:r w:rsidR="0094250D" w:rsidRPr="004F28B6">
              <w:rPr>
                <w:rFonts w:ascii="Times New Roman" w:hAnsi="Times New Roman" w:cs="Times New Roman"/>
                <w:vertAlign w:val="superscript"/>
              </w:rPr>
              <w:t>1</w:t>
            </w:r>
          </w:p>
        </w:tc>
      </w:tr>
      <w:tr w:rsidR="00F66789" w:rsidRPr="004F28B6" w14:paraId="6286B58B" w14:textId="77777777" w:rsidTr="009F5A65">
        <w:trPr>
          <w:trHeight w:val="268"/>
        </w:trPr>
        <w:tc>
          <w:tcPr>
            <w:tcW w:w="890" w:type="pct"/>
            <w:vAlign w:val="center"/>
          </w:tcPr>
          <w:p w14:paraId="07E4556A" w14:textId="77777777" w:rsidR="00F66789" w:rsidRPr="004F28B6" w:rsidRDefault="00F66789" w:rsidP="00F66789">
            <w:pPr>
              <w:spacing w:line="480" w:lineRule="auto"/>
              <w:rPr>
                <w:rFonts w:ascii="Times New Roman" w:hAnsi="Times New Roman" w:cs="Times New Roman"/>
                <w:b/>
              </w:rPr>
            </w:pPr>
            <w:r w:rsidRPr="004F28B6">
              <w:rPr>
                <w:rFonts w:ascii="Times New Roman" w:hAnsi="Times New Roman" w:cs="Times New Roman"/>
                <w:b/>
              </w:rPr>
              <w:t>Forward translation</w:t>
            </w:r>
          </w:p>
        </w:tc>
        <w:tc>
          <w:tcPr>
            <w:tcW w:w="4110" w:type="pct"/>
            <w:vAlign w:val="center"/>
          </w:tcPr>
          <w:p w14:paraId="5DAD75A2" w14:textId="538AEDA4" w:rsidR="00F66789" w:rsidRPr="004F28B6" w:rsidRDefault="00F66789" w:rsidP="00F66789">
            <w:pPr>
              <w:spacing w:line="480" w:lineRule="auto"/>
              <w:rPr>
                <w:rFonts w:ascii="Times New Roman" w:hAnsi="Times New Roman" w:cs="Times New Roman"/>
              </w:rPr>
            </w:pPr>
            <w:r w:rsidRPr="004F28B6">
              <w:rPr>
                <w:rFonts w:ascii="Times New Roman" w:hAnsi="Times New Roman" w:cs="Times New Roman"/>
              </w:rPr>
              <w:t>The process of translating the source language into the target Spanish variety/language, which requires 2 translators who are native speakers of the target Spanish variety/language, and bilingual in the source language</w:t>
            </w:r>
            <w:r w:rsidR="0094250D" w:rsidRPr="004F28B6">
              <w:rPr>
                <w:rFonts w:ascii="Times New Roman" w:hAnsi="Times New Roman" w:cs="Times New Roman"/>
                <w:vertAlign w:val="superscript"/>
              </w:rPr>
              <w:t>1-2</w:t>
            </w:r>
          </w:p>
        </w:tc>
      </w:tr>
      <w:tr w:rsidR="00F66789" w:rsidRPr="004F28B6" w14:paraId="6C02B1CA" w14:textId="77777777" w:rsidTr="009F5A65">
        <w:trPr>
          <w:trHeight w:val="241"/>
        </w:trPr>
        <w:tc>
          <w:tcPr>
            <w:tcW w:w="890" w:type="pct"/>
            <w:vAlign w:val="center"/>
          </w:tcPr>
          <w:p w14:paraId="64EF92B3" w14:textId="77777777" w:rsidR="00F66789" w:rsidRPr="004F28B6" w:rsidRDefault="00F66789" w:rsidP="00F66789">
            <w:pPr>
              <w:spacing w:line="480" w:lineRule="auto"/>
              <w:rPr>
                <w:rFonts w:ascii="Times New Roman" w:hAnsi="Times New Roman" w:cs="Times New Roman"/>
                <w:b/>
              </w:rPr>
            </w:pPr>
            <w:r w:rsidRPr="004F28B6">
              <w:rPr>
                <w:rFonts w:ascii="Times New Roman" w:hAnsi="Times New Roman" w:cs="Times New Roman"/>
                <w:b/>
              </w:rPr>
              <w:t>Back translation</w:t>
            </w:r>
          </w:p>
        </w:tc>
        <w:tc>
          <w:tcPr>
            <w:tcW w:w="4110" w:type="pct"/>
            <w:vAlign w:val="center"/>
          </w:tcPr>
          <w:p w14:paraId="55DBCADF" w14:textId="57A3A40A" w:rsidR="00F66789" w:rsidRPr="004F28B6" w:rsidRDefault="00F66789" w:rsidP="00F66789">
            <w:pPr>
              <w:spacing w:line="480" w:lineRule="auto"/>
              <w:rPr>
                <w:rFonts w:ascii="Times New Roman" w:hAnsi="Times New Roman" w:cs="Times New Roman"/>
              </w:rPr>
            </w:pPr>
            <w:r w:rsidRPr="004F28B6">
              <w:rPr>
                <w:rFonts w:ascii="Times New Roman" w:hAnsi="Times New Roman" w:cs="Times New Roman"/>
              </w:rPr>
              <w:t xml:space="preserve">The process of translating the target Spanish variety/language version back into the source language, which requires </w:t>
            </w:r>
            <w:r w:rsidR="00662C60" w:rsidRPr="004F28B6">
              <w:rPr>
                <w:rFonts w:ascii="Times New Roman" w:hAnsi="Times New Roman" w:cs="Times New Roman"/>
              </w:rPr>
              <w:t xml:space="preserve">at least </w:t>
            </w:r>
            <w:r w:rsidR="00D6303D" w:rsidRPr="004F28B6">
              <w:rPr>
                <w:rFonts w:ascii="Times New Roman" w:hAnsi="Times New Roman" w:cs="Times New Roman"/>
              </w:rPr>
              <w:t>1</w:t>
            </w:r>
            <w:r w:rsidRPr="004F28B6">
              <w:rPr>
                <w:rFonts w:ascii="Times New Roman" w:hAnsi="Times New Roman" w:cs="Times New Roman"/>
              </w:rPr>
              <w:t xml:space="preserve"> translator who is a native speaker of the source language, and bilingual in the target Spanish variety/language</w:t>
            </w:r>
            <w:r w:rsidR="0094250D" w:rsidRPr="004F28B6">
              <w:rPr>
                <w:rFonts w:ascii="Times New Roman" w:hAnsi="Times New Roman" w:cs="Times New Roman"/>
                <w:vertAlign w:val="superscript"/>
              </w:rPr>
              <w:t>1-2</w:t>
            </w:r>
          </w:p>
        </w:tc>
      </w:tr>
      <w:tr w:rsidR="00F66789" w:rsidRPr="004F28B6" w14:paraId="23C88B77" w14:textId="77777777" w:rsidTr="009F5A65">
        <w:trPr>
          <w:trHeight w:val="90"/>
        </w:trPr>
        <w:tc>
          <w:tcPr>
            <w:tcW w:w="890" w:type="pct"/>
            <w:vAlign w:val="center"/>
          </w:tcPr>
          <w:p w14:paraId="3E6B77FC" w14:textId="77777777" w:rsidR="00F66789" w:rsidRPr="004F28B6" w:rsidRDefault="00F66789" w:rsidP="00F66789">
            <w:pPr>
              <w:spacing w:line="480" w:lineRule="auto"/>
              <w:rPr>
                <w:rFonts w:ascii="Times New Roman" w:hAnsi="Times New Roman" w:cs="Times New Roman"/>
                <w:b/>
              </w:rPr>
            </w:pPr>
            <w:r w:rsidRPr="004F28B6">
              <w:rPr>
                <w:rFonts w:ascii="Times New Roman" w:hAnsi="Times New Roman" w:cs="Times New Roman"/>
                <w:b/>
              </w:rPr>
              <w:t>Cognitive debriefing interviews</w:t>
            </w:r>
          </w:p>
        </w:tc>
        <w:tc>
          <w:tcPr>
            <w:tcW w:w="4110" w:type="pct"/>
            <w:vAlign w:val="center"/>
          </w:tcPr>
          <w:p w14:paraId="3BE6E413" w14:textId="25722B6B" w:rsidR="00F66789" w:rsidRPr="004F28B6" w:rsidRDefault="00F66789" w:rsidP="00F66789">
            <w:pPr>
              <w:spacing w:line="480" w:lineRule="auto"/>
              <w:rPr>
                <w:rFonts w:ascii="Times New Roman" w:hAnsi="Times New Roman" w:cs="Times New Roman"/>
              </w:rPr>
            </w:pPr>
            <w:r w:rsidRPr="004F28B6">
              <w:rPr>
                <w:rFonts w:ascii="Times New Roman" w:hAnsi="Times New Roman" w:cs="Times New Roman"/>
              </w:rPr>
              <w:t>The process of testing the target Spanish variety/language version on patients from the target population to identify difficulties with comprehension. Face-to-face interviews are conducted to test how individuals understand and interpret the instrument items instructions and response options</w:t>
            </w:r>
            <w:r w:rsidR="0094250D" w:rsidRPr="004F28B6">
              <w:rPr>
                <w:rFonts w:ascii="Times New Roman" w:hAnsi="Times New Roman" w:cs="Times New Roman"/>
                <w:vertAlign w:val="superscript"/>
              </w:rPr>
              <w:t>1-2</w:t>
            </w:r>
          </w:p>
        </w:tc>
      </w:tr>
      <w:tr w:rsidR="00F66789" w:rsidRPr="004F28B6" w14:paraId="78BE0A15" w14:textId="77777777" w:rsidTr="009F5A65">
        <w:trPr>
          <w:trHeight w:val="534"/>
        </w:trPr>
        <w:tc>
          <w:tcPr>
            <w:tcW w:w="890" w:type="pct"/>
            <w:vAlign w:val="center"/>
          </w:tcPr>
          <w:p w14:paraId="5F9B108C" w14:textId="77777777" w:rsidR="00F66789" w:rsidRPr="004F28B6" w:rsidRDefault="00F66789" w:rsidP="00F66789">
            <w:pPr>
              <w:spacing w:line="480" w:lineRule="auto"/>
              <w:rPr>
                <w:rFonts w:ascii="Times New Roman" w:hAnsi="Times New Roman" w:cs="Times New Roman"/>
                <w:b/>
              </w:rPr>
            </w:pPr>
            <w:r w:rsidRPr="004F28B6">
              <w:rPr>
                <w:rFonts w:ascii="Times New Roman" w:hAnsi="Times New Roman" w:cs="Times New Roman"/>
                <w:b/>
              </w:rPr>
              <w:t>Semantic equivalence</w:t>
            </w:r>
          </w:p>
        </w:tc>
        <w:tc>
          <w:tcPr>
            <w:tcW w:w="4110" w:type="pct"/>
            <w:vAlign w:val="center"/>
          </w:tcPr>
          <w:p w14:paraId="5AD6AD2A" w14:textId="68F3E00F" w:rsidR="00F66789" w:rsidRPr="004F28B6" w:rsidRDefault="00F66789" w:rsidP="00F66789">
            <w:pPr>
              <w:spacing w:line="480" w:lineRule="auto"/>
              <w:rPr>
                <w:rFonts w:ascii="Times New Roman" w:hAnsi="Times New Roman" w:cs="Times New Roman"/>
                <w:vertAlign w:val="superscript"/>
              </w:rPr>
            </w:pPr>
            <w:r w:rsidRPr="004F28B6">
              <w:rPr>
                <w:rFonts w:ascii="Times New Roman" w:hAnsi="Times New Roman" w:cs="Times New Roman"/>
                <w:lang w:val="en-CA"/>
              </w:rPr>
              <w:t>Similarity in the meaning of words</w:t>
            </w:r>
            <w:r w:rsidRPr="004F28B6">
              <w:rPr>
                <w:rFonts w:ascii="Times New Roman" w:hAnsi="Times New Roman" w:cs="Times New Roman"/>
                <w:vertAlign w:val="superscript"/>
                <w:lang w:val="en-CA"/>
              </w:rPr>
              <w:t>3</w:t>
            </w:r>
          </w:p>
        </w:tc>
      </w:tr>
      <w:tr w:rsidR="00F66789" w:rsidRPr="004F28B6" w14:paraId="4AB99A46" w14:textId="77777777" w:rsidTr="009F5A65">
        <w:trPr>
          <w:trHeight w:val="90"/>
        </w:trPr>
        <w:tc>
          <w:tcPr>
            <w:tcW w:w="890" w:type="pct"/>
            <w:vAlign w:val="center"/>
          </w:tcPr>
          <w:p w14:paraId="2D95C210" w14:textId="77777777" w:rsidR="00F66789" w:rsidRPr="004F28B6" w:rsidRDefault="00F66789" w:rsidP="00F66789">
            <w:pPr>
              <w:spacing w:line="480" w:lineRule="auto"/>
              <w:rPr>
                <w:rFonts w:ascii="Times New Roman" w:hAnsi="Times New Roman" w:cs="Times New Roman"/>
                <w:b/>
              </w:rPr>
            </w:pPr>
            <w:r w:rsidRPr="004F28B6">
              <w:rPr>
                <w:rFonts w:ascii="Times New Roman" w:hAnsi="Times New Roman" w:cs="Times New Roman"/>
                <w:b/>
              </w:rPr>
              <w:lastRenderedPageBreak/>
              <w:t>Idiomatic equivalence</w:t>
            </w:r>
          </w:p>
        </w:tc>
        <w:tc>
          <w:tcPr>
            <w:tcW w:w="4110" w:type="pct"/>
            <w:vAlign w:val="center"/>
          </w:tcPr>
          <w:p w14:paraId="6542B228" w14:textId="5841A215" w:rsidR="00F66789" w:rsidRPr="004F28B6" w:rsidRDefault="00F66789" w:rsidP="00F66789">
            <w:pPr>
              <w:spacing w:line="480" w:lineRule="auto"/>
              <w:rPr>
                <w:rFonts w:ascii="Times New Roman" w:hAnsi="Times New Roman" w:cs="Times New Roman"/>
              </w:rPr>
            </w:pPr>
            <w:r w:rsidRPr="004F28B6">
              <w:rPr>
                <w:rFonts w:ascii="Times New Roman" w:hAnsi="Times New Roman" w:cs="Times New Roman"/>
              </w:rPr>
              <w:t>Similarity in the translation of idioms and colloquial terminology</w:t>
            </w:r>
            <w:r w:rsidRPr="004F28B6">
              <w:rPr>
                <w:rFonts w:ascii="Times New Roman" w:hAnsi="Times New Roman" w:cs="Times New Roman"/>
                <w:vertAlign w:val="superscript"/>
                <w:lang w:val="en-CA"/>
              </w:rPr>
              <w:t>3</w:t>
            </w:r>
          </w:p>
        </w:tc>
      </w:tr>
      <w:tr w:rsidR="00F66789" w:rsidRPr="004F28B6" w14:paraId="3E0BF023" w14:textId="77777777" w:rsidTr="009F5A65">
        <w:trPr>
          <w:trHeight w:val="90"/>
        </w:trPr>
        <w:tc>
          <w:tcPr>
            <w:tcW w:w="890" w:type="pct"/>
            <w:vAlign w:val="center"/>
          </w:tcPr>
          <w:p w14:paraId="4D603EEE" w14:textId="77777777" w:rsidR="00F66789" w:rsidRPr="004F28B6" w:rsidRDefault="00F66789" w:rsidP="00F66789">
            <w:pPr>
              <w:spacing w:line="480" w:lineRule="auto"/>
              <w:rPr>
                <w:rFonts w:ascii="Times New Roman" w:hAnsi="Times New Roman" w:cs="Times New Roman"/>
                <w:b/>
              </w:rPr>
            </w:pPr>
            <w:r w:rsidRPr="004F28B6">
              <w:rPr>
                <w:rFonts w:ascii="Times New Roman" w:hAnsi="Times New Roman" w:cs="Times New Roman"/>
                <w:b/>
              </w:rPr>
              <w:t>Experiential equivalence</w:t>
            </w:r>
          </w:p>
        </w:tc>
        <w:tc>
          <w:tcPr>
            <w:tcW w:w="4110" w:type="pct"/>
            <w:vAlign w:val="center"/>
          </w:tcPr>
          <w:p w14:paraId="005AFF97" w14:textId="4C25913D" w:rsidR="00F66789" w:rsidRPr="004F28B6" w:rsidRDefault="00F66789" w:rsidP="00F66789">
            <w:pPr>
              <w:spacing w:line="480" w:lineRule="auto"/>
              <w:rPr>
                <w:rFonts w:ascii="Times New Roman" w:hAnsi="Times New Roman" w:cs="Times New Roman"/>
              </w:rPr>
            </w:pPr>
            <w:r w:rsidRPr="004F28B6">
              <w:rPr>
                <w:rFonts w:ascii="Times New Roman" w:hAnsi="Times New Roman" w:cs="Times New Roman"/>
              </w:rPr>
              <w:t>The content of the instrument is culturally equivalent</w:t>
            </w:r>
            <w:r w:rsidRPr="004F28B6">
              <w:rPr>
                <w:rFonts w:ascii="Times New Roman" w:hAnsi="Times New Roman" w:cs="Times New Roman"/>
                <w:vertAlign w:val="superscript"/>
                <w:lang w:val="en-CA"/>
              </w:rPr>
              <w:t>3</w:t>
            </w:r>
          </w:p>
        </w:tc>
      </w:tr>
      <w:tr w:rsidR="00F66789" w:rsidRPr="004F28B6" w14:paraId="023C4C0B" w14:textId="77777777" w:rsidTr="009F5A65">
        <w:trPr>
          <w:trHeight w:val="90"/>
        </w:trPr>
        <w:tc>
          <w:tcPr>
            <w:tcW w:w="890" w:type="pct"/>
            <w:vAlign w:val="center"/>
          </w:tcPr>
          <w:p w14:paraId="6B0855F7" w14:textId="77777777" w:rsidR="00F66789" w:rsidRPr="004F28B6" w:rsidRDefault="00F66789" w:rsidP="00F66789">
            <w:pPr>
              <w:spacing w:line="480" w:lineRule="auto"/>
              <w:rPr>
                <w:rFonts w:ascii="Times New Roman" w:hAnsi="Times New Roman" w:cs="Times New Roman"/>
                <w:b/>
              </w:rPr>
            </w:pPr>
            <w:r w:rsidRPr="004F28B6">
              <w:rPr>
                <w:rFonts w:ascii="Times New Roman" w:hAnsi="Times New Roman" w:cs="Times New Roman"/>
                <w:b/>
              </w:rPr>
              <w:t>Conceptual equivalence</w:t>
            </w:r>
          </w:p>
        </w:tc>
        <w:tc>
          <w:tcPr>
            <w:tcW w:w="4110" w:type="pct"/>
            <w:vAlign w:val="center"/>
          </w:tcPr>
          <w:p w14:paraId="39D6D87F" w14:textId="35FD2948" w:rsidR="00F66789" w:rsidRPr="004F28B6" w:rsidRDefault="00F66789" w:rsidP="00F66789">
            <w:pPr>
              <w:spacing w:line="480" w:lineRule="auto"/>
              <w:rPr>
                <w:rFonts w:ascii="Times New Roman" w:hAnsi="Times New Roman" w:cs="Times New Roman"/>
              </w:rPr>
            </w:pPr>
            <w:r w:rsidRPr="004F28B6">
              <w:rPr>
                <w:rFonts w:ascii="Times New Roman" w:hAnsi="Times New Roman" w:cs="Times New Roman"/>
              </w:rPr>
              <w:t>Concept validity in relation to experiences of individuals in the target culture</w:t>
            </w:r>
            <w:r w:rsidRPr="004F28B6">
              <w:rPr>
                <w:rFonts w:ascii="Times New Roman" w:hAnsi="Times New Roman" w:cs="Times New Roman"/>
                <w:vertAlign w:val="superscript"/>
                <w:lang w:val="en-CA"/>
              </w:rPr>
              <w:t>3</w:t>
            </w:r>
          </w:p>
        </w:tc>
      </w:tr>
    </w:tbl>
    <w:p w14:paraId="3F4F64CD" w14:textId="77777777" w:rsidR="0094250D" w:rsidRPr="004F28B6" w:rsidRDefault="0094250D" w:rsidP="0045551B">
      <w:pPr>
        <w:spacing w:line="480" w:lineRule="auto"/>
        <w:rPr>
          <w:rFonts w:ascii="Times New Roman" w:hAnsi="Times New Roman" w:cs="Times New Roman"/>
          <w:b/>
        </w:rPr>
      </w:pPr>
    </w:p>
    <w:p w14:paraId="604D1AB9" w14:textId="090719A8" w:rsidR="0094250D" w:rsidRPr="004F28B6" w:rsidRDefault="0094250D" w:rsidP="0045551B">
      <w:pPr>
        <w:spacing w:line="480" w:lineRule="auto"/>
        <w:rPr>
          <w:rFonts w:ascii="Times New Roman" w:hAnsi="Times New Roman" w:cs="Times New Roman"/>
          <w:b/>
        </w:rPr>
      </w:pPr>
      <w:r w:rsidRPr="004F28B6">
        <w:rPr>
          <w:rFonts w:ascii="Times New Roman" w:hAnsi="Times New Roman" w:cs="Times New Roman"/>
          <w:b/>
        </w:rPr>
        <w:t>REFERENCES</w:t>
      </w:r>
    </w:p>
    <w:p w14:paraId="2B0C8D89" w14:textId="27283CE9" w:rsidR="0094250D" w:rsidRPr="004F28B6" w:rsidRDefault="0094250D" w:rsidP="0094250D">
      <w:pPr>
        <w:pStyle w:val="ListParagraph"/>
        <w:numPr>
          <w:ilvl w:val="0"/>
          <w:numId w:val="21"/>
        </w:numPr>
        <w:spacing w:line="480" w:lineRule="auto"/>
        <w:rPr>
          <w:rFonts w:ascii="Times New Roman" w:hAnsi="Times New Roman" w:cs="Times New Roman"/>
        </w:rPr>
      </w:pPr>
      <w:r w:rsidRPr="004F28B6">
        <w:rPr>
          <w:rFonts w:ascii="Times New Roman" w:hAnsi="Times New Roman" w:cs="Times New Roman"/>
        </w:rPr>
        <w:t>Acquadro C, Conway K, Giroudet C, Mear I. Linguistic validation manual for health outcome assessments (new edition). Mapi Institute, Lyon, 2012</w:t>
      </w:r>
    </w:p>
    <w:p w14:paraId="0E506771" w14:textId="27DE797D" w:rsidR="0094250D" w:rsidRPr="004F28B6" w:rsidRDefault="0094250D" w:rsidP="0094250D">
      <w:pPr>
        <w:pStyle w:val="ListParagraph"/>
        <w:numPr>
          <w:ilvl w:val="0"/>
          <w:numId w:val="21"/>
        </w:numPr>
        <w:spacing w:line="480" w:lineRule="auto"/>
        <w:rPr>
          <w:rFonts w:ascii="Times New Roman" w:hAnsi="Times New Roman" w:cs="Times New Roman"/>
        </w:rPr>
      </w:pPr>
      <w:r w:rsidRPr="004F28B6">
        <w:rPr>
          <w:rFonts w:ascii="Times New Roman" w:hAnsi="Times New Roman" w:cs="Times New Roman"/>
        </w:rPr>
        <w:t>Wild D, Grove A, Martin M, Eremenco S, McElroy S, Verjee-Lore</w:t>
      </w:r>
      <w:r w:rsidR="00010B61">
        <w:rPr>
          <w:rFonts w:ascii="Times New Roman" w:hAnsi="Times New Roman" w:cs="Times New Roman"/>
        </w:rPr>
        <w:t>nz A, Erikson P. Principles of good practice for the translation and cultural adaptation process for patient-reported outcomes (PRO) measures: r</w:t>
      </w:r>
      <w:r w:rsidRPr="004F28B6">
        <w:rPr>
          <w:rFonts w:ascii="Times New Roman" w:hAnsi="Times New Roman" w:cs="Times New Roman"/>
        </w:rPr>
        <w:t xml:space="preserve">eport of the ISPOR Task Force for Translation </w:t>
      </w:r>
      <w:r w:rsidR="000D03A7">
        <w:rPr>
          <w:rFonts w:ascii="Times New Roman" w:hAnsi="Times New Roman" w:cs="Times New Roman"/>
        </w:rPr>
        <w:t>and Cultural Adaptation. Value h</w:t>
      </w:r>
      <w:r w:rsidRPr="004F28B6">
        <w:rPr>
          <w:rFonts w:ascii="Times New Roman" w:hAnsi="Times New Roman" w:cs="Times New Roman"/>
        </w:rPr>
        <w:t>ealth 2005;8(</w:t>
      </w:r>
      <w:proofErr w:type="gramStart"/>
      <w:r w:rsidRPr="004F28B6">
        <w:rPr>
          <w:rFonts w:ascii="Times New Roman" w:hAnsi="Times New Roman" w:cs="Times New Roman"/>
        </w:rPr>
        <w:t>2)i:94</w:t>
      </w:r>
      <w:proofErr w:type="gramEnd"/>
      <w:r w:rsidRPr="004F28B6">
        <w:rPr>
          <w:rFonts w:ascii="Times New Roman" w:hAnsi="Times New Roman" w:cs="Times New Roman"/>
        </w:rPr>
        <w:t>-104</w:t>
      </w:r>
    </w:p>
    <w:p w14:paraId="6129994D" w14:textId="38696B8A" w:rsidR="0094250D" w:rsidRPr="004F28B6" w:rsidRDefault="0094250D" w:rsidP="0094250D">
      <w:pPr>
        <w:pStyle w:val="ListParagraph"/>
        <w:numPr>
          <w:ilvl w:val="0"/>
          <w:numId w:val="21"/>
        </w:numPr>
        <w:spacing w:line="480" w:lineRule="auto"/>
        <w:rPr>
          <w:rFonts w:ascii="Times New Roman" w:hAnsi="Times New Roman" w:cs="Times New Roman"/>
        </w:rPr>
      </w:pPr>
      <w:r w:rsidRPr="004F28B6">
        <w:rPr>
          <w:rFonts w:ascii="Times New Roman" w:hAnsi="Times New Roman" w:cs="Times New Roman"/>
        </w:rPr>
        <w:t>Guillemin F, Bombardier C, Beaton D. Cross-cultural adaptation of health-related quality of life measures: literature review and proposed guidelines. J Clin Epidemiol 1993</w:t>
      </w:r>
      <w:proofErr w:type="gramStart"/>
      <w:r w:rsidRPr="004F28B6">
        <w:rPr>
          <w:rFonts w:ascii="Times New Roman" w:hAnsi="Times New Roman" w:cs="Times New Roman"/>
        </w:rPr>
        <w:t>;46:1417</w:t>
      </w:r>
      <w:proofErr w:type="gramEnd"/>
      <w:r w:rsidRPr="004F28B6">
        <w:rPr>
          <w:rFonts w:ascii="Times New Roman" w:hAnsi="Times New Roman" w:cs="Times New Roman"/>
        </w:rPr>
        <w:t>-32</w:t>
      </w:r>
    </w:p>
    <w:p w14:paraId="1E311850" w14:textId="77777777" w:rsidR="00DA66A2" w:rsidRPr="004F28B6" w:rsidRDefault="00DA66A2" w:rsidP="0045551B">
      <w:pPr>
        <w:spacing w:line="480" w:lineRule="auto"/>
        <w:rPr>
          <w:rFonts w:ascii="Times New Roman" w:hAnsi="Times New Roman" w:cs="Times New Roman"/>
          <w:b/>
          <w:bCs/>
          <w:u w:val="single"/>
        </w:rPr>
      </w:pPr>
    </w:p>
    <w:p w14:paraId="24F187BF" w14:textId="77777777" w:rsidR="00F46144" w:rsidRPr="004F28B6" w:rsidRDefault="00F46144" w:rsidP="0045551B">
      <w:pPr>
        <w:spacing w:line="480" w:lineRule="auto"/>
        <w:rPr>
          <w:rFonts w:ascii="Times New Roman" w:hAnsi="Times New Roman" w:cs="Times New Roman"/>
          <w:b/>
          <w:bCs/>
          <w:u w:val="single"/>
        </w:rPr>
      </w:pPr>
    </w:p>
    <w:p w14:paraId="60F162BB" w14:textId="77777777" w:rsidR="00F46144" w:rsidRPr="004F28B6" w:rsidRDefault="00F46144" w:rsidP="0045551B">
      <w:pPr>
        <w:spacing w:line="480" w:lineRule="auto"/>
        <w:rPr>
          <w:rFonts w:ascii="Times New Roman" w:hAnsi="Times New Roman" w:cs="Times New Roman"/>
          <w:b/>
          <w:bCs/>
          <w:u w:val="single"/>
        </w:rPr>
      </w:pPr>
    </w:p>
    <w:p w14:paraId="2765908D" w14:textId="77777777" w:rsidR="00F46144" w:rsidRPr="004F28B6" w:rsidRDefault="00F46144" w:rsidP="0045551B">
      <w:pPr>
        <w:spacing w:line="480" w:lineRule="auto"/>
        <w:rPr>
          <w:rFonts w:ascii="Times New Roman" w:hAnsi="Times New Roman" w:cs="Times New Roman"/>
          <w:b/>
          <w:bCs/>
          <w:u w:val="single"/>
        </w:rPr>
      </w:pPr>
    </w:p>
    <w:p w14:paraId="7E674B48" w14:textId="77777777" w:rsidR="00F46144" w:rsidRPr="004F28B6" w:rsidRDefault="00F46144" w:rsidP="0045551B">
      <w:pPr>
        <w:spacing w:line="480" w:lineRule="auto"/>
        <w:rPr>
          <w:rFonts w:ascii="Times New Roman" w:hAnsi="Times New Roman" w:cs="Times New Roman"/>
          <w:b/>
          <w:bCs/>
          <w:u w:val="single"/>
        </w:rPr>
      </w:pPr>
    </w:p>
    <w:p w14:paraId="7B77F6A4" w14:textId="77777777" w:rsidR="00034C8E" w:rsidRPr="004F28B6" w:rsidRDefault="00034C8E" w:rsidP="0045551B">
      <w:pPr>
        <w:tabs>
          <w:tab w:val="left" w:pos="1418"/>
        </w:tabs>
        <w:spacing w:line="480" w:lineRule="auto"/>
        <w:rPr>
          <w:rFonts w:ascii="Times New Roman" w:hAnsi="Times New Roman" w:cs="Times New Roman"/>
          <w:b/>
          <w:bCs/>
        </w:rPr>
        <w:sectPr w:rsidR="00034C8E" w:rsidRPr="004F28B6" w:rsidSect="008B4EF0">
          <w:pgSz w:w="12242" w:h="15842"/>
          <w:pgMar w:top="2155" w:right="1418" w:bottom="1418" w:left="2155" w:header="709" w:footer="709" w:gutter="0"/>
          <w:cols w:space="708"/>
          <w:docGrid w:linePitch="360"/>
        </w:sectPr>
      </w:pPr>
    </w:p>
    <w:p w14:paraId="05C0E075" w14:textId="2DBB5298" w:rsidR="00A648D6" w:rsidRPr="004F28B6" w:rsidRDefault="00DA66A2" w:rsidP="008B4EF0">
      <w:pPr>
        <w:tabs>
          <w:tab w:val="left" w:pos="1418"/>
        </w:tabs>
        <w:spacing w:line="480" w:lineRule="auto"/>
        <w:jc w:val="center"/>
        <w:rPr>
          <w:rFonts w:ascii="Times New Roman" w:hAnsi="Times New Roman" w:cs="Times New Roman"/>
          <w:b/>
          <w:bCs/>
        </w:rPr>
      </w:pPr>
      <w:r w:rsidRPr="004F28B6">
        <w:rPr>
          <w:rFonts w:ascii="Times New Roman" w:hAnsi="Times New Roman" w:cs="Times New Roman"/>
          <w:b/>
          <w:bCs/>
        </w:rPr>
        <w:lastRenderedPageBreak/>
        <w:t xml:space="preserve">Appendix </w:t>
      </w:r>
      <w:r w:rsidR="00A648D6" w:rsidRPr="004F28B6">
        <w:rPr>
          <w:rFonts w:ascii="Times New Roman" w:hAnsi="Times New Roman" w:cs="Times New Roman"/>
          <w:b/>
          <w:bCs/>
        </w:rPr>
        <w:t>D</w:t>
      </w:r>
    </w:p>
    <w:p w14:paraId="36CD06EF" w14:textId="6088260C" w:rsidR="00F1601A" w:rsidRPr="004F28B6" w:rsidRDefault="00F1601A" w:rsidP="00A648D6">
      <w:pPr>
        <w:tabs>
          <w:tab w:val="left" w:pos="1418"/>
        </w:tabs>
        <w:spacing w:line="480" w:lineRule="auto"/>
        <w:jc w:val="center"/>
        <w:rPr>
          <w:rFonts w:ascii="Times New Roman" w:hAnsi="Times New Roman" w:cs="Times New Roman"/>
          <w:bCs/>
        </w:rPr>
      </w:pPr>
      <w:r w:rsidRPr="004F28B6">
        <w:rPr>
          <w:rFonts w:ascii="Times New Roman" w:hAnsi="Times New Roman" w:cs="Times New Roman"/>
          <w:bCs/>
        </w:rPr>
        <w:t>Template data collection and analysis form for forward translation</w:t>
      </w:r>
    </w:p>
    <w:p w14:paraId="1AFF2EB7" w14:textId="77777777" w:rsidR="00DA66A2" w:rsidRPr="004F28B6" w:rsidRDefault="00DA66A2" w:rsidP="0045551B">
      <w:pPr>
        <w:tabs>
          <w:tab w:val="left" w:pos="1418"/>
        </w:tabs>
        <w:spacing w:line="480" w:lineRule="auto"/>
        <w:rPr>
          <w:rFonts w:ascii="Times New Roman" w:hAnsi="Times New Roman" w:cs="Times New Roman"/>
          <w:bCs/>
        </w:rPr>
      </w:pPr>
    </w:p>
    <w:tbl>
      <w:tblPr>
        <w:tblStyle w:val="TableGrid"/>
        <w:tblW w:w="5075" w:type="pct"/>
        <w:tblLook w:val="04A0" w:firstRow="1" w:lastRow="0" w:firstColumn="1" w:lastColumn="0" w:noHBand="0" w:noVBand="1"/>
      </w:tblPr>
      <w:tblGrid>
        <w:gridCol w:w="1260"/>
        <w:gridCol w:w="1950"/>
        <w:gridCol w:w="1977"/>
        <w:gridCol w:w="1902"/>
        <w:gridCol w:w="2309"/>
        <w:gridCol w:w="2220"/>
        <w:gridCol w:w="1758"/>
      </w:tblGrid>
      <w:tr w:rsidR="00A648D6" w:rsidRPr="004F28B6" w14:paraId="5AB21B81" w14:textId="77777777" w:rsidTr="008511F5">
        <w:trPr>
          <w:trHeight w:val="284"/>
        </w:trPr>
        <w:tc>
          <w:tcPr>
            <w:tcW w:w="5000" w:type="pct"/>
            <w:gridSpan w:val="7"/>
          </w:tcPr>
          <w:p w14:paraId="4AAFF0B5" w14:textId="77777777" w:rsidR="00DA66A2" w:rsidRPr="004F28B6" w:rsidRDefault="00DA66A2" w:rsidP="0045551B">
            <w:pPr>
              <w:spacing w:line="480" w:lineRule="auto"/>
              <w:rPr>
                <w:rFonts w:ascii="Times New Roman" w:hAnsi="Times New Roman" w:cs="Times New Roman"/>
                <w:lang w:val="en-CA"/>
              </w:rPr>
            </w:pPr>
            <w:r w:rsidRPr="004F28B6">
              <w:rPr>
                <w:rFonts w:ascii="Times New Roman" w:hAnsi="Times New Roman" w:cs="Times New Roman"/>
                <w:lang w:val="en-CA"/>
              </w:rPr>
              <w:t>Translator #1: ___</w:t>
            </w:r>
            <w:r w:rsidRPr="004F28B6">
              <w:rPr>
                <w:rFonts w:ascii="Times New Roman" w:hAnsi="Times New Roman" w:cs="Times New Roman"/>
                <w:i/>
                <w:lang w:val="en-CA"/>
              </w:rPr>
              <w:t>name</w:t>
            </w:r>
            <w:r w:rsidRPr="004F28B6">
              <w:rPr>
                <w:rFonts w:ascii="Times New Roman" w:hAnsi="Times New Roman" w:cs="Times New Roman"/>
                <w:lang w:val="en-CA"/>
              </w:rPr>
              <w:t>___</w:t>
            </w:r>
          </w:p>
        </w:tc>
      </w:tr>
      <w:tr w:rsidR="00CC014C" w:rsidRPr="004F28B6" w14:paraId="191EA9C7" w14:textId="77777777" w:rsidTr="008511F5">
        <w:trPr>
          <w:trHeight w:val="325"/>
        </w:trPr>
        <w:tc>
          <w:tcPr>
            <w:tcW w:w="5000" w:type="pct"/>
            <w:gridSpan w:val="7"/>
          </w:tcPr>
          <w:p w14:paraId="7DD61633" w14:textId="77777777" w:rsidR="00DA66A2" w:rsidRPr="004F28B6" w:rsidRDefault="00DA66A2" w:rsidP="0045551B">
            <w:pPr>
              <w:spacing w:line="480" w:lineRule="auto"/>
              <w:rPr>
                <w:rFonts w:ascii="Times New Roman" w:hAnsi="Times New Roman" w:cs="Times New Roman"/>
                <w:lang w:val="en-CA"/>
              </w:rPr>
            </w:pPr>
            <w:r w:rsidRPr="004F28B6">
              <w:rPr>
                <w:rFonts w:ascii="Times New Roman" w:hAnsi="Times New Roman" w:cs="Times New Roman"/>
                <w:lang w:val="en-CA"/>
              </w:rPr>
              <w:t>Translator #2: ___</w:t>
            </w:r>
            <w:r w:rsidRPr="004F28B6">
              <w:rPr>
                <w:rFonts w:ascii="Times New Roman" w:hAnsi="Times New Roman" w:cs="Times New Roman"/>
                <w:i/>
                <w:lang w:val="en-CA"/>
              </w:rPr>
              <w:t>name</w:t>
            </w:r>
            <w:r w:rsidRPr="004F28B6">
              <w:rPr>
                <w:rFonts w:ascii="Times New Roman" w:hAnsi="Times New Roman" w:cs="Times New Roman"/>
                <w:lang w:val="en-CA"/>
              </w:rPr>
              <w:t>___</w:t>
            </w:r>
          </w:p>
        </w:tc>
      </w:tr>
      <w:tr w:rsidR="00A648D6" w:rsidRPr="004F28B6" w14:paraId="08CBF1F4" w14:textId="77777777" w:rsidTr="008511F5">
        <w:trPr>
          <w:trHeight w:val="284"/>
        </w:trPr>
        <w:tc>
          <w:tcPr>
            <w:tcW w:w="471" w:type="pct"/>
          </w:tcPr>
          <w:p w14:paraId="4863E586" w14:textId="77777777" w:rsidR="00DA66A2" w:rsidRPr="004F28B6" w:rsidRDefault="00DA66A2" w:rsidP="0045551B">
            <w:pPr>
              <w:spacing w:line="480" w:lineRule="auto"/>
              <w:rPr>
                <w:rFonts w:ascii="Times New Roman" w:hAnsi="Times New Roman" w:cs="Times New Roman"/>
                <w:lang w:val="en-CA"/>
              </w:rPr>
            </w:pPr>
            <w:r w:rsidRPr="004F28B6">
              <w:rPr>
                <w:rFonts w:ascii="Times New Roman" w:hAnsi="Times New Roman" w:cs="Times New Roman"/>
                <w:lang w:val="en-CA"/>
              </w:rPr>
              <w:t>CLEFT-Q scale</w:t>
            </w:r>
          </w:p>
        </w:tc>
        <w:tc>
          <w:tcPr>
            <w:tcW w:w="729" w:type="pct"/>
          </w:tcPr>
          <w:p w14:paraId="3B69224B" w14:textId="77777777" w:rsidR="00DA66A2" w:rsidRPr="004F28B6" w:rsidRDefault="00DA66A2" w:rsidP="0045551B">
            <w:pPr>
              <w:spacing w:line="480" w:lineRule="auto"/>
              <w:rPr>
                <w:rFonts w:ascii="Times New Roman" w:hAnsi="Times New Roman" w:cs="Times New Roman"/>
                <w:lang w:val="en-CA"/>
              </w:rPr>
            </w:pPr>
            <w:r w:rsidRPr="004F28B6">
              <w:rPr>
                <w:rFonts w:ascii="Times New Roman" w:hAnsi="Times New Roman" w:cs="Times New Roman"/>
                <w:lang w:val="en-CA"/>
              </w:rPr>
              <w:t>Original CLEFT-Q item</w:t>
            </w:r>
          </w:p>
        </w:tc>
        <w:tc>
          <w:tcPr>
            <w:tcW w:w="739" w:type="pct"/>
          </w:tcPr>
          <w:p w14:paraId="4B555E34" w14:textId="77777777" w:rsidR="00DA66A2" w:rsidRPr="004F28B6" w:rsidRDefault="00DA66A2" w:rsidP="0045551B">
            <w:pPr>
              <w:spacing w:line="480" w:lineRule="auto"/>
              <w:rPr>
                <w:rFonts w:ascii="Times New Roman" w:hAnsi="Times New Roman" w:cs="Times New Roman"/>
                <w:lang w:val="en-CA"/>
              </w:rPr>
            </w:pPr>
            <w:r w:rsidRPr="004F28B6">
              <w:rPr>
                <w:rFonts w:ascii="Times New Roman" w:hAnsi="Times New Roman" w:cs="Times New Roman"/>
                <w:lang w:val="en-CA"/>
              </w:rPr>
              <w:t>Translation 1</w:t>
            </w:r>
          </w:p>
        </w:tc>
        <w:tc>
          <w:tcPr>
            <w:tcW w:w="711" w:type="pct"/>
          </w:tcPr>
          <w:p w14:paraId="250BCB42" w14:textId="77777777" w:rsidR="00DA66A2" w:rsidRPr="004F28B6" w:rsidRDefault="00DA66A2" w:rsidP="0045551B">
            <w:pPr>
              <w:spacing w:line="480" w:lineRule="auto"/>
              <w:rPr>
                <w:rFonts w:ascii="Times New Roman" w:hAnsi="Times New Roman" w:cs="Times New Roman"/>
                <w:lang w:val="en-CA"/>
              </w:rPr>
            </w:pPr>
            <w:r w:rsidRPr="004F28B6">
              <w:rPr>
                <w:rFonts w:ascii="Times New Roman" w:hAnsi="Times New Roman" w:cs="Times New Roman"/>
                <w:lang w:val="en-CA"/>
              </w:rPr>
              <w:t>Translation 2</w:t>
            </w:r>
          </w:p>
        </w:tc>
        <w:tc>
          <w:tcPr>
            <w:tcW w:w="863" w:type="pct"/>
          </w:tcPr>
          <w:p w14:paraId="508158B3" w14:textId="77777777" w:rsidR="00DA66A2" w:rsidRPr="004F28B6" w:rsidRDefault="00DA66A2" w:rsidP="0045551B">
            <w:pPr>
              <w:spacing w:line="480" w:lineRule="auto"/>
              <w:rPr>
                <w:rFonts w:ascii="Times New Roman" w:hAnsi="Times New Roman" w:cs="Times New Roman"/>
                <w:lang w:val="en-CA"/>
              </w:rPr>
            </w:pPr>
            <w:r w:rsidRPr="004F28B6">
              <w:rPr>
                <w:rFonts w:ascii="Times New Roman" w:hAnsi="Times New Roman" w:cs="Times New Roman"/>
                <w:lang w:val="en-CA"/>
              </w:rPr>
              <w:t>Inconsistency between translations?  Y/N</w:t>
            </w:r>
          </w:p>
        </w:tc>
        <w:tc>
          <w:tcPr>
            <w:tcW w:w="830" w:type="pct"/>
          </w:tcPr>
          <w:p w14:paraId="0D34ADF0" w14:textId="77777777" w:rsidR="00DA66A2" w:rsidRPr="004F28B6" w:rsidRDefault="00DA66A2" w:rsidP="0045551B">
            <w:pPr>
              <w:spacing w:line="480" w:lineRule="auto"/>
              <w:rPr>
                <w:rFonts w:ascii="Times New Roman" w:hAnsi="Times New Roman" w:cs="Times New Roman"/>
                <w:lang w:val="en-CA"/>
              </w:rPr>
            </w:pPr>
            <w:r w:rsidRPr="004F28B6">
              <w:rPr>
                <w:rFonts w:ascii="Times New Roman" w:hAnsi="Times New Roman" w:cs="Times New Roman"/>
                <w:lang w:val="en-CA"/>
              </w:rPr>
              <w:t>What was the inconsistency?</w:t>
            </w:r>
          </w:p>
        </w:tc>
        <w:tc>
          <w:tcPr>
            <w:tcW w:w="657" w:type="pct"/>
          </w:tcPr>
          <w:p w14:paraId="39017AAC" w14:textId="77777777" w:rsidR="00DA66A2" w:rsidRPr="004F28B6" w:rsidRDefault="00DA66A2" w:rsidP="0045551B">
            <w:pPr>
              <w:spacing w:line="480" w:lineRule="auto"/>
              <w:rPr>
                <w:rFonts w:ascii="Times New Roman" w:hAnsi="Times New Roman" w:cs="Times New Roman"/>
                <w:lang w:val="en-CA"/>
              </w:rPr>
            </w:pPr>
            <w:r w:rsidRPr="004F28B6">
              <w:rPr>
                <w:rFonts w:ascii="Times New Roman" w:hAnsi="Times New Roman" w:cs="Times New Roman"/>
                <w:lang w:val="en-CA"/>
              </w:rPr>
              <w:t>What was the solution?</w:t>
            </w:r>
          </w:p>
        </w:tc>
      </w:tr>
      <w:tr w:rsidR="00A648D6" w:rsidRPr="004F28B6" w14:paraId="4B151F86" w14:textId="77777777" w:rsidTr="008511F5">
        <w:trPr>
          <w:trHeight w:val="284"/>
        </w:trPr>
        <w:tc>
          <w:tcPr>
            <w:tcW w:w="471" w:type="pct"/>
          </w:tcPr>
          <w:p w14:paraId="130DCC79" w14:textId="77777777" w:rsidR="00DA66A2" w:rsidRPr="004F28B6" w:rsidRDefault="00DA66A2" w:rsidP="0045551B">
            <w:pPr>
              <w:spacing w:line="480" w:lineRule="auto"/>
              <w:rPr>
                <w:rFonts w:ascii="Times New Roman" w:hAnsi="Times New Roman" w:cs="Times New Roman"/>
                <w:lang w:val="en-CA"/>
              </w:rPr>
            </w:pPr>
          </w:p>
        </w:tc>
        <w:tc>
          <w:tcPr>
            <w:tcW w:w="729" w:type="pct"/>
          </w:tcPr>
          <w:p w14:paraId="136A0597" w14:textId="77777777" w:rsidR="00DA66A2" w:rsidRPr="004F28B6" w:rsidRDefault="00DA66A2" w:rsidP="0045551B">
            <w:pPr>
              <w:spacing w:line="480" w:lineRule="auto"/>
              <w:rPr>
                <w:rFonts w:ascii="Times New Roman" w:hAnsi="Times New Roman" w:cs="Times New Roman"/>
                <w:lang w:val="en-CA"/>
              </w:rPr>
            </w:pPr>
          </w:p>
        </w:tc>
        <w:tc>
          <w:tcPr>
            <w:tcW w:w="739" w:type="pct"/>
          </w:tcPr>
          <w:p w14:paraId="65653E35" w14:textId="77777777" w:rsidR="00DA66A2" w:rsidRPr="004F28B6" w:rsidRDefault="00DA66A2" w:rsidP="0045551B">
            <w:pPr>
              <w:spacing w:line="480" w:lineRule="auto"/>
              <w:rPr>
                <w:rFonts w:ascii="Times New Roman" w:hAnsi="Times New Roman" w:cs="Times New Roman"/>
                <w:lang w:val="en-CA"/>
              </w:rPr>
            </w:pPr>
          </w:p>
        </w:tc>
        <w:tc>
          <w:tcPr>
            <w:tcW w:w="711" w:type="pct"/>
          </w:tcPr>
          <w:p w14:paraId="7810549D" w14:textId="77777777" w:rsidR="00DA66A2" w:rsidRPr="004F28B6" w:rsidRDefault="00DA66A2" w:rsidP="0045551B">
            <w:pPr>
              <w:spacing w:line="480" w:lineRule="auto"/>
              <w:rPr>
                <w:rFonts w:ascii="Times New Roman" w:hAnsi="Times New Roman" w:cs="Times New Roman"/>
                <w:lang w:val="en-CA"/>
              </w:rPr>
            </w:pPr>
          </w:p>
        </w:tc>
        <w:tc>
          <w:tcPr>
            <w:tcW w:w="863" w:type="pct"/>
          </w:tcPr>
          <w:p w14:paraId="258AF150" w14:textId="77777777" w:rsidR="00DA66A2" w:rsidRPr="004F28B6" w:rsidRDefault="00DA66A2" w:rsidP="0045551B">
            <w:pPr>
              <w:spacing w:line="480" w:lineRule="auto"/>
              <w:rPr>
                <w:rFonts w:ascii="Times New Roman" w:hAnsi="Times New Roman" w:cs="Times New Roman"/>
                <w:lang w:val="en-CA"/>
              </w:rPr>
            </w:pPr>
          </w:p>
        </w:tc>
        <w:tc>
          <w:tcPr>
            <w:tcW w:w="830" w:type="pct"/>
          </w:tcPr>
          <w:p w14:paraId="5E5861A7" w14:textId="77777777" w:rsidR="00DA66A2" w:rsidRPr="004F28B6" w:rsidRDefault="00DA66A2" w:rsidP="0045551B">
            <w:pPr>
              <w:spacing w:line="480" w:lineRule="auto"/>
              <w:rPr>
                <w:rFonts w:ascii="Times New Roman" w:hAnsi="Times New Roman" w:cs="Times New Roman"/>
                <w:lang w:val="en-CA"/>
              </w:rPr>
            </w:pPr>
          </w:p>
        </w:tc>
        <w:tc>
          <w:tcPr>
            <w:tcW w:w="657" w:type="pct"/>
          </w:tcPr>
          <w:p w14:paraId="7FA72A77" w14:textId="77777777" w:rsidR="00DA66A2" w:rsidRPr="004F28B6" w:rsidRDefault="00DA66A2" w:rsidP="0045551B">
            <w:pPr>
              <w:spacing w:line="480" w:lineRule="auto"/>
              <w:rPr>
                <w:rFonts w:ascii="Times New Roman" w:hAnsi="Times New Roman" w:cs="Times New Roman"/>
                <w:lang w:val="en-CA"/>
              </w:rPr>
            </w:pPr>
          </w:p>
        </w:tc>
      </w:tr>
      <w:tr w:rsidR="00A648D6" w:rsidRPr="004F28B6" w14:paraId="1AEBC866" w14:textId="77777777" w:rsidTr="008511F5">
        <w:trPr>
          <w:trHeight w:val="284"/>
        </w:trPr>
        <w:tc>
          <w:tcPr>
            <w:tcW w:w="471" w:type="pct"/>
          </w:tcPr>
          <w:p w14:paraId="0467411C" w14:textId="77777777" w:rsidR="00DA66A2" w:rsidRPr="004F28B6" w:rsidRDefault="00DA66A2" w:rsidP="0045551B">
            <w:pPr>
              <w:spacing w:line="480" w:lineRule="auto"/>
              <w:rPr>
                <w:rFonts w:ascii="Times New Roman" w:hAnsi="Times New Roman" w:cs="Times New Roman"/>
                <w:lang w:val="en-CA"/>
              </w:rPr>
            </w:pPr>
          </w:p>
        </w:tc>
        <w:tc>
          <w:tcPr>
            <w:tcW w:w="729" w:type="pct"/>
          </w:tcPr>
          <w:p w14:paraId="08397218" w14:textId="77777777" w:rsidR="00DA66A2" w:rsidRPr="004F28B6" w:rsidRDefault="00DA66A2" w:rsidP="0045551B">
            <w:pPr>
              <w:spacing w:line="480" w:lineRule="auto"/>
              <w:rPr>
                <w:rFonts w:ascii="Times New Roman" w:hAnsi="Times New Roman" w:cs="Times New Roman"/>
                <w:lang w:val="en-CA"/>
              </w:rPr>
            </w:pPr>
          </w:p>
        </w:tc>
        <w:tc>
          <w:tcPr>
            <w:tcW w:w="739" w:type="pct"/>
          </w:tcPr>
          <w:p w14:paraId="1EDAA88F" w14:textId="77777777" w:rsidR="00DA66A2" w:rsidRPr="004F28B6" w:rsidRDefault="00DA66A2" w:rsidP="0045551B">
            <w:pPr>
              <w:spacing w:line="480" w:lineRule="auto"/>
              <w:rPr>
                <w:rFonts w:ascii="Times New Roman" w:hAnsi="Times New Roman" w:cs="Times New Roman"/>
                <w:lang w:val="en-CA"/>
              </w:rPr>
            </w:pPr>
          </w:p>
        </w:tc>
        <w:tc>
          <w:tcPr>
            <w:tcW w:w="711" w:type="pct"/>
          </w:tcPr>
          <w:p w14:paraId="45814560" w14:textId="77777777" w:rsidR="00DA66A2" w:rsidRPr="004F28B6" w:rsidRDefault="00DA66A2" w:rsidP="0045551B">
            <w:pPr>
              <w:spacing w:line="480" w:lineRule="auto"/>
              <w:rPr>
                <w:rFonts w:ascii="Times New Roman" w:hAnsi="Times New Roman" w:cs="Times New Roman"/>
                <w:lang w:val="en-CA"/>
              </w:rPr>
            </w:pPr>
          </w:p>
        </w:tc>
        <w:tc>
          <w:tcPr>
            <w:tcW w:w="863" w:type="pct"/>
          </w:tcPr>
          <w:p w14:paraId="0B4F3C09" w14:textId="77777777" w:rsidR="00DA66A2" w:rsidRPr="004F28B6" w:rsidRDefault="00DA66A2" w:rsidP="0045551B">
            <w:pPr>
              <w:spacing w:line="480" w:lineRule="auto"/>
              <w:rPr>
                <w:rFonts w:ascii="Times New Roman" w:hAnsi="Times New Roman" w:cs="Times New Roman"/>
                <w:lang w:val="en-CA"/>
              </w:rPr>
            </w:pPr>
          </w:p>
        </w:tc>
        <w:tc>
          <w:tcPr>
            <w:tcW w:w="830" w:type="pct"/>
          </w:tcPr>
          <w:p w14:paraId="79BED5AC" w14:textId="77777777" w:rsidR="00DA66A2" w:rsidRPr="004F28B6" w:rsidRDefault="00DA66A2" w:rsidP="0045551B">
            <w:pPr>
              <w:spacing w:line="480" w:lineRule="auto"/>
              <w:rPr>
                <w:rFonts w:ascii="Times New Roman" w:hAnsi="Times New Roman" w:cs="Times New Roman"/>
                <w:lang w:val="en-CA"/>
              </w:rPr>
            </w:pPr>
          </w:p>
        </w:tc>
        <w:tc>
          <w:tcPr>
            <w:tcW w:w="657" w:type="pct"/>
          </w:tcPr>
          <w:p w14:paraId="29180E5D" w14:textId="77777777" w:rsidR="00DA66A2" w:rsidRPr="004F28B6" w:rsidRDefault="00DA66A2" w:rsidP="0045551B">
            <w:pPr>
              <w:spacing w:line="480" w:lineRule="auto"/>
              <w:rPr>
                <w:rFonts w:ascii="Times New Roman" w:hAnsi="Times New Roman" w:cs="Times New Roman"/>
                <w:lang w:val="en-CA"/>
              </w:rPr>
            </w:pPr>
          </w:p>
        </w:tc>
      </w:tr>
      <w:tr w:rsidR="00A648D6" w:rsidRPr="004F28B6" w14:paraId="027F72EE" w14:textId="77777777" w:rsidTr="008511F5">
        <w:trPr>
          <w:trHeight w:val="284"/>
        </w:trPr>
        <w:tc>
          <w:tcPr>
            <w:tcW w:w="471" w:type="pct"/>
          </w:tcPr>
          <w:p w14:paraId="6273B6E3" w14:textId="77777777" w:rsidR="00DA66A2" w:rsidRPr="004F28B6" w:rsidRDefault="00DA66A2" w:rsidP="0045551B">
            <w:pPr>
              <w:spacing w:line="480" w:lineRule="auto"/>
              <w:rPr>
                <w:rFonts w:ascii="Times New Roman" w:hAnsi="Times New Roman" w:cs="Times New Roman"/>
                <w:lang w:val="en-CA"/>
              </w:rPr>
            </w:pPr>
          </w:p>
        </w:tc>
        <w:tc>
          <w:tcPr>
            <w:tcW w:w="729" w:type="pct"/>
          </w:tcPr>
          <w:p w14:paraId="0C3C0766" w14:textId="77777777" w:rsidR="00DA66A2" w:rsidRPr="004F28B6" w:rsidRDefault="00DA66A2" w:rsidP="0045551B">
            <w:pPr>
              <w:spacing w:line="480" w:lineRule="auto"/>
              <w:rPr>
                <w:rFonts w:ascii="Times New Roman" w:hAnsi="Times New Roman" w:cs="Times New Roman"/>
                <w:lang w:val="en-CA"/>
              </w:rPr>
            </w:pPr>
          </w:p>
        </w:tc>
        <w:tc>
          <w:tcPr>
            <w:tcW w:w="739" w:type="pct"/>
          </w:tcPr>
          <w:p w14:paraId="75F47ADD" w14:textId="77777777" w:rsidR="00DA66A2" w:rsidRPr="004F28B6" w:rsidRDefault="00DA66A2" w:rsidP="0045551B">
            <w:pPr>
              <w:spacing w:line="480" w:lineRule="auto"/>
              <w:rPr>
                <w:rFonts w:ascii="Times New Roman" w:hAnsi="Times New Roman" w:cs="Times New Roman"/>
                <w:lang w:val="en-CA"/>
              </w:rPr>
            </w:pPr>
          </w:p>
        </w:tc>
        <w:tc>
          <w:tcPr>
            <w:tcW w:w="711" w:type="pct"/>
          </w:tcPr>
          <w:p w14:paraId="3F1A73EF" w14:textId="77777777" w:rsidR="00DA66A2" w:rsidRPr="004F28B6" w:rsidRDefault="00DA66A2" w:rsidP="0045551B">
            <w:pPr>
              <w:spacing w:line="480" w:lineRule="auto"/>
              <w:rPr>
                <w:rFonts w:ascii="Times New Roman" w:hAnsi="Times New Roman" w:cs="Times New Roman"/>
                <w:lang w:val="en-CA"/>
              </w:rPr>
            </w:pPr>
          </w:p>
        </w:tc>
        <w:tc>
          <w:tcPr>
            <w:tcW w:w="863" w:type="pct"/>
          </w:tcPr>
          <w:p w14:paraId="74DE7734" w14:textId="77777777" w:rsidR="00DA66A2" w:rsidRPr="004F28B6" w:rsidRDefault="00DA66A2" w:rsidP="0045551B">
            <w:pPr>
              <w:spacing w:line="480" w:lineRule="auto"/>
              <w:rPr>
                <w:rFonts w:ascii="Times New Roman" w:hAnsi="Times New Roman" w:cs="Times New Roman"/>
                <w:lang w:val="en-CA"/>
              </w:rPr>
            </w:pPr>
          </w:p>
        </w:tc>
        <w:tc>
          <w:tcPr>
            <w:tcW w:w="830" w:type="pct"/>
          </w:tcPr>
          <w:p w14:paraId="15900EDD" w14:textId="77777777" w:rsidR="00DA66A2" w:rsidRPr="004F28B6" w:rsidRDefault="00DA66A2" w:rsidP="0045551B">
            <w:pPr>
              <w:spacing w:line="480" w:lineRule="auto"/>
              <w:rPr>
                <w:rFonts w:ascii="Times New Roman" w:hAnsi="Times New Roman" w:cs="Times New Roman"/>
                <w:lang w:val="en-CA"/>
              </w:rPr>
            </w:pPr>
          </w:p>
        </w:tc>
        <w:tc>
          <w:tcPr>
            <w:tcW w:w="657" w:type="pct"/>
          </w:tcPr>
          <w:p w14:paraId="5296E942" w14:textId="77777777" w:rsidR="00DA66A2" w:rsidRPr="004F28B6" w:rsidRDefault="00DA66A2" w:rsidP="0045551B">
            <w:pPr>
              <w:spacing w:line="480" w:lineRule="auto"/>
              <w:rPr>
                <w:rFonts w:ascii="Times New Roman" w:hAnsi="Times New Roman" w:cs="Times New Roman"/>
                <w:lang w:val="en-CA"/>
              </w:rPr>
            </w:pPr>
          </w:p>
        </w:tc>
      </w:tr>
      <w:tr w:rsidR="00A648D6" w:rsidRPr="004F28B6" w14:paraId="3CDD1FBB" w14:textId="77777777" w:rsidTr="008511F5">
        <w:trPr>
          <w:trHeight w:val="284"/>
        </w:trPr>
        <w:tc>
          <w:tcPr>
            <w:tcW w:w="471" w:type="pct"/>
          </w:tcPr>
          <w:p w14:paraId="6E68C1CA" w14:textId="77777777" w:rsidR="00DA66A2" w:rsidRPr="004F28B6" w:rsidRDefault="00DA66A2" w:rsidP="0045551B">
            <w:pPr>
              <w:spacing w:line="480" w:lineRule="auto"/>
              <w:rPr>
                <w:rFonts w:ascii="Times New Roman" w:hAnsi="Times New Roman" w:cs="Times New Roman"/>
                <w:lang w:val="en-CA"/>
              </w:rPr>
            </w:pPr>
          </w:p>
        </w:tc>
        <w:tc>
          <w:tcPr>
            <w:tcW w:w="729" w:type="pct"/>
          </w:tcPr>
          <w:p w14:paraId="43DF5E77" w14:textId="77777777" w:rsidR="00DA66A2" w:rsidRPr="004F28B6" w:rsidRDefault="00DA66A2" w:rsidP="0045551B">
            <w:pPr>
              <w:spacing w:line="480" w:lineRule="auto"/>
              <w:rPr>
                <w:rFonts w:ascii="Times New Roman" w:hAnsi="Times New Roman" w:cs="Times New Roman"/>
                <w:lang w:val="en-CA"/>
              </w:rPr>
            </w:pPr>
          </w:p>
        </w:tc>
        <w:tc>
          <w:tcPr>
            <w:tcW w:w="739" w:type="pct"/>
          </w:tcPr>
          <w:p w14:paraId="6B37E45A" w14:textId="77777777" w:rsidR="00DA66A2" w:rsidRPr="004F28B6" w:rsidRDefault="00DA66A2" w:rsidP="0045551B">
            <w:pPr>
              <w:spacing w:line="480" w:lineRule="auto"/>
              <w:rPr>
                <w:rFonts w:ascii="Times New Roman" w:hAnsi="Times New Roman" w:cs="Times New Roman"/>
                <w:lang w:val="en-CA"/>
              </w:rPr>
            </w:pPr>
          </w:p>
        </w:tc>
        <w:tc>
          <w:tcPr>
            <w:tcW w:w="711" w:type="pct"/>
          </w:tcPr>
          <w:p w14:paraId="5A404AD4" w14:textId="77777777" w:rsidR="00DA66A2" w:rsidRPr="004F28B6" w:rsidRDefault="00DA66A2" w:rsidP="0045551B">
            <w:pPr>
              <w:spacing w:line="480" w:lineRule="auto"/>
              <w:rPr>
                <w:rFonts w:ascii="Times New Roman" w:hAnsi="Times New Roman" w:cs="Times New Roman"/>
                <w:lang w:val="en-CA"/>
              </w:rPr>
            </w:pPr>
          </w:p>
        </w:tc>
        <w:tc>
          <w:tcPr>
            <w:tcW w:w="863" w:type="pct"/>
          </w:tcPr>
          <w:p w14:paraId="6F8383D9" w14:textId="77777777" w:rsidR="00DA66A2" w:rsidRPr="004F28B6" w:rsidRDefault="00DA66A2" w:rsidP="0045551B">
            <w:pPr>
              <w:spacing w:line="480" w:lineRule="auto"/>
              <w:rPr>
                <w:rFonts w:ascii="Times New Roman" w:hAnsi="Times New Roman" w:cs="Times New Roman"/>
                <w:lang w:val="en-CA"/>
              </w:rPr>
            </w:pPr>
          </w:p>
        </w:tc>
        <w:tc>
          <w:tcPr>
            <w:tcW w:w="830" w:type="pct"/>
          </w:tcPr>
          <w:p w14:paraId="23661E0F" w14:textId="77777777" w:rsidR="00DA66A2" w:rsidRPr="004F28B6" w:rsidRDefault="00DA66A2" w:rsidP="0045551B">
            <w:pPr>
              <w:spacing w:line="480" w:lineRule="auto"/>
              <w:rPr>
                <w:rFonts w:ascii="Times New Roman" w:hAnsi="Times New Roman" w:cs="Times New Roman"/>
                <w:lang w:val="en-CA"/>
              </w:rPr>
            </w:pPr>
          </w:p>
        </w:tc>
        <w:tc>
          <w:tcPr>
            <w:tcW w:w="657" w:type="pct"/>
          </w:tcPr>
          <w:p w14:paraId="1F9BF39A" w14:textId="77777777" w:rsidR="00DA66A2" w:rsidRPr="004F28B6" w:rsidRDefault="00DA66A2" w:rsidP="0045551B">
            <w:pPr>
              <w:spacing w:line="480" w:lineRule="auto"/>
              <w:rPr>
                <w:rFonts w:ascii="Times New Roman" w:hAnsi="Times New Roman" w:cs="Times New Roman"/>
                <w:lang w:val="en-CA"/>
              </w:rPr>
            </w:pPr>
          </w:p>
        </w:tc>
      </w:tr>
      <w:tr w:rsidR="00A648D6" w:rsidRPr="004F28B6" w14:paraId="4C9B51A5" w14:textId="77777777" w:rsidTr="008511F5">
        <w:trPr>
          <w:trHeight w:val="284"/>
        </w:trPr>
        <w:tc>
          <w:tcPr>
            <w:tcW w:w="471" w:type="pct"/>
          </w:tcPr>
          <w:p w14:paraId="0A171909" w14:textId="77777777" w:rsidR="00DA66A2" w:rsidRPr="004F28B6" w:rsidRDefault="00DA66A2" w:rsidP="0045551B">
            <w:pPr>
              <w:spacing w:line="480" w:lineRule="auto"/>
              <w:rPr>
                <w:rFonts w:ascii="Times New Roman" w:hAnsi="Times New Roman" w:cs="Times New Roman"/>
                <w:lang w:val="en-CA"/>
              </w:rPr>
            </w:pPr>
          </w:p>
        </w:tc>
        <w:tc>
          <w:tcPr>
            <w:tcW w:w="729" w:type="pct"/>
          </w:tcPr>
          <w:p w14:paraId="3328286A" w14:textId="77777777" w:rsidR="00DA66A2" w:rsidRPr="004F28B6" w:rsidRDefault="00DA66A2" w:rsidP="0045551B">
            <w:pPr>
              <w:spacing w:line="480" w:lineRule="auto"/>
              <w:rPr>
                <w:rFonts w:ascii="Times New Roman" w:hAnsi="Times New Roman" w:cs="Times New Roman"/>
                <w:lang w:val="en-CA"/>
              </w:rPr>
            </w:pPr>
          </w:p>
        </w:tc>
        <w:tc>
          <w:tcPr>
            <w:tcW w:w="739" w:type="pct"/>
          </w:tcPr>
          <w:p w14:paraId="26A3428D" w14:textId="77777777" w:rsidR="00DA66A2" w:rsidRPr="004F28B6" w:rsidRDefault="00DA66A2" w:rsidP="0045551B">
            <w:pPr>
              <w:spacing w:line="480" w:lineRule="auto"/>
              <w:rPr>
                <w:rFonts w:ascii="Times New Roman" w:hAnsi="Times New Roman" w:cs="Times New Roman"/>
                <w:lang w:val="en-CA"/>
              </w:rPr>
            </w:pPr>
          </w:p>
        </w:tc>
        <w:tc>
          <w:tcPr>
            <w:tcW w:w="711" w:type="pct"/>
          </w:tcPr>
          <w:p w14:paraId="603CDF1B" w14:textId="77777777" w:rsidR="00DA66A2" w:rsidRPr="004F28B6" w:rsidRDefault="00DA66A2" w:rsidP="0045551B">
            <w:pPr>
              <w:spacing w:line="480" w:lineRule="auto"/>
              <w:rPr>
                <w:rFonts w:ascii="Times New Roman" w:hAnsi="Times New Roman" w:cs="Times New Roman"/>
                <w:lang w:val="en-CA"/>
              </w:rPr>
            </w:pPr>
          </w:p>
        </w:tc>
        <w:tc>
          <w:tcPr>
            <w:tcW w:w="863" w:type="pct"/>
          </w:tcPr>
          <w:p w14:paraId="1A47FE61" w14:textId="77777777" w:rsidR="00DA66A2" w:rsidRPr="004F28B6" w:rsidRDefault="00DA66A2" w:rsidP="0045551B">
            <w:pPr>
              <w:spacing w:line="480" w:lineRule="auto"/>
              <w:rPr>
                <w:rFonts w:ascii="Times New Roman" w:hAnsi="Times New Roman" w:cs="Times New Roman"/>
                <w:lang w:val="en-CA"/>
              </w:rPr>
            </w:pPr>
          </w:p>
        </w:tc>
        <w:tc>
          <w:tcPr>
            <w:tcW w:w="830" w:type="pct"/>
          </w:tcPr>
          <w:p w14:paraId="56F69479" w14:textId="77777777" w:rsidR="00DA66A2" w:rsidRPr="004F28B6" w:rsidRDefault="00DA66A2" w:rsidP="0045551B">
            <w:pPr>
              <w:spacing w:line="480" w:lineRule="auto"/>
              <w:rPr>
                <w:rFonts w:ascii="Times New Roman" w:hAnsi="Times New Roman" w:cs="Times New Roman"/>
                <w:lang w:val="en-CA"/>
              </w:rPr>
            </w:pPr>
          </w:p>
        </w:tc>
        <w:tc>
          <w:tcPr>
            <w:tcW w:w="657" w:type="pct"/>
          </w:tcPr>
          <w:p w14:paraId="4CAAB980" w14:textId="77777777" w:rsidR="00DA66A2" w:rsidRPr="004F28B6" w:rsidRDefault="00DA66A2" w:rsidP="0045551B">
            <w:pPr>
              <w:spacing w:line="480" w:lineRule="auto"/>
              <w:rPr>
                <w:rFonts w:ascii="Times New Roman" w:hAnsi="Times New Roman" w:cs="Times New Roman"/>
                <w:lang w:val="en-CA"/>
              </w:rPr>
            </w:pPr>
          </w:p>
        </w:tc>
      </w:tr>
      <w:tr w:rsidR="00A648D6" w:rsidRPr="004F28B6" w14:paraId="3E04035A" w14:textId="77777777" w:rsidTr="008511F5">
        <w:trPr>
          <w:trHeight w:val="284"/>
        </w:trPr>
        <w:tc>
          <w:tcPr>
            <w:tcW w:w="471" w:type="pct"/>
          </w:tcPr>
          <w:p w14:paraId="7D98013A" w14:textId="77777777" w:rsidR="00DA66A2" w:rsidRPr="004F28B6" w:rsidRDefault="00DA66A2" w:rsidP="0045551B">
            <w:pPr>
              <w:spacing w:line="480" w:lineRule="auto"/>
              <w:rPr>
                <w:rFonts w:ascii="Times New Roman" w:hAnsi="Times New Roman" w:cs="Times New Roman"/>
                <w:lang w:val="en-CA"/>
              </w:rPr>
            </w:pPr>
          </w:p>
        </w:tc>
        <w:tc>
          <w:tcPr>
            <w:tcW w:w="729" w:type="pct"/>
          </w:tcPr>
          <w:p w14:paraId="4B74098D" w14:textId="77777777" w:rsidR="00DA66A2" w:rsidRPr="004F28B6" w:rsidRDefault="00DA66A2" w:rsidP="0045551B">
            <w:pPr>
              <w:spacing w:line="480" w:lineRule="auto"/>
              <w:rPr>
                <w:rFonts w:ascii="Times New Roman" w:hAnsi="Times New Roman" w:cs="Times New Roman"/>
                <w:lang w:val="en-CA"/>
              </w:rPr>
            </w:pPr>
          </w:p>
        </w:tc>
        <w:tc>
          <w:tcPr>
            <w:tcW w:w="739" w:type="pct"/>
          </w:tcPr>
          <w:p w14:paraId="3D9F4D40" w14:textId="77777777" w:rsidR="00DA66A2" w:rsidRPr="004F28B6" w:rsidRDefault="00DA66A2" w:rsidP="0045551B">
            <w:pPr>
              <w:spacing w:line="480" w:lineRule="auto"/>
              <w:rPr>
                <w:rFonts w:ascii="Times New Roman" w:hAnsi="Times New Roman" w:cs="Times New Roman"/>
                <w:lang w:val="en-CA"/>
              </w:rPr>
            </w:pPr>
          </w:p>
        </w:tc>
        <w:tc>
          <w:tcPr>
            <w:tcW w:w="711" w:type="pct"/>
          </w:tcPr>
          <w:p w14:paraId="236360BA" w14:textId="77777777" w:rsidR="00DA66A2" w:rsidRPr="004F28B6" w:rsidRDefault="00DA66A2" w:rsidP="0045551B">
            <w:pPr>
              <w:spacing w:line="480" w:lineRule="auto"/>
              <w:rPr>
                <w:rFonts w:ascii="Times New Roman" w:hAnsi="Times New Roman" w:cs="Times New Roman"/>
                <w:lang w:val="en-CA"/>
              </w:rPr>
            </w:pPr>
          </w:p>
        </w:tc>
        <w:tc>
          <w:tcPr>
            <w:tcW w:w="863" w:type="pct"/>
          </w:tcPr>
          <w:p w14:paraId="36827632" w14:textId="77777777" w:rsidR="00DA66A2" w:rsidRPr="004F28B6" w:rsidRDefault="00DA66A2" w:rsidP="0045551B">
            <w:pPr>
              <w:spacing w:line="480" w:lineRule="auto"/>
              <w:rPr>
                <w:rFonts w:ascii="Times New Roman" w:hAnsi="Times New Roman" w:cs="Times New Roman"/>
                <w:lang w:val="en-CA"/>
              </w:rPr>
            </w:pPr>
          </w:p>
        </w:tc>
        <w:tc>
          <w:tcPr>
            <w:tcW w:w="830" w:type="pct"/>
          </w:tcPr>
          <w:p w14:paraId="45FD1F99" w14:textId="77777777" w:rsidR="00DA66A2" w:rsidRPr="004F28B6" w:rsidRDefault="00DA66A2" w:rsidP="0045551B">
            <w:pPr>
              <w:spacing w:line="480" w:lineRule="auto"/>
              <w:rPr>
                <w:rFonts w:ascii="Times New Roman" w:hAnsi="Times New Roman" w:cs="Times New Roman"/>
                <w:lang w:val="en-CA"/>
              </w:rPr>
            </w:pPr>
          </w:p>
        </w:tc>
        <w:tc>
          <w:tcPr>
            <w:tcW w:w="657" w:type="pct"/>
          </w:tcPr>
          <w:p w14:paraId="1AB21CB5" w14:textId="77777777" w:rsidR="00DA66A2" w:rsidRPr="004F28B6" w:rsidRDefault="00DA66A2" w:rsidP="0045551B">
            <w:pPr>
              <w:spacing w:line="480" w:lineRule="auto"/>
              <w:rPr>
                <w:rFonts w:ascii="Times New Roman" w:hAnsi="Times New Roman" w:cs="Times New Roman"/>
                <w:lang w:val="en-CA"/>
              </w:rPr>
            </w:pPr>
          </w:p>
        </w:tc>
      </w:tr>
      <w:tr w:rsidR="00A648D6" w:rsidRPr="004F28B6" w14:paraId="28D16BD8" w14:textId="77777777" w:rsidTr="008511F5">
        <w:trPr>
          <w:trHeight w:val="284"/>
        </w:trPr>
        <w:tc>
          <w:tcPr>
            <w:tcW w:w="471" w:type="pct"/>
          </w:tcPr>
          <w:p w14:paraId="3B0164FE" w14:textId="77777777" w:rsidR="00DA66A2" w:rsidRPr="004F28B6" w:rsidRDefault="00DA66A2" w:rsidP="0045551B">
            <w:pPr>
              <w:spacing w:line="480" w:lineRule="auto"/>
              <w:rPr>
                <w:rFonts w:ascii="Times New Roman" w:hAnsi="Times New Roman" w:cs="Times New Roman"/>
                <w:lang w:val="en-CA"/>
              </w:rPr>
            </w:pPr>
          </w:p>
        </w:tc>
        <w:tc>
          <w:tcPr>
            <w:tcW w:w="729" w:type="pct"/>
          </w:tcPr>
          <w:p w14:paraId="3F8C412F" w14:textId="77777777" w:rsidR="00DA66A2" w:rsidRPr="004F28B6" w:rsidRDefault="00DA66A2" w:rsidP="0045551B">
            <w:pPr>
              <w:spacing w:line="480" w:lineRule="auto"/>
              <w:rPr>
                <w:rFonts w:ascii="Times New Roman" w:hAnsi="Times New Roman" w:cs="Times New Roman"/>
                <w:lang w:val="en-CA"/>
              </w:rPr>
            </w:pPr>
          </w:p>
        </w:tc>
        <w:tc>
          <w:tcPr>
            <w:tcW w:w="739" w:type="pct"/>
          </w:tcPr>
          <w:p w14:paraId="02AD8AE9" w14:textId="77777777" w:rsidR="00DA66A2" w:rsidRPr="004F28B6" w:rsidRDefault="00DA66A2" w:rsidP="0045551B">
            <w:pPr>
              <w:spacing w:line="480" w:lineRule="auto"/>
              <w:rPr>
                <w:rFonts w:ascii="Times New Roman" w:hAnsi="Times New Roman" w:cs="Times New Roman"/>
                <w:lang w:val="en-CA"/>
              </w:rPr>
            </w:pPr>
          </w:p>
        </w:tc>
        <w:tc>
          <w:tcPr>
            <w:tcW w:w="711" w:type="pct"/>
          </w:tcPr>
          <w:p w14:paraId="56B6B029" w14:textId="77777777" w:rsidR="00DA66A2" w:rsidRPr="004F28B6" w:rsidRDefault="00DA66A2" w:rsidP="0045551B">
            <w:pPr>
              <w:spacing w:line="480" w:lineRule="auto"/>
              <w:rPr>
                <w:rFonts w:ascii="Times New Roman" w:hAnsi="Times New Roman" w:cs="Times New Roman"/>
                <w:lang w:val="en-CA"/>
              </w:rPr>
            </w:pPr>
          </w:p>
        </w:tc>
        <w:tc>
          <w:tcPr>
            <w:tcW w:w="863" w:type="pct"/>
          </w:tcPr>
          <w:p w14:paraId="3990F27C" w14:textId="77777777" w:rsidR="00DA66A2" w:rsidRPr="004F28B6" w:rsidRDefault="00DA66A2" w:rsidP="0045551B">
            <w:pPr>
              <w:spacing w:line="480" w:lineRule="auto"/>
              <w:rPr>
                <w:rFonts w:ascii="Times New Roman" w:hAnsi="Times New Roman" w:cs="Times New Roman"/>
                <w:lang w:val="en-CA"/>
              </w:rPr>
            </w:pPr>
          </w:p>
        </w:tc>
        <w:tc>
          <w:tcPr>
            <w:tcW w:w="830" w:type="pct"/>
          </w:tcPr>
          <w:p w14:paraId="08B34482" w14:textId="77777777" w:rsidR="00DA66A2" w:rsidRPr="004F28B6" w:rsidRDefault="00DA66A2" w:rsidP="0045551B">
            <w:pPr>
              <w:spacing w:line="480" w:lineRule="auto"/>
              <w:rPr>
                <w:rFonts w:ascii="Times New Roman" w:hAnsi="Times New Roman" w:cs="Times New Roman"/>
                <w:lang w:val="en-CA"/>
              </w:rPr>
            </w:pPr>
          </w:p>
        </w:tc>
        <w:tc>
          <w:tcPr>
            <w:tcW w:w="657" w:type="pct"/>
          </w:tcPr>
          <w:p w14:paraId="6057F150" w14:textId="77777777" w:rsidR="00DA66A2" w:rsidRPr="004F28B6" w:rsidRDefault="00DA66A2" w:rsidP="0045551B">
            <w:pPr>
              <w:spacing w:line="480" w:lineRule="auto"/>
              <w:rPr>
                <w:rFonts w:ascii="Times New Roman" w:hAnsi="Times New Roman" w:cs="Times New Roman"/>
                <w:lang w:val="en-CA"/>
              </w:rPr>
            </w:pPr>
          </w:p>
        </w:tc>
      </w:tr>
      <w:tr w:rsidR="00A648D6" w:rsidRPr="004F28B6" w14:paraId="10CE8725" w14:textId="77777777" w:rsidTr="008511F5">
        <w:trPr>
          <w:trHeight w:val="284"/>
        </w:trPr>
        <w:tc>
          <w:tcPr>
            <w:tcW w:w="471" w:type="pct"/>
          </w:tcPr>
          <w:p w14:paraId="052318E3" w14:textId="77777777" w:rsidR="00DA66A2" w:rsidRPr="004F28B6" w:rsidRDefault="00DA66A2" w:rsidP="0045551B">
            <w:pPr>
              <w:spacing w:line="480" w:lineRule="auto"/>
              <w:rPr>
                <w:rFonts w:ascii="Times New Roman" w:hAnsi="Times New Roman" w:cs="Times New Roman"/>
                <w:lang w:val="en-CA"/>
              </w:rPr>
            </w:pPr>
          </w:p>
        </w:tc>
        <w:tc>
          <w:tcPr>
            <w:tcW w:w="729" w:type="pct"/>
          </w:tcPr>
          <w:p w14:paraId="2E7E60A8" w14:textId="77777777" w:rsidR="00DA66A2" w:rsidRPr="004F28B6" w:rsidRDefault="00DA66A2" w:rsidP="0045551B">
            <w:pPr>
              <w:spacing w:line="480" w:lineRule="auto"/>
              <w:rPr>
                <w:rFonts w:ascii="Times New Roman" w:hAnsi="Times New Roman" w:cs="Times New Roman"/>
                <w:lang w:val="en-CA"/>
              </w:rPr>
            </w:pPr>
          </w:p>
        </w:tc>
        <w:tc>
          <w:tcPr>
            <w:tcW w:w="739" w:type="pct"/>
          </w:tcPr>
          <w:p w14:paraId="414EDC9B" w14:textId="77777777" w:rsidR="00DA66A2" w:rsidRPr="004F28B6" w:rsidRDefault="00DA66A2" w:rsidP="0045551B">
            <w:pPr>
              <w:spacing w:line="480" w:lineRule="auto"/>
              <w:rPr>
                <w:rFonts w:ascii="Times New Roman" w:hAnsi="Times New Roman" w:cs="Times New Roman"/>
                <w:lang w:val="en-CA"/>
              </w:rPr>
            </w:pPr>
          </w:p>
        </w:tc>
        <w:tc>
          <w:tcPr>
            <w:tcW w:w="711" w:type="pct"/>
          </w:tcPr>
          <w:p w14:paraId="0971FC68" w14:textId="77777777" w:rsidR="00DA66A2" w:rsidRPr="004F28B6" w:rsidRDefault="00DA66A2" w:rsidP="0045551B">
            <w:pPr>
              <w:spacing w:line="480" w:lineRule="auto"/>
              <w:rPr>
                <w:rFonts w:ascii="Times New Roman" w:hAnsi="Times New Roman" w:cs="Times New Roman"/>
                <w:lang w:val="en-CA"/>
              </w:rPr>
            </w:pPr>
          </w:p>
        </w:tc>
        <w:tc>
          <w:tcPr>
            <w:tcW w:w="863" w:type="pct"/>
          </w:tcPr>
          <w:p w14:paraId="74ECC9F1" w14:textId="77777777" w:rsidR="00DA66A2" w:rsidRPr="004F28B6" w:rsidRDefault="00DA66A2" w:rsidP="0045551B">
            <w:pPr>
              <w:spacing w:line="480" w:lineRule="auto"/>
              <w:rPr>
                <w:rFonts w:ascii="Times New Roman" w:hAnsi="Times New Roman" w:cs="Times New Roman"/>
                <w:lang w:val="en-CA"/>
              </w:rPr>
            </w:pPr>
          </w:p>
        </w:tc>
        <w:tc>
          <w:tcPr>
            <w:tcW w:w="830" w:type="pct"/>
          </w:tcPr>
          <w:p w14:paraId="3B0C0A2D" w14:textId="77777777" w:rsidR="00DA66A2" w:rsidRPr="004F28B6" w:rsidRDefault="00DA66A2" w:rsidP="0045551B">
            <w:pPr>
              <w:spacing w:line="480" w:lineRule="auto"/>
              <w:rPr>
                <w:rFonts w:ascii="Times New Roman" w:hAnsi="Times New Roman" w:cs="Times New Roman"/>
                <w:lang w:val="en-CA"/>
              </w:rPr>
            </w:pPr>
          </w:p>
        </w:tc>
        <w:tc>
          <w:tcPr>
            <w:tcW w:w="657" w:type="pct"/>
          </w:tcPr>
          <w:p w14:paraId="57EF4247" w14:textId="77777777" w:rsidR="00DA66A2" w:rsidRPr="004F28B6" w:rsidRDefault="00DA66A2" w:rsidP="0045551B">
            <w:pPr>
              <w:spacing w:line="480" w:lineRule="auto"/>
              <w:rPr>
                <w:rFonts w:ascii="Times New Roman" w:hAnsi="Times New Roman" w:cs="Times New Roman"/>
                <w:lang w:val="en-CA"/>
              </w:rPr>
            </w:pPr>
          </w:p>
        </w:tc>
      </w:tr>
    </w:tbl>
    <w:p w14:paraId="1CE769CF" w14:textId="77777777" w:rsidR="000D03A7" w:rsidRDefault="000D03A7" w:rsidP="001E1F9B">
      <w:pPr>
        <w:tabs>
          <w:tab w:val="left" w:pos="1418"/>
        </w:tabs>
        <w:spacing w:line="480" w:lineRule="auto"/>
        <w:jc w:val="center"/>
        <w:rPr>
          <w:rFonts w:ascii="Times New Roman" w:hAnsi="Times New Roman" w:cs="Times New Roman"/>
          <w:b/>
          <w:bCs/>
        </w:rPr>
      </w:pPr>
    </w:p>
    <w:p w14:paraId="314181B1" w14:textId="2ACAA3D1" w:rsidR="009A6EC9" w:rsidRPr="004F28B6" w:rsidRDefault="00CD3260" w:rsidP="001E1F9B">
      <w:pPr>
        <w:tabs>
          <w:tab w:val="left" w:pos="1418"/>
        </w:tabs>
        <w:spacing w:line="480" w:lineRule="auto"/>
        <w:jc w:val="center"/>
        <w:rPr>
          <w:rFonts w:ascii="Times New Roman" w:hAnsi="Times New Roman" w:cs="Times New Roman"/>
          <w:b/>
          <w:bCs/>
        </w:rPr>
      </w:pPr>
      <w:r w:rsidRPr="004F28B6">
        <w:rPr>
          <w:rFonts w:ascii="Times New Roman" w:hAnsi="Times New Roman" w:cs="Times New Roman"/>
          <w:b/>
          <w:bCs/>
        </w:rPr>
        <w:lastRenderedPageBreak/>
        <w:t xml:space="preserve">Appendix </w:t>
      </w:r>
      <w:r w:rsidR="00551F97" w:rsidRPr="004F28B6">
        <w:rPr>
          <w:rFonts w:ascii="Times New Roman" w:hAnsi="Times New Roman" w:cs="Times New Roman"/>
          <w:b/>
          <w:bCs/>
        </w:rPr>
        <w:t>E</w:t>
      </w:r>
    </w:p>
    <w:p w14:paraId="63D9ED01" w14:textId="758960FC" w:rsidR="009C6343" w:rsidRPr="004F28B6" w:rsidRDefault="009C6343" w:rsidP="009A6EC9">
      <w:pPr>
        <w:tabs>
          <w:tab w:val="left" w:pos="1418"/>
        </w:tabs>
        <w:spacing w:line="480" w:lineRule="auto"/>
        <w:jc w:val="center"/>
        <w:rPr>
          <w:rFonts w:ascii="Times New Roman" w:hAnsi="Times New Roman" w:cs="Times New Roman"/>
          <w:bCs/>
        </w:rPr>
      </w:pPr>
      <w:r w:rsidRPr="004F28B6">
        <w:rPr>
          <w:rFonts w:ascii="Times New Roman" w:hAnsi="Times New Roman" w:cs="Times New Roman"/>
          <w:bCs/>
        </w:rPr>
        <w:t>Template data collection and analysis form for back translation</w:t>
      </w:r>
    </w:p>
    <w:p w14:paraId="4DAF41BE" w14:textId="77777777" w:rsidR="004339D1" w:rsidRPr="004F28B6" w:rsidRDefault="004339D1" w:rsidP="0045551B">
      <w:pPr>
        <w:spacing w:line="480" w:lineRule="auto"/>
        <w:rPr>
          <w:rFonts w:ascii="Times New Roman" w:hAnsi="Times New Roman" w:cs="Times New Roman"/>
          <w:b/>
          <w:bCs/>
        </w:rPr>
      </w:pPr>
    </w:p>
    <w:tbl>
      <w:tblPr>
        <w:tblStyle w:val="TableGrid"/>
        <w:tblW w:w="5000" w:type="pct"/>
        <w:tblLook w:val="04A0" w:firstRow="1" w:lastRow="0" w:firstColumn="1" w:lastColumn="0" w:noHBand="0" w:noVBand="1"/>
      </w:tblPr>
      <w:tblGrid>
        <w:gridCol w:w="1401"/>
        <w:gridCol w:w="1552"/>
        <w:gridCol w:w="1600"/>
        <w:gridCol w:w="2043"/>
        <w:gridCol w:w="1790"/>
        <w:gridCol w:w="1526"/>
        <w:gridCol w:w="1774"/>
        <w:gridCol w:w="1492"/>
      </w:tblGrid>
      <w:tr w:rsidR="009A6EC9" w:rsidRPr="004F28B6" w14:paraId="43AEF056" w14:textId="77777777" w:rsidTr="00034C8E">
        <w:trPr>
          <w:trHeight w:val="284"/>
        </w:trPr>
        <w:tc>
          <w:tcPr>
            <w:tcW w:w="532" w:type="pct"/>
          </w:tcPr>
          <w:p w14:paraId="0C06053D" w14:textId="77777777" w:rsidR="00CD3260" w:rsidRPr="004F28B6" w:rsidRDefault="00CD3260" w:rsidP="0045551B">
            <w:pPr>
              <w:spacing w:line="480" w:lineRule="auto"/>
              <w:rPr>
                <w:rFonts w:ascii="Times New Roman" w:hAnsi="Times New Roman" w:cs="Times New Roman"/>
                <w:lang w:val="en-CA"/>
              </w:rPr>
            </w:pPr>
            <w:r w:rsidRPr="004F28B6">
              <w:rPr>
                <w:rFonts w:ascii="Times New Roman" w:hAnsi="Times New Roman" w:cs="Times New Roman"/>
                <w:lang w:val="en-CA"/>
              </w:rPr>
              <w:t>CLEFT-Q scale</w:t>
            </w:r>
          </w:p>
        </w:tc>
        <w:tc>
          <w:tcPr>
            <w:tcW w:w="589" w:type="pct"/>
          </w:tcPr>
          <w:p w14:paraId="5E03AF87" w14:textId="77777777" w:rsidR="00CD3260" w:rsidRPr="004F28B6" w:rsidRDefault="00CD3260" w:rsidP="0045551B">
            <w:pPr>
              <w:spacing w:line="480" w:lineRule="auto"/>
              <w:rPr>
                <w:rFonts w:ascii="Times New Roman" w:hAnsi="Times New Roman" w:cs="Times New Roman"/>
                <w:lang w:val="en-CA"/>
              </w:rPr>
            </w:pPr>
            <w:r w:rsidRPr="004F28B6">
              <w:rPr>
                <w:rFonts w:ascii="Times New Roman" w:hAnsi="Times New Roman" w:cs="Times New Roman"/>
                <w:lang w:val="en-CA"/>
              </w:rPr>
              <w:t xml:space="preserve">Original CLEFT-Q item </w:t>
            </w:r>
          </w:p>
        </w:tc>
        <w:tc>
          <w:tcPr>
            <w:tcW w:w="607" w:type="pct"/>
          </w:tcPr>
          <w:p w14:paraId="4E71BAFD" w14:textId="77777777" w:rsidR="00CD3260" w:rsidRPr="004F28B6" w:rsidRDefault="00CD3260" w:rsidP="0045551B">
            <w:pPr>
              <w:spacing w:line="480" w:lineRule="auto"/>
              <w:rPr>
                <w:rFonts w:ascii="Times New Roman" w:hAnsi="Times New Roman" w:cs="Times New Roman"/>
                <w:lang w:val="en-CA"/>
              </w:rPr>
            </w:pPr>
            <w:r w:rsidRPr="004F28B6">
              <w:rPr>
                <w:rFonts w:ascii="Times New Roman" w:hAnsi="Times New Roman" w:cs="Times New Roman"/>
                <w:lang w:val="en-CA"/>
              </w:rPr>
              <w:t>Back translated item</w:t>
            </w:r>
          </w:p>
        </w:tc>
        <w:tc>
          <w:tcPr>
            <w:tcW w:w="775" w:type="pct"/>
          </w:tcPr>
          <w:p w14:paraId="7C1F59CB" w14:textId="77777777" w:rsidR="00CD3260" w:rsidRPr="004F28B6" w:rsidRDefault="00CD3260" w:rsidP="0045551B">
            <w:pPr>
              <w:spacing w:line="480" w:lineRule="auto"/>
              <w:rPr>
                <w:rFonts w:ascii="Times New Roman" w:hAnsi="Times New Roman" w:cs="Times New Roman"/>
                <w:lang w:val="en-CA"/>
              </w:rPr>
            </w:pPr>
            <w:r w:rsidRPr="004F28B6">
              <w:rPr>
                <w:rFonts w:ascii="Times New Roman" w:hAnsi="Times New Roman" w:cs="Times New Roman"/>
                <w:lang w:val="en-CA"/>
              </w:rPr>
              <w:t>Wording discrepancy? Y/N</w:t>
            </w:r>
          </w:p>
        </w:tc>
        <w:tc>
          <w:tcPr>
            <w:tcW w:w="679" w:type="pct"/>
          </w:tcPr>
          <w:p w14:paraId="59C4B170" w14:textId="77777777" w:rsidR="00CD3260" w:rsidRPr="004F28B6" w:rsidRDefault="00CD3260" w:rsidP="0045551B">
            <w:pPr>
              <w:spacing w:line="480" w:lineRule="auto"/>
              <w:rPr>
                <w:rFonts w:ascii="Times New Roman" w:hAnsi="Times New Roman" w:cs="Times New Roman"/>
                <w:lang w:val="en-CA"/>
              </w:rPr>
            </w:pPr>
            <w:r w:rsidRPr="004F28B6">
              <w:rPr>
                <w:rFonts w:ascii="Times New Roman" w:hAnsi="Times New Roman" w:cs="Times New Roman"/>
                <w:lang w:val="en-CA"/>
              </w:rPr>
              <w:t>Change of item meaning? Y/N</w:t>
            </w:r>
          </w:p>
        </w:tc>
        <w:tc>
          <w:tcPr>
            <w:tcW w:w="579" w:type="pct"/>
          </w:tcPr>
          <w:p w14:paraId="69D7F6B8" w14:textId="77777777" w:rsidR="00CD3260" w:rsidRPr="004F28B6" w:rsidRDefault="00CD3260" w:rsidP="0045551B">
            <w:pPr>
              <w:spacing w:line="480" w:lineRule="auto"/>
              <w:rPr>
                <w:rFonts w:ascii="Times New Roman" w:hAnsi="Times New Roman" w:cs="Times New Roman"/>
                <w:lang w:val="en-CA"/>
              </w:rPr>
            </w:pPr>
            <w:r w:rsidRPr="004F28B6">
              <w:rPr>
                <w:rFonts w:ascii="Times New Roman" w:hAnsi="Times New Roman" w:cs="Times New Roman"/>
                <w:lang w:val="en-CA"/>
              </w:rPr>
              <w:t>Comments</w:t>
            </w:r>
          </w:p>
        </w:tc>
        <w:tc>
          <w:tcPr>
            <w:tcW w:w="673" w:type="pct"/>
          </w:tcPr>
          <w:p w14:paraId="1D20D34D" w14:textId="77777777" w:rsidR="00CD3260" w:rsidRPr="004F28B6" w:rsidRDefault="00CD3260" w:rsidP="0045551B">
            <w:pPr>
              <w:spacing w:line="480" w:lineRule="auto"/>
              <w:rPr>
                <w:rFonts w:ascii="Times New Roman" w:hAnsi="Times New Roman" w:cs="Times New Roman"/>
                <w:lang w:val="en-CA"/>
              </w:rPr>
            </w:pPr>
            <w:r w:rsidRPr="004F28B6">
              <w:rPr>
                <w:rFonts w:ascii="Times New Roman" w:hAnsi="Times New Roman" w:cs="Times New Roman"/>
                <w:lang w:val="en-CA"/>
              </w:rPr>
              <w:t>Translation changed?</w:t>
            </w:r>
          </w:p>
          <w:p w14:paraId="0F56FE60" w14:textId="77777777" w:rsidR="00CD3260" w:rsidRPr="004F28B6" w:rsidRDefault="00CD3260" w:rsidP="0045551B">
            <w:pPr>
              <w:spacing w:line="480" w:lineRule="auto"/>
              <w:rPr>
                <w:rFonts w:ascii="Times New Roman" w:hAnsi="Times New Roman" w:cs="Times New Roman"/>
                <w:lang w:val="en-CA"/>
              </w:rPr>
            </w:pPr>
            <w:r w:rsidRPr="004F28B6">
              <w:rPr>
                <w:rFonts w:ascii="Times New Roman" w:hAnsi="Times New Roman" w:cs="Times New Roman"/>
                <w:lang w:val="en-CA"/>
              </w:rPr>
              <w:t>Y/N</w:t>
            </w:r>
          </w:p>
        </w:tc>
        <w:tc>
          <w:tcPr>
            <w:tcW w:w="566" w:type="pct"/>
          </w:tcPr>
          <w:p w14:paraId="176974B5" w14:textId="77777777" w:rsidR="00CD3260" w:rsidRPr="004F28B6" w:rsidRDefault="00CD3260" w:rsidP="0045551B">
            <w:pPr>
              <w:spacing w:line="480" w:lineRule="auto"/>
              <w:rPr>
                <w:rFonts w:ascii="Times New Roman" w:hAnsi="Times New Roman" w:cs="Times New Roman"/>
                <w:lang w:val="en-CA"/>
              </w:rPr>
            </w:pPr>
            <w:r w:rsidRPr="004F28B6">
              <w:rPr>
                <w:rFonts w:ascii="Times New Roman" w:hAnsi="Times New Roman" w:cs="Times New Roman"/>
                <w:lang w:val="en-CA"/>
              </w:rPr>
              <w:t>What was the change?</w:t>
            </w:r>
          </w:p>
        </w:tc>
      </w:tr>
      <w:tr w:rsidR="009A6EC9" w:rsidRPr="004F28B6" w14:paraId="6FBC3939" w14:textId="77777777" w:rsidTr="00034C8E">
        <w:trPr>
          <w:trHeight w:val="284"/>
        </w:trPr>
        <w:tc>
          <w:tcPr>
            <w:tcW w:w="532" w:type="pct"/>
          </w:tcPr>
          <w:p w14:paraId="2946F001" w14:textId="77777777" w:rsidR="00CD3260" w:rsidRPr="004F28B6" w:rsidRDefault="00CD3260" w:rsidP="0045551B">
            <w:pPr>
              <w:spacing w:line="480" w:lineRule="auto"/>
              <w:rPr>
                <w:rFonts w:ascii="Times New Roman" w:hAnsi="Times New Roman" w:cs="Times New Roman"/>
                <w:lang w:val="en-CA"/>
              </w:rPr>
            </w:pPr>
          </w:p>
        </w:tc>
        <w:tc>
          <w:tcPr>
            <w:tcW w:w="589" w:type="pct"/>
          </w:tcPr>
          <w:p w14:paraId="21722B42" w14:textId="77777777" w:rsidR="00CD3260" w:rsidRPr="004F28B6" w:rsidRDefault="00CD3260" w:rsidP="0045551B">
            <w:pPr>
              <w:spacing w:line="480" w:lineRule="auto"/>
              <w:rPr>
                <w:rFonts w:ascii="Times New Roman" w:hAnsi="Times New Roman" w:cs="Times New Roman"/>
                <w:lang w:val="en-CA"/>
              </w:rPr>
            </w:pPr>
          </w:p>
        </w:tc>
        <w:tc>
          <w:tcPr>
            <w:tcW w:w="607" w:type="pct"/>
          </w:tcPr>
          <w:p w14:paraId="33F25519" w14:textId="77777777" w:rsidR="00CD3260" w:rsidRPr="004F28B6" w:rsidRDefault="00CD3260" w:rsidP="0045551B">
            <w:pPr>
              <w:spacing w:line="480" w:lineRule="auto"/>
              <w:rPr>
                <w:rFonts w:ascii="Times New Roman" w:hAnsi="Times New Roman" w:cs="Times New Roman"/>
                <w:lang w:val="en-CA"/>
              </w:rPr>
            </w:pPr>
          </w:p>
        </w:tc>
        <w:tc>
          <w:tcPr>
            <w:tcW w:w="775" w:type="pct"/>
          </w:tcPr>
          <w:p w14:paraId="72B77CEA" w14:textId="77777777" w:rsidR="00CD3260" w:rsidRPr="004F28B6" w:rsidRDefault="00CD3260" w:rsidP="0045551B">
            <w:pPr>
              <w:spacing w:line="480" w:lineRule="auto"/>
              <w:rPr>
                <w:rFonts w:ascii="Times New Roman" w:hAnsi="Times New Roman" w:cs="Times New Roman"/>
                <w:lang w:val="en-CA"/>
              </w:rPr>
            </w:pPr>
          </w:p>
        </w:tc>
        <w:tc>
          <w:tcPr>
            <w:tcW w:w="679" w:type="pct"/>
          </w:tcPr>
          <w:p w14:paraId="04401F3D" w14:textId="77777777" w:rsidR="00CD3260" w:rsidRPr="004F28B6" w:rsidRDefault="00CD3260" w:rsidP="0045551B">
            <w:pPr>
              <w:spacing w:line="480" w:lineRule="auto"/>
              <w:rPr>
                <w:rFonts w:ascii="Times New Roman" w:hAnsi="Times New Roman" w:cs="Times New Roman"/>
                <w:lang w:val="en-CA"/>
              </w:rPr>
            </w:pPr>
          </w:p>
        </w:tc>
        <w:tc>
          <w:tcPr>
            <w:tcW w:w="579" w:type="pct"/>
          </w:tcPr>
          <w:p w14:paraId="2AFB0EF3" w14:textId="77777777" w:rsidR="00CD3260" w:rsidRPr="004F28B6" w:rsidRDefault="00CD3260" w:rsidP="0045551B">
            <w:pPr>
              <w:spacing w:line="480" w:lineRule="auto"/>
              <w:rPr>
                <w:rFonts w:ascii="Times New Roman" w:hAnsi="Times New Roman" w:cs="Times New Roman"/>
                <w:lang w:val="en-CA"/>
              </w:rPr>
            </w:pPr>
          </w:p>
        </w:tc>
        <w:tc>
          <w:tcPr>
            <w:tcW w:w="673" w:type="pct"/>
          </w:tcPr>
          <w:p w14:paraId="7C79450F" w14:textId="77777777" w:rsidR="00CD3260" w:rsidRPr="004F28B6" w:rsidRDefault="00CD3260" w:rsidP="0045551B">
            <w:pPr>
              <w:spacing w:line="480" w:lineRule="auto"/>
              <w:rPr>
                <w:rFonts w:ascii="Times New Roman" w:hAnsi="Times New Roman" w:cs="Times New Roman"/>
                <w:lang w:val="en-CA"/>
              </w:rPr>
            </w:pPr>
          </w:p>
        </w:tc>
        <w:tc>
          <w:tcPr>
            <w:tcW w:w="566" w:type="pct"/>
          </w:tcPr>
          <w:p w14:paraId="535B46E9" w14:textId="77777777" w:rsidR="00CD3260" w:rsidRPr="004F28B6" w:rsidRDefault="00CD3260" w:rsidP="0045551B">
            <w:pPr>
              <w:spacing w:line="480" w:lineRule="auto"/>
              <w:rPr>
                <w:rFonts w:ascii="Times New Roman" w:hAnsi="Times New Roman" w:cs="Times New Roman"/>
                <w:lang w:val="en-CA"/>
              </w:rPr>
            </w:pPr>
          </w:p>
        </w:tc>
      </w:tr>
      <w:tr w:rsidR="009A6EC9" w:rsidRPr="004F28B6" w14:paraId="3A967E03" w14:textId="77777777" w:rsidTr="00034C8E">
        <w:trPr>
          <w:trHeight w:val="284"/>
        </w:trPr>
        <w:tc>
          <w:tcPr>
            <w:tcW w:w="532" w:type="pct"/>
          </w:tcPr>
          <w:p w14:paraId="22EC4515" w14:textId="77777777" w:rsidR="00CD3260" w:rsidRPr="004F28B6" w:rsidRDefault="00CD3260" w:rsidP="0045551B">
            <w:pPr>
              <w:spacing w:line="480" w:lineRule="auto"/>
              <w:rPr>
                <w:rFonts w:ascii="Times New Roman" w:hAnsi="Times New Roman" w:cs="Times New Roman"/>
                <w:lang w:val="en-CA"/>
              </w:rPr>
            </w:pPr>
          </w:p>
        </w:tc>
        <w:tc>
          <w:tcPr>
            <w:tcW w:w="589" w:type="pct"/>
          </w:tcPr>
          <w:p w14:paraId="5D22F664" w14:textId="77777777" w:rsidR="00CD3260" w:rsidRPr="004F28B6" w:rsidRDefault="00CD3260" w:rsidP="0045551B">
            <w:pPr>
              <w:spacing w:line="480" w:lineRule="auto"/>
              <w:rPr>
                <w:rFonts w:ascii="Times New Roman" w:hAnsi="Times New Roman" w:cs="Times New Roman"/>
                <w:lang w:val="en-CA"/>
              </w:rPr>
            </w:pPr>
          </w:p>
        </w:tc>
        <w:tc>
          <w:tcPr>
            <w:tcW w:w="607" w:type="pct"/>
          </w:tcPr>
          <w:p w14:paraId="21534A46" w14:textId="77777777" w:rsidR="00CD3260" w:rsidRPr="004F28B6" w:rsidRDefault="00CD3260" w:rsidP="0045551B">
            <w:pPr>
              <w:spacing w:line="480" w:lineRule="auto"/>
              <w:rPr>
                <w:rFonts w:ascii="Times New Roman" w:hAnsi="Times New Roman" w:cs="Times New Roman"/>
                <w:lang w:val="en-CA"/>
              </w:rPr>
            </w:pPr>
          </w:p>
        </w:tc>
        <w:tc>
          <w:tcPr>
            <w:tcW w:w="775" w:type="pct"/>
          </w:tcPr>
          <w:p w14:paraId="13552125" w14:textId="77777777" w:rsidR="00CD3260" w:rsidRPr="004F28B6" w:rsidRDefault="00CD3260" w:rsidP="0045551B">
            <w:pPr>
              <w:spacing w:line="480" w:lineRule="auto"/>
              <w:rPr>
                <w:rFonts w:ascii="Times New Roman" w:hAnsi="Times New Roman" w:cs="Times New Roman"/>
                <w:lang w:val="en-CA"/>
              </w:rPr>
            </w:pPr>
          </w:p>
        </w:tc>
        <w:tc>
          <w:tcPr>
            <w:tcW w:w="679" w:type="pct"/>
          </w:tcPr>
          <w:p w14:paraId="43E54762" w14:textId="77777777" w:rsidR="00CD3260" w:rsidRPr="004F28B6" w:rsidRDefault="00CD3260" w:rsidP="0045551B">
            <w:pPr>
              <w:spacing w:line="480" w:lineRule="auto"/>
              <w:rPr>
                <w:rFonts w:ascii="Times New Roman" w:hAnsi="Times New Roman" w:cs="Times New Roman"/>
                <w:lang w:val="en-CA"/>
              </w:rPr>
            </w:pPr>
          </w:p>
        </w:tc>
        <w:tc>
          <w:tcPr>
            <w:tcW w:w="579" w:type="pct"/>
          </w:tcPr>
          <w:p w14:paraId="4DF04441" w14:textId="77777777" w:rsidR="00CD3260" w:rsidRPr="004F28B6" w:rsidRDefault="00CD3260" w:rsidP="0045551B">
            <w:pPr>
              <w:spacing w:line="480" w:lineRule="auto"/>
              <w:rPr>
                <w:rFonts w:ascii="Times New Roman" w:hAnsi="Times New Roman" w:cs="Times New Roman"/>
                <w:lang w:val="en-CA"/>
              </w:rPr>
            </w:pPr>
          </w:p>
        </w:tc>
        <w:tc>
          <w:tcPr>
            <w:tcW w:w="673" w:type="pct"/>
          </w:tcPr>
          <w:p w14:paraId="157760A9" w14:textId="77777777" w:rsidR="00CD3260" w:rsidRPr="004F28B6" w:rsidRDefault="00CD3260" w:rsidP="0045551B">
            <w:pPr>
              <w:spacing w:line="480" w:lineRule="auto"/>
              <w:rPr>
                <w:rFonts w:ascii="Times New Roman" w:hAnsi="Times New Roman" w:cs="Times New Roman"/>
                <w:lang w:val="en-CA"/>
              </w:rPr>
            </w:pPr>
          </w:p>
        </w:tc>
        <w:tc>
          <w:tcPr>
            <w:tcW w:w="566" w:type="pct"/>
          </w:tcPr>
          <w:p w14:paraId="1FC3EE37" w14:textId="77777777" w:rsidR="00CD3260" w:rsidRPr="004F28B6" w:rsidRDefault="00CD3260" w:rsidP="0045551B">
            <w:pPr>
              <w:spacing w:line="480" w:lineRule="auto"/>
              <w:rPr>
                <w:rFonts w:ascii="Times New Roman" w:hAnsi="Times New Roman" w:cs="Times New Roman"/>
                <w:lang w:val="en-CA"/>
              </w:rPr>
            </w:pPr>
          </w:p>
        </w:tc>
      </w:tr>
      <w:tr w:rsidR="009A6EC9" w:rsidRPr="004F28B6" w14:paraId="4A15022F" w14:textId="77777777" w:rsidTr="00034C8E">
        <w:trPr>
          <w:trHeight w:val="284"/>
        </w:trPr>
        <w:tc>
          <w:tcPr>
            <w:tcW w:w="532" w:type="pct"/>
          </w:tcPr>
          <w:p w14:paraId="3A6CFE40" w14:textId="77777777" w:rsidR="00CD3260" w:rsidRPr="004F28B6" w:rsidRDefault="00CD3260" w:rsidP="0045551B">
            <w:pPr>
              <w:spacing w:line="480" w:lineRule="auto"/>
              <w:rPr>
                <w:rFonts w:ascii="Times New Roman" w:hAnsi="Times New Roman" w:cs="Times New Roman"/>
                <w:lang w:val="en-CA"/>
              </w:rPr>
            </w:pPr>
          </w:p>
        </w:tc>
        <w:tc>
          <w:tcPr>
            <w:tcW w:w="589" w:type="pct"/>
          </w:tcPr>
          <w:p w14:paraId="0262A9D5" w14:textId="77777777" w:rsidR="00CD3260" w:rsidRPr="004F28B6" w:rsidRDefault="00CD3260" w:rsidP="0045551B">
            <w:pPr>
              <w:spacing w:line="480" w:lineRule="auto"/>
              <w:rPr>
                <w:rFonts w:ascii="Times New Roman" w:hAnsi="Times New Roman" w:cs="Times New Roman"/>
                <w:lang w:val="en-CA"/>
              </w:rPr>
            </w:pPr>
          </w:p>
        </w:tc>
        <w:tc>
          <w:tcPr>
            <w:tcW w:w="607" w:type="pct"/>
          </w:tcPr>
          <w:p w14:paraId="1E19F5EC" w14:textId="77777777" w:rsidR="00CD3260" w:rsidRPr="004F28B6" w:rsidRDefault="00CD3260" w:rsidP="0045551B">
            <w:pPr>
              <w:spacing w:line="480" w:lineRule="auto"/>
              <w:rPr>
                <w:rFonts w:ascii="Times New Roman" w:hAnsi="Times New Roman" w:cs="Times New Roman"/>
                <w:lang w:val="en-CA"/>
              </w:rPr>
            </w:pPr>
          </w:p>
        </w:tc>
        <w:tc>
          <w:tcPr>
            <w:tcW w:w="775" w:type="pct"/>
          </w:tcPr>
          <w:p w14:paraId="64FC1249" w14:textId="77777777" w:rsidR="00CD3260" w:rsidRPr="004F28B6" w:rsidRDefault="00CD3260" w:rsidP="0045551B">
            <w:pPr>
              <w:spacing w:line="480" w:lineRule="auto"/>
              <w:rPr>
                <w:rFonts w:ascii="Times New Roman" w:hAnsi="Times New Roman" w:cs="Times New Roman"/>
                <w:lang w:val="en-CA"/>
              </w:rPr>
            </w:pPr>
          </w:p>
        </w:tc>
        <w:tc>
          <w:tcPr>
            <w:tcW w:w="679" w:type="pct"/>
          </w:tcPr>
          <w:p w14:paraId="35566A2A" w14:textId="77777777" w:rsidR="00CD3260" w:rsidRPr="004F28B6" w:rsidRDefault="00CD3260" w:rsidP="0045551B">
            <w:pPr>
              <w:spacing w:line="480" w:lineRule="auto"/>
              <w:rPr>
                <w:rFonts w:ascii="Times New Roman" w:hAnsi="Times New Roman" w:cs="Times New Roman"/>
                <w:lang w:val="en-CA"/>
              </w:rPr>
            </w:pPr>
          </w:p>
        </w:tc>
        <w:tc>
          <w:tcPr>
            <w:tcW w:w="579" w:type="pct"/>
          </w:tcPr>
          <w:p w14:paraId="4F339976" w14:textId="77777777" w:rsidR="00CD3260" w:rsidRPr="004F28B6" w:rsidRDefault="00CD3260" w:rsidP="0045551B">
            <w:pPr>
              <w:spacing w:line="480" w:lineRule="auto"/>
              <w:rPr>
                <w:rFonts w:ascii="Times New Roman" w:hAnsi="Times New Roman" w:cs="Times New Roman"/>
                <w:lang w:val="en-CA"/>
              </w:rPr>
            </w:pPr>
          </w:p>
        </w:tc>
        <w:tc>
          <w:tcPr>
            <w:tcW w:w="673" w:type="pct"/>
          </w:tcPr>
          <w:p w14:paraId="0993134B" w14:textId="77777777" w:rsidR="00CD3260" w:rsidRPr="004F28B6" w:rsidRDefault="00CD3260" w:rsidP="0045551B">
            <w:pPr>
              <w:spacing w:line="480" w:lineRule="auto"/>
              <w:rPr>
                <w:rFonts w:ascii="Times New Roman" w:hAnsi="Times New Roman" w:cs="Times New Roman"/>
                <w:lang w:val="en-CA"/>
              </w:rPr>
            </w:pPr>
          </w:p>
        </w:tc>
        <w:tc>
          <w:tcPr>
            <w:tcW w:w="566" w:type="pct"/>
          </w:tcPr>
          <w:p w14:paraId="6A57EC66" w14:textId="77777777" w:rsidR="00CD3260" w:rsidRPr="004F28B6" w:rsidRDefault="00CD3260" w:rsidP="0045551B">
            <w:pPr>
              <w:spacing w:line="480" w:lineRule="auto"/>
              <w:rPr>
                <w:rFonts w:ascii="Times New Roman" w:hAnsi="Times New Roman" w:cs="Times New Roman"/>
                <w:lang w:val="en-CA"/>
              </w:rPr>
            </w:pPr>
          </w:p>
        </w:tc>
      </w:tr>
      <w:tr w:rsidR="009A6EC9" w:rsidRPr="004F28B6" w14:paraId="77EFA69C" w14:textId="77777777" w:rsidTr="00034C8E">
        <w:trPr>
          <w:trHeight w:val="284"/>
        </w:trPr>
        <w:tc>
          <w:tcPr>
            <w:tcW w:w="532" w:type="pct"/>
          </w:tcPr>
          <w:p w14:paraId="2301ABF4" w14:textId="77777777" w:rsidR="00CD3260" w:rsidRPr="004F28B6" w:rsidRDefault="00CD3260" w:rsidP="0045551B">
            <w:pPr>
              <w:spacing w:line="480" w:lineRule="auto"/>
              <w:rPr>
                <w:rFonts w:ascii="Times New Roman" w:hAnsi="Times New Roman" w:cs="Times New Roman"/>
                <w:lang w:val="en-CA"/>
              </w:rPr>
            </w:pPr>
          </w:p>
        </w:tc>
        <w:tc>
          <w:tcPr>
            <w:tcW w:w="589" w:type="pct"/>
          </w:tcPr>
          <w:p w14:paraId="122E722E" w14:textId="77777777" w:rsidR="00CD3260" w:rsidRPr="004F28B6" w:rsidRDefault="00CD3260" w:rsidP="0045551B">
            <w:pPr>
              <w:spacing w:line="480" w:lineRule="auto"/>
              <w:rPr>
                <w:rFonts w:ascii="Times New Roman" w:hAnsi="Times New Roman" w:cs="Times New Roman"/>
                <w:lang w:val="en-CA"/>
              </w:rPr>
            </w:pPr>
          </w:p>
        </w:tc>
        <w:tc>
          <w:tcPr>
            <w:tcW w:w="607" w:type="pct"/>
          </w:tcPr>
          <w:p w14:paraId="1ADF0D94" w14:textId="77777777" w:rsidR="00CD3260" w:rsidRPr="004F28B6" w:rsidRDefault="00CD3260" w:rsidP="0045551B">
            <w:pPr>
              <w:spacing w:line="480" w:lineRule="auto"/>
              <w:rPr>
                <w:rFonts w:ascii="Times New Roman" w:hAnsi="Times New Roman" w:cs="Times New Roman"/>
                <w:lang w:val="en-CA"/>
              </w:rPr>
            </w:pPr>
          </w:p>
        </w:tc>
        <w:tc>
          <w:tcPr>
            <w:tcW w:w="775" w:type="pct"/>
          </w:tcPr>
          <w:p w14:paraId="7A18A973" w14:textId="77777777" w:rsidR="00CD3260" w:rsidRPr="004F28B6" w:rsidRDefault="00CD3260" w:rsidP="0045551B">
            <w:pPr>
              <w:spacing w:line="480" w:lineRule="auto"/>
              <w:rPr>
                <w:rFonts w:ascii="Times New Roman" w:hAnsi="Times New Roman" w:cs="Times New Roman"/>
                <w:lang w:val="en-CA"/>
              </w:rPr>
            </w:pPr>
          </w:p>
        </w:tc>
        <w:tc>
          <w:tcPr>
            <w:tcW w:w="679" w:type="pct"/>
          </w:tcPr>
          <w:p w14:paraId="1F2993F2" w14:textId="77777777" w:rsidR="00CD3260" w:rsidRPr="004F28B6" w:rsidRDefault="00CD3260" w:rsidP="0045551B">
            <w:pPr>
              <w:spacing w:line="480" w:lineRule="auto"/>
              <w:rPr>
                <w:rFonts w:ascii="Times New Roman" w:hAnsi="Times New Roman" w:cs="Times New Roman"/>
                <w:lang w:val="en-CA"/>
              </w:rPr>
            </w:pPr>
          </w:p>
        </w:tc>
        <w:tc>
          <w:tcPr>
            <w:tcW w:w="579" w:type="pct"/>
          </w:tcPr>
          <w:p w14:paraId="191D6570" w14:textId="77777777" w:rsidR="00CD3260" w:rsidRPr="004F28B6" w:rsidRDefault="00CD3260" w:rsidP="0045551B">
            <w:pPr>
              <w:spacing w:line="480" w:lineRule="auto"/>
              <w:rPr>
                <w:rFonts w:ascii="Times New Roman" w:hAnsi="Times New Roman" w:cs="Times New Roman"/>
                <w:lang w:val="en-CA"/>
              </w:rPr>
            </w:pPr>
          </w:p>
        </w:tc>
        <w:tc>
          <w:tcPr>
            <w:tcW w:w="673" w:type="pct"/>
          </w:tcPr>
          <w:p w14:paraId="17C927D9" w14:textId="77777777" w:rsidR="00CD3260" w:rsidRPr="004F28B6" w:rsidRDefault="00CD3260" w:rsidP="0045551B">
            <w:pPr>
              <w:spacing w:line="480" w:lineRule="auto"/>
              <w:rPr>
                <w:rFonts w:ascii="Times New Roman" w:hAnsi="Times New Roman" w:cs="Times New Roman"/>
                <w:lang w:val="en-CA"/>
              </w:rPr>
            </w:pPr>
          </w:p>
        </w:tc>
        <w:tc>
          <w:tcPr>
            <w:tcW w:w="566" w:type="pct"/>
          </w:tcPr>
          <w:p w14:paraId="1B0A5F1D" w14:textId="77777777" w:rsidR="00CD3260" w:rsidRPr="004F28B6" w:rsidRDefault="00CD3260" w:rsidP="0045551B">
            <w:pPr>
              <w:spacing w:line="480" w:lineRule="auto"/>
              <w:rPr>
                <w:rFonts w:ascii="Times New Roman" w:hAnsi="Times New Roman" w:cs="Times New Roman"/>
                <w:lang w:val="en-CA"/>
              </w:rPr>
            </w:pPr>
          </w:p>
        </w:tc>
      </w:tr>
      <w:tr w:rsidR="009A6EC9" w:rsidRPr="004F28B6" w14:paraId="77E637D1" w14:textId="77777777" w:rsidTr="00034C8E">
        <w:trPr>
          <w:trHeight w:val="284"/>
        </w:trPr>
        <w:tc>
          <w:tcPr>
            <w:tcW w:w="532" w:type="pct"/>
          </w:tcPr>
          <w:p w14:paraId="3FD7AF06" w14:textId="77777777" w:rsidR="00CD3260" w:rsidRPr="004F28B6" w:rsidRDefault="00CD3260" w:rsidP="0045551B">
            <w:pPr>
              <w:spacing w:line="480" w:lineRule="auto"/>
              <w:rPr>
                <w:rFonts w:ascii="Times New Roman" w:hAnsi="Times New Roman" w:cs="Times New Roman"/>
                <w:lang w:val="en-CA"/>
              </w:rPr>
            </w:pPr>
          </w:p>
        </w:tc>
        <w:tc>
          <w:tcPr>
            <w:tcW w:w="589" w:type="pct"/>
          </w:tcPr>
          <w:p w14:paraId="506258DD" w14:textId="77777777" w:rsidR="00CD3260" w:rsidRPr="004F28B6" w:rsidRDefault="00CD3260" w:rsidP="0045551B">
            <w:pPr>
              <w:spacing w:line="480" w:lineRule="auto"/>
              <w:rPr>
                <w:rFonts w:ascii="Times New Roman" w:hAnsi="Times New Roman" w:cs="Times New Roman"/>
                <w:lang w:val="en-CA"/>
              </w:rPr>
            </w:pPr>
          </w:p>
        </w:tc>
        <w:tc>
          <w:tcPr>
            <w:tcW w:w="607" w:type="pct"/>
          </w:tcPr>
          <w:p w14:paraId="67F7EE66" w14:textId="77777777" w:rsidR="00CD3260" w:rsidRPr="004F28B6" w:rsidRDefault="00CD3260" w:rsidP="0045551B">
            <w:pPr>
              <w:spacing w:line="480" w:lineRule="auto"/>
              <w:rPr>
                <w:rFonts w:ascii="Times New Roman" w:hAnsi="Times New Roman" w:cs="Times New Roman"/>
                <w:lang w:val="en-CA"/>
              </w:rPr>
            </w:pPr>
          </w:p>
        </w:tc>
        <w:tc>
          <w:tcPr>
            <w:tcW w:w="775" w:type="pct"/>
          </w:tcPr>
          <w:p w14:paraId="2D81B046" w14:textId="77777777" w:rsidR="00CD3260" w:rsidRPr="004F28B6" w:rsidRDefault="00CD3260" w:rsidP="0045551B">
            <w:pPr>
              <w:spacing w:line="480" w:lineRule="auto"/>
              <w:rPr>
                <w:rFonts w:ascii="Times New Roman" w:hAnsi="Times New Roman" w:cs="Times New Roman"/>
                <w:lang w:val="en-CA"/>
              </w:rPr>
            </w:pPr>
          </w:p>
        </w:tc>
        <w:tc>
          <w:tcPr>
            <w:tcW w:w="679" w:type="pct"/>
          </w:tcPr>
          <w:p w14:paraId="63543283" w14:textId="77777777" w:rsidR="00CD3260" w:rsidRPr="004F28B6" w:rsidRDefault="00CD3260" w:rsidP="0045551B">
            <w:pPr>
              <w:spacing w:line="480" w:lineRule="auto"/>
              <w:rPr>
                <w:rFonts w:ascii="Times New Roman" w:hAnsi="Times New Roman" w:cs="Times New Roman"/>
                <w:lang w:val="en-CA"/>
              </w:rPr>
            </w:pPr>
          </w:p>
        </w:tc>
        <w:tc>
          <w:tcPr>
            <w:tcW w:w="579" w:type="pct"/>
          </w:tcPr>
          <w:p w14:paraId="3022B790" w14:textId="77777777" w:rsidR="00CD3260" w:rsidRPr="004F28B6" w:rsidRDefault="00CD3260" w:rsidP="0045551B">
            <w:pPr>
              <w:spacing w:line="480" w:lineRule="auto"/>
              <w:rPr>
                <w:rFonts w:ascii="Times New Roman" w:hAnsi="Times New Roman" w:cs="Times New Roman"/>
                <w:lang w:val="en-CA"/>
              </w:rPr>
            </w:pPr>
          </w:p>
        </w:tc>
        <w:tc>
          <w:tcPr>
            <w:tcW w:w="673" w:type="pct"/>
          </w:tcPr>
          <w:p w14:paraId="3EE8DF56" w14:textId="77777777" w:rsidR="00CD3260" w:rsidRPr="004F28B6" w:rsidRDefault="00CD3260" w:rsidP="0045551B">
            <w:pPr>
              <w:spacing w:line="480" w:lineRule="auto"/>
              <w:rPr>
                <w:rFonts w:ascii="Times New Roman" w:hAnsi="Times New Roman" w:cs="Times New Roman"/>
                <w:lang w:val="en-CA"/>
              </w:rPr>
            </w:pPr>
          </w:p>
        </w:tc>
        <w:tc>
          <w:tcPr>
            <w:tcW w:w="566" w:type="pct"/>
          </w:tcPr>
          <w:p w14:paraId="06CCBFC9" w14:textId="77777777" w:rsidR="00CD3260" w:rsidRPr="004F28B6" w:rsidRDefault="00CD3260" w:rsidP="0045551B">
            <w:pPr>
              <w:spacing w:line="480" w:lineRule="auto"/>
              <w:rPr>
                <w:rFonts w:ascii="Times New Roman" w:hAnsi="Times New Roman" w:cs="Times New Roman"/>
                <w:lang w:val="en-CA"/>
              </w:rPr>
            </w:pPr>
          </w:p>
        </w:tc>
      </w:tr>
      <w:tr w:rsidR="009A6EC9" w:rsidRPr="004F28B6" w14:paraId="454D22B8" w14:textId="77777777" w:rsidTr="00034C8E">
        <w:trPr>
          <w:trHeight w:val="284"/>
        </w:trPr>
        <w:tc>
          <w:tcPr>
            <w:tcW w:w="532" w:type="pct"/>
          </w:tcPr>
          <w:p w14:paraId="55F836CC" w14:textId="77777777" w:rsidR="00CD3260" w:rsidRPr="004F28B6" w:rsidRDefault="00CD3260" w:rsidP="0045551B">
            <w:pPr>
              <w:spacing w:line="480" w:lineRule="auto"/>
              <w:rPr>
                <w:rFonts w:ascii="Times New Roman" w:hAnsi="Times New Roman" w:cs="Times New Roman"/>
                <w:lang w:val="en-CA"/>
              </w:rPr>
            </w:pPr>
          </w:p>
        </w:tc>
        <w:tc>
          <w:tcPr>
            <w:tcW w:w="589" w:type="pct"/>
          </w:tcPr>
          <w:p w14:paraId="2E5B2347" w14:textId="77777777" w:rsidR="00CD3260" w:rsidRPr="004F28B6" w:rsidRDefault="00CD3260" w:rsidP="0045551B">
            <w:pPr>
              <w:spacing w:line="480" w:lineRule="auto"/>
              <w:rPr>
                <w:rFonts w:ascii="Times New Roman" w:hAnsi="Times New Roman" w:cs="Times New Roman"/>
                <w:lang w:val="en-CA"/>
              </w:rPr>
            </w:pPr>
          </w:p>
        </w:tc>
        <w:tc>
          <w:tcPr>
            <w:tcW w:w="607" w:type="pct"/>
          </w:tcPr>
          <w:p w14:paraId="7965153C" w14:textId="77777777" w:rsidR="00CD3260" w:rsidRPr="004F28B6" w:rsidRDefault="00CD3260" w:rsidP="0045551B">
            <w:pPr>
              <w:spacing w:line="480" w:lineRule="auto"/>
              <w:rPr>
                <w:rFonts w:ascii="Times New Roman" w:hAnsi="Times New Roman" w:cs="Times New Roman"/>
                <w:lang w:val="en-CA"/>
              </w:rPr>
            </w:pPr>
          </w:p>
        </w:tc>
        <w:tc>
          <w:tcPr>
            <w:tcW w:w="775" w:type="pct"/>
          </w:tcPr>
          <w:p w14:paraId="35EC92B6" w14:textId="77777777" w:rsidR="00CD3260" w:rsidRPr="004F28B6" w:rsidRDefault="00CD3260" w:rsidP="0045551B">
            <w:pPr>
              <w:spacing w:line="480" w:lineRule="auto"/>
              <w:rPr>
                <w:rFonts w:ascii="Times New Roman" w:hAnsi="Times New Roman" w:cs="Times New Roman"/>
                <w:lang w:val="en-CA"/>
              </w:rPr>
            </w:pPr>
          </w:p>
        </w:tc>
        <w:tc>
          <w:tcPr>
            <w:tcW w:w="679" w:type="pct"/>
          </w:tcPr>
          <w:p w14:paraId="4FC529F5" w14:textId="77777777" w:rsidR="00CD3260" w:rsidRPr="004F28B6" w:rsidRDefault="00CD3260" w:rsidP="0045551B">
            <w:pPr>
              <w:spacing w:line="480" w:lineRule="auto"/>
              <w:rPr>
                <w:rFonts w:ascii="Times New Roman" w:hAnsi="Times New Roman" w:cs="Times New Roman"/>
                <w:lang w:val="en-CA"/>
              </w:rPr>
            </w:pPr>
          </w:p>
        </w:tc>
        <w:tc>
          <w:tcPr>
            <w:tcW w:w="579" w:type="pct"/>
          </w:tcPr>
          <w:p w14:paraId="59E76DAD" w14:textId="77777777" w:rsidR="00CD3260" w:rsidRPr="004F28B6" w:rsidRDefault="00CD3260" w:rsidP="0045551B">
            <w:pPr>
              <w:spacing w:line="480" w:lineRule="auto"/>
              <w:rPr>
                <w:rFonts w:ascii="Times New Roman" w:hAnsi="Times New Roman" w:cs="Times New Roman"/>
                <w:lang w:val="en-CA"/>
              </w:rPr>
            </w:pPr>
          </w:p>
        </w:tc>
        <w:tc>
          <w:tcPr>
            <w:tcW w:w="673" w:type="pct"/>
          </w:tcPr>
          <w:p w14:paraId="1E675F3D" w14:textId="77777777" w:rsidR="00CD3260" w:rsidRPr="004F28B6" w:rsidRDefault="00CD3260" w:rsidP="0045551B">
            <w:pPr>
              <w:spacing w:line="480" w:lineRule="auto"/>
              <w:rPr>
                <w:rFonts w:ascii="Times New Roman" w:hAnsi="Times New Roman" w:cs="Times New Roman"/>
                <w:lang w:val="en-CA"/>
              </w:rPr>
            </w:pPr>
          </w:p>
        </w:tc>
        <w:tc>
          <w:tcPr>
            <w:tcW w:w="566" w:type="pct"/>
          </w:tcPr>
          <w:p w14:paraId="7EBD7562" w14:textId="77777777" w:rsidR="00CD3260" w:rsidRPr="004F28B6" w:rsidRDefault="00CD3260" w:rsidP="0045551B">
            <w:pPr>
              <w:spacing w:line="480" w:lineRule="auto"/>
              <w:rPr>
                <w:rFonts w:ascii="Times New Roman" w:hAnsi="Times New Roman" w:cs="Times New Roman"/>
                <w:lang w:val="en-CA"/>
              </w:rPr>
            </w:pPr>
          </w:p>
        </w:tc>
      </w:tr>
      <w:tr w:rsidR="009A6EC9" w:rsidRPr="004F28B6" w14:paraId="2E1635AF" w14:textId="77777777" w:rsidTr="00034C8E">
        <w:trPr>
          <w:trHeight w:val="464"/>
        </w:trPr>
        <w:tc>
          <w:tcPr>
            <w:tcW w:w="532" w:type="pct"/>
          </w:tcPr>
          <w:p w14:paraId="3B39B8E6" w14:textId="77777777" w:rsidR="00CD3260" w:rsidRPr="004F28B6" w:rsidRDefault="00CD3260" w:rsidP="0045551B">
            <w:pPr>
              <w:spacing w:line="480" w:lineRule="auto"/>
              <w:rPr>
                <w:rFonts w:ascii="Times New Roman" w:hAnsi="Times New Roman" w:cs="Times New Roman"/>
                <w:lang w:val="en-CA"/>
              </w:rPr>
            </w:pPr>
          </w:p>
        </w:tc>
        <w:tc>
          <w:tcPr>
            <w:tcW w:w="589" w:type="pct"/>
          </w:tcPr>
          <w:p w14:paraId="3077110B" w14:textId="77777777" w:rsidR="00CD3260" w:rsidRPr="004F28B6" w:rsidRDefault="00CD3260" w:rsidP="0045551B">
            <w:pPr>
              <w:spacing w:line="480" w:lineRule="auto"/>
              <w:rPr>
                <w:rFonts w:ascii="Times New Roman" w:hAnsi="Times New Roman" w:cs="Times New Roman"/>
                <w:lang w:val="en-CA"/>
              </w:rPr>
            </w:pPr>
          </w:p>
        </w:tc>
        <w:tc>
          <w:tcPr>
            <w:tcW w:w="607" w:type="pct"/>
          </w:tcPr>
          <w:p w14:paraId="62D5A364" w14:textId="77777777" w:rsidR="00CD3260" w:rsidRPr="004F28B6" w:rsidRDefault="00CD3260" w:rsidP="0045551B">
            <w:pPr>
              <w:spacing w:line="480" w:lineRule="auto"/>
              <w:rPr>
                <w:rFonts w:ascii="Times New Roman" w:hAnsi="Times New Roman" w:cs="Times New Roman"/>
                <w:lang w:val="en-CA"/>
              </w:rPr>
            </w:pPr>
          </w:p>
        </w:tc>
        <w:tc>
          <w:tcPr>
            <w:tcW w:w="775" w:type="pct"/>
          </w:tcPr>
          <w:p w14:paraId="38EA2FB6" w14:textId="77777777" w:rsidR="00CD3260" w:rsidRPr="004F28B6" w:rsidRDefault="00CD3260" w:rsidP="0045551B">
            <w:pPr>
              <w:spacing w:line="480" w:lineRule="auto"/>
              <w:rPr>
                <w:rFonts w:ascii="Times New Roman" w:hAnsi="Times New Roman" w:cs="Times New Roman"/>
                <w:lang w:val="en-CA"/>
              </w:rPr>
            </w:pPr>
          </w:p>
        </w:tc>
        <w:tc>
          <w:tcPr>
            <w:tcW w:w="679" w:type="pct"/>
          </w:tcPr>
          <w:p w14:paraId="0B3520AD" w14:textId="77777777" w:rsidR="00CD3260" w:rsidRPr="004F28B6" w:rsidRDefault="00CD3260" w:rsidP="0045551B">
            <w:pPr>
              <w:spacing w:line="480" w:lineRule="auto"/>
              <w:rPr>
                <w:rFonts w:ascii="Times New Roman" w:hAnsi="Times New Roman" w:cs="Times New Roman"/>
                <w:lang w:val="en-CA"/>
              </w:rPr>
            </w:pPr>
          </w:p>
        </w:tc>
        <w:tc>
          <w:tcPr>
            <w:tcW w:w="579" w:type="pct"/>
          </w:tcPr>
          <w:p w14:paraId="1033523C" w14:textId="77777777" w:rsidR="00CD3260" w:rsidRPr="004F28B6" w:rsidRDefault="00CD3260" w:rsidP="0045551B">
            <w:pPr>
              <w:spacing w:line="480" w:lineRule="auto"/>
              <w:rPr>
                <w:rFonts w:ascii="Times New Roman" w:hAnsi="Times New Roman" w:cs="Times New Roman"/>
                <w:lang w:val="en-CA"/>
              </w:rPr>
            </w:pPr>
          </w:p>
        </w:tc>
        <w:tc>
          <w:tcPr>
            <w:tcW w:w="673" w:type="pct"/>
          </w:tcPr>
          <w:p w14:paraId="1BE682EB" w14:textId="77777777" w:rsidR="00CD3260" w:rsidRPr="004F28B6" w:rsidRDefault="00CD3260" w:rsidP="0045551B">
            <w:pPr>
              <w:spacing w:line="480" w:lineRule="auto"/>
              <w:rPr>
                <w:rFonts w:ascii="Times New Roman" w:hAnsi="Times New Roman" w:cs="Times New Roman"/>
                <w:lang w:val="en-CA"/>
              </w:rPr>
            </w:pPr>
          </w:p>
        </w:tc>
        <w:tc>
          <w:tcPr>
            <w:tcW w:w="566" w:type="pct"/>
          </w:tcPr>
          <w:p w14:paraId="753930E8" w14:textId="77777777" w:rsidR="00CD3260" w:rsidRPr="004F28B6" w:rsidRDefault="00CD3260" w:rsidP="0045551B">
            <w:pPr>
              <w:spacing w:line="480" w:lineRule="auto"/>
              <w:rPr>
                <w:rFonts w:ascii="Times New Roman" w:hAnsi="Times New Roman" w:cs="Times New Roman"/>
                <w:lang w:val="en-CA"/>
              </w:rPr>
            </w:pPr>
          </w:p>
        </w:tc>
      </w:tr>
      <w:tr w:rsidR="009A6EC9" w:rsidRPr="004F28B6" w14:paraId="6E8D42A0" w14:textId="77777777" w:rsidTr="00034C8E">
        <w:trPr>
          <w:trHeight w:val="464"/>
        </w:trPr>
        <w:tc>
          <w:tcPr>
            <w:tcW w:w="532" w:type="pct"/>
          </w:tcPr>
          <w:p w14:paraId="251648BA" w14:textId="77777777" w:rsidR="00CD3260" w:rsidRPr="004F28B6" w:rsidRDefault="00CD3260" w:rsidP="0045551B">
            <w:pPr>
              <w:spacing w:line="480" w:lineRule="auto"/>
              <w:rPr>
                <w:rFonts w:ascii="Times New Roman" w:hAnsi="Times New Roman" w:cs="Times New Roman"/>
                <w:lang w:val="en-CA"/>
              </w:rPr>
            </w:pPr>
          </w:p>
        </w:tc>
        <w:tc>
          <w:tcPr>
            <w:tcW w:w="589" w:type="pct"/>
          </w:tcPr>
          <w:p w14:paraId="62F0CC5A" w14:textId="77777777" w:rsidR="00CD3260" w:rsidRPr="004F28B6" w:rsidRDefault="00CD3260" w:rsidP="0045551B">
            <w:pPr>
              <w:spacing w:line="480" w:lineRule="auto"/>
              <w:rPr>
                <w:rFonts w:ascii="Times New Roman" w:hAnsi="Times New Roman" w:cs="Times New Roman"/>
                <w:lang w:val="en-CA"/>
              </w:rPr>
            </w:pPr>
          </w:p>
        </w:tc>
        <w:tc>
          <w:tcPr>
            <w:tcW w:w="607" w:type="pct"/>
          </w:tcPr>
          <w:p w14:paraId="4ADC8F28" w14:textId="77777777" w:rsidR="00CD3260" w:rsidRPr="004F28B6" w:rsidRDefault="00CD3260" w:rsidP="0045551B">
            <w:pPr>
              <w:spacing w:line="480" w:lineRule="auto"/>
              <w:rPr>
                <w:rFonts w:ascii="Times New Roman" w:hAnsi="Times New Roman" w:cs="Times New Roman"/>
                <w:lang w:val="en-CA"/>
              </w:rPr>
            </w:pPr>
          </w:p>
        </w:tc>
        <w:tc>
          <w:tcPr>
            <w:tcW w:w="775" w:type="pct"/>
          </w:tcPr>
          <w:p w14:paraId="0A6CD20B" w14:textId="77777777" w:rsidR="00CD3260" w:rsidRPr="004F28B6" w:rsidRDefault="00CD3260" w:rsidP="0045551B">
            <w:pPr>
              <w:spacing w:line="480" w:lineRule="auto"/>
              <w:rPr>
                <w:rFonts w:ascii="Times New Roman" w:hAnsi="Times New Roman" w:cs="Times New Roman"/>
                <w:lang w:val="en-CA"/>
              </w:rPr>
            </w:pPr>
          </w:p>
        </w:tc>
        <w:tc>
          <w:tcPr>
            <w:tcW w:w="679" w:type="pct"/>
          </w:tcPr>
          <w:p w14:paraId="0BC2A1AD" w14:textId="77777777" w:rsidR="00CD3260" w:rsidRPr="004F28B6" w:rsidRDefault="00CD3260" w:rsidP="0045551B">
            <w:pPr>
              <w:spacing w:line="480" w:lineRule="auto"/>
              <w:rPr>
                <w:rFonts w:ascii="Times New Roman" w:hAnsi="Times New Roman" w:cs="Times New Roman"/>
                <w:lang w:val="en-CA"/>
              </w:rPr>
            </w:pPr>
          </w:p>
        </w:tc>
        <w:tc>
          <w:tcPr>
            <w:tcW w:w="579" w:type="pct"/>
          </w:tcPr>
          <w:p w14:paraId="44C12DBC" w14:textId="77777777" w:rsidR="00CD3260" w:rsidRPr="004F28B6" w:rsidRDefault="00CD3260" w:rsidP="0045551B">
            <w:pPr>
              <w:spacing w:line="480" w:lineRule="auto"/>
              <w:rPr>
                <w:rFonts w:ascii="Times New Roman" w:hAnsi="Times New Roman" w:cs="Times New Roman"/>
                <w:lang w:val="en-CA"/>
              </w:rPr>
            </w:pPr>
          </w:p>
        </w:tc>
        <w:tc>
          <w:tcPr>
            <w:tcW w:w="673" w:type="pct"/>
          </w:tcPr>
          <w:p w14:paraId="42044E81" w14:textId="77777777" w:rsidR="00CD3260" w:rsidRPr="004F28B6" w:rsidRDefault="00CD3260" w:rsidP="0045551B">
            <w:pPr>
              <w:spacing w:line="480" w:lineRule="auto"/>
              <w:rPr>
                <w:rFonts w:ascii="Times New Roman" w:hAnsi="Times New Roman" w:cs="Times New Roman"/>
                <w:lang w:val="en-CA"/>
              </w:rPr>
            </w:pPr>
          </w:p>
        </w:tc>
        <w:tc>
          <w:tcPr>
            <w:tcW w:w="566" w:type="pct"/>
          </w:tcPr>
          <w:p w14:paraId="3A447019" w14:textId="77777777" w:rsidR="00CD3260" w:rsidRPr="004F28B6" w:rsidRDefault="00CD3260" w:rsidP="0045551B">
            <w:pPr>
              <w:spacing w:line="480" w:lineRule="auto"/>
              <w:rPr>
                <w:rFonts w:ascii="Times New Roman" w:hAnsi="Times New Roman" w:cs="Times New Roman"/>
                <w:lang w:val="en-CA"/>
              </w:rPr>
            </w:pPr>
          </w:p>
        </w:tc>
      </w:tr>
      <w:tr w:rsidR="009A6EC9" w:rsidRPr="004F28B6" w14:paraId="442C2931" w14:textId="77777777" w:rsidTr="00034C8E">
        <w:trPr>
          <w:trHeight w:val="464"/>
        </w:trPr>
        <w:tc>
          <w:tcPr>
            <w:tcW w:w="532" w:type="pct"/>
          </w:tcPr>
          <w:p w14:paraId="3C41E245" w14:textId="77777777" w:rsidR="00CD3260" w:rsidRPr="004F28B6" w:rsidRDefault="00CD3260" w:rsidP="0045551B">
            <w:pPr>
              <w:spacing w:line="480" w:lineRule="auto"/>
              <w:rPr>
                <w:rFonts w:ascii="Times New Roman" w:hAnsi="Times New Roman" w:cs="Times New Roman"/>
                <w:lang w:val="en-CA"/>
              </w:rPr>
            </w:pPr>
          </w:p>
        </w:tc>
        <w:tc>
          <w:tcPr>
            <w:tcW w:w="589" w:type="pct"/>
          </w:tcPr>
          <w:p w14:paraId="46924B81" w14:textId="77777777" w:rsidR="00CD3260" w:rsidRPr="004F28B6" w:rsidRDefault="00CD3260" w:rsidP="0045551B">
            <w:pPr>
              <w:spacing w:line="480" w:lineRule="auto"/>
              <w:rPr>
                <w:rFonts w:ascii="Times New Roman" w:hAnsi="Times New Roman" w:cs="Times New Roman"/>
                <w:lang w:val="en-CA"/>
              </w:rPr>
            </w:pPr>
          </w:p>
        </w:tc>
        <w:tc>
          <w:tcPr>
            <w:tcW w:w="607" w:type="pct"/>
          </w:tcPr>
          <w:p w14:paraId="756776EA" w14:textId="77777777" w:rsidR="00CD3260" w:rsidRPr="004F28B6" w:rsidRDefault="00CD3260" w:rsidP="0045551B">
            <w:pPr>
              <w:spacing w:line="480" w:lineRule="auto"/>
              <w:rPr>
                <w:rFonts w:ascii="Times New Roman" w:hAnsi="Times New Roman" w:cs="Times New Roman"/>
                <w:lang w:val="en-CA"/>
              </w:rPr>
            </w:pPr>
          </w:p>
        </w:tc>
        <w:tc>
          <w:tcPr>
            <w:tcW w:w="775" w:type="pct"/>
          </w:tcPr>
          <w:p w14:paraId="1D49F428" w14:textId="77777777" w:rsidR="00CD3260" w:rsidRPr="004F28B6" w:rsidRDefault="00CD3260" w:rsidP="0045551B">
            <w:pPr>
              <w:spacing w:line="480" w:lineRule="auto"/>
              <w:rPr>
                <w:rFonts w:ascii="Times New Roman" w:hAnsi="Times New Roman" w:cs="Times New Roman"/>
                <w:lang w:val="en-CA"/>
              </w:rPr>
            </w:pPr>
          </w:p>
        </w:tc>
        <w:tc>
          <w:tcPr>
            <w:tcW w:w="679" w:type="pct"/>
          </w:tcPr>
          <w:p w14:paraId="392873D4" w14:textId="77777777" w:rsidR="00CD3260" w:rsidRPr="004F28B6" w:rsidRDefault="00CD3260" w:rsidP="0045551B">
            <w:pPr>
              <w:spacing w:line="480" w:lineRule="auto"/>
              <w:rPr>
                <w:rFonts w:ascii="Times New Roman" w:hAnsi="Times New Roman" w:cs="Times New Roman"/>
                <w:lang w:val="en-CA"/>
              </w:rPr>
            </w:pPr>
          </w:p>
        </w:tc>
        <w:tc>
          <w:tcPr>
            <w:tcW w:w="579" w:type="pct"/>
          </w:tcPr>
          <w:p w14:paraId="5FF068ED" w14:textId="77777777" w:rsidR="00CD3260" w:rsidRPr="004F28B6" w:rsidRDefault="00CD3260" w:rsidP="0045551B">
            <w:pPr>
              <w:spacing w:line="480" w:lineRule="auto"/>
              <w:rPr>
                <w:rFonts w:ascii="Times New Roman" w:hAnsi="Times New Roman" w:cs="Times New Roman"/>
                <w:lang w:val="en-CA"/>
              </w:rPr>
            </w:pPr>
          </w:p>
        </w:tc>
        <w:tc>
          <w:tcPr>
            <w:tcW w:w="673" w:type="pct"/>
          </w:tcPr>
          <w:p w14:paraId="24F62EEE" w14:textId="77777777" w:rsidR="00CD3260" w:rsidRPr="004F28B6" w:rsidRDefault="00CD3260" w:rsidP="0045551B">
            <w:pPr>
              <w:spacing w:line="480" w:lineRule="auto"/>
              <w:rPr>
                <w:rFonts w:ascii="Times New Roman" w:hAnsi="Times New Roman" w:cs="Times New Roman"/>
                <w:lang w:val="en-CA"/>
              </w:rPr>
            </w:pPr>
          </w:p>
        </w:tc>
        <w:tc>
          <w:tcPr>
            <w:tcW w:w="566" w:type="pct"/>
          </w:tcPr>
          <w:p w14:paraId="13732A58" w14:textId="77777777" w:rsidR="00CD3260" w:rsidRPr="004F28B6" w:rsidRDefault="00CD3260" w:rsidP="0045551B">
            <w:pPr>
              <w:spacing w:line="480" w:lineRule="auto"/>
              <w:rPr>
                <w:rFonts w:ascii="Times New Roman" w:hAnsi="Times New Roman" w:cs="Times New Roman"/>
                <w:lang w:val="en-CA"/>
              </w:rPr>
            </w:pPr>
          </w:p>
        </w:tc>
      </w:tr>
      <w:tr w:rsidR="009A6EC9" w:rsidRPr="004F28B6" w14:paraId="31D52B84" w14:textId="77777777" w:rsidTr="00034C8E">
        <w:trPr>
          <w:trHeight w:val="464"/>
        </w:trPr>
        <w:tc>
          <w:tcPr>
            <w:tcW w:w="532" w:type="pct"/>
          </w:tcPr>
          <w:p w14:paraId="6D35119E" w14:textId="77777777" w:rsidR="00CD3260" w:rsidRPr="004F28B6" w:rsidRDefault="00CD3260" w:rsidP="0045551B">
            <w:pPr>
              <w:spacing w:line="480" w:lineRule="auto"/>
              <w:rPr>
                <w:rFonts w:ascii="Times New Roman" w:hAnsi="Times New Roman" w:cs="Times New Roman"/>
                <w:lang w:val="en-CA"/>
              </w:rPr>
            </w:pPr>
          </w:p>
        </w:tc>
        <w:tc>
          <w:tcPr>
            <w:tcW w:w="589" w:type="pct"/>
          </w:tcPr>
          <w:p w14:paraId="27F1CBEB" w14:textId="77777777" w:rsidR="00CD3260" w:rsidRPr="004F28B6" w:rsidRDefault="00CD3260" w:rsidP="0045551B">
            <w:pPr>
              <w:spacing w:line="480" w:lineRule="auto"/>
              <w:rPr>
                <w:rFonts w:ascii="Times New Roman" w:hAnsi="Times New Roman" w:cs="Times New Roman"/>
                <w:lang w:val="en-CA"/>
              </w:rPr>
            </w:pPr>
          </w:p>
        </w:tc>
        <w:tc>
          <w:tcPr>
            <w:tcW w:w="607" w:type="pct"/>
          </w:tcPr>
          <w:p w14:paraId="0228B10B" w14:textId="77777777" w:rsidR="00CD3260" w:rsidRPr="004F28B6" w:rsidRDefault="00CD3260" w:rsidP="0045551B">
            <w:pPr>
              <w:spacing w:line="480" w:lineRule="auto"/>
              <w:rPr>
                <w:rFonts w:ascii="Times New Roman" w:hAnsi="Times New Roman" w:cs="Times New Roman"/>
                <w:lang w:val="en-CA"/>
              </w:rPr>
            </w:pPr>
          </w:p>
        </w:tc>
        <w:tc>
          <w:tcPr>
            <w:tcW w:w="775" w:type="pct"/>
          </w:tcPr>
          <w:p w14:paraId="6E1CAF16" w14:textId="77777777" w:rsidR="00CD3260" w:rsidRPr="004F28B6" w:rsidRDefault="00CD3260" w:rsidP="0045551B">
            <w:pPr>
              <w:spacing w:line="480" w:lineRule="auto"/>
              <w:rPr>
                <w:rFonts w:ascii="Times New Roman" w:hAnsi="Times New Roman" w:cs="Times New Roman"/>
                <w:lang w:val="en-CA"/>
              </w:rPr>
            </w:pPr>
          </w:p>
        </w:tc>
        <w:tc>
          <w:tcPr>
            <w:tcW w:w="679" w:type="pct"/>
          </w:tcPr>
          <w:p w14:paraId="5D75D2C2" w14:textId="77777777" w:rsidR="00CD3260" w:rsidRPr="004F28B6" w:rsidRDefault="00CD3260" w:rsidP="0045551B">
            <w:pPr>
              <w:spacing w:line="480" w:lineRule="auto"/>
              <w:rPr>
                <w:rFonts w:ascii="Times New Roman" w:hAnsi="Times New Roman" w:cs="Times New Roman"/>
                <w:lang w:val="en-CA"/>
              </w:rPr>
            </w:pPr>
          </w:p>
        </w:tc>
        <w:tc>
          <w:tcPr>
            <w:tcW w:w="579" w:type="pct"/>
          </w:tcPr>
          <w:p w14:paraId="0C233F4F" w14:textId="77777777" w:rsidR="00CD3260" w:rsidRPr="004F28B6" w:rsidRDefault="00CD3260" w:rsidP="0045551B">
            <w:pPr>
              <w:spacing w:line="480" w:lineRule="auto"/>
              <w:rPr>
                <w:rFonts w:ascii="Times New Roman" w:hAnsi="Times New Roman" w:cs="Times New Roman"/>
                <w:lang w:val="en-CA"/>
              </w:rPr>
            </w:pPr>
          </w:p>
        </w:tc>
        <w:tc>
          <w:tcPr>
            <w:tcW w:w="673" w:type="pct"/>
          </w:tcPr>
          <w:p w14:paraId="3F408394" w14:textId="77777777" w:rsidR="00CD3260" w:rsidRPr="004F28B6" w:rsidRDefault="00CD3260" w:rsidP="0045551B">
            <w:pPr>
              <w:spacing w:line="480" w:lineRule="auto"/>
              <w:rPr>
                <w:rFonts w:ascii="Times New Roman" w:hAnsi="Times New Roman" w:cs="Times New Roman"/>
                <w:lang w:val="en-CA"/>
              </w:rPr>
            </w:pPr>
          </w:p>
        </w:tc>
        <w:tc>
          <w:tcPr>
            <w:tcW w:w="566" w:type="pct"/>
          </w:tcPr>
          <w:p w14:paraId="2904A25A" w14:textId="77777777" w:rsidR="00CD3260" w:rsidRPr="004F28B6" w:rsidRDefault="00CD3260" w:rsidP="0045551B">
            <w:pPr>
              <w:spacing w:line="480" w:lineRule="auto"/>
              <w:rPr>
                <w:rFonts w:ascii="Times New Roman" w:hAnsi="Times New Roman" w:cs="Times New Roman"/>
                <w:lang w:val="en-CA"/>
              </w:rPr>
            </w:pPr>
          </w:p>
        </w:tc>
      </w:tr>
    </w:tbl>
    <w:p w14:paraId="74D2E2EB" w14:textId="77777777" w:rsidR="000D03A7" w:rsidRDefault="000D03A7" w:rsidP="001E1F9B">
      <w:pPr>
        <w:spacing w:line="480" w:lineRule="auto"/>
        <w:jc w:val="center"/>
        <w:rPr>
          <w:rFonts w:ascii="Times New Roman" w:hAnsi="Times New Roman" w:cs="Times New Roman"/>
          <w:b/>
        </w:rPr>
      </w:pPr>
    </w:p>
    <w:p w14:paraId="101C4799" w14:textId="3AFB6025" w:rsidR="002F37E2" w:rsidRPr="004F28B6" w:rsidRDefault="004339D1" w:rsidP="001E1F9B">
      <w:pPr>
        <w:spacing w:line="480" w:lineRule="auto"/>
        <w:jc w:val="center"/>
        <w:rPr>
          <w:rFonts w:ascii="Times New Roman" w:hAnsi="Times New Roman" w:cs="Times New Roman"/>
          <w:b/>
        </w:rPr>
      </w:pPr>
      <w:r w:rsidRPr="004F28B6">
        <w:rPr>
          <w:rFonts w:ascii="Times New Roman" w:hAnsi="Times New Roman" w:cs="Times New Roman"/>
          <w:b/>
        </w:rPr>
        <w:lastRenderedPageBreak/>
        <w:t xml:space="preserve">Appendix </w:t>
      </w:r>
      <w:r w:rsidR="00EC49A1" w:rsidRPr="004F28B6">
        <w:rPr>
          <w:rFonts w:ascii="Times New Roman" w:hAnsi="Times New Roman" w:cs="Times New Roman"/>
          <w:b/>
        </w:rPr>
        <w:t>F</w:t>
      </w:r>
    </w:p>
    <w:p w14:paraId="1DE9B5AB" w14:textId="55376B8F" w:rsidR="009C6343" w:rsidRPr="004F28B6" w:rsidRDefault="009C6343" w:rsidP="002F37E2">
      <w:pPr>
        <w:spacing w:line="480" w:lineRule="auto"/>
        <w:jc w:val="center"/>
        <w:rPr>
          <w:rFonts w:ascii="Times New Roman" w:hAnsi="Times New Roman" w:cs="Times New Roman"/>
        </w:rPr>
      </w:pPr>
      <w:r w:rsidRPr="004F28B6">
        <w:rPr>
          <w:rFonts w:ascii="Times New Roman" w:hAnsi="Times New Roman" w:cs="Times New Roman"/>
        </w:rPr>
        <w:t>Template data collection and analysis form for cognitive debriefing interviews</w:t>
      </w:r>
    </w:p>
    <w:p w14:paraId="2C28C52C" w14:textId="77777777" w:rsidR="004339D1" w:rsidRPr="004F28B6" w:rsidRDefault="004339D1" w:rsidP="0045551B">
      <w:pPr>
        <w:spacing w:line="480" w:lineRule="auto"/>
        <w:rPr>
          <w:rFonts w:ascii="Times New Roman" w:hAnsi="Times New Roman" w:cs="Times New Roman"/>
        </w:rPr>
      </w:pPr>
    </w:p>
    <w:tbl>
      <w:tblPr>
        <w:tblStyle w:val="TableGrid"/>
        <w:tblW w:w="5000" w:type="pct"/>
        <w:tblLook w:val="04A0" w:firstRow="1" w:lastRow="0" w:firstColumn="1" w:lastColumn="0" w:noHBand="0" w:noVBand="1"/>
      </w:tblPr>
      <w:tblGrid>
        <w:gridCol w:w="1188"/>
        <w:gridCol w:w="785"/>
        <w:gridCol w:w="1149"/>
        <w:gridCol w:w="1202"/>
        <w:gridCol w:w="1761"/>
        <w:gridCol w:w="1724"/>
        <w:gridCol w:w="2430"/>
        <w:gridCol w:w="2939"/>
      </w:tblGrid>
      <w:tr w:rsidR="00CC014C" w:rsidRPr="004F28B6" w14:paraId="67CBCBCD" w14:textId="77777777" w:rsidTr="00EA4804">
        <w:trPr>
          <w:trHeight w:val="284"/>
        </w:trPr>
        <w:tc>
          <w:tcPr>
            <w:tcW w:w="451" w:type="pct"/>
          </w:tcPr>
          <w:p w14:paraId="146AAAD8" w14:textId="77777777" w:rsidR="004339D1" w:rsidRPr="004F28B6" w:rsidRDefault="004339D1" w:rsidP="0045551B">
            <w:pPr>
              <w:spacing w:line="480" w:lineRule="auto"/>
              <w:rPr>
                <w:rFonts w:ascii="Times New Roman" w:hAnsi="Times New Roman" w:cs="Times New Roman"/>
                <w:lang w:val="en-CA"/>
              </w:rPr>
            </w:pPr>
            <w:r w:rsidRPr="004F28B6">
              <w:rPr>
                <w:rFonts w:ascii="Times New Roman" w:hAnsi="Times New Roman" w:cs="Times New Roman"/>
                <w:lang w:val="en-CA"/>
              </w:rPr>
              <w:t>Study ID</w:t>
            </w:r>
          </w:p>
        </w:tc>
        <w:tc>
          <w:tcPr>
            <w:tcW w:w="298" w:type="pct"/>
          </w:tcPr>
          <w:p w14:paraId="5B28E3FA" w14:textId="77777777" w:rsidR="004339D1" w:rsidRPr="004F28B6" w:rsidRDefault="004339D1" w:rsidP="0045551B">
            <w:pPr>
              <w:spacing w:line="480" w:lineRule="auto"/>
              <w:rPr>
                <w:rFonts w:ascii="Times New Roman" w:hAnsi="Times New Roman" w:cs="Times New Roman"/>
                <w:lang w:val="en-CA"/>
              </w:rPr>
            </w:pPr>
            <w:r w:rsidRPr="004F28B6">
              <w:rPr>
                <w:rFonts w:ascii="Times New Roman" w:hAnsi="Times New Roman" w:cs="Times New Roman"/>
                <w:lang w:val="en-CA"/>
              </w:rPr>
              <w:t>Age</w:t>
            </w:r>
          </w:p>
        </w:tc>
        <w:tc>
          <w:tcPr>
            <w:tcW w:w="436" w:type="pct"/>
          </w:tcPr>
          <w:p w14:paraId="4ABEE0E9" w14:textId="77777777" w:rsidR="004339D1" w:rsidRPr="004F28B6" w:rsidRDefault="004339D1" w:rsidP="0045551B">
            <w:pPr>
              <w:spacing w:line="480" w:lineRule="auto"/>
              <w:rPr>
                <w:rFonts w:ascii="Times New Roman" w:hAnsi="Times New Roman" w:cs="Times New Roman"/>
                <w:lang w:val="en-CA"/>
              </w:rPr>
            </w:pPr>
            <w:r w:rsidRPr="004F28B6">
              <w:rPr>
                <w:rFonts w:ascii="Times New Roman" w:hAnsi="Times New Roman" w:cs="Times New Roman"/>
                <w:lang w:val="en-CA"/>
              </w:rPr>
              <w:t>Gender</w:t>
            </w:r>
          </w:p>
        </w:tc>
        <w:tc>
          <w:tcPr>
            <w:tcW w:w="456" w:type="pct"/>
          </w:tcPr>
          <w:p w14:paraId="17C7247D" w14:textId="77777777" w:rsidR="004339D1" w:rsidRPr="004F28B6" w:rsidRDefault="004339D1" w:rsidP="0045551B">
            <w:pPr>
              <w:spacing w:line="480" w:lineRule="auto"/>
              <w:rPr>
                <w:rFonts w:ascii="Times New Roman" w:hAnsi="Times New Roman" w:cs="Times New Roman"/>
                <w:lang w:val="en-CA"/>
              </w:rPr>
            </w:pPr>
            <w:r w:rsidRPr="004F28B6">
              <w:rPr>
                <w:rFonts w:ascii="Times New Roman" w:hAnsi="Times New Roman" w:cs="Times New Roman"/>
                <w:lang w:val="en-CA"/>
              </w:rPr>
              <w:t>Cleft type</w:t>
            </w:r>
          </w:p>
        </w:tc>
        <w:tc>
          <w:tcPr>
            <w:tcW w:w="668" w:type="pct"/>
          </w:tcPr>
          <w:p w14:paraId="4DCF7AB8" w14:textId="77777777" w:rsidR="004339D1" w:rsidRPr="004F28B6" w:rsidRDefault="004339D1" w:rsidP="0045551B">
            <w:pPr>
              <w:spacing w:line="480" w:lineRule="auto"/>
              <w:rPr>
                <w:rFonts w:ascii="Times New Roman" w:hAnsi="Times New Roman" w:cs="Times New Roman"/>
                <w:lang w:val="en-CA"/>
              </w:rPr>
            </w:pPr>
            <w:r w:rsidRPr="004F28B6">
              <w:rPr>
                <w:rFonts w:ascii="Times New Roman" w:hAnsi="Times New Roman" w:cs="Times New Roman"/>
                <w:lang w:val="en-CA"/>
              </w:rPr>
              <w:t>CLEFT-Q scale</w:t>
            </w:r>
          </w:p>
        </w:tc>
        <w:tc>
          <w:tcPr>
            <w:tcW w:w="654" w:type="pct"/>
          </w:tcPr>
          <w:p w14:paraId="2BA3BE3C" w14:textId="77777777" w:rsidR="004339D1" w:rsidRPr="004F28B6" w:rsidRDefault="004339D1" w:rsidP="0045551B">
            <w:pPr>
              <w:spacing w:line="480" w:lineRule="auto"/>
              <w:rPr>
                <w:rFonts w:ascii="Times New Roman" w:hAnsi="Times New Roman" w:cs="Times New Roman"/>
                <w:lang w:val="en-CA"/>
              </w:rPr>
            </w:pPr>
            <w:r w:rsidRPr="004F28B6">
              <w:rPr>
                <w:rFonts w:ascii="Times New Roman" w:hAnsi="Times New Roman" w:cs="Times New Roman"/>
                <w:lang w:val="en-CA"/>
              </w:rPr>
              <w:t>CLEFT-Q item</w:t>
            </w:r>
          </w:p>
        </w:tc>
        <w:tc>
          <w:tcPr>
            <w:tcW w:w="922" w:type="pct"/>
          </w:tcPr>
          <w:p w14:paraId="43C5D206" w14:textId="77777777" w:rsidR="004339D1" w:rsidRPr="004F28B6" w:rsidRDefault="004339D1" w:rsidP="0045551B">
            <w:pPr>
              <w:spacing w:line="480" w:lineRule="auto"/>
              <w:rPr>
                <w:rFonts w:ascii="Times New Roman" w:hAnsi="Times New Roman" w:cs="Times New Roman"/>
                <w:lang w:val="en-CA"/>
              </w:rPr>
            </w:pPr>
            <w:r w:rsidRPr="004F28B6">
              <w:rPr>
                <w:rFonts w:ascii="Times New Roman" w:hAnsi="Times New Roman" w:cs="Times New Roman"/>
                <w:lang w:val="en-CA"/>
              </w:rPr>
              <w:t>What was the difficulty?</w:t>
            </w:r>
          </w:p>
        </w:tc>
        <w:tc>
          <w:tcPr>
            <w:tcW w:w="1115" w:type="pct"/>
          </w:tcPr>
          <w:p w14:paraId="1716FBEF" w14:textId="77777777" w:rsidR="004339D1" w:rsidRPr="004F28B6" w:rsidRDefault="004339D1" w:rsidP="0045551B">
            <w:pPr>
              <w:spacing w:line="480" w:lineRule="auto"/>
              <w:rPr>
                <w:rFonts w:ascii="Times New Roman" w:hAnsi="Times New Roman" w:cs="Times New Roman"/>
                <w:lang w:val="en-CA"/>
              </w:rPr>
            </w:pPr>
            <w:r w:rsidRPr="004F28B6">
              <w:rPr>
                <w:rFonts w:ascii="Times New Roman" w:hAnsi="Times New Roman" w:cs="Times New Roman"/>
                <w:lang w:val="en-CA"/>
              </w:rPr>
              <w:t>What was the suggested change?</w:t>
            </w:r>
          </w:p>
        </w:tc>
      </w:tr>
      <w:tr w:rsidR="00EC49A1" w:rsidRPr="004F28B6" w14:paraId="6FDBC8BB" w14:textId="77777777" w:rsidTr="00EA4804">
        <w:trPr>
          <w:trHeight w:val="284"/>
        </w:trPr>
        <w:tc>
          <w:tcPr>
            <w:tcW w:w="451" w:type="pct"/>
          </w:tcPr>
          <w:p w14:paraId="1056585C" w14:textId="77777777" w:rsidR="004339D1" w:rsidRPr="004F28B6" w:rsidRDefault="004339D1" w:rsidP="0045551B">
            <w:pPr>
              <w:spacing w:line="480" w:lineRule="auto"/>
              <w:rPr>
                <w:rFonts w:ascii="Times New Roman" w:hAnsi="Times New Roman" w:cs="Times New Roman"/>
                <w:lang w:val="en-CA"/>
              </w:rPr>
            </w:pPr>
          </w:p>
        </w:tc>
        <w:tc>
          <w:tcPr>
            <w:tcW w:w="298" w:type="pct"/>
          </w:tcPr>
          <w:p w14:paraId="5B886F94" w14:textId="77777777" w:rsidR="004339D1" w:rsidRPr="004F28B6" w:rsidRDefault="004339D1" w:rsidP="0045551B">
            <w:pPr>
              <w:spacing w:line="480" w:lineRule="auto"/>
              <w:rPr>
                <w:rFonts w:ascii="Times New Roman" w:hAnsi="Times New Roman" w:cs="Times New Roman"/>
                <w:lang w:val="en-CA"/>
              </w:rPr>
            </w:pPr>
          </w:p>
        </w:tc>
        <w:tc>
          <w:tcPr>
            <w:tcW w:w="436" w:type="pct"/>
          </w:tcPr>
          <w:p w14:paraId="1C2D5669" w14:textId="77777777" w:rsidR="004339D1" w:rsidRPr="004F28B6" w:rsidRDefault="004339D1" w:rsidP="0045551B">
            <w:pPr>
              <w:spacing w:line="480" w:lineRule="auto"/>
              <w:rPr>
                <w:rFonts w:ascii="Times New Roman" w:hAnsi="Times New Roman" w:cs="Times New Roman"/>
                <w:lang w:val="en-CA"/>
              </w:rPr>
            </w:pPr>
          </w:p>
        </w:tc>
        <w:tc>
          <w:tcPr>
            <w:tcW w:w="456" w:type="pct"/>
          </w:tcPr>
          <w:p w14:paraId="1258C53A" w14:textId="77777777" w:rsidR="004339D1" w:rsidRPr="004F28B6" w:rsidRDefault="004339D1" w:rsidP="0045551B">
            <w:pPr>
              <w:spacing w:line="480" w:lineRule="auto"/>
              <w:rPr>
                <w:rFonts w:ascii="Times New Roman" w:hAnsi="Times New Roman" w:cs="Times New Roman"/>
                <w:lang w:val="en-CA"/>
              </w:rPr>
            </w:pPr>
          </w:p>
        </w:tc>
        <w:tc>
          <w:tcPr>
            <w:tcW w:w="668" w:type="pct"/>
          </w:tcPr>
          <w:p w14:paraId="7292F5B1" w14:textId="77777777" w:rsidR="004339D1" w:rsidRPr="004F28B6" w:rsidRDefault="004339D1" w:rsidP="0045551B">
            <w:pPr>
              <w:spacing w:line="480" w:lineRule="auto"/>
              <w:rPr>
                <w:rFonts w:ascii="Times New Roman" w:hAnsi="Times New Roman" w:cs="Times New Roman"/>
                <w:lang w:val="en-CA"/>
              </w:rPr>
            </w:pPr>
          </w:p>
        </w:tc>
        <w:tc>
          <w:tcPr>
            <w:tcW w:w="654" w:type="pct"/>
          </w:tcPr>
          <w:p w14:paraId="0AE88D47" w14:textId="77777777" w:rsidR="004339D1" w:rsidRPr="004F28B6" w:rsidRDefault="004339D1" w:rsidP="0045551B">
            <w:pPr>
              <w:spacing w:line="480" w:lineRule="auto"/>
              <w:rPr>
                <w:rFonts w:ascii="Times New Roman" w:hAnsi="Times New Roman" w:cs="Times New Roman"/>
                <w:lang w:val="en-CA"/>
              </w:rPr>
            </w:pPr>
          </w:p>
        </w:tc>
        <w:tc>
          <w:tcPr>
            <w:tcW w:w="922" w:type="pct"/>
          </w:tcPr>
          <w:p w14:paraId="16808794" w14:textId="77777777" w:rsidR="004339D1" w:rsidRPr="004F28B6" w:rsidRDefault="004339D1" w:rsidP="0045551B">
            <w:pPr>
              <w:spacing w:line="480" w:lineRule="auto"/>
              <w:rPr>
                <w:rFonts w:ascii="Times New Roman" w:hAnsi="Times New Roman" w:cs="Times New Roman"/>
                <w:lang w:val="en-CA"/>
              </w:rPr>
            </w:pPr>
          </w:p>
        </w:tc>
        <w:tc>
          <w:tcPr>
            <w:tcW w:w="1115" w:type="pct"/>
          </w:tcPr>
          <w:p w14:paraId="5BDE07BD" w14:textId="77777777" w:rsidR="004339D1" w:rsidRPr="004F28B6" w:rsidRDefault="004339D1" w:rsidP="0045551B">
            <w:pPr>
              <w:spacing w:line="480" w:lineRule="auto"/>
              <w:rPr>
                <w:rFonts w:ascii="Times New Roman" w:hAnsi="Times New Roman" w:cs="Times New Roman"/>
                <w:lang w:val="en-CA"/>
              </w:rPr>
            </w:pPr>
          </w:p>
        </w:tc>
      </w:tr>
      <w:tr w:rsidR="00EC49A1" w:rsidRPr="004F28B6" w14:paraId="7B54A384" w14:textId="77777777" w:rsidTr="00EA4804">
        <w:trPr>
          <w:trHeight w:val="284"/>
        </w:trPr>
        <w:tc>
          <w:tcPr>
            <w:tcW w:w="451" w:type="pct"/>
          </w:tcPr>
          <w:p w14:paraId="5DB09D6D" w14:textId="77777777" w:rsidR="004339D1" w:rsidRPr="004F28B6" w:rsidRDefault="004339D1" w:rsidP="0045551B">
            <w:pPr>
              <w:spacing w:line="480" w:lineRule="auto"/>
              <w:rPr>
                <w:rFonts w:ascii="Times New Roman" w:hAnsi="Times New Roman" w:cs="Times New Roman"/>
                <w:lang w:val="en-CA"/>
              </w:rPr>
            </w:pPr>
          </w:p>
        </w:tc>
        <w:tc>
          <w:tcPr>
            <w:tcW w:w="298" w:type="pct"/>
          </w:tcPr>
          <w:p w14:paraId="5B94433A" w14:textId="77777777" w:rsidR="004339D1" w:rsidRPr="004F28B6" w:rsidRDefault="004339D1" w:rsidP="0045551B">
            <w:pPr>
              <w:spacing w:line="480" w:lineRule="auto"/>
              <w:rPr>
                <w:rFonts w:ascii="Times New Roman" w:hAnsi="Times New Roman" w:cs="Times New Roman"/>
                <w:lang w:val="en-CA"/>
              </w:rPr>
            </w:pPr>
          </w:p>
        </w:tc>
        <w:tc>
          <w:tcPr>
            <w:tcW w:w="436" w:type="pct"/>
          </w:tcPr>
          <w:p w14:paraId="61E3DFBC" w14:textId="77777777" w:rsidR="004339D1" w:rsidRPr="004F28B6" w:rsidRDefault="004339D1" w:rsidP="0045551B">
            <w:pPr>
              <w:spacing w:line="480" w:lineRule="auto"/>
              <w:rPr>
                <w:rFonts w:ascii="Times New Roman" w:hAnsi="Times New Roman" w:cs="Times New Roman"/>
                <w:lang w:val="en-CA"/>
              </w:rPr>
            </w:pPr>
          </w:p>
        </w:tc>
        <w:tc>
          <w:tcPr>
            <w:tcW w:w="456" w:type="pct"/>
          </w:tcPr>
          <w:p w14:paraId="7E0B1D10" w14:textId="77777777" w:rsidR="004339D1" w:rsidRPr="004F28B6" w:rsidRDefault="004339D1" w:rsidP="0045551B">
            <w:pPr>
              <w:spacing w:line="480" w:lineRule="auto"/>
              <w:rPr>
                <w:rFonts w:ascii="Times New Roman" w:hAnsi="Times New Roman" w:cs="Times New Roman"/>
                <w:lang w:val="en-CA"/>
              </w:rPr>
            </w:pPr>
          </w:p>
        </w:tc>
        <w:tc>
          <w:tcPr>
            <w:tcW w:w="668" w:type="pct"/>
          </w:tcPr>
          <w:p w14:paraId="0B66F2FD" w14:textId="77777777" w:rsidR="004339D1" w:rsidRPr="004F28B6" w:rsidRDefault="004339D1" w:rsidP="0045551B">
            <w:pPr>
              <w:spacing w:line="480" w:lineRule="auto"/>
              <w:rPr>
                <w:rFonts w:ascii="Times New Roman" w:hAnsi="Times New Roman" w:cs="Times New Roman"/>
                <w:lang w:val="en-CA"/>
              </w:rPr>
            </w:pPr>
          </w:p>
        </w:tc>
        <w:tc>
          <w:tcPr>
            <w:tcW w:w="654" w:type="pct"/>
          </w:tcPr>
          <w:p w14:paraId="07849746" w14:textId="77777777" w:rsidR="004339D1" w:rsidRPr="004F28B6" w:rsidRDefault="004339D1" w:rsidP="0045551B">
            <w:pPr>
              <w:spacing w:line="480" w:lineRule="auto"/>
              <w:rPr>
                <w:rFonts w:ascii="Times New Roman" w:hAnsi="Times New Roman" w:cs="Times New Roman"/>
                <w:lang w:val="en-CA"/>
              </w:rPr>
            </w:pPr>
          </w:p>
        </w:tc>
        <w:tc>
          <w:tcPr>
            <w:tcW w:w="922" w:type="pct"/>
          </w:tcPr>
          <w:p w14:paraId="04AC1739" w14:textId="77777777" w:rsidR="004339D1" w:rsidRPr="004F28B6" w:rsidRDefault="004339D1" w:rsidP="0045551B">
            <w:pPr>
              <w:spacing w:line="480" w:lineRule="auto"/>
              <w:rPr>
                <w:rFonts w:ascii="Times New Roman" w:hAnsi="Times New Roman" w:cs="Times New Roman"/>
                <w:lang w:val="en-CA"/>
              </w:rPr>
            </w:pPr>
          </w:p>
        </w:tc>
        <w:tc>
          <w:tcPr>
            <w:tcW w:w="1115" w:type="pct"/>
          </w:tcPr>
          <w:p w14:paraId="5903A16C" w14:textId="77777777" w:rsidR="004339D1" w:rsidRPr="004F28B6" w:rsidRDefault="004339D1" w:rsidP="0045551B">
            <w:pPr>
              <w:spacing w:line="480" w:lineRule="auto"/>
              <w:rPr>
                <w:rFonts w:ascii="Times New Roman" w:hAnsi="Times New Roman" w:cs="Times New Roman"/>
                <w:lang w:val="en-CA"/>
              </w:rPr>
            </w:pPr>
          </w:p>
        </w:tc>
      </w:tr>
      <w:tr w:rsidR="00EC49A1" w:rsidRPr="004F28B6" w14:paraId="13D9E616" w14:textId="77777777" w:rsidTr="00EA4804">
        <w:trPr>
          <w:trHeight w:val="284"/>
        </w:trPr>
        <w:tc>
          <w:tcPr>
            <w:tcW w:w="451" w:type="pct"/>
          </w:tcPr>
          <w:p w14:paraId="791205BF" w14:textId="77777777" w:rsidR="004339D1" w:rsidRPr="004F28B6" w:rsidRDefault="004339D1" w:rsidP="0045551B">
            <w:pPr>
              <w:spacing w:line="480" w:lineRule="auto"/>
              <w:rPr>
                <w:rFonts w:ascii="Times New Roman" w:hAnsi="Times New Roman" w:cs="Times New Roman"/>
                <w:lang w:val="en-CA"/>
              </w:rPr>
            </w:pPr>
          </w:p>
        </w:tc>
        <w:tc>
          <w:tcPr>
            <w:tcW w:w="298" w:type="pct"/>
          </w:tcPr>
          <w:p w14:paraId="437367E6" w14:textId="77777777" w:rsidR="004339D1" w:rsidRPr="004F28B6" w:rsidRDefault="004339D1" w:rsidP="0045551B">
            <w:pPr>
              <w:spacing w:line="480" w:lineRule="auto"/>
              <w:rPr>
                <w:rFonts w:ascii="Times New Roman" w:hAnsi="Times New Roman" w:cs="Times New Roman"/>
                <w:lang w:val="en-CA"/>
              </w:rPr>
            </w:pPr>
          </w:p>
        </w:tc>
        <w:tc>
          <w:tcPr>
            <w:tcW w:w="436" w:type="pct"/>
          </w:tcPr>
          <w:p w14:paraId="3D65B19B" w14:textId="77777777" w:rsidR="004339D1" w:rsidRPr="004F28B6" w:rsidRDefault="004339D1" w:rsidP="0045551B">
            <w:pPr>
              <w:spacing w:line="480" w:lineRule="auto"/>
              <w:rPr>
                <w:rFonts w:ascii="Times New Roman" w:hAnsi="Times New Roman" w:cs="Times New Roman"/>
                <w:lang w:val="en-CA"/>
              </w:rPr>
            </w:pPr>
          </w:p>
        </w:tc>
        <w:tc>
          <w:tcPr>
            <w:tcW w:w="456" w:type="pct"/>
          </w:tcPr>
          <w:p w14:paraId="015B52FE" w14:textId="77777777" w:rsidR="004339D1" w:rsidRPr="004F28B6" w:rsidRDefault="004339D1" w:rsidP="0045551B">
            <w:pPr>
              <w:spacing w:line="480" w:lineRule="auto"/>
              <w:rPr>
                <w:rFonts w:ascii="Times New Roman" w:hAnsi="Times New Roman" w:cs="Times New Roman"/>
                <w:lang w:val="en-CA"/>
              </w:rPr>
            </w:pPr>
          </w:p>
        </w:tc>
        <w:tc>
          <w:tcPr>
            <w:tcW w:w="668" w:type="pct"/>
          </w:tcPr>
          <w:p w14:paraId="278B78EC" w14:textId="77777777" w:rsidR="004339D1" w:rsidRPr="004F28B6" w:rsidRDefault="004339D1" w:rsidP="0045551B">
            <w:pPr>
              <w:spacing w:line="480" w:lineRule="auto"/>
              <w:rPr>
                <w:rFonts w:ascii="Times New Roman" w:hAnsi="Times New Roman" w:cs="Times New Roman"/>
                <w:lang w:val="en-CA"/>
              </w:rPr>
            </w:pPr>
          </w:p>
        </w:tc>
        <w:tc>
          <w:tcPr>
            <w:tcW w:w="654" w:type="pct"/>
          </w:tcPr>
          <w:p w14:paraId="2CAAB461" w14:textId="77777777" w:rsidR="004339D1" w:rsidRPr="004F28B6" w:rsidRDefault="004339D1" w:rsidP="0045551B">
            <w:pPr>
              <w:spacing w:line="480" w:lineRule="auto"/>
              <w:rPr>
                <w:rFonts w:ascii="Times New Roman" w:hAnsi="Times New Roman" w:cs="Times New Roman"/>
                <w:lang w:val="en-CA"/>
              </w:rPr>
            </w:pPr>
          </w:p>
        </w:tc>
        <w:tc>
          <w:tcPr>
            <w:tcW w:w="922" w:type="pct"/>
          </w:tcPr>
          <w:p w14:paraId="2BD6A686" w14:textId="77777777" w:rsidR="004339D1" w:rsidRPr="004F28B6" w:rsidRDefault="004339D1" w:rsidP="0045551B">
            <w:pPr>
              <w:spacing w:line="480" w:lineRule="auto"/>
              <w:rPr>
                <w:rFonts w:ascii="Times New Roman" w:hAnsi="Times New Roman" w:cs="Times New Roman"/>
                <w:lang w:val="en-CA"/>
              </w:rPr>
            </w:pPr>
          </w:p>
        </w:tc>
        <w:tc>
          <w:tcPr>
            <w:tcW w:w="1115" w:type="pct"/>
          </w:tcPr>
          <w:p w14:paraId="64BF2421" w14:textId="77777777" w:rsidR="004339D1" w:rsidRPr="004F28B6" w:rsidRDefault="004339D1" w:rsidP="0045551B">
            <w:pPr>
              <w:spacing w:line="480" w:lineRule="auto"/>
              <w:rPr>
                <w:rFonts w:ascii="Times New Roman" w:hAnsi="Times New Roman" w:cs="Times New Roman"/>
                <w:lang w:val="en-CA"/>
              </w:rPr>
            </w:pPr>
          </w:p>
        </w:tc>
      </w:tr>
      <w:tr w:rsidR="00EC49A1" w:rsidRPr="004F28B6" w14:paraId="6BE223C9" w14:textId="77777777" w:rsidTr="00EA4804">
        <w:trPr>
          <w:trHeight w:val="284"/>
        </w:trPr>
        <w:tc>
          <w:tcPr>
            <w:tcW w:w="451" w:type="pct"/>
          </w:tcPr>
          <w:p w14:paraId="295C9EEE" w14:textId="77777777" w:rsidR="004339D1" w:rsidRPr="004F28B6" w:rsidRDefault="004339D1" w:rsidP="0045551B">
            <w:pPr>
              <w:spacing w:line="480" w:lineRule="auto"/>
              <w:rPr>
                <w:rFonts w:ascii="Times New Roman" w:hAnsi="Times New Roman" w:cs="Times New Roman"/>
                <w:lang w:val="en-CA"/>
              </w:rPr>
            </w:pPr>
          </w:p>
        </w:tc>
        <w:tc>
          <w:tcPr>
            <w:tcW w:w="298" w:type="pct"/>
          </w:tcPr>
          <w:p w14:paraId="6149C822" w14:textId="77777777" w:rsidR="004339D1" w:rsidRPr="004F28B6" w:rsidRDefault="004339D1" w:rsidP="0045551B">
            <w:pPr>
              <w:spacing w:line="480" w:lineRule="auto"/>
              <w:rPr>
                <w:rFonts w:ascii="Times New Roman" w:hAnsi="Times New Roman" w:cs="Times New Roman"/>
                <w:lang w:val="en-CA"/>
              </w:rPr>
            </w:pPr>
          </w:p>
        </w:tc>
        <w:tc>
          <w:tcPr>
            <w:tcW w:w="436" w:type="pct"/>
          </w:tcPr>
          <w:p w14:paraId="668F989D" w14:textId="77777777" w:rsidR="004339D1" w:rsidRPr="004F28B6" w:rsidRDefault="004339D1" w:rsidP="0045551B">
            <w:pPr>
              <w:spacing w:line="480" w:lineRule="auto"/>
              <w:rPr>
                <w:rFonts w:ascii="Times New Roman" w:hAnsi="Times New Roman" w:cs="Times New Roman"/>
                <w:lang w:val="en-CA"/>
              </w:rPr>
            </w:pPr>
          </w:p>
        </w:tc>
        <w:tc>
          <w:tcPr>
            <w:tcW w:w="456" w:type="pct"/>
          </w:tcPr>
          <w:p w14:paraId="2DDEBE31" w14:textId="77777777" w:rsidR="004339D1" w:rsidRPr="004F28B6" w:rsidRDefault="004339D1" w:rsidP="0045551B">
            <w:pPr>
              <w:spacing w:line="480" w:lineRule="auto"/>
              <w:rPr>
                <w:rFonts w:ascii="Times New Roman" w:hAnsi="Times New Roman" w:cs="Times New Roman"/>
                <w:lang w:val="en-CA"/>
              </w:rPr>
            </w:pPr>
          </w:p>
        </w:tc>
        <w:tc>
          <w:tcPr>
            <w:tcW w:w="668" w:type="pct"/>
          </w:tcPr>
          <w:p w14:paraId="55331AA4" w14:textId="77777777" w:rsidR="004339D1" w:rsidRPr="004F28B6" w:rsidRDefault="004339D1" w:rsidP="0045551B">
            <w:pPr>
              <w:spacing w:line="480" w:lineRule="auto"/>
              <w:rPr>
                <w:rFonts w:ascii="Times New Roman" w:hAnsi="Times New Roman" w:cs="Times New Roman"/>
                <w:lang w:val="en-CA"/>
              </w:rPr>
            </w:pPr>
          </w:p>
        </w:tc>
        <w:tc>
          <w:tcPr>
            <w:tcW w:w="654" w:type="pct"/>
          </w:tcPr>
          <w:p w14:paraId="2491F24D" w14:textId="77777777" w:rsidR="004339D1" w:rsidRPr="004F28B6" w:rsidRDefault="004339D1" w:rsidP="0045551B">
            <w:pPr>
              <w:spacing w:line="480" w:lineRule="auto"/>
              <w:rPr>
                <w:rFonts w:ascii="Times New Roman" w:hAnsi="Times New Roman" w:cs="Times New Roman"/>
                <w:lang w:val="en-CA"/>
              </w:rPr>
            </w:pPr>
          </w:p>
        </w:tc>
        <w:tc>
          <w:tcPr>
            <w:tcW w:w="922" w:type="pct"/>
          </w:tcPr>
          <w:p w14:paraId="0E093CF5" w14:textId="77777777" w:rsidR="004339D1" w:rsidRPr="004F28B6" w:rsidRDefault="004339D1" w:rsidP="0045551B">
            <w:pPr>
              <w:spacing w:line="480" w:lineRule="auto"/>
              <w:rPr>
                <w:rFonts w:ascii="Times New Roman" w:hAnsi="Times New Roman" w:cs="Times New Roman"/>
                <w:lang w:val="en-CA"/>
              </w:rPr>
            </w:pPr>
          </w:p>
        </w:tc>
        <w:tc>
          <w:tcPr>
            <w:tcW w:w="1115" w:type="pct"/>
          </w:tcPr>
          <w:p w14:paraId="13743356" w14:textId="77777777" w:rsidR="004339D1" w:rsidRPr="004F28B6" w:rsidRDefault="004339D1" w:rsidP="0045551B">
            <w:pPr>
              <w:spacing w:line="480" w:lineRule="auto"/>
              <w:rPr>
                <w:rFonts w:ascii="Times New Roman" w:hAnsi="Times New Roman" w:cs="Times New Roman"/>
                <w:lang w:val="en-CA"/>
              </w:rPr>
            </w:pPr>
          </w:p>
        </w:tc>
      </w:tr>
      <w:tr w:rsidR="00EC49A1" w:rsidRPr="004F28B6" w14:paraId="49B536B1" w14:textId="77777777" w:rsidTr="00EA4804">
        <w:trPr>
          <w:trHeight w:val="284"/>
        </w:trPr>
        <w:tc>
          <w:tcPr>
            <w:tcW w:w="451" w:type="pct"/>
          </w:tcPr>
          <w:p w14:paraId="5D83C30A" w14:textId="77777777" w:rsidR="004339D1" w:rsidRPr="004F28B6" w:rsidRDefault="004339D1" w:rsidP="0045551B">
            <w:pPr>
              <w:spacing w:line="480" w:lineRule="auto"/>
              <w:rPr>
                <w:rFonts w:ascii="Times New Roman" w:hAnsi="Times New Roman" w:cs="Times New Roman"/>
                <w:lang w:val="en-CA"/>
              </w:rPr>
            </w:pPr>
          </w:p>
        </w:tc>
        <w:tc>
          <w:tcPr>
            <w:tcW w:w="298" w:type="pct"/>
          </w:tcPr>
          <w:p w14:paraId="22DE3B90" w14:textId="77777777" w:rsidR="004339D1" w:rsidRPr="004F28B6" w:rsidRDefault="004339D1" w:rsidP="0045551B">
            <w:pPr>
              <w:spacing w:line="480" w:lineRule="auto"/>
              <w:rPr>
                <w:rFonts w:ascii="Times New Roman" w:hAnsi="Times New Roman" w:cs="Times New Roman"/>
                <w:lang w:val="en-CA"/>
              </w:rPr>
            </w:pPr>
          </w:p>
        </w:tc>
        <w:tc>
          <w:tcPr>
            <w:tcW w:w="436" w:type="pct"/>
          </w:tcPr>
          <w:p w14:paraId="429FD07D" w14:textId="77777777" w:rsidR="004339D1" w:rsidRPr="004F28B6" w:rsidRDefault="004339D1" w:rsidP="0045551B">
            <w:pPr>
              <w:spacing w:line="480" w:lineRule="auto"/>
              <w:rPr>
                <w:rFonts w:ascii="Times New Roman" w:hAnsi="Times New Roman" w:cs="Times New Roman"/>
                <w:lang w:val="en-CA"/>
              </w:rPr>
            </w:pPr>
          </w:p>
        </w:tc>
        <w:tc>
          <w:tcPr>
            <w:tcW w:w="456" w:type="pct"/>
          </w:tcPr>
          <w:p w14:paraId="080E28B3" w14:textId="77777777" w:rsidR="004339D1" w:rsidRPr="004F28B6" w:rsidRDefault="004339D1" w:rsidP="0045551B">
            <w:pPr>
              <w:spacing w:line="480" w:lineRule="auto"/>
              <w:rPr>
                <w:rFonts w:ascii="Times New Roman" w:hAnsi="Times New Roman" w:cs="Times New Roman"/>
                <w:lang w:val="en-CA"/>
              </w:rPr>
            </w:pPr>
          </w:p>
        </w:tc>
        <w:tc>
          <w:tcPr>
            <w:tcW w:w="668" w:type="pct"/>
          </w:tcPr>
          <w:p w14:paraId="223C13FA" w14:textId="77777777" w:rsidR="004339D1" w:rsidRPr="004F28B6" w:rsidRDefault="004339D1" w:rsidP="0045551B">
            <w:pPr>
              <w:spacing w:line="480" w:lineRule="auto"/>
              <w:rPr>
                <w:rFonts w:ascii="Times New Roman" w:hAnsi="Times New Roman" w:cs="Times New Roman"/>
                <w:lang w:val="en-CA"/>
              </w:rPr>
            </w:pPr>
          </w:p>
        </w:tc>
        <w:tc>
          <w:tcPr>
            <w:tcW w:w="654" w:type="pct"/>
          </w:tcPr>
          <w:p w14:paraId="75D71317" w14:textId="77777777" w:rsidR="004339D1" w:rsidRPr="004F28B6" w:rsidRDefault="004339D1" w:rsidP="0045551B">
            <w:pPr>
              <w:spacing w:line="480" w:lineRule="auto"/>
              <w:rPr>
                <w:rFonts w:ascii="Times New Roman" w:hAnsi="Times New Roman" w:cs="Times New Roman"/>
                <w:lang w:val="en-CA"/>
              </w:rPr>
            </w:pPr>
          </w:p>
        </w:tc>
        <w:tc>
          <w:tcPr>
            <w:tcW w:w="922" w:type="pct"/>
          </w:tcPr>
          <w:p w14:paraId="57045F2D" w14:textId="77777777" w:rsidR="004339D1" w:rsidRPr="004F28B6" w:rsidRDefault="004339D1" w:rsidP="0045551B">
            <w:pPr>
              <w:spacing w:line="480" w:lineRule="auto"/>
              <w:rPr>
                <w:rFonts w:ascii="Times New Roman" w:hAnsi="Times New Roman" w:cs="Times New Roman"/>
                <w:lang w:val="en-CA"/>
              </w:rPr>
            </w:pPr>
          </w:p>
        </w:tc>
        <w:tc>
          <w:tcPr>
            <w:tcW w:w="1115" w:type="pct"/>
          </w:tcPr>
          <w:p w14:paraId="5DC42B12" w14:textId="77777777" w:rsidR="004339D1" w:rsidRPr="004F28B6" w:rsidRDefault="004339D1" w:rsidP="0045551B">
            <w:pPr>
              <w:spacing w:line="480" w:lineRule="auto"/>
              <w:rPr>
                <w:rFonts w:ascii="Times New Roman" w:hAnsi="Times New Roman" w:cs="Times New Roman"/>
                <w:lang w:val="en-CA"/>
              </w:rPr>
            </w:pPr>
          </w:p>
        </w:tc>
      </w:tr>
      <w:tr w:rsidR="00EC49A1" w:rsidRPr="004F28B6" w14:paraId="62E6C536" w14:textId="77777777" w:rsidTr="00EA4804">
        <w:trPr>
          <w:trHeight w:val="284"/>
        </w:trPr>
        <w:tc>
          <w:tcPr>
            <w:tcW w:w="451" w:type="pct"/>
          </w:tcPr>
          <w:p w14:paraId="48000662" w14:textId="77777777" w:rsidR="004339D1" w:rsidRPr="004F28B6" w:rsidRDefault="004339D1" w:rsidP="0045551B">
            <w:pPr>
              <w:spacing w:line="480" w:lineRule="auto"/>
              <w:rPr>
                <w:rFonts w:ascii="Times New Roman" w:hAnsi="Times New Roman" w:cs="Times New Roman"/>
                <w:lang w:val="en-CA"/>
              </w:rPr>
            </w:pPr>
          </w:p>
        </w:tc>
        <w:tc>
          <w:tcPr>
            <w:tcW w:w="298" w:type="pct"/>
          </w:tcPr>
          <w:p w14:paraId="4401AE86" w14:textId="77777777" w:rsidR="004339D1" w:rsidRPr="004F28B6" w:rsidRDefault="004339D1" w:rsidP="0045551B">
            <w:pPr>
              <w:spacing w:line="480" w:lineRule="auto"/>
              <w:rPr>
                <w:rFonts w:ascii="Times New Roman" w:hAnsi="Times New Roman" w:cs="Times New Roman"/>
                <w:lang w:val="en-CA"/>
              </w:rPr>
            </w:pPr>
          </w:p>
        </w:tc>
        <w:tc>
          <w:tcPr>
            <w:tcW w:w="436" w:type="pct"/>
          </w:tcPr>
          <w:p w14:paraId="0F912B1E" w14:textId="77777777" w:rsidR="004339D1" w:rsidRPr="004F28B6" w:rsidRDefault="004339D1" w:rsidP="0045551B">
            <w:pPr>
              <w:spacing w:line="480" w:lineRule="auto"/>
              <w:rPr>
                <w:rFonts w:ascii="Times New Roman" w:hAnsi="Times New Roman" w:cs="Times New Roman"/>
                <w:lang w:val="en-CA"/>
              </w:rPr>
            </w:pPr>
          </w:p>
        </w:tc>
        <w:tc>
          <w:tcPr>
            <w:tcW w:w="456" w:type="pct"/>
          </w:tcPr>
          <w:p w14:paraId="4F2FC89B" w14:textId="77777777" w:rsidR="004339D1" w:rsidRPr="004F28B6" w:rsidRDefault="004339D1" w:rsidP="0045551B">
            <w:pPr>
              <w:spacing w:line="480" w:lineRule="auto"/>
              <w:rPr>
                <w:rFonts w:ascii="Times New Roman" w:hAnsi="Times New Roman" w:cs="Times New Roman"/>
                <w:lang w:val="en-CA"/>
              </w:rPr>
            </w:pPr>
          </w:p>
        </w:tc>
        <w:tc>
          <w:tcPr>
            <w:tcW w:w="668" w:type="pct"/>
          </w:tcPr>
          <w:p w14:paraId="772FD0AD" w14:textId="77777777" w:rsidR="004339D1" w:rsidRPr="004F28B6" w:rsidRDefault="004339D1" w:rsidP="0045551B">
            <w:pPr>
              <w:spacing w:line="480" w:lineRule="auto"/>
              <w:rPr>
                <w:rFonts w:ascii="Times New Roman" w:hAnsi="Times New Roman" w:cs="Times New Roman"/>
                <w:lang w:val="en-CA"/>
              </w:rPr>
            </w:pPr>
          </w:p>
        </w:tc>
        <w:tc>
          <w:tcPr>
            <w:tcW w:w="654" w:type="pct"/>
          </w:tcPr>
          <w:p w14:paraId="00656C0C" w14:textId="77777777" w:rsidR="004339D1" w:rsidRPr="004F28B6" w:rsidRDefault="004339D1" w:rsidP="0045551B">
            <w:pPr>
              <w:spacing w:line="480" w:lineRule="auto"/>
              <w:rPr>
                <w:rFonts w:ascii="Times New Roman" w:hAnsi="Times New Roman" w:cs="Times New Roman"/>
                <w:lang w:val="en-CA"/>
              </w:rPr>
            </w:pPr>
          </w:p>
        </w:tc>
        <w:tc>
          <w:tcPr>
            <w:tcW w:w="922" w:type="pct"/>
          </w:tcPr>
          <w:p w14:paraId="4DEEAAC0" w14:textId="77777777" w:rsidR="004339D1" w:rsidRPr="004F28B6" w:rsidRDefault="004339D1" w:rsidP="0045551B">
            <w:pPr>
              <w:spacing w:line="480" w:lineRule="auto"/>
              <w:rPr>
                <w:rFonts w:ascii="Times New Roman" w:hAnsi="Times New Roman" w:cs="Times New Roman"/>
                <w:lang w:val="en-CA"/>
              </w:rPr>
            </w:pPr>
          </w:p>
        </w:tc>
        <w:tc>
          <w:tcPr>
            <w:tcW w:w="1115" w:type="pct"/>
          </w:tcPr>
          <w:p w14:paraId="58196FE7" w14:textId="77777777" w:rsidR="004339D1" w:rsidRPr="004F28B6" w:rsidRDefault="004339D1" w:rsidP="0045551B">
            <w:pPr>
              <w:spacing w:line="480" w:lineRule="auto"/>
              <w:rPr>
                <w:rFonts w:ascii="Times New Roman" w:hAnsi="Times New Roman" w:cs="Times New Roman"/>
                <w:lang w:val="en-CA"/>
              </w:rPr>
            </w:pPr>
          </w:p>
        </w:tc>
      </w:tr>
      <w:tr w:rsidR="00EC49A1" w:rsidRPr="004F28B6" w14:paraId="1D7F6A4D" w14:textId="77777777" w:rsidTr="00EA4804">
        <w:trPr>
          <w:trHeight w:val="284"/>
        </w:trPr>
        <w:tc>
          <w:tcPr>
            <w:tcW w:w="451" w:type="pct"/>
          </w:tcPr>
          <w:p w14:paraId="4A288FB8" w14:textId="77777777" w:rsidR="004339D1" w:rsidRPr="004F28B6" w:rsidRDefault="004339D1" w:rsidP="0045551B">
            <w:pPr>
              <w:spacing w:line="480" w:lineRule="auto"/>
              <w:rPr>
                <w:rFonts w:ascii="Times New Roman" w:hAnsi="Times New Roman" w:cs="Times New Roman"/>
                <w:lang w:val="en-CA"/>
              </w:rPr>
            </w:pPr>
          </w:p>
        </w:tc>
        <w:tc>
          <w:tcPr>
            <w:tcW w:w="298" w:type="pct"/>
          </w:tcPr>
          <w:p w14:paraId="111E5D4A" w14:textId="77777777" w:rsidR="004339D1" w:rsidRPr="004F28B6" w:rsidRDefault="004339D1" w:rsidP="0045551B">
            <w:pPr>
              <w:spacing w:line="480" w:lineRule="auto"/>
              <w:rPr>
                <w:rFonts w:ascii="Times New Roman" w:hAnsi="Times New Roman" w:cs="Times New Roman"/>
                <w:lang w:val="en-CA"/>
              </w:rPr>
            </w:pPr>
          </w:p>
        </w:tc>
        <w:tc>
          <w:tcPr>
            <w:tcW w:w="436" w:type="pct"/>
          </w:tcPr>
          <w:p w14:paraId="54ED9262" w14:textId="77777777" w:rsidR="004339D1" w:rsidRPr="004F28B6" w:rsidRDefault="004339D1" w:rsidP="0045551B">
            <w:pPr>
              <w:spacing w:line="480" w:lineRule="auto"/>
              <w:rPr>
                <w:rFonts w:ascii="Times New Roman" w:hAnsi="Times New Roman" w:cs="Times New Roman"/>
                <w:lang w:val="en-CA"/>
              </w:rPr>
            </w:pPr>
          </w:p>
        </w:tc>
        <w:tc>
          <w:tcPr>
            <w:tcW w:w="456" w:type="pct"/>
          </w:tcPr>
          <w:p w14:paraId="3915A3C7" w14:textId="77777777" w:rsidR="004339D1" w:rsidRPr="004F28B6" w:rsidRDefault="004339D1" w:rsidP="0045551B">
            <w:pPr>
              <w:spacing w:line="480" w:lineRule="auto"/>
              <w:rPr>
                <w:rFonts w:ascii="Times New Roman" w:hAnsi="Times New Roman" w:cs="Times New Roman"/>
                <w:lang w:val="en-CA"/>
              </w:rPr>
            </w:pPr>
          </w:p>
        </w:tc>
        <w:tc>
          <w:tcPr>
            <w:tcW w:w="668" w:type="pct"/>
          </w:tcPr>
          <w:p w14:paraId="0E38CB88" w14:textId="77777777" w:rsidR="004339D1" w:rsidRPr="004F28B6" w:rsidRDefault="004339D1" w:rsidP="0045551B">
            <w:pPr>
              <w:spacing w:line="480" w:lineRule="auto"/>
              <w:rPr>
                <w:rFonts w:ascii="Times New Roman" w:hAnsi="Times New Roman" w:cs="Times New Roman"/>
                <w:lang w:val="en-CA"/>
              </w:rPr>
            </w:pPr>
          </w:p>
        </w:tc>
        <w:tc>
          <w:tcPr>
            <w:tcW w:w="654" w:type="pct"/>
          </w:tcPr>
          <w:p w14:paraId="33E4E9C3" w14:textId="77777777" w:rsidR="004339D1" w:rsidRPr="004F28B6" w:rsidRDefault="004339D1" w:rsidP="0045551B">
            <w:pPr>
              <w:spacing w:line="480" w:lineRule="auto"/>
              <w:rPr>
                <w:rFonts w:ascii="Times New Roman" w:hAnsi="Times New Roman" w:cs="Times New Roman"/>
                <w:lang w:val="en-CA"/>
              </w:rPr>
            </w:pPr>
          </w:p>
        </w:tc>
        <w:tc>
          <w:tcPr>
            <w:tcW w:w="922" w:type="pct"/>
          </w:tcPr>
          <w:p w14:paraId="6FE8B102" w14:textId="77777777" w:rsidR="004339D1" w:rsidRPr="004F28B6" w:rsidRDefault="004339D1" w:rsidP="0045551B">
            <w:pPr>
              <w:spacing w:line="480" w:lineRule="auto"/>
              <w:rPr>
                <w:rFonts w:ascii="Times New Roman" w:hAnsi="Times New Roman" w:cs="Times New Roman"/>
                <w:lang w:val="en-CA"/>
              </w:rPr>
            </w:pPr>
          </w:p>
        </w:tc>
        <w:tc>
          <w:tcPr>
            <w:tcW w:w="1115" w:type="pct"/>
          </w:tcPr>
          <w:p w14:paraId="4CDB8B64" w14:textId="77777777" w:rsidR="004339D1" w:rsidRPr="004F28B6" w:rsidRDefault="004339D1" w:rsidP="0045551B">
            <w:pPr>
              <w:spacing w:line="480" w:lineRule="auto"/>
              <w:rPr>
                <w:rFonts w:ascii="Times New Roman" w:hAnsi="Times New Roman" w:cs="Times New Roman"/>
                <w:lang w:val="en-CA"/>
              </w:rPr>
            </w:pPr>
          </w:p>
        </w:tc>
      </w:tr>
      <w:tr w:rsidR="00EC49A1" w:rsidRPr="004F28B6" w14:paraId="3429FA03" w14:textId="77777777" w:rsidTr="00EA4804">
        <w:trPr>
          <w:trHeight w:val="284"/>
        </w:trPr>
        <w:tc>
          <w:tcPr>
            <w:tcW w:w="451" w:type="pct"/>
          </w:tcPr>
          <w:p w14:paraId="3C1DBFD3" w14:textId="77777777" w:rsidR="004339D1" w:rsidRPr="004F28B6" w:rsidRDefault="004339D1" w:rsidP="0045551B">
            <w:pPr>
              <w:spacing w:line="480" w:lineRule="auto"/>
              <w:rPr>
                <w:rFonts w:ascii="Times New Roman" w:hAnsi="Times New Roman" w:cs="Times New Roman"/>
                <w:lang w:val="en-CA"/>
              </w:rPr>
            </w:pPr>
          </w:p>
        </w:tc>
        <w:tc>
          <w:tcPr>
            <w:tcW w:w="298" w:type="pct"/>
          </w:tcPr>
          <w:p w14:paraId="5C54CFCD" w14:textId="77777777" w:rsidR="004339D1" w:rsidRPr="004F28B6" w:rsidRDefault="004339D1" w:rsidP="0045551B">
            <w:pPr>
              <w:spacing w:line="480" w:lineRule="auto"/>
              <w:rPr>
                <w:rFonts w:ascii="Times New Roman" w:hAnsi="Times New Roman" w:cs="Times New Roman"/>
                <w:lang w:val="en-CA"/>
              </w:rPr>
            </w:pPr>
          </w:p>
        </w:tc>
        <w:tc>
          <w:tcPr>
            <w:tcW w:w="436" w:type="pct"/>
          </w:tcPr>
          <w:p w14:paraId="3CB4D69F" w14:textId="77777777" w:rsidR="004339D1" w:rsidRPr="004F28B6" w:rsidRDefault="004339D1" w:rsidP="0045551B">
            <w:pPr>
              <w:spacing w:line="480" w:lineRule="auto"/>
              <w:rPr>
                <w:rFonts w:ascii="Times New Roman" w:hAnsi="Times New Roman" w:cs="Times New Roman"/>
                <w:lang w:val="en-CA"/>
              </w:rPr>
            </w:pPr>
          </w:p>
        </w:tc>
        <w:tc>
          <w:tcPr>
            <w:tcW w:w="456" w:type="pct"/>
          </w:tcPr>
          <w:p w14:paraId="009A61DD" w14:textId="77777777" w:rsidR="004339D1" w:rsidRPr="004F28B6" w:rsidRDefault="004339D1" w:rsidP="0045551B">
            <w:pPr>
              <w:spacing w:line="480" w:lineRule="auto"/>
              <w:rPr>
                <w:rFonts w:ascii="Times New Roman" w:hAnsi="Times New Roman" w:cs="Times New Roman"/>
                <w:lang w:val="en-CA"/>
              </w:rPr>
            </w:pPr>
          </w:p>
        </w:tc>
        <w:tc>
          <w:tcPr>
            <w:tcW w:w="668" w:type="pct"/>
          </w:tcPr>
          <w:p w14:paraId="3DA9156E" w14:textId="77777777" w:rsidR="004339D1" w:rsidRPr="004F28B6" w:rsidRDefault="004339D1" w:rsidP="0045551B">
            <w:pPr>
              <w:spacing w:line="480" w:lineRule="auto"/>
              <w:rPr>
                <w:rFonts w:ascii="Times New Roman" w:hAnsi="Times New Roman" w:cs="Times New Roman"/>
                <w:lang w:val="en-CA"/>
              </w:rPr>
            </w:pPr>
          </w:p>
        </w:tc>
        <w:tc>
          <w:tcPr>
            <w:tcW w:w="654" w:type="pct"/>
          </w:tcPr>
          <w:p w14:paraId="1AA7F501" w14:textId="77777777" w:rsidR="004339D1" w:rsidRPr="004F28B6" w:rsidRDefault="004339D1" w:rsidP="0045551B">
            <w:pPr>
              <w:spacing w:line="480" w:lineRule="auto"/>
              <w:rPr>
                <w:rFonts w:ascii="Times New Roman" w:hAnsi="Times New Roman" w:cs="Times New Roman"/>
                <w:lang w:val="en-CA"/>
              </w:rPr>
            </w:pPr>
          </w:p>
        </w:tc>
        <w:tc>
          <w:tcPr>
            <w:tcW w:w="922" w:type="pct"/>
          </w:tcPr>
          <w:p w14:paraId="386EF6B7" w14:textId="77777777" w:rsidR="004339D1" w:rsidRPr="004F28B6" w:rsidRDefault="004339D1" w:rsidP="0045551B">
            <w:pPr>
              <w:spacing w:line="480" w:lineRule="auto"/>
              <w:rPr>
                <w:rFonts w:ascii="Times New Roman" w:hAnsi="Times New Roman" w:cs="Times New Roman"/>
                <w:lang w:val="en-CA"/>
              </w:rPr>
            </w:pPr>
          </w:p>
        </w:tc>
        <w:tc>
          <w:tcPr>
            <w:tcW w:w="1115" w:type="pct"/>
          </w:tcPr>
          <w:p w14:paraId="13FB8BAC" w14:textId="77777777" w:rsidR="004339D1" w:rsidRPr="004F28B6" w:rsidRDefault="004339D1" w:rsidP="0045551B">
            <w:pPr>
              <w:spacing w:line="480" w:lineRule="auto"/>
              <w:rPr>
                <w:rFonts w:ascii="Times New Roman" w:hAnsi="Times New Roman" w:cs="Times New Roman"/>
                <w:lang w:val="en-CA"/>
              </w:rPr>
            </w:pPr>
          </w:p>
        </w:tc>
      </w:tr>
      <w:tr w:rsidR="00EC49A1" w:rsidRPr="004F28B6" w14:paraId="398BE331" w14:textId="77777777" w:rsidTr="00EA4804">
        <w:trPr>
          <w:trHeight w:val="284"/>
        </w:trPr>
        <w:tc>
          <w:tcPr>
            <w:tcW w:w="451" w:type="pct"/>
          </w:tcPr>
          <w:p w14:paraId="4969053A" w14:textId="77777777" w:rsidR="004339D1" w:rsidRPr="004F28B6" w:rsidRDefault="004339D1" w:rsidP="0045551B">
            <w:pPr>
              <w:spacing w:line="480" w:lineRule="auto"/>
              <w:rPr>
                <w:rFonts w:ascii="Times New Roman" w:hAnsi="Times New Roman" w:cs="Times New Roman"/>
                <w:lang w:val="en-CA"/>
              </w:rPr>
            </w:pPr>
          </w:p>
        </w:tc>
        <w:tc>
          <w:tcPr>
            <w:tcW w:w="298" w:type="pct"/>
          </w:tcPr>
          <w:p w14:paraId="5CFA6E7D" w14:textId="77777777" w:rsidR="004339D1" w:rsidRPr="004F28B6" w:rsidRDefault="004339D1" w:rsidP="0045551B">
            <w:pPr>
              <w:spacing w:line="480" w:lineRule="auto"/>
              <w:rPr>
                <w:rFonts w:ascii="Times New Roman" w:hAnsi="Times New Roman" w:cs="Times New Roman"/>
                <w:lang w:val="en-CA"/>
              </w:rPr>
            </w:pPr>
          </w:p>
        </w:tc>
        <w:tc>
          <w:tcPr>
            <w:tcW w:w="436" w:type="pct"/>
          </w:tcPr>
          <w:p w14:paraId="0E6DAB3F" w14:textId="77777777" w:rsidR="004339D1" w:rsidRPr="004F28B6" w:rsidRDefault="004339D1" w:rsidP="0045551B">
            <w:pPr>
              <w:spacing w:line="480" w:lineRule="auto"/>
              <w:rPr>
                <w:rFonts w:ascii="Times New Roman" w:hAnsi="Times New Roman" w:cs="Times New Roman"/>
                <w:lang w:val="en-CA"/>
              </w:rPr>
            </w:pPr>
          </w:p>
        </w:tc>
        <w:tc>
          <w:tcPr>
            <w:tcW w:w="456" w:type="pct"/>
          </w:tcPr>
          <w:p w14:paraId="204F50B4" w14:textId="77777777" w:rsidR="004339D1" w:rsidRPr="004F28B6" w:rsidRDefault="004339D1" w:rsidP="0045551B">
            <w:pPr>
              <w:spacing w:line="480" w:lineRule="auto"/>
              <w:rPr>
                <w:rFonts w:ascii="Times New Roman" w:hAnsi="Times New Roman" w:cs="Times New Roman"/>
                <w:lang w:val="en-CA"/>
              </w:rPr>
            </w:pPr>
          </w:p>
        </w:tc>
        <w:tc>
          <w:tcPr>
            <w:tcW w:w="668" w:type="pct"/>
          </w:tcPr>
          <w:p w14:paraId="1DD7C170" w14:textId="77777777" w:rsidR="004339D1" w:rsidRPr="004F28B6" w:rsidRDefault="004339D1" w:rsidP="0045551B">
            <w:pPr>
              <w:spacing w:line="480" w:lineRule="auto"/>
              <w:rPr>
                <w:rFonts w:ascii="Times New Roman" w:hAnsi="Times New Roman" w:cs="Times New Roman"/>
                <w:lang w:val="en-CA"/>
              </w:rPr>
            </w:pPr>
          </w:p>
        </w:tc>
        <w:tc>
          <w:tcPr>
            <w:tcW w:w="654" w:type="pct"/>
          </w:tcPr>
          <w:p w14:paraId="7924BA6E" w14:textId="77777777" w:rsidR="004339D1" w:rsidRPr="004F28B6" w:rsidRDefault="004339D1" w:rsidP="0045551B">
            <w:pPr>
              <w:spacing w:line="480" w:lineRule="auto"/>
              <w:rPr>
                <w:rFonts w:ascii="Times New Roman" w:hAnsi="Times New Roman" w:cs="Times New Roman"/>
                <w:lang w:val="en-CA"/>
              </w:rPr>
            </w:pPr>
          </w:p>
        </w:tc>
        <w:tc>
          <w:tcPr>
            <w:tcW w:w="922" w:type="pct"/>
          </w:tcPr>
          <w:p w14:paraId="1110F883" w14:textId="77777777" w:rsidR="004339D1" w:rsidRPr="004F28B6" w:rsidRDefault="004339D1" w:rsidP="0045551B">
            <w:pPr>
              <w:spacing w:line="480" w:lineRule="auto"/>
              <w:rPr>
                <w:rFonts w:ascii="Times New Roman" w:hAnsi="Times New Roman" w:cs="Times New Roman"/>
                <w:lang w:val="en-CA"/>
              </w:rPr>
            </w:pPr>
          </w:p>
        </w:tc>
        <w:tc>
          <w:tcPr>
            <w:tcW w:w="1115" w:type="pct"/>
          </w:tcPr>
          <w:p w14:paraId="531A7874" w14:textId="77777777" w:rsidR="004339D1" w:rsidRPr="004F28B6" w:rsidRDefault="004339D1" w:rsidP="0045551B">
            <w:pPr>
              <w:spacing w:line="480" w:lineRule="auto"/>
              <w:rPr>
                <w:rFonts w:ascii="Times New Roman" w:hAnsi="Times New Roman" w:cs="Times New Roman"/>
                <w:lang w:val="en-CA"/>
              </w:rPr>
            </w:pPr>
          </w:p>
        </w:tc>
      </w:tr>
      <w:tr w:rsidR="00EC49A1" w:rsidRPr="004F28B6" w14:paraId="379602E5" w14:textId="77777777" w:rsidTr="00EA4804">
        <w:trPr>
          <w:trHeight w:val="284"/>
        </w:trPr>
        <w:tc>
          <w:tcPr>
            <w:tcW w:w="451" w:type="pct"/>
          </w:tcPr>
          <w:p w14:paraId="46979B9A" w14:textId="77777777" w:rsidR="004339D1" w:rsidRPr="004F28B6" w:rsidRDefault="004339D1" w:rsidP="0045551B">
            <w:pPr>
              <w:spacing w:line="480" w:lineRule="auto"/>
              <w:rPr>
                <w:rFonts w:ascii="Times New Roman" w:hAnsi="Times New Roman" w:cs="Times New Roman"/>
                <w:lang w:val="en-CA"/>
              </w:rPr>
            </w:pPr>
          </w:p>
        </w:tc>
        <w:tc>
          <w:tcPr>
            <w:tcW w:w="298" w:type="pct"/>
          </w:tcPr>
          <w:p w14:paraId="413943C1" w14:textId="77777777" w:rsidR="004339D1" w:rsidRPr="004F28B6" w:rsidRDefault="004339D1" w:rsidP="0045551B">
            <w:pPr>
              <w:spacing w:line="480" w:lineRule="auto"/>
              <w:rPr>
                <w:rFonts w:ascii="Times New Roman" w:hAnsi="Times New Roman" w:cs="Times New Roman"/>
                <w:lang w:val="en-CA"/>
              </w:rPr>
            </w:pPr>
          </w:p>
        </w:tc>
        <w:tc>
          <w:tcPr>
            <w:tcW w:w="436" w:type="pct"/>
          </w:tcPr>
          <w:p w14:paraId="4CE910AA" w14:textId="77777777" w:rsidR="004339D1" w:rsidRPr="004F28B6" w:rsidRDefault="004339D1" w:rsidP="0045551B">
            <w:pPr>
              <w:spacing w:line="480" w:lineRule="auto"/>
              <w:rPr>
                <w:rFonts w:ascii="Times New Roman" w:hAnsi="Times New Roman" w:cs="Times New Roman"/>
                <w:lang w:val="en-CA"/>
              </w:rPr>
            </w:pPr>
          </w:p>
        </w:tc>
        <w:tc>
          <w:tcPr>
            <w:tcW w:w="456" w:type="pct"/>
          </w:tcPr>
          <w:p w14:paraId="24312386" w14:textId="77777777" w:rsidR="004339D1" w:rsidRPr="004F28B6" w:rsidRDefault="004339D1" w:rsidP="0045551B">
            <w:pPr>
              <w:spacing w:line="480" w:lineRule="auto"/>
              <w:rPr>
                <w:rFonts w:ascii="Times New Roman" w:hAnsi="Times New Roman" w:cs="Times New Roman"/>
                <w:lang w:val="en-CA"/>
              </w:rPr>
            </w:pPr>
          </w:p>
        </w:tc>
        <w:tc>
          <w:tcPr>
            <w:tcW w:w="668" w:type="pct"/>
          </w:tcPr>
          <w:p w14:paraId="0C2C9663" w14:textId="77777777" w:rsidR="004339D1" w:rsidRPr="004F28B6" w:rsidRDefault="004339D1" w:rsidP="0045551B">
            <w:pPr>
              <w:spacing w:line="480" w:lineRule="auto"/>
              <w:rPr>
                <w:rFonts w:ascii="Times New Roman" w:hAnsi="Times New Roman" w:cs="Times New Roman"/>
                <w:lang w:val="en-CA"/>
              </w:rPr>
            </w:pPr>
          </w:p>
        </w:tc>
        <w:tc>
          <w:tcPr>
            <w:tcW w:w="654" w:type="pct"/>
          </w:tcPr>
          <w:p w14:paraId="25920B1D" w14:textId="77777777" w:rsidR="004339D1" w:rsidRPr="004F28B6" w:rsidRDefault="004339D1" w:rsidP="0045551B">
            <w:pPr>
              <w:spacing w:line="480" w:lineRule="auto"/>
              <w:rPr>
                <w:rFonts w:ascii="Times New Roman" w:hAnsi="Times New Roman" w:cs="Times New Roman"/>
                <w:lang w:val="en-CA"/>
              </w:rPr>
            </w:pPr>
          </w:p>
        </w:tc>
        <w:tc>
          <w:tcPr>
            <w:tcW w:w="922" w:type="pct"/>
          </w:tcPr>
          <w:p w14:paraId="6EC12562" w14:textId="77777777" w:rsidR="004339D1" w:rsidRPr="004F28B6" w:rsidRDefault="004339D1" w:rsidP="0045551B">
            <w:pPr>
              <w:spacing w:line="480" w:lineRule="auto"/>
              <w:rPr>
                <w:rFonts w:ascii="Times New Roman" w:hAnsi="Times New Roman" w:cs="Times New Roman"/>
                <w:lang w:val="en-CA"/>
              </w:rPr>
            </w:pPr>
          </w:p>
        </w:tc>
        <w:tc>
          <w:tcPr>
            <w:tcW w:w="1115" w:type="pct"/>
          </w:tcPr>
          <w:p w14:paraId="02C4163E" w14:textId="77777777" w:rsidR="004339D1" w:rsidRPr="004F28B6" w:rsidRDefault="004339D1" w:rsidP="0045551B">
            <w:pPr>
              <w:spacing w:line="480" w:lineRule="auto"/>
              <w:rPr>
                <w:rFonts w:ascii="Times New Roman" w:hAnsi="Times New Roman" w:cs="Times New Roman"/>
                <w:lang w:val="en-CA"/>
              </w:rPr>
            </w:pPr>
          </w:p>
        </w:tc>
      </w:tr>
      <w:tr w:rsidR="00EC49A1" w:rsidRPr="004F28B6" w14:paraId="2B523AC0" w14:textId="77777777" w:rsidTr="00EA4804">
        <w:trPr>
          <w:trHeight w:val="284"/>
        </w:trPr>
        <w:tc>
          <w:tcPr>
            <w:tcW w:w="451" w:type="pct"/>
          </w:tcPr>
          <w:p w14:paraId="10F9D1C8" w14:textId="77777777" w:rsidR="004339D1" w:rsidRPr="004F28B6" w:rsidRDefault="004339D1" w:rsidP="0045551B">
            <w:pPr>
              <w:spacing w:line="480" w:lineRule="auto"/>
              <w:rPr>
                <w:rFonts w:ascii="Times New Roman" w:hAnsi="Times New Roman" w:cs="Times New Roman"/>
                <w:lang w:val="en-CA"/>
              </w:rPr>
            </w:pPr>
          </w:p>
        </w:tc>
        <w:tc>
          <w:tcPr>
            <w:tcW w:w="298" w:type="pct"/>
          </w:tcPr>
          <w:p w14:paraId="5AF18DD1" w14:textId="77777777" w:rsidR="004339D1" w:rsidRPr="004F28B6" w:rsidRDefault="004339D1" w:rsidP="0045551B">
            <w:pPr>
              <w:spacing w:line="480" w:lineRule="auto"/>
              <w:rPr>
                <w:rFonts w:ascii="Times New Roman" w:hAnsi="Times New Roman" w:cs="Times New Roman"/>
                <w:lang w:val="en-CA"/>
              </w:rPr>
            </w:pPr>
          </w:p>
        </w:tc>
        <w:tc>
          <w:tcPr>
            <w:tcW w:w="436" w:type="pct"/>
          </w:tcPr>
          <w:p w14:paraId="7FDA728C" w14:textId="77777777" w:rsidR="004339D1" w:rsidRPr="004F28B6" w:rsidRDefault="004339D1" w:rsidP="0045551B">
            <w:pPr>
              <w:spacing w:line="480" w:lineRule="auto"/>
              <w:rPr>
                <w:rFonts w:ascii="Times New Roman" w:hAnsi="Times New Roman" w:cs="Times New Roman"/>
                <w:lang w:val="en-CA"/>
              </w:rPr>
            </w:pPr>
          </w:p>
        </w:tc>
        <w:tc>
          <w:tcPr>
            <w:tcW w:w="456" w:type="pct"/>
          </w:tcPr>
          <w:p w14:paraId="7A696D13" w14:textId="77777777" w:rsidR="004339D1" w:rsidRPr="004F28B6" w:rsidRDefault="004339D1" w:rsidP="0045551B">
            <w:pPr>
              <w:spacing w:line="480" w:lineRule="auto"/>
              <w:rPr>
                <w:rFonts w:ascii="Times New Roman" w:hAnsi="Times New Roman" w:cs="Times New Roman"/>
                <w:lang w:val="en-CA"/>
              </w:rPr>
            </w:pPr>
          </w:p>
        </w:tc>
        <w:tc>
          <w:tcPr>
            <w:tcW w:w="668" w:type="pct"/>
          </w:tcPr>
          <w:p w14:paraId="398A7ACC" w14:textId="77777777" w:rsidR="004339D1" w:rsidRPr="004F28B6" w:rsidRDefault="004339D1" w:rsidP="0045551B">
            <w:pPr>
              <w:spacing w:line="480" w:lineRule="auto"/>
              <w:rPr>
                <w:rFonts w:ascii="Times New Roman" w:hAnsi="Times New Roman" w:cs="Times New Roman"/>
                <w:lang w:val="en-CA"/>
              </w:rPr>
            </w:pPr>
          </w:p>
        </w:tc>
        <w:tc>
          <w:tcPr>
            <w:tcW w:w="654" w:type="pct"/>
          </w:tcPr>
          <w:p w14:paraId="1095B88F" w14:textId="77777777" w:rsidR="004339D1" w:rsidRPr="004F28B6" w:rsidRDefault="004339D1" w:rsidP="0045551B">
            <w:pPr>
              <w:spacing w:line="480" w:lineRule="auto"/>
              <w:rPr>
                <w:rFonts w:ascii="Times New Roman" w:hAnsi="Times New Roman" w:cs="Times New Roman"/>
                <w:lang w:val="en-CA"/>
              </w:rPr>
            </w:pPr>
          </w:p>
        </w:tc>
        <w:tc>
          <w:tcPr>
            <w:tcW w:w="922" w:type="pct"/>
          </w:tcPr>
          <w:p w14:paraId="5AD5EE42" w14:textId="77777777" w:rsidR="004339D1" w:rsidRPr="004F28B6" w:rsidRDefault="004339D1" w:rsidP="0045551B">
            <w:pPr>
              <w:spacing w:line="480" w:lineRule="auto"/>
              <w:rPr>
                <w:rFonts w:ascii="Times New Roman" w:hAnsi="Times New Roman" w:cs="Times New Roman"/>
                <w:lang w:val="en-CA"/>
              </w:rPr>
            </w:pPr>
          </w:p>
        </w:tc>
        <w:tc>
          <w:tcPr>
            <w:tcW w:w="1115" w:type="pct"/>
          </w:tcPr>
          <w:p w14:paraId="5C224F8A" w14:textId="77777777" w:rsidR="004339D1" w:rsidRPr="004F28B6" w:rsidRDefault="004339D1" w:rsidP="0045551B">
            <w:pPr>
              <w:spacing w:line="480" w:lineRule="auto"/>
              <w:rPr>
                <w:rFonts w:ascii="Times New Roman" w:hAnsi="Times New Roman" w:cs="Times New Roman"/>
                <w:lang w:val="en-CA"/>
              </w:rPr>
            </w:pPr>
          </w:p>
        </w:tc>
      </w:tr>
    </w:tbl>
    <w:p w14:paraId="33210286" w14:textId="77777777" w:rsidR="004339D1" w:rsidRPr="004F28B6" w:rsidRDefault="004339D1" w:rsidP="0045551B">
      <w:pPr>
        <w:spacing w:line="480" w:lineRule="auto"/>
        <w:rPr>
          <w:rFonts w:ascii="Times New Roman" w:hAnsi="Times New Roman" w:cs="Times New Roman"/>
        </w:rPr>
      </w:pPr>
    </w:p>
    <w:sectPr w:rsidR="004339D1" w:rsidRPr="004F28B6" w:rsidSect="00285934">
      <w:pgSz w:w="15842" w:h="12242" w:orient="landscape"/>
      <w:pgMar w:top="1440" w:right="1440" w:bottom="1440" w:left="1440"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944A6A1" w15:done="0"/>
  <w15:commentEx w15:paraId="428D1D28" w15:done="0"/>
  <w15:commentEx w15:paraId="02E6D20E" w15:done="0"/>
  <w15:commentEx w15:paraId="18B586DD" w15:done="0"/>
  <w15:commentEx w15:paraId="368816C7" w15:done="0"/>
  <w15:commentEx w15:paraId="344DB321" w15:done="0"/>
  <w15:commentEx w15:paraId="06A90744" w15:done="0"/>
  <w15:commentEx w15:paraId="074D6249" w15:done="0"/>
  <w15:commentEx w15:paraId="03165AB6" w15:done="0"/>
  <w15:commentEx w15:paraId="2A56E80E" w15:done="0"/>
  <w15:commentEx w15:paraId="6EEFF08E" w15:done="0"/>
  <w15:commentEx w15:paraId="6E7C74BA" w15:done="0"/>
  <w15:commentEx w15:paraId="1F125371" w15:done="0"/>
  <w15:commentEx w15:paraId="2FA2A41B" w15:done="0"/>
  <w15:commentEx w15:paraId="7BAD4A5C" w15:done="0"/>
  <w15:commentEx w15:paraId="5F2BD7C4" w15:done="0"/>
  <w15:commentEx w15:paraId="14C34F6C" w15:done="0"/>
  <w15:commentEx w15:paraId="3FB39ACE" w15:done="0"/>
  <w15:commentEx w15:paraId="53505AAE" w15:done="0"/>
  <w15:commentEx w15:paraId="2E777C8C" w15:done="0"/>
  <w15:commentEx w15:paraId="2ACAE77B" w15:done="0"/>
  <w15:commentEx w15:paraId="08FBD853" w15:done="0"/>
  <w15:commentEx w15:paraId="1E5434C1" w15:done="0"/>
  <w15:commentEx w15:paraId="1CF2F2AE" w15:done="0"/>
  <w15:commentEx w15:paraId="40F13436" w15:done="0"/>
  <w15:commentEx w15:paraId="73271333" w15:done="0"/>
  <w15:commentEx w15:paraId="4FC69B68" w15:done="0"/>
  <w15:commentEx w15:paraId="392268EF" w15:done="0"/>
  <w15:commentEx w15:paraId="0BA44AFF" w15:done="0"/>
  <w15:commentEx w15:paraId="0B16F207" w15:done="0"/>
  <w15:commentEx w15:paraId="169E5EBD" w15:done="0"/>
  <w15:commentEx w15:paraId="5D473D49" w15:done="0"/>
  <w15:commentEx w15:paraId="54C3BAA2" w15:done="0"/>
  <w15:commentEx w15:paraId="6FC4E3AB" w15:done="0"/>
  <w15:commentEx w15:paraId="60563AAB" w15:done="0"/>
  <w15:commentEx w15:paraId="1B086743" w15:done="0"/>
  <w15:commentEx w15:paraId="5CA446C4" w15:done="0"/>
  <w15:commentEx w15:paraId="28BCDF94" w15:done="0"/>
  <w15:commentEx w15:paraId="0DE1078D" w15:done="0"/>
  <w15:commentEx w15:paraId="0FEBEFAC" w15:done="0"/>
  <w15:commentEx w15:paraId="3CCDF21F" w15:done="0"/>
  <w15:commentEx w15:paraId="42594433" w15:done="0"/>
  <w15:commentEx w15:paraId="37D8379B" w15:done="0"/>
  <w15:commentEx w15:paraId="1A4B74FE" w15:done="0"/>
  <w15:commentEx w15:paraId="633F1DC6" w15:done="0"/>
  <w15:commentEx w15:paraId="714556D9" w15:done="0"/>
  <w15:commentEx w15:paraId="3E17C9AD" w15:done="0"/>
  <w15:commentEx w15:paraId="15C2ABB7" w15:done="0"/>
  <w15:commentEx w15:paraId="5ACC7BFD" w15:done="0"/>
  <w15:commentEx w15:paraId="30624BCB" w15:done="0"/>
  <w15:commentEx w15:paraId="48F7A5CC" w15:done="0"/>
  <w15:commentEx w15:paraId="737A671A" w15:done="0"/>
  <w15:commentEx w15:paraId="64F83EA6" w15:done="0"/>
  <w15:commentEx w15:paraId="5CC65235" w15:done="0"/>
  <w15:commentEx w15:paraId="5521740F" w15:done="0"/>
  <w15:commentEx w15:paraId="09DE5EE5" w15:done="0"/>
  <w15:commentEx w15:paraId="5DB58AE2" w15:done="0"/>
  <w15:commentEx w15:paraId="4EFA1749" w15:done="0"/>
  <w15:commentEx w15:paraId="0F106D2A" w15:done="0"/>
  <w15:commentEx w15:paraId="76605FDD" w15:done="0"/>
  <w15:commentEx w15:paraId="5C7B9CEB" w15:done="0"/>
  <w15:commentEx w15:paraId="05DC0270" w15:done="0"/>
  <w15:commentEx w15:paraId="0BBC0189" w15:done="0"/>
  <w15:commentEx w15:paraId="30550DF5" w15:done="0"/>
  <w15:commentEx w15:paraId="4B25CDDB"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08518AD" w14:textId="77777777" w:rsidR="00392B67" w:rsidRDefault="00392B67" w:rsidP="008967B9">
      <w:r>
        <w:separator/>
      </w:r>
    </w:p>
  </w:endnote>
  <w:endnote w:type="continuationSeparator" w:id="0">
    <w:p w14:paraId="7CC7B862" w14:textId="77777777" w:rsidR="00392B67" w:rsidRDefault="00392B67" w:rsidP="008967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ヒラギノ角ゴ Pro W3">
    <w:charset w:val="4E"/>
    <w:family w:val="auto"/>
    <w:pitch w:val="variable"/>
    <w:sig w:usb0="E00002FF" w:usb1="7AC7FFFF" w:usb2="00000012" w:usb3="00000000" w:csb0="0002000D" w:csb1="00000000"/>
  </w:font>
  <w:font w:name="Yu Mincho">
    <w:altName w:val="Times New Roman"/>
    <w:panose1 w:val="00000000000000000000"/>
    <w:charset w:val="00"/>
    <w:family w:val="roman"/>
    <w:notTrueType/>
    <w:pitch w:val="default"/>
  </w:font>
  <w:font w:name="Helvetica">
    <w:panose1 w:val="00000000000000000000"/>
    <w:charset w:val="00"/>
    <w:family w:val="auto"/>
    <w:pitch w:val="variable"/>
    <w:sig w:usb0="E00002FF" w:usb1="5000785B" w:usb2="00000000" w:usb3="00000000" w:csb0="0000019F" w:csb1="00000000"/>
  </w:font>
  <w:font w:name="GuardianTextEgypGR-Regular">
    <w:altName w:val="MS Gothic"/>
    <w:panose1 w:val="00000000000000000000"/>
    <w:charset w:val="80"/>
    <w:family w:val="auto"/>
    <w:notTrueType/>
    <w:pitch w:val="default"/>
    <w:sig w:usb0="00000000"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Yu Gothic Light">
    <w:charset w:val="80"/>
    <w:family w:val="swiss"/>
    <w:pitch w:val="variable"/>
    <w:sig w:usb0="E00002FF" w:usb1="2AC7FDFF" w:usb2="00000016" w:usb3="00000000" w:csb0="0002009F" w:csb1="00000000"/>
  </w:font>
  <w:font w:name="Calibri Light">
    <w:panose1 w:val="020F0302020204030204"/>
    <w:charset w:val="00"/>
    <w:family w:val="auto"/>
    <w:pitch w:val="variable"/>
    <w:sig w:usb0="A00002EF" w:usb1="4000207B"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E4D6B6" w14:textId="77777777" w:rsidR="00392B67" w:rsidRDefault="00392B67" w:rsidP="0044481E">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ix</w:t>
    </w:r>
    <w:r>
      <w:rPr>
        <w:rStyle w:val="PageNumber"/>
      </w:rPr>
      <w:fldChar w:fldCharType="end"/>
    </w:r>
  </w:p>
  <w:p w14:paraId="3079FCD2" w14:textId="77777777" w:rsidR="00392B67" w:rsidRDefault="00392B6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CF8DDE" w14:textId="77777777" w:rsidR="00392B67" w:rsidRDefault="00392B67" w:rsidP="009D073D">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92DA6">
      <w:rPr>
        <w:rStyle w:val="PageNumber"/>
        <w:noProof/>
      </w:rPr>
      <w:t>222</w:t>
    </w:r>
    <w:r>
      <w:rPr>
        <w:rStyle w:val="PageNumber"/>
      </w:rPr>
      <w:fldChar w:fldCharType="end"/>
    </w:r>
  </w:p>
  <w:p w14:paraId="54A1448C" w14:textId="77777777" w:rsidR="00392B67" w:rsidRDefault="00392B6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F076BBD" w14:textId="77777777" w:rsidR="00392B67" w:rsidRDefault="00392B67" w:rsidP="008967B9">
      <w:r>
        <w:separator/>
      </w:r>
    </w:p>
  </w:footnote>
  <w:footnote w:type="continuationSeparator" w:id="0">
    <w:p w14:paraId="5E1665B6" w14:textId="77777777" w:rsidR="00392B67" w:rsidRDefault="00392B67" w:rsidP="008967B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B40CA0" w14:textId="462CC4EB" w:rsidR="00392B67" w:rsidRPr="002F0E8A" w:rsidRDefault="00392B67" w:rsidP="002D1C41">
    <w:pPr>
      <w:pStyle w:val="Header"/>
      <w:jc w:val="center"/>
      <w:rPr>
        <w:rFonts w:ascii="Times New Roman" w:hAnsi="Times New Roman" w:cs="Times New Roman"/>
      </w:rPr>
    </w:pPr>
    <w:r w:rsidRPr="002F0E8A">
      <w:rPr>
        <w:rFonts w:ascii="Times New Roman" w:hAnsi="Times New Roman" w:cs="Times New Roman"/>
      </w:rPr>
      <w:t>PhD Thesis – E. Tsangaris; McMaster University – Health Research Methodology</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B4978"/>
    <w:multiLevelType w:val="hybridMultilevel"/>
    <w:tmpl w:val="AF46A9B4"/>
    <w:lvl w:ilvl="0" w:tplc="FBFC7EF6">
      <w:start w:val="1"/>
      <w:numFmt w:val="bullet"/>
      <w:lvlText w:val="•"/>
      <w:lvlJc w:val="left"/>
      <w:pPr>
        <w:tabs>
          <w:tab w:val="num" w:pos="720"/>
        </w:tabs>
        <w:ind w:left="720" w:hanging="360"/>
      </w:pPr>
      <w:rPr>
        <w:rFonts w:ascii="Times New Roman" w:hAnsi="Times New Roman" w:hint="default"/>
      </w:rPr>
    </w:lvl>
    <w:lvl w:ilvl="1" w:tplc="328CB612">
      <w:start w:val="1"/>
      <w:numFmt w:val="bullet"/>
      <w:lvlText w:val="•"/>
      <w:lvlJc w:val="left"/>
      <w:pPr>
        <w:tabs>
          <w:tab w:val="num" w:pos="1440"/>
        </w:tabs>
        <w:ind w:left="1440" w:hanging="360"/>
      </w:pPr>
      <w:rPr>
        <w:rFonts w:ascii="Times New Roman" w:hAnsi="Times New Roman" w:hint="default"/>
      </w:rPr>
    </w:lvl>
    <w:lvl w:ilvl="2" w:tplc="67A81AB2" w:tentative="1">
      <w:start w:val="1"/>
      <w:numFmt w:val="bullet"/>
      <w:lvlText w:val="•"/>
      <w:lvlJc w:val="left"/>
      <w:pPr>
        <w:tabs>
          <w:tab w:val="num" w:pos="2160"/>
        </w:tabs>
        <w:ind w:left="2160" w:hanging="360"/>
      </w:pPr>
      <w:rPr>
        <w:rFonts w:ascii="Times New Roman" w:hAnsi="Times New Roman" w:hint="default"/>
      </w:rPr>
    </w:lvl>
    <w:lvl w:ilvl="3" w:tplc="8CD0AEA8" w:tentative="1">
      <w:start w:val="1"/>
      <w:numFmt w:val="bullet"/>
      <w:lvlText w:val="•"/>
      <w:lvlJc w:val="left"/>
      <w:pPr>
        <w:tabs>
          <w:tab w:val="num" w:pos="2880"/>
        </w:tabs>
        <w:ind w:left="2880" w:hanging="360"/>
      </w:pPr>
      <w:rPr>
        <w:rFonts w:ascii="Times New Roman" w:hAnsi="Times New Roman" w:hint="default"/>
      </w:rPr>
    </w:lvl>
    <w:lvl w:ilvl="4" w:tplc="D5026F7E" w:tentative="1">
      <w:start w:val="1"/>
      <w:numFmt w:val="bullet"/>
      <w:lvlText w:val="•"/>
      <w:lvlJc w:val="left"/>
      <w:pPr>
        <w:tabs>
          <w:tab w:val="num" w:pos="3600"/>
        </w:tabs>
        <w:ind w:left="3600" w:hanging="360"/>
      </w:pPr>
      <w:rPr>
        <w:rFonts w:ascii="Times New Roman" w:hAnsi="Times New Roman" w:hint="default"/>
      </w:rPr>
    </w:lvl>
    <w:lvl w:ilvl="5" w:tplc="C6623848" w:tentative="1">
      <w:start w:val="1"/>
      <w:numFmt w:val="bullet"/>
      <w:lvlText w:val="•"/>
      <w:lvlJc w:val="left"/>
      <w:pPr>
        <w:tabs>
          <w:tab w:val="num" w:pos="4320"/>
        </w:tabs>
        <w:ind w:left="4320" w:hanging="360"/>
      </w:pPr>
      <w:rPr>
        <w:rFonts w:ascii="Times New Roman" w:hAnsi="Times New Roman" w:hint="default"/>
      </w:rPr>
    </w:lvl>
    <w:lvl w:ilvl="6" w:tplc="6CC0763A" w:tentative="1">
      <w:start w:val="1"/>
      <w:numFmt w:val="bullet"/>
      <w:lvlText w:val="•"/>
      <w:lvlJc w:val="left"/>
      <w:pPr>
        <w:tabs>
          <w:tab w:val="num" w:pos="5040"/>
        </w:tabs>
        <w:ind w:left="5040" w:hanging="360"/>
      </w:pPr>
      <w:rPr>
        <w:rFonts w:ascii="Times New Roman" w:hAnsi="Times New Roman" w:hint="default"/>
      </w:rPr>
    </w:lvl>
    <w:lvl w:ilvl="7" w:tplc="1F3A7FBC" w:tentative="1">
      <w:start w:val="1"/>
      <w:numFmt w:val="bullet"/>
      <w:lvlText w:val="•"/>
      <w:lvlJc w:val="left"/>
      <w:pPr>
        <w:tabs>
          <w:tab w:val="num" w:pos="5760"/>
        </w:tabs>
        <w:ind w:left="5760" w:hanging="360"/>
      </w:pPr>
      <w:rPr>
        <w:rFonts w:ascii="Times New Roman" w:hAnsi="Times New Roman" w:hint="default"/>
      </w:rPr>
    </w:lvl>
    <w:lvl w:ilvl="8" w:tplc="DCDA270A" w:tentative="1">
      <w:start w:val="1"/>
      <w:numFmt w:val="bullet"/>
      <w:lvlText w:val="•"/>
      <w:lvlJc w:val="left"/>
      <w:pPr>
        <w:tabs>
          <w:tab w:val="num" w:pos="6480"/>
        </w:tabs>
        <w:ind w:left="6480" w:hanging="360"/>
      </w:pPr>
      <w:rPr>
        <w:rFonts w:ascii="Times New Roman" w:hAnsi="Times New Roman" w:hint="default"/>
      </w:rPr>
    </w:lvl>
  </w:abstractNum>
  <w:abstractNum w:abstractNumId="2">
    <w:nsid w:val="056C2303"/>
    <w:multiLevelType w:val="multilevel"/>
    <w:tmpl w:val="A78AD706"/>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083A4F1E"/>
    <w:multiLevelType w:val="hybridMultilevel"/>
    <w:tmpl w:val="862A8AEA"/>
    <w:lvl w:ilvl="0" w:tplc="DA6CF732">
      <w:start w:val="1"/>
      <w:numFmt w:val="decimal"/>
      <w:lvlText w:val="%1)"/>
      <w:lvlJc w:val="left"/>
      <w:pPr>
        <w:ind w:left="720" w:hanging="360"/>
      </w:pPr>
      <w:rPr>
        <w:rFonts w:hint="default"/>
        <w:vertAlign w:val="baseline"/>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nsid w:val="142802A6"/>
    <w:multiLevelType w:val="hybridMultilevel"/>
    <w:tmpl w:val="AA6A479C"/>
    <w:lvl w:ilvl="0" w:tplc="FC62DB96">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215032C1"/>
    <w:multiLevelType w:val="hybridMultilevel"/>
    <w:tmpl w:val="8B9A1274"/>
    <w:lvl w:ilvl="0" w:tplc="5DF27828">
      <w:start w:val="1"/>
      <w:numFmt w:val="bullet"/>
      <w:lvlText w:val="•"/>
      <w:lvlJc w:val="left"/>
      <w:pPr>
        <w:tabs>
          <w:tab w:val="num" w:pos="720"/>
        </w:tabs>
        <w:ind w:left="720" w:hanging="360"/>
      </w:pPr>
      <w:rPr>
        <w:rFonts w:ascii="Times New Roman" w:hAnsi="Times New Roman" w:hint="default"/>
      </w:rPr>
    </w:lvl>
    <w:lvl w:ilvl="1" w:tplc="350EC37A">
      <w:start w:val="1"/>
      <w:numFmt w:val="bullet"/>
      <w:lvlText w:val="•"/>
      <w:lvlJc w:val="left"/>
      <w:pPr>
        <w:tabs>
          <w:tab w:val="num" w:pos="1440"/>
        </w:tabs>
        <w:ind w:left="1440" w:hanging="360"/>
      </w:pPr>
      <w:rPr>
        <w:rFonts w:ascii="Times New Roman" w:hAnsi="Times New Roman" w:hint="default"/>
      </w:rPr>
    </w:lvl>
    <w:lvl w:ilvl="2" w:tplc="CCC2BC56" w:tentative="1">
      <w:start w:val="1"/>
      <w:numFmt w:val="bullet"/>
      <w:lvlText w:val="•"/>
      <w:lvlJc w:val="left"/>
      <w:pPr>
        <w:tabs>
          <w:tab w:val="num" w:pos="2160"/>
        </w:tabs>
        <w:ind w:left="2160" w:hanging="360"/>
      </w:pPr>
      <w:rPr>
        <w:rFonts w:ascii="Times New Roman" w:hAnsi="Times New Roman" w:hint="default"/>
      </w:rPr>
    </w:lvl>
    <w:lvl w:ilvl="3" w:tplc="DD08FA1E" w:tentative="1">
      <w:start w:val="1"/>
      <w:numFmt w:val="bullet"/>
      <w:lvlText w:val="•"/>
      <w:lvlJc w:val="left"/>
      <w:pPr>
        <w:tabs>
          <w:tab w:val="num" w:pos="2880"/>
        </w:tabs>
        <w:ind w:left="2880" w:hanging="360"/>
      </w:pPr>
      <w:rPr>
        <w:rFonts w:ascii="Times New Roman" w:hAnsi="Times New Roman" w:hint="default"/>
      </w:rPr>
    </w:lvl>
    <w:lvl w:ilvl="4" w:tplc="D32235C6" w:tentative="1">
      <w:start w:val="1"/>
      <w:numFmt w:val="bullet"/>
      <w:lvlText w:val="•"/>
      <w:lvlJc w:val="left"/>
      <w:pPr>
        <w:tabs>
          <w:tab w:val="num" w:pos="3600"/>
        </w:tabs>
        <w:ind w:left="3600" w:hanging="360"/>
      </w:pPr>
      <w:rPr>
        <w:rFonts w:ascii="Times New Roman" w:hAnsi="Times New Roman" w:hint="default"/>
      </w:rPr>
    </w:lvl>
    <w:lvl w:ilvl="5" w:tplc="3D426206" w:tentative="1">
      <w:start w:val="1"/>
      <w:numFmt w:val="bullet"/>
      <w:lvlText w:val="•"/>
      <w:lvlJc w:val="left"/>
      <w:pPr>
        <w:tabs>
          <w:tab w:val="num" w:pos="4320"/>
        </w:tabs>
        <w:ind w:left="4320" w:hanging="360"/>
      </w:pPr>
      <w:rPr>
        <w:rFonts w:ascii="Times New Roman" w:hAnsi="Times New Roman" w:hint="default"/>
      </w:rPr>
    </w:lvl>
    <w:lvl w:ilvl="6" w:tplc="F96EA84E" w:tentative="1">
      <w:start w:val="1"/>
      <w:numFmt w:val="bullet"/>
      <w:lvlText w:val="•"/>
      <w:lvlJc w:val="left"/>
      <w:pPr>
        <w:tabs>
          <w:tab w:val="num" w:pos="5040"/>
        </w:tabs>
        <w:ind w:left="5040" w:hanging="360"/>
      </w:pPr>
      <w:rPr>
        <w:rFonts w:ascii="Times New Roman" w:hAnsi="Times New Roman" w:hint="default"/>
      </w:rPr>
    </w:lvl>
    <w:lvl w:ilvl="7" w:tplc="6D12B180" w:tentative="1">
      <w:start w:val="1"/>
      <w:numFmt w:val="bullet"/>
      <w:lvlText w:val="•"/>
      <w:lvlJc w:val="left"/>
      <w:pPr>
        <w:tabs>
          <w:tab w:val="num" w:pos="5760"/>
        </w:tabs>
        <w:ind w:left="5760" w:hanging="360"/>
      </w:pPr>
      <w:rPr>
        <w:rFonts w:ascii="Times New Roman" w:hAnsi="Times New Roman" w:hint="default"/>
      </w:rPr>
    </w:lvl>
    <w:lvl w:ilvl="8" w:tplc="1B5294E0" w:tentative="1">
      <w:start w:val="1"/>
      <w:numFmt w:val="bullet"/>
      <w:lvlText w:val="•"/>
      <w:lvlJc w:val="left"/>
      <w:pPr>
        <w:tabs>
          <w:tab w:val="num" w:pos="6480"/>
        </w:tabs>
        <w:ind w:left="6480" w:hanging="360"/>
      </w:pPr>
      <w:rPr>
        <w:rFonts w:ascii="Times New Roman" w:hAnsi="Times New Roman" w:hint="default"/>
      </w:rPr>
    </w:lvl>
  </w:abstractNum>
  <w:abstractNum w:abstractNumId="6">
    <w:nsid w:val="25915552"/>
    <w:multiLevelType w:val="hybridMultilevel"/>
    <w:tmpl w:val="848EC97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2BE703C8"/>
    <w:multiLevelType w:val="hybridMultilevel"/>
    <w:tmpl w:val="F17CC3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ED44813"/>
    <w:multiLevelType w:val="hybridMultilevel"/>
    <w:tmpl w:val="F01627D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8112FCB"/>
    <w:multiLevelType w:val="hybridMultilevel"/>
    <w:tmpl w:val="E71256A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A1B6196"/>
    <w:multiLevelType w:val="hybridMultilevel"/>
    <w:tmpl w:val="8220AA20"/>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1">
    <w:nsid w:val="3D116E3D"/>
    <w:multiLevelType w:val="multilevel"/>
    <w:tmpl w:val="F572C288"/>
    <w:lvl w:ilvl="0">
      <w:start w:val="1"/>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nsid w:val="3E99362B"/>
    <w:multiLevelType w:val="hybridMultilevel"/>
    <w:tmpl w:val="FEA81D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3EC019C"/>
    <w:multiLevelType w:val="hybridMultilevel"/>
    <w:tmpl w:val="E00A7532"/>
    <w:lvl w:ilvl="0" w:tplc="824E929E">
      <w:start w:val="1"/>
      <w:numFmt w:val="bullet"/>
      <w:lvlText w:val="•"/>
      <w:lvlJc w:val="left"/>
      <w:pPr>
        <w:tabs>
          <w:tab w:val="num" w:pos="720"/>
        </w:tabs>
        <w:ind w:left="720" w:hanging="360"/>
      </w:pPr>
      <w:rPr>
        <w:rFonts w:ascii="Times New Roman" w:hAnsi="Times New Roman" w:hint="default"/>
      </w:rPr>
    </w:lvl>
    <w:lvl w:ilvl="1" w:tplc="276224F8">
      <w:start w:val="1"/>
      <w:numFmt w:val="bullet"/>
      <w:lvlText w:val="•"/>
      <w:lvlJc w:val="left"/>
      <w:pPr>
        <w:tabs>
          <w:tab w:val="num" w:pos="1440"/>
        </w:tabs>
        <w:ind w:left="1440" w:hanging="360"/>
      </w:pPr>
      <w:rPr>
        <w:rFonts w:ascii="Times New Roman" w:hAnsi="Times New Roman" w:hint="default"/>
      </w:rPr>
    </w:lvl>
    <w:lvl w:ilvl="2" w:tplc="AE50C51C" w:tentative="1">
      <w:start w:val="1"/>
      <w:numFmt w:val="bullet"/>
      <w:lvlText w:val="•"/>
      <w:lvlJc w:val="left"/>
      <w:pPr>
        <w:tabs>
          <w:tab w:val="num" w:pos="2160"/>
        </w:tabs>
        <w:ind w:left="2160" w:hanging="360"/>
      </w:pPr>
      <w:rPr>
        <w:rFonts w:ascii="Times New Roman" w:hAnsi="Times New Roman" w:hint="default"/>
      </w:rPr>
    </w:lvl>
    <w:lvl w:ilvl="3" w:tplc="4ED6B6B6" w:tentative="1">
      <w:start w:val="1"/>
      <w:numFmt w:val="bullet"/>
      <w:lvlText w:val="•"/>
      <w:lvlJc w:val="left"/>
      <w:pPr>
        <w:tabs>
          <w:tab w:val="num" w:pos="2880"/>
        </w:tabs>
        <w:ind w:left="2880" w:hanging="360"/>
      </w:pPr>
      <w:rPr>
        <w:rFonts w:ascii="Times New Roman" w:hAnsi="Times New Roman" w:hint="default"/>
      </w:rPr>
    </w:lvl>
    <w:lvl w:ilvl="4" w:tplc="E34C9704" w:tentative="1">
      <w:start w:val="1"/>
      <w:numFmt w:val="bullet"/>
      <w:lvlText w:val="•"/>
      <w:lvlJc w:val="left"/>
      <w:pPr>
        <w:tabs>
          <w:tab w:val="num" w:pos="3600"/>
        </w:tabs>
        <w:ind w:left="3600" w:hanging="360"/>
      </w:pPr>
      <w:rPr>
        <w:rFonts w:ascii="Times New Roman" w:hAnsi="Times New Roman" w:hint="default"/>
      </w:rPr>
    </w:lvl>
    <w:lvl w:ilvl="5" w:tplc="1486DCEA" w:tentative="1">
      <w:start w:val="1"/>
      <w:numFmt w:val="bullet"/>
      <w:lvlText w:val="•"/>
      <w:lvlJc w:val="left"/>
      <w:pPr>
        <w:tabs>
          <w:tab w:val="num" w:pos="4320"/>
        </w:tabs>
        <w:ind w:left="4320" w:hanging="360"/>
      </w:pPr>
      <w:rPr>
        <w:rFonts w:ascii="Times New Roman" w:hAnsi="Times New Roman" w:hint="default"/>
      </w:rPr>
    </w:lvl>
    <w:lvl w:ilvl="6" w:tplc="7C58DE54" w:tentative="1">
      <w:start w:val="1"/>
      <w:numFmt w:val="bullet"/>
      <w:lvlText w:val="•"/>
      <w:lvlJc w:val="left"/>
      <w:pPr>
        <w:tabs>
          <w:tab w:val="num" w:pos="5040"/>
        </w:tabs>
        <w:ind w:left="5040" w:hanging="360"/>
      </w:pPr>
      <w:rPr>
        <w:rFonts w:ascii="Times New Roman" w:hAnsi="Times New Roman" w:hint="default"/>
      </w:rPr>
    </w:lvl>
    <w:lvl w:ilvl="7" w:tplc="BB509DB4" w:tentative="1">
      <w:start w:val="1"/>
      <w:numFmt w:val="bullet"/>
      <w:lvlText w:val="•"/>
      <w:lvlJc w:val="left"/>
      <w:pPr>
        <w:tabs>
          <w:tab w:val="num" w:pos="5760"/>
        </w:tabs>
        <w:ind w:left="5760" w:hanging="360"/>
      </w:pPr>
      <w:rPr>
        <w:rFonts w:ascii="Times New Roman" w:hAnsi="Times New Roman" w:hint="default"/>
      </w:rPr>
    </w:lvl>
    <w:lvl w:ilvl="8" w:tplc="7794C780" w:tentative="1">
      <w:start w:val="1"/>
      <w:numFmt w:val="bullet"/>
      <w:lvlText w:val="•"/>
      <w:lvlJc w:val="left"/>
      <w:pPr>
        <w:tabs>
          <w:tab w:val="num" w:pos="6480"/>
        </w:tabs>
        <w:ind w:left="6480" w:hanging="360"/>
      </w:pPr>
      <w:rPr>
        <w:rFonts w:ascii="Times New Roman" w:hAnsi="Times New Roman" w:hint="default"/>
      </w:rPr>
    </w:lvl>
  </w:abstractNum>
  <w:abstractNum w:abstractNumId="14">
    <w:nsid w:val="444B3BDA"/>
    <w:multiLevelType w:val="hybridMultilevel"/>
    <w:tmpl w:val="A9CC98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B1A5E79"/>
    <w:multiLevelType w:val="hybridMultilevel"/>
    <w:tmpl w:val="AD9E0E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C6D3052"/>
    <w:multiLevelType w:val="multilevel"/>
    <w:tmpl w:val="C6DA0C16"/>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nsid w:val="4F524888"/>
    <w:multiLevelType w:val="hybridMultilevel"/>
    <w:tmpl w:val="B6B4B5EE"/>
    <w:lvl w:ilvl="0" w:tplc="FFA06454">
      <w:start w:val="1"/>
      <w:numFmt w:val="bullet"/>
      <w:lvlText w:val="•"/>
      <w:lvlJc w:val="left"/>
      <w:pPr>
        <w:tabs>
          <w:tab w:val="num" w:pos="720"/>
        </w:tabs>
        <w:ind w:left="720" w:hanging="360"/>
      </w:pPr>
      <w:rPr>
        <w:rFonts w:ascii="Times New Roman" w:hAnsi="Times New Roman" w:hint="default"/>
      </w:rPr>
    </w:lvl>
    <w:lvl w:ilvl="1" w:tplc="46361098">
      <w:start w:val="1"/>
      <w:numFmt w:val="bullet"/>
      <w:lvlText w:val="•"/>
      <w:lvlJc w:val="left"/>
      <w:pPr>
        <w:tabs>
          <w:tab w:val="num" w:pos="1440"/>
        </w:tabs>
        <w:ind w:left="1440" w:hanging="360"/>
      </w:pPr>
      <w:rPr>
        <w:rFonts w:ascii="Times New Roman" w:hAnsi="Times New Roman" w:hint="default"/>
      </w:rPr>
    </w:lvl>
    <w:lvl w:ilvl="2" w:tplc="174863C4" w:tentative="1">
      <w:start w:val="1"/>
      <w:numFmt w:val="bullet"/>
      <w:lvlText w:val="•"/>
      <w:lvlJc w:val="left"/>
      <w:pPr>
        <w:tabs>
          <w:tab w:val="num" w:pos="2160"/>
        </w:tabs>
        <w:ind w:left="2160" w:hanging="360"/>
      </w:pPr>
      <w:rPr>
        <w:rFonts w:ascii="Times New Roman" w:hAnsi="Times New Roman" w:hint="default"/>
      </w:rPr>
    </w:lvl>
    <w:lvl w:ilvl="3" w:tplc="D32A9E1A" w:tentative="1">
      <w:start w:val="1"/>
      <w:numFmt w:val="bullet"/>
      <w:lvlText w:val="•"/>
      <w:lvlJc w:val="left"/>
      <w:pPr>
        <w:tabs>
          <w:tab w:val="num" w:pos="2880"/>
        </w:tabs>
        <w:ind w:left="2880" w:hanging="360"/>
      </w:pPr>
      <w:rPr>
        <w:rFonts w:ascii="Times New Roman" w:hAnsi="Times New Roman" w:hint="default"/>
      </w:rPr>
    </w:lvl>
    <w:lvl w:ilvl="4" w:tplc="EFC0447A" w:tentative="1">
      <w:start w:val="1"/>
      <w:numFmt w:val="bullet"/>
      <w:lvlText w:val="•"/>
      <w:lvlJc w:val="left"/>
      <w:pPr>
        <w:tabs>
          <w:tab w:val="num" w:pos="3600"/>
        </w:tabs>
        <w:ind w:left="3600" w:hanging="360"/>
      </w:pPr>
      <w:rPr>
        <w:rFonts w:ascii="Times New Roman" w:hAnsi="Times New Roman" w:hint="default"/>
      </w:rPr>
    </w:lvl>
    <w:lvl w:ilvl="5" w:tplc="8508F6F6" w:tentative="1">
      <w:start w:val="1"/>
      <w:numFmt w:val="bullet"/>
      <w:lvlText w:val="•"/>
      <w:lvlJc w:val="left"/>
      <w:pPr>
        <w:tabs>
          <w:tab w:val="num" w:pos="4320"/>
        </w:tabs>
        <w:ind w:left="4320" w:hanging="360"/>
      </w:pPr>
      <w:rPr>
        <w:rFonts w:ascii="Times New Roman" w:hAnsi="Times New Roman" w:hint="default"/>
      </w:rPr>
    </w:lvl>
    <w:lvl w:ilvl="6" w:tplc="C3542490" w:tentative="1">
      <w:start w:val="1"/>
      <w:numFmt w:val="bullet"/>
      <w:lvlText w:val="•"/>
      <w:lvlJc w:val="left"/>
      <w:pPr>
        <w:tabs>
          <w:tab w:val="num" w:pos="5040"/>
        </w:tabs>
        <w:ind w:left="5040" w:hanging="360"/>
      </w:pPr>
      <w:rPr>
        <w:rFonts w:ascii="Times New Roman" w:hAnsi="Times New Roman" w:hint="default"/>
      </w:rPr>
    </w:lvl>
    <w:lvl w:ilvl="7" w:tplc="29DC6866" w:tentative="1">
      <w:start w:val="1"/>
      <w:numFmt w:val="bullet"/>
      <w:lvlText w:val="•"/>
      <w:lvlJc w:val="left"/>
      <w:pPr>
        <w:tabs>
          <w:tab w:val="num" w:pos="5760"/>
        </w:tabs>
        <w:ind w:left="5760" w:hanging="360"/>
      </w:pPr>
      <w:rPr>
        <w:rFonts w:ascii="Times New Roman" w:hAnsi="Times New Roman" w:hint="default"/>
      </w:rPr>
    </w:lvl>
    <w:lvl w:ilvl="8" w:tplc="9DE0426A" w:tentative="1">
      <w:start w:val="1"/>
      <w:numFmt w:val="bullet"/>
      <w:lvlText w:val="•"/>
      <w:lvlJc w:val="left"/>
      <w:pPr>
        <w:tabs>
          <w:tab w:val="num" w:pos="6480"/>
        </w:tabs>
        <w:ind w:left="6480" w:hanging="360"/>
      </w:pPr>
      <w:rPr>
        <w:rFonts w:ascii="Times New Roman" w:hAnsi="Times New Roman" w:hint="default"/>
      </w:rPr>
    </w:lvl>
  </w:abstractNum>
  <w:abstractNum w:abstractNumId="18">
    <w:nsid w:val="4FFA7093"/>
    <w:multiLevelType w:val="hybridMultilevel"/>
    <w:tmpl w:val="848EC97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52CE73A4"/>
    <w:multiLevelType w:val="hybridMultilevel"/>
    <w:tmpl w:val="3D0C803E"/>
    <w:lvl w:ilvl="0" w:tplc="4E2EA024">
      <w:start w:val="1"/>
      <w:numFmt w:val="bullet"/>
      <w:lvlText w:val="•"/>
      <w:lvlJc w:val="left"/>
      <w:pPr>
        <w:tabs>
          <w:tab w:val="num" w:pos="720"/>
        </w:tabs>
        <w:ind w:left="720" w:hanging="360"/>
      </w:pPr>
      <w:rPr>
        <w:rFonts w:ascii="Times New Roman" w:hAnsi="Times New Roman" w:hint="default"/>
      </w:rPr>
    </w:lvl>
    <w:lvl w:ilvl="1" w:tplc="2BC4810E">
      <w:start w:val="1"/>
      <w:numFmt w:val="bullet"/>
      <w:lvlText w:val="•"/>
      <w:lvlJc w:val="left"/>
      <w:pPr>
        <w:tabs>
          <w:tab w:val="num" w:pos="1440"/>
        </w:tabs>
        <w:ind w:left="1440" w:hanging="360"/>
      </w:pPr>
      <w:rPr>
        <w:rFonts w:ascii="Times New Roman" w:hAnsi="Times New Roman" w:hint="default"/>
      </w:rPr>
    </w:lvl>
    <w:lvl w:ilvl="2" w:tplc="87B0F774" w:tentative="1">
      <w:start w:val="1"/>
      <w:numFmt w:val="bullet"/>
      <w:lvlText w:val="•"/>
      <w:lvlJc w:val="left"/>
      <w:pPr>
        <w:tabs>
          <w:tab w:val="num" w:pos="2160"/>
        </w:tabs>
        <w:ind w:left="2160" w:hanging="360"/>
      </w:pPr>
      <w:rPr>
        <w:rFonts w:ascii="Times New Roman" w:hAnsi="Times New Roman" w:hint="default"/>
      </w:rPr>
    </w:lvl>
    <w:lvl w:ilvl="3" w:tplc="AE4875FA" w:tentative="1">
      <w:start w:val="1"/>
      <w:numFmt w:val="bullet"/>
      <w:lvlText w:val="•"/>
      <w:lvlJc w:val="left"/>
      <w:pPr>
        <w:tabs>
          <w:tab w:val="num" w:pos="2880"/>
        </w:tabs>
        <w:ind w:left="2880" w:hanging="360"/>
      </w:pPr>
      <w:rPr>
        <w:rFonts w:ascii="Times New Roman" w:hAnsi="Times New Roman" w:hint="default"/>
      </w:rPr>
    </w:lvl>
    <w:lvl w:ilvl="4" w:tplc="903CDEAE" w:tentative="1">
      <w:start w:val="1"/>
      <w:numFmt w:val="bullet"/>
      <w:lvlText w:val="•"/>
      <w:lvlJc w:val="left"/>
      <w:pPr>
        <w:tabs>
          <w:tab w:val="num" w:pos="3600"/>
        </w:tabs>
        <w:ind w:left="3600" w:hanging="360"/>
      </w:pPr>
      <w:rPr>
        <w:rFonts w:ascii="Times New Roman" w:hAnsi="Times New Roman" w:hint="default"/>
      </w:rPr>
    </w:lvl>
    <w:lvl w:ilvl="5" w:tplc="50C8937E" w:tentative="1">
      <w:start w:val="1"/>
      <w:numFmt w:val="bullet"/>
      <w:lvlText w:val="•"/>
      <w:lvlJc w:val="left"/>
      <w:pPr>
        <w:tabs>
          <w:tab w:val="num" w:pos="4320"/>
        </w:tabs>
        <w:ind w:left="4320" w:hanging="360"/>
      </w:pPr>
      <w:rPr>
        <w:rFonts w:ascii="Times New Roman" w:hAnsi="Times New Roman" w:hint="default"/>
      </w:rPr>
    </w:lvl>
    <w:lvl w:ilvl="6" w:tplc="F6DCED54" w:tentative="1">
      <w:start w:val="1"/>
      <w:numFmt w:val="bullet"/>
      <w:lvlText w:val="•"/>
      <w:lvlJc w:val="left"/>
      <w:pPr>
        <w:tabs>
          <w:tab w:val="num" w:pos="5040"/>
        </w:tabs>
        <w:ind w:left="5040" w:hanging="360"/>
      </w:pPr>
      <w:rPr>
        <w:rFonts w:ascii="Times New Roman" w:hAnsi="Times New Roman" w:hint="default"/>
      </w:rPr>
    </w:lvl>
    <w:lvl w:ilvl="7" w:tplc="69042550" w:tentative="1">
      <w:start w:val="1"/>
      <w:numFmt w:val="bullet"/>
      <w:lvlText w:val="•"/>
      <w:lvlJc w:val="left"/>
      <w:pPr>
        <w:tabs>
          <w:tab w:val="num" w:pos="5760"/>
        </w:tabs>
        <w:ind w:left="5760" w:hanging="360"/>
      </w:pPr>
      <w:rPr>
        <w:rFonts w:ascii="Times New Roman" w:hAnsi="Times New Roman" w:hint="default"/>
      </w:rPr>
    </w:lvl>
    <w:lvl w:ilvl="8" w:tplc="DDC6A814" w:tentative="1">
      <w:start w:val="1"/>
      <w:numFmt w:val="bullet"/>
      <w:lvlText w:val="•"/>
      <w:lvlJc w:val="left"/>
      <w:pPr>
        <w:tabs>
          <w:tab w:val="num" w:pos="6480"/>
        </w:tabs>
        <w:ind w:left="6480" w:hanging="360"/>
      </w:pPr>
      <w:rPr>
        <w:rFonts w:ascii="Times New Roman" w:hAnsi="Times New Roman" w:hint="default"/>
      </w:rPr>
    </w:lvl>
  </w:abstractNum>
  <w:abstractNum w:abstractNumId="20">
    <w:nsid w:val="5E88644E"/>
    <w:multiLevelType w:val="hybridMultilevel"/>
    <w:tmpl w:val="9252CD6C"/>
    <w:lvl w:ilvl="0" w:tplc="38744340">
      <w:start w:val="1"/>
      <w:numFmt w:val="bullet"/>
      <w:lvlText w:val="•"/>
      <w:lvlJc w:val="left"/>
      <w:pPr>
        <w:tabs>
          <w:tab w:val="num" w:pos="720"/>
        </w:tabs>
        <w:ind w:left="720" w:hanging="360"/>
      </w:pPr>
      <w:rPr>
        <w:rFonts w:ascii="Times New Roman" w:hAnsi="Times New Roman" w:hint="default"/>
      </w:rPr>
    </w:lvl>
    <w:lvl w:ilvl="1" w:tplc="722ECAC2">
      <w:start w:val="1"/>
      <w:numFmt w:val="bullet"/>
      <w:lvlText w:val="•"/>
      <w:lvlJc w:val="left"/>
      <w:pPr>
        <w:tabs>
          <w:tab w:val="num" w:pos="1440"/>
        </w:tabs>
        <w:ind w:left="1440" w:hanging="360"/>
      </w:pPr>
      <w:rPr>
        <w:rFonts w:ascii="Times New Roman" w:hAnsi="Times New Roman" w:hint="default"/>
      </w:rPr>
    </w:lvl>
    <w:lvl w:ilvl="2" w:tplc="FB0CA1F6" w:tentative="1">
      <w:start w:val="1"/>
      <w:numFmt w:val="bullet"/>
      <w:lvlText w:val="•"/>
      <w:lvlJc w:val="left"/>
      <w:pPr>
        <w:tabs>
          <w:tab w:val="num" w:pos="2160"/>
        </w:tabs>
        <w:ind w:left="2160" w:hanging="360"/>
      </w:pPr>
      <w:rPr>
        <w:rFonts w:ascii="Times New Roman" w:hAnsi="Times New Roman" w:hint="default"/>
      </w:rPr>
    </w:lvl>
    <w:lvl w:ilvl="3" w:tplc="001EB674" w:tentative="1">
      <w:start w:val="1"/>
      <w:numFmt w:val="bullet"/>
      <w:lvlText w:val="•"/>
      <w:lvlJc w:val="left"/>
      <w:pPr>
        <w:tabs>
          <w:tab w:val="num" w:pos="2880"/>
        </w:tabs>
        <w:ind w:left="2880" w:hanging="360"/>
      </w:pPr>
      <w:rPr>
        <w:rFonts w:ascii="Times New Roman" w:hAnsi="Times New Roman" w:hint="default"/>
      </w:rPr>
    </w:lvl>
    <w:lvl w:ilvl="4" w:tplc="0D02889C" w:tentative="1">
      <w:start w:val="1"/>
      <w:numFmt w:val="bullet"/>
      <w:lvlText w:val="•"/>
      <w:lvlJc w:val="left"/>
      <w:pPr>
        <w:tabs>
          <w:tab w:val="num" w:pos="3600"/>
        </w:tabs>
        <w:ind w:left="3600" w:hanging="360"/>
      </w:pPr>
      <w:rPr>
        <w:rFonts w:ascii="Times New Roman" w:hAnsi="Times New Roman" w:hint="default"/>
      </w:rPr>
    </w:lvl>
    <w:lvl w:ilvl="5" w:tplc="27CE8B54" w:tentative="1">
      <w:start w:val="1"/>
      <w:numFmt w:val="bullet"/>
      <w:lvlText w:val="•"/>
      <w:lvlJc w:val="left"/>
      <w:pPr>
        <w:tabs>
          <w:tab w:val="num" w:pos="4320"/>
        </w:tabs>
        <w:ind w:left="4320" w:hanging="360"/>
      </w:pPr>
      <w:rPr>
        <w:rFonts w:ascii="Times New Roman" w:hAnsi="Times New Roman" w:hint="default"/>
      </w:rPr>
    </w:lvl>
    <w:lvl w:ilvl="6" w:tplc="BDE0D52E" w:tentative="1">
      <w:start w:val="1"/>
      <w:numFmt w:val="bullet"/>
      <w:lvlText w:val="•"/>
      <w:lvlJc w:val="left"/>
      <w:pPr>
        <w:tabs>
          <w:tab w:val="num" w:pos="5040"/>
        </w:tabs>
        <w:ind w:left="5040" w:hanging="360"/>
      </w:pPr>
      <w:rPr>
        <w:rFonts w:ascii="Times New Roman" w:hAnsi="Times New Roman" w:hint="default"/>
      </w:rPr>
    </w:lvl>
    <w:lvl w:ilvl="7" w:tplc="C214EED8" w:tentative="1">
      <w:start w:val="1"/>
      <w:numFmt w:val="bullet"/>
      <w:lvlText w:val="•"/>
      <w:lvlJc w:val="left"/>
      <w:pPr>
        <w:tabs>
          <w:tab w:val="num" w:pos="5760"/>
        </w:tabs>
        <w:ind w:left="5760" w:hanging="360"/>
      </w:pPr>
      <w:rPr>
        <w:rFonts w:ascii="Times New Roman" w:hAnsi="Times New Roman" w:hint="default"/>
      </w:rPr>
    </w:lvl>
    <w:lvl w:ilvl="8" w:tplc="8402B3BE" w:tentative="1">
      <w:start w:val="1"/>
      <w:numFmt w:val="bullet"/>
      <w:lvlText w:val="•"/>
      <w:lvlJc w:val="left"/>
      <w:pPr>
        <w:tabs>
          <w:tab w:val="num" w:pos="6480"/>
        </w:tabs>
        <w:ind w:left="6480" w:hanging="360"/>
      </w:pPr>
      <w:rPr>
        <w:rFonts w:ascii="Times New Roman" w:hAnsi="Times New Roman" w:hint="default"/>
      </w:rPr>
    </w:lvl>
  </w:abstractNum>
  <w:abstractNum w:abstractNumId="21">
    <w:nsid w:val="6DEC4FA0"/>
    <w:multiLevelType w:val="hybridMultilevel"/>
    <w:tmpl w:val="09160D50"/>
    <w:lvl w:ilvl="0" w:tplc="FF76EC4A">
      <w:start w:val="1"/>
      <w:numFmt w:val="bullet"/>
      <w:lvlText w:val="•"/>
      <w:lvlJc w:val="left"/>
      <w:pPr>
        <w:tabs>
          <w:tab w:val="num" w:pos="720"/>
        </w:tabs>
        <w:ind w:left="720" w:hanging="360"/>
      </w:pPr>
      <w:rPr>
        <w:rFonts w:ascii="Times New Roman" w:hAnsi="Times New Roman" w:hint="default"/>
      </w:rPr>
    </w:lvl>
    <w:lvl w:ilvl="1" w:tplc="87600E90">
      <w:start w:val="1"/>
      <w:numFmt w:val="bullet"/>
      <w:lvlText w:val="•"/>
      <w:lvlJc w:val="left"/>
      <w:pPr>
        <w:tabs>
          <w:tab w:val="num" w:pos="1440"/>
        </w:tabs>
        <w:ind w:left="1440" w:hanging="360"/>
      </w:pPr>
      <w:rPr>
        <w:rFonts w:ascii="Times New Roman" w:hAnsi="Times New Roman" w:hint="default"/>
      </w:rPr>
    </w:lvl>
    <w:lvl w:ilvl="2" w:tplc="E542AAF2" w:tentative="1">
      <w:start w:val="1"/>
      <w:numFmt w:val="bullet"/>
      <w:lvlText w:val="•"/>
      <w:lvlJc w:val="left"/>
      <w:pPr>
        <w:tabs>
          <w:tab w:val="num" w:pos="2160"/>
        </w:tabs>
        <w:ind w:left="2160" w:hanging="360"/>
      </w:pPr>
      <w:rPr>
        <w:rFonts w:ascii="Times New Roman" w:hAnsi="Times New Roman" w:hint="default"/>
      </w:rPr>
    </w:lvl>
    <w:lvl w:ilvl="3" w:tplc="AC54C70A" w:tentative="1">
      <w:start w:val="1"/>
      <w:numFmt w:val="bullet"/>
      <w:lvlText w:val="•"/>
      <w:lvlJc w:val="left"/>
      <w:pPr>
        <w:tabs>
          <w:tab w:val="num" w:pos="2880"/>
        </w:tabs>
        <w:ind w:left="2880" w:hanging="360"/>
      </w:pPr>
      <w:rPr>
        <w:rFonts w:ascii="Times New Roman" w:hAnsi="Times New Roman" w:hint="default"/>
      </w:rPr>
    </w:lvl>
    <w:lvl w:ilvl="4" w:tplc="7C427E84" w:tentative="1">
      <w:start w:val="1"/>
      <w:numFmt w:val="bullet"/>
      <w:lvlText w:val="•"/>
      <w:lvlJc w:val="left"/>
      <w:pPr>
        <w:tabs>
          <w:tab w:val="num" w:pos="3600"/>
        </w:tabs>
        <w:ind w:left="3600" w:hanging="360"/>
      </w:pPr>
      <w:rPr>
        <w:rFonts w:ascii="Times New Roman" w:hAnsi="Times New Roman" w:hint="default"/>
      </w:rPr>
    </w:lvl>
    <w:lvl w:ilvl="5" w:tplc="30548C06" w:tentative="1">
      <w:start w:val="1"/>
      <w:numFmt w:val="bullet"/>
      <w:lvlText w:val="•"/>
      <w:lvlJc w:val="left"/>
      <w:pPr>
        <w:tabs>
          <w:tab w:val="num" w:pos="4320"/>
        </w:tabs>
        <w:ind w:left="4320" w:hanging="360"/>
      </w:pPr>
      <w:rPr>
        <w:rFonts w:ascii="Times New Roman" w:hAnsi="Times New Roman" w:hint="default"/>
      </w:rPr>
    </w:lvl>
    <w:lvl w:ilvl="6" w:tplc="6BECB594" w:tentative="1">
      <w:start w:val="1"/>
      <w:numFmt w:val="bullet"/>
      <w:lvlText w:val="•"/>
      <w:lvlJc w:val="left"/>
      <w:pPr>
        <w:tabs>
          <w:tab w:val="num" w:pos="5040"/>
        </w:tabs>
        <w:ind w:left="5040" w:hanging="360"/>
      </w:pPr>
      <w:rPr>
        <w:rFonts w:ascii="Times New Roman" w:hAnsi="Times New Roman" w:hint="default"/>
      </w:rPr>
    </w:lvl>
    <w:lvl w:ilvl="7" w:tplc="6C1E1410" w:tentative="1">
      <w:start w:val="1"/>
      <w:numFmt w:val="bullet"/>
      <w:lvlText w:val="•"/>
      <w:lvlJc w:val="left"/>
      <w:pPr>
        <w:tabs>
          <w:tab w:val="num" w:pos="5760"/>
        </w:tabs>
        <w:ind w:left="5760" w:hanging="360"/>
      </w:pPr>
      <w:rPr>
        <w:rFonts w:ascii="Times New Roman" w:hAnsi="Times New Roman" w:hint="default"/>
      </w:rPr>
    </w:lvl>
    <w:lvl w:ilvl="8" w:tplc="06068C86" w:tentative="1">
      <w:start w:val="1"/>
      <w:numFmt w:val="bullet"/>
      <w:lvlText w:val="•"/>
      <w:lvlJc w:val="left"/>
      <w:pPr>
        <w:tabs>
          <w:tab w:val="num" w:pos="6480"/>
        </w:tabs>
        <w:ind w:left="6480" w:hanging="360"/>
      </w:pPr>
      <w:rPr>
        <w:rFonts w:ascii="Times New Roman" w:hAnsi="Times New Roman" w:hint="default"/>
      </w:rPr>
    </w:lvl>
  </w:abstractNum>
  <w:abstractNum w:abstractNumId="22">
    <w:nsid w:val="71895704"/>
    <w:multiLevelType w:val="hybridMultilevel"/>
    <w:tmpl w:val="01403EC4"/>
    <w:lvl w:ilvl="0" w:tplc="55CCEDF6">
      <w:start w:val="1"/>
      <w:numFmt w:val="bullet"/>
      <w:lvlText w:val="•"/>
      <w:lvlJc w:val="left"/>
      <w:pPr>
        <w:tabs>
          <w:tab w:val="num" w:pos="720"/>
        </w:tabs>
        <w:ind w:left="720" w:hanging="360"/>
      </w:pPr>
      <w:rPr>
        <w:rFonts w:ascii="Times New Roman" w:hAnsi="Times New Roman" w:hint="default"/>
      </w:rPr>
    </w:lvl>
    <w:lvl w:ilvl="1" w:tplc="92D21772">
      <w:start w:val="1"/>
      <w:numFmt w:val="bullet"/>
      <w:lvlText w:val="•"/>
      <w:lvlJc w:val="left"/>
      <w:pPr>
        <w:tabs>
          <w:tab w:val="num" w:pos="1440"/>
        </w:tabs>
        <w:ind w:left="1440" w:hanging="360"/>
      </w:pPr>
      <w:rPr>
        <w:rFonts w:ascii="Times New Roman" w:hAnsi="Times New Roman" w:hint="default"/>
      </w:rPr>
    </w:lvl>
    <w:lvl w:ilvl="2" w:tplc="E1CCEC54" w:tentative="1">
      <w:start w:val="1"/>
      <w:numFmt w:val="bullet"/>
      <w:lvlText w:val="•"/>
      <w:lvlJc w:val="left"/>
      <w:pPr>
        <w:tabs>
          <w:tab w:val="num" w:pos="2160"/>
        </w:tabs>
        <w:ind w:left="2160" w:hanging="360"/>
      </w:pPr>
      <w:rPr>
        <w:rFonts w:ascii="Times New Roman" w:hAnsi="Times New Roman" w:hint="default"/>
      </w:rPr>
    </w:lvl>
    <w:lvl w:ilvl="3" w:tplc="ED8C9156" w:tentative="1">
      <w:start w:val="1"/>
      <w:numFmt w:val="bullet"/>
      <w:lvlText w:val="•"/>
      <w:lvlJc w:val="left"/>
      <w:pPr>
        <w:tabs>
          <w:tab w:val="num" w:pos="2880"/>
        </w:tabs>
        <w:ind w:left="2880" w:hanging="360"/>
      </w:pPr>
      <w:rPr>
        <w:rFonts w:ascii="Times New Roman" w:hAnsi="Times New Roman" w:hint="default"/>
      </w:rPr>
    </w:lvl>
    <w:lvl w:ilvl="4" w:tplc="2FC038F2" w:tentative="1">
      <w:start w:val="1"/>
      <w:numFmt w:val="bullet"/>
      <w:lvlText w:val="•"/>
      <w:lvlJc w:val="left"/>
      <w:pPr>
        <w:tabs>
          <w:tab w:val="num" w:pos="3600"/>
        </w:tabs>
        <w:ind w:left="3600" w:hanging="360"/>
      </w:pPr>
      <w:rPr>
        <w:rFonts w:ascii="Times New Roman" w:hAnsi="Times New Roman" w:hint="default"/>
      </w:rPr>
    </w:lvl>
    <w:lvl w:ilvl="5" w:tplc="219476C0" w:tentative="1">
      <w:start w:val="1"/>
      <w:numFmt w:val="bullet"/>
      <w:lvlText w:val="•"/>
      <w:lvlJc w:val="left"/>
      <w:pPr>
        <w:tabs>
          <w:tab w:val="num" w:pos="4320"/>
        </w:tabs>
        <w:ind w:left="4320" w:hanging="360"/>
      </w:pPr>
      <w:rPr>
        <w:rFonts w:ascii="Times New Roman" w:hAnsi="Times New Roman" w:hint="default"/>
      </w:rPr>
    </w:lvl>
    <w:lvl w:ilvl="6" w:tplc="19DA1F5C" w:tentative="1">
      <w:start w:val="1"/>
      <w:numFmt w:val="bullet"/>
      <w:lvlText w:val="•"/>
      <w:lvlJc w:val="left"/>
      <w:pPr>
        <w:tabs>
          <w:tab w:val="num" w:pos="5040"/>
        </w:tabs>
        <w:ind w:left="5040" w:hanging="360"/>
      </w:pPr>
      <w:rPr>
        <w:rFonts w:ascii="Times New Roman" w:hAnsi="Times New Roman" w:hint="default"/>
      </w:rPr>
    </w:lvl>
    <w:lvl w:ilvl="7" w:tplc="5C42C58E" w:tentative="1">
      <w:start w:val="1"/>
      <w:numFmt w:val="bullet"/>
      <w:lvlText w:val="•"/>
      <w:lvlJc w:val="left"/>
      <w:pPr>
        <w:tabs>
          <w:tab w:val="num" w:pos="5760"/>
        </w:tabs>
        <w:ind w:left="5760" w:hanging="360"/>
      </w:pPr>
      <w:rPr>
        <w:rFonts w:ascii="Times New Roman" w:hAnsi="Times New Roman" w:hint="default"/>
      </w:rPr>
    </w:lvl>
    <w:lvl w:ilvl="8" w:tplc="823EEE82" w:tentative="1">
      <w:start w:val="1"/>
      <w:numFmt w:val="bullet"/>
      <w:lvlText w:val="•"/>
      <w:lvlJc w:val="left"/>
      <w:pPr>
        <w:tabs>
          <w:tab w:val="num" w:pos="6480"/>
        </w:tabs>
        <w:ind w:left="6480" w:hanging="360"/>
      </w:pPr>
      <w:rPr>
        <w:rFonts w:ascii="Times New Roman" w:hAnsi="Times New Roman" w:hint="default"/>
      </w:rPr>
    </w:lvl>
  </w:abstractNum>
  <w:num w:numId="1">
    <w:abstractNumId w:val="0"/>
  </w:num>
  <w:num w:numId="2">
    <w:abstractNumId w:val="16"/>
  </w:num>
  <w:num w:numId="3">
    <w:abstractNumId w:val="4"/>
  </w:num>
  <w:num w:numId="4">
    <w:abstractNumId w:val="15"/>
  </w:num>
  <w:num w:numId="5">
    <w:abstractNumId w:val="2"/>
  </w:num>
  <w:num w:numId="6">
    <w:abstractNumId w:val="11"/>
  </w:num>
  <w:num w:numId="7">
    <w:abstractNumId w:val="10"/>
  </w:num>
  <w:num w:numId="8">
    <w:abstractNumId w:val="8"/>
  </w:num>
  <w:num w:numId="9">
    <w:abstractNumId w:val="9"/>
  </w:num>
  <w:num w:numId="10">
    <w:abstractNumId w:val="14"/>
  </w:num>
  <w:num w:numId="11">
    <w:abstractNumId w:val="12"/>
  </w:num>
  <w:num w:numId="12">
    <w:abstractNumId w:val="21"/>
  </w:num>
  <w:num w:numId="13">
    <w:abstractNumId w:val="19"/>
  </w:num>
  <w:num w:numId="14">
    <w:abstractNumId w:val="5"/>
  </w:num>
  <w:num w:numId="15">
    <w:abstractNumId w:val="17"/>
  </w:num>
  <w:num w:numId="16">
    <w:abstractNumId w:val="20"/>
  </w:num>
  <w:num w:numId="17">
    <w:abstractNumId w:val="22"/>
  </w:num>
  <w:num w:numId="18">
    <w:abstractNumId w:val="13"/>
  </w:num>
  <w:num w:numId="19">
    <w:abstractNumId w:val="1"/>
  </w:num>
  <w:num w:numId="20">
    <w:abstractNumId w:val="6"/>
  </w:num>
  <w:num w:numId="21">
    <w:abstractNumId w:val="7"/>
  </w:num>
  <w:num w:numId="22">
    <w:abstractNumId w:val="18"/>
  </w:num>
  <w:num w:numId="23">
    <w:abstractNumId w:val="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Klassen">
    <w15:presenceInfo w15:providerId="None" w15:userId="Klassen"/>
  </w15:person>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0168"/>
    <w:rsid w:val="000001E7"/>
    <w:rsid w:val="00000261"/>
    <w:rsid w:val="00000925"/>
    <w:rsid w:val="00001DE2"/>
    <w:rsid w:val="00001FCC"/>
    <w:rsid w:val="00002DF7"/>
    <w:rsid w:val="00003201"/>
    <w:rsid w:val="00003C5B"/>
    <w:rsid w:val="00004251"/>
    <w:rsid w:val="00004AF8"/>
    <w:rsid w:val="00006501"/>
    <w:rsid w:val="0000651C"/>
    <w:rsid w:val="00006CD8"/>
    <w:rsid w:val="00010697"/>
    <w:rsid w:val="00010B61"/>
    <w:rsid w:val="00010B85"/>
    <w:rsid w:val="000113DE"/>
    <w:rsid w:val="00013849"/>
    <w:rsid w:val="00013DC1"/>
    <w:rsid w:val="00013EA5"/>
    <w:rsid w:val="00013EE1"/>
    <w:rsid w:val="00014132"/>
    <w:rsid w:val="00014267"/>
    <w:rsid w:val="000145A9"/>
    <w:rsid w:val="00015A74"/>
    <w:rsid w:val="00015BF8"/>
    <w:rsid w:val="0001631B"/>
    <w:rsid w:val="0001636E"/>
    <w:rsid w:val="00016815"/>
    <w:rsid w:val="000171F9"/>
    <w:rsid w:val="000171FC"/>
    <w:rsid w:val="00017FB1"/>
    <w:rsid w:val="00020CA8"/>
    <w:rsid w:val="000212F3"/>
    <w:rsid w:val="0002194E"/>
    <w:rsid w:val="00022143"/>
    <w:rsid w:val="00022829"/>
    <w:rsid w:val="0002341E"/>
    <w:rsid w:val="00023FB8"/>
    <w:rsid w:val="00024155"/>
    <w:rsid w:val="0002514A"/>
    <w:rsid w:val="00025B13"/>
    <w:rsid w:val="00025C6E"/>
    <w:rsid w:val="00026785"/>
    <w:rsid w:val="00027292"/>
    <w:rsid w:val="000273AF"/>
    <w:rsid w:val="000275CD"/>
    <w:rsid w:val="000275F6"/>
    <w:rsid w:val="00027F21"/>
    <w:rsid w:val="00030168"/>
    <w:rsid w:val="00030B1C"/>
    <w:rsid w:val="00030CA0"/>
    <w:rsid w:val="00030CF0"/>
    <w:rsid w:val="00030F2B"/>
    <w:rsid w:val="00031200"/>
    <w:rsid w:val="00031C71"/>
    <w:rsid w:val="00031F0D"/>
    <w:rsid w:val="00033020"/>
    <w:rsid w:val="00034C8E"/>
    <w:rsid w:val="0003602A"/>
    <w:rsid w:val="00036DC0"/>
    <w:rsid w:val="0003769A"/>
    <w:rsid w:val="0004129F"/>
    <w:rsid w:val="00041474"/>
    <w:rsid w:val="00042363"/>
    <w:rsid w:val="00042D0A"/>
    <w:rsid w:val="000438C8"/>
    <w:rsid w:val="00043DAB"/>
    <w:rsid w:val="00043E5C"/>
    <w:rsid w:val="000445C7"/>
    <w:rsid w:val="00044AD6"/>
    <w:rsid w:val="00045E7A"/>
    <w:rsid w:val="00045FE3"/>
    <w:rsid w:val="00046E95"/>
    <w:rsid w:val="000471A3"/>
    <w:rsid w:val="00047346"/>
    <w:rsid w:val="00047463"/>
    <w:rsid w:val="00050582"/>
    <w:rsid w:val="00051A29"/>
    <w:rsid w:val="00052122"/>
    <w:rsid w:val="0005215A"/>
    <w:rsid w:val="0005262F"/>
    <w:rsid w:val="000528C0"/>
    <w:rsid w:val="00052DBD"/>
    <w:rsid w:val="00053490"/>
    <w:rsid w:val="00054E4F"/>
    <w:rsid w:val="0005638E"/>
    <w:rsid w:val="00056390"/>
    <w:rsid w:val="0005711B"/>
    <w:rsid w:val="00057953"/>
    <w:rsid w:val="00060074"/>
    <w:rsid w:val="0006033D"/>
    <w:rsid w:val="00060A6C"/>
    <w:rsid w:val="00060CC3"/>
    <w:rsid w:val="00061A66"/>
    <w:rsid w:val="0006204B"/>
    <w:rsid w:val="000627B3"/>
    <w:rsid w:val="00062A4C"/>
    <w:rsid w:val="00062F62"/>
    <w:rsid w:val="00063D18"/>
    <w:rsid w:val="00063F17"/>
    <w:rsid w:val="00064013"/>
    <w:rsid w:val="00064D87"/>
    <w:rsid w:val="000663DA"/>
    <w:rsid w:val="0006664E"/>
    <w:rsid w:val="00070E1C"/>
    <w:rsid w:val="000720C0"/>
    <w:rsid w:val="00074D23"/>
    <w:rsid w:val="00075045"/>
    <w:rsid w:val="000750B6"/>
    <w:rsid w:val="000750CF"/>
    <w:rsid w:val="0007716F"/>
    <w:rsid w:val="00080426"/>
    <w:rsid w:val="00080657"/>
    <w:rsid w:val="0008124C"/>
    <w:rsid w:val="00081EB6"/>
    <w:rsid w:val="00081F83"/>
    <w:rsid w:val="00081FE2"/>
    <w:rsid w:val="00082711"/>
    <w:rsid w:val="000834EB"/>
    <w:rsid w:val="000835FB"/>
    <w:rsid w:val="0008389A"/>
    <w:rsid w:val="000839EF"/>
    <w:rsid w:val="0008458E"/>
    <w:rsid w:val="0008499D"/>
    <w:rsid w:val="00084ABA"/>
    <w:rsid w:val="000850AE"/>
    <w:rsid w:val="000850FC"/>
    <w:rsid w:val="00085726"/>
    <w:rsid w:val="00085CC4"/>
    <w:rsid w:val="00085CE4"/>
    <w:rsid w:val="00086892"/>
    <w:rsid w:val="00086AEB"/>
    <w:rsid w:val="000872F7"/>
    <w:rsid w:val="000878DB"/>
    <w:rsid w:val="000905D0"/>
    <w:rsid w:val="000907A1"/>
    <w:rsid w:val="000907FE"/>
    <w:rsid w:val="00091893"/>
    <w:rsid w:val="00091A7D"/>
    <w:rsid w:val="00092FEE"/>
    <w:rsid w:val="0009392C"/>
    <w:rsid w:val="000941B7"/>
    <w:rsid w:val="00094484"/>
    <w:rsid w:val="000945AC"/>
    <w:rsid w:val="0009466C"/>
    <w:rsid w:val="00094E91"/>
    <w:rsid w:val="00095251"/>
    <w:rsid w:val="00095C5B"/>
    <w:rsid w:val="000969E5"/>
    <w:rsid w:val="00096A74"/>
    <w:rsid w:val="000970CE"/>
    <w:rsid w:val="00097B06"/>
    <w:rsid w:val="000A005F"/>
    <w:rsid w:val="000A1373"/>
    <w:rsid w:val="000A351C"/>
    <w:rsid w:val="000A3E2A"/>
    <w:rsid w:val="000A3F2F"/>
    <w:rsid w:val="000A3F9A"/>
    <w:rsid w:val="000A4735"/>
    <w:rsid w:val="000A62EE"/>
    <w:rsid w:val="000A657C"/>
    <w:rsid w:val="000A69A6"/>
    <w:rsid w:val="000A6CE1"/>
    <w:rsid w:val="000A75DE"/>
    <w:rsid w:val="000A7F7E"/>
    <w:rsid w:val="000B0366"/>
    <w:rsid w:val="000B081F"/>
    <w:rsid w:val="000B22A8"/>
    <w:rsid w:val="000B2C39"/>
    <w:rsid w:val="000B3F9E"/>
    <w:rsid w:val="000B441D"/>
    <w:rsid w:val="000B4F63"/>
    <w:rsid w:val="000B6309"/>
    <w:rsid w:val="000B65B5"/>
    <w:rsid w:val="000B701A"/>
    <w:rsid w:val="000B7336"/>
    <w:rsid w:val="000B79F2"/>
    <w:rsid w:val="000B7B83"/>
    <w:rsid w:val="000C0371"/>
    <w:rsid w:val="000C0621"/>
    <w:rsid w:val="000C06FC"/>
    <w:rsid w:val="000C0846"/>
    <w:rsid w:val="000C0965"/>
    <w:rsid w:val="000C14DA"/>
    <w:rsid w:val="000C1BD1"/>
    <w:rsid w:val="000C24E6"/>
    <w:rsid w:val="000C2904"/>
    <w:rsid w:val="000C2928"/>
    <w:rsid w:val="000C2A10"/>
    <w:rsid w:val="000C4634"/>
    <w:rsid w:val="000C58E2"/>
    <w:rsid w:val="000C5D0C"/>
    <w:rsid w:val="000C6103"/>
    <w:rsid w:val="000C64AC"/>
    <w:rsid w:val="000C6595"/>
    <w:rsid w:val="000C7CE1"/>
    <w:rsid w:val="000D032A"/>
    <w:rsid w:val="000D03A7"/>
    <w:rsid w:val="000D0A52"/>
    <w:rsid w:val="000D0A9E"/>
    <w:rsid w:val="000D0C1B"/>
    <w:rsid w:val="000D1AC6"/>
    <w:rsid w:val="000D2075"/>
    <w:rsid w:val="000D2B0E"/>
    <w:rsid w:val="000D330B"/>
    <w:rsid w:val="000D37DF"/>
    <w:rsid w:val="000D3CD4"/>
    <w:rsid w:val="000D3FE3"/>
    <w:rsid w:val="000D425A"/>
    <w:rsid w:val="000D4B32"/>
    <w:rsid w:val="000D5667"/>
    <w:rsid w:val="000D6761"/>
    <w:rsid w:val="000E0936"/>
    <w:rsid w:val="000E11E9"/>
    <w:rsid w:val="000E1886"/>
    <w:rsid w:val="000E1E3C"/>
    <w:rsid w:val="000E2095"/>
    <w:rsid w:val="000E28E7"/>
    <w:rsid w:val="000E503E"/>
    <w:rsid w:val="000E5428"/>
    <w:rsid w:val="000E54F8"/>
    <w:rsid w:val="000E584B"/>
    <w:rsid w:val="000E6127"/>
    <w:rsid w:val="000E73CC"/>
    <w:rsid w:val="000E796D"/>
    <w:rsid w:val="000E7AE1"/>
    <w:rsid w:val="000F03FF"/>
    <w:rsid w:val="000F0DAA"/>
    <w:rsid w:val="000F106E"/>
    <w:rsid w:val="000F1977"/>
    <w:rsid w:val="000F1E50"/>
    <w:rsid w:val="000F27B7"/>
    <w:rsid w:val="000F2B32"/>
    <w:rsid w:val="000F32E9"/>
    <w:rsid w:val="000F3502"/>
    <w:rsid w:val="000F3C76"/>
    <w:rsid w:val="000F48F7"/>
    <w:rsid w:val="000F4BDB"/>
    <w:rsid w:val="000F5ADA"/>
    <w:rsid w:val="000F6024"/>
    <w:rsid w:val="000F65F6"/>
    <w:rsid w:val="000F6C64"/>
    <w:rsid w:val="000F784A"/>
    <w:rsid w:val="000F7B11"/>
    <w:rsid w:val="00101AAB"/>
    <w:rsid w:val="001020B7"/>
    <w:rsid w:val="00102632"/>
    <w:rsid w:val="00102C0A"/>
    <w:rsid w:val="001033CC"/>
    <w:rsid w:val="00103973"/>
    <w:rsid w:val="001052AB"/>
    <w:rsid w:val="001055C2"/>
    <w:rsid w:val="001059F5"/>
    <w:rsid w:val="00107D47"/>
    <w:rsid w:val="001104BE"/>
    <w:rsid w:val="0011078F"/>
    <w:rsid w:val="00110CD1"/>
    <w:rsid w:val="00110F48"/>
    <w:rsid w:val="00110F7A"/>
    <w:rsid w:val="00111792"/>
    <w:rsid w:val="001135A2"/>
    <w:rsid w:val="001137A1"/>
    <w:rsid w:val="00114598"/>
    <w:rsid w:val="0011529C"/>
    <w:rsid w:val="00116E7B"/>
    <w:rsid w:val="001170E4"/>
    <w:rsid w:val="00117C7C"/>
    <w:rsid w:val="00117E8E"/>
    <w:rsid w:val="001227D5"/>
    <w:rsid w:val="001229E6"/>
    <w:rsid w:val="00122B19"/>
    <w:rsid w:val="00123806"/>
    <w:rsid w:val="00123C57"/>
    <w:rsid w:val="001243FB"/>
    <w:rsid w:val="0012499D"/>
    <w:rsid w:val="00125372"/>
    <w:rsid w:val="00125807"/>
    <w:rsid w:val="00125E0F"/>
    <w:rsid w:val="00126285"/>
    <w:rsid w:val="00126374"/>
    <w:rsid w:val="00127AB9"/>
    <w:rsid w:val="00130361"/>
    <w:rsid w:val="001304DF"/>
    <w:rsid w:val="001312A3"/>
    <w:rsid w:val="001319BF"/>
    <w:rsid w:val="00131A82"/>
    <w:rsid w:val="00132318"/>
    <w:rsid w:val="00132A37"/>
    <w:rsid w:val="00133003"/>
    <w:rsid w:val="00133A0B"/>
    <w:rsid w:val="00134A46"/>
    <w:rsid w:val="00135282"/>
    <w:rsid w:val="001353B2"/>
    <w:rsid w:val="00136B27"/>
    <w:rsid w:val="001371F1"/>
    <w:rsid w:val="00137408"/>
    <w:rsid w:val="001374AE"/>
    <w:rsid w:val="001375A9"/>
    <w:rsid w:val="00137A66"/>
    <w:rsid w:val="00141262"/>
    <w:rsid w:val="001421F7"/>
    <w:rsid w:val="00143034"/>
    <w:rsid w:val="0014314C"/>
    <w:rsid w:val="00143334"/>
    <w:rsid w:val="001434DB"/>
    <w:rsid w:val="00144551"/>
    <w:rsid w:val="0014460A"/>
    <w:rsid w:val="00144C8E"/>
    <w:rsid w:val="001462D4"/>
    <w:rsid w:val="00146ACB"/>
    <w:rsid w:val="00147C6E"/>
    <w:rsid w:val="00147EC2"/>
    <w:rsid w:val="00150939"/>
    <w:rsid w:val="00150E02"/>
    <w:rsid w:val="00151C28"/>
    <w:rsid w:val="001528D4"/>
    <w:rsid w:val="00154302"/>
    <w:rsid w:val="001552DF"/>
    <w:rsid w:val="00155304"/>
    <w:rsid w:val="0015696A"/>
    <w:rsid w:val="001569D0"/>
    <w:rsid w:val="00156E0E"/>
    <w:rsid w:val="00160A12"/>
    <w:rsid w:val="0016176E"/>
    <w:rsid w:val="001617DE"/>
    <w:rsid w:val="001621BA"/>
    <w:rsid w:val="00162BD3"/>
    <w:rsid w:val="00162BDF"/>
    <w:rsid w:val="001641CA"/>
    <w:rsid w:val="001646BB"/>
    <w:rsid w:val="00164705"/>
    <w:rsid w:val="00164801"/>
    <w:rsid w:val="00164C7E"/>
    <w:rsid w:val="00166041"/>
    <w:rsid w:val="001661DE"/>
    <w:rsid w:val="001662C2"/>
    <w:rsid w:val="001713F4"/>
    <w:rsid w:val="00171E61"/>
    <w:rsid w:val="00171EDB"/>
    <w:rsid w:val="00172F4F"/>
    <w:rsid w:val="00173BFB"/>
    <w:rsid w:val="00175181"/>
    <w:rsid w:val="001751DF"/>
    <w:rsid w:val="001756E5"/>
    <w:rsid w:val="00177480"/>
    <w:rsid w:val="00177B15"/>
    <w:rsid w:val="00181AD4"/>
    <w:rsid w:val="00181DAC"/>
    <w:rsid w:val="00182AD1"/>
    <w:rsid w:val="001835EF"/>
    <w:rsid w:val="001852F2"/>
    <w:rsid w:val="001862A6"/>
    <w:rsid w:val="00186E91"/>
    <w:rsid w:val="001871A6"/>
    <w:rsid w:val="00187339"/>
    <w:rsid w:val="00187812"/>
    <w:rsid w:val="00191A62"/>
    <w:rsid w:val="00192268"/>
    <w:rsid w:val="001926B1"/>
    <w:rsid w:val="00192710"/>
    <w:rsid w:val="00192F37"/>
    <w:rsid w:val="001931A6"/>
    <w:rsid w:val="001935CC"/>
    <w:rsid w:val="0019457C"/>
    <w:rsid w:val="00195390"/>
    <w:rsid w:val="00195622"/>
    <w:rsid w:val="00196536"/>
    <w:rsid w:val="00196D9A"/>
    <w:rsid w:val="0019741F"/>
    <w:rsid w:val="00197A09"/>
    <w:rsid w:val="00197F4E"/>
    <w:rsid w:val="001A056C"/>
    <w:rsid w:val="001A0A14"/>
    <w:rsid w:val="001A1C51"/>
    <w:rsid w:val="001A2538"/>
    <w:rsid w:val="001A39F9"/>
    <w:rsid w:val="001A44E7"/>
    <w:rsid w:val="001A4609"/>
    <w:rsid w:val="001A543B"/>
    <w:rsid w:val="001A5893"/>
    <w:rsid w:val="001A5EDB"/>
    <w:rsid w:val="001A6220"/>
    <w:rsid w:val="001A62D5"/>
    <w:rsid w:val="001A725E"/>
    <w:rsid w:val="001A7262"/>
    <w:rsid w:val="001A7ABC"/>
    <w:rsid w:val="001B04B6"/>
    <w:rsid w:val="001B0A0D"/>
    <w:rsid w:val="001B2479"/>
    <w:rsid w:val="001B2FD4"/>
    <w:rsid w:val="001B35E7"/>
    <w:rsid w:val="001B38BF"/>
    <w:rsid w:val="001B39EF"/>
    <w:rsid w:val="001B4822"/>
    <w:rsid w:val="001B48D4"/>
    <w:rsid w:val="001B4E59"/>
    <w:rsid w:val="001B5484"/>
    <w:rsid w:val="001B6AF6"/>
    <w:rsid w:val="001B6FC6"/>
    <w:rsid w:val="001C02EC"/>
    <w:rsid w:val="001C0704"/>
    <w:rsid w:val="001C3FAA"/>
    <w:rsid w:val="001C47AB"/>
    <w:rsid w:val="001C565B"/>
    <w:rsid w:val="001C57C6"/>
    <w:rsid w:val="001C74D3"/>
    <w:rsid w:val="001C7533"/>
    <w:rsid w:val="001C7F5B"/>
    <w:rsid w:val="001D05DC"/>
    <w:rsid w:val="001D109A"/>
    <w:rsid w:val="001D3817"/>
    <w:rsid w:val="001D3989"/>
    <w:rsid w:val="001D3D0C"/>
    <w:rsid w:val="001D5261"/>
    <w:rsid w:val="001D744C"/>
    <w:rsid w:val="001D7C45"/>
    <w:rsid w:val="001E0A08"/>
    <w:rsid w:val="001E0C7E"/>
    <w:rsid w:val="001E1F9B"/>
    <w:rsid w:val="001E2129"/>
    <w:rsid w:val="001E2C54"/>
    <w:rsid w:val="001E2EFB"/>
    <w:rsid w:val="001E4357"/>
    <w:rsid w:val="001E4D94"/>
    <w:rsid w:val="001E4E31"/>
    <w:rsid w:val="001E5411"/>
    <w:rsid w:val="001E56BA"/>
    <w:rsid w:val="001E68BC"/>
    <w:rsid w:val="001E739D"/>
    <w:rsid w:val="001E7C2E"/>
    <w:rsid w:val="001F0C5A"/>
    <w:rsid w:val="001F11CB"/>
    <w:rsid w:val="001F1EF8"/>
    <w:rsid w:val="001F3733"/>
    <w:rsid w:val="001F3A6E"/>
    <w:rsid w:val="001F3DD1"/>
    <w:rsid w:val="001F408F"/>
    <w:rsid w:val="001F40C2"/>
    <w:rsid w:val="001F478F"/>
    <w:rsid w:val="001F48CF"/>
    <w:rsid w:val="001F5772"/>
    <w:rsid w:val="001F5D1C"/>
    <w:rsid w:val="001F6BF6"/>
    <w:rsid w:val="001F6D31"/>
    <w:rsid w:val="001F7908"/>
    <w:rsid w:val="002004EC"/>
    <w:rsid w:val="002007B5"/>
    <w:rsid w:val="00200E0F"/>
    <w:rsid w:val="0020110A"/>
    <w:rsid w:val="00201EB8"/>
    <w:rsid w:val="00201FDB"/>
    <w:rsid w:val="002023A2"/>
    <w:rsid w:val="002023A6"/>
    <w:rsid w:val="002032BE"/>
    <w:rsid w:val="00203D46"/>
    <w:rsid w:val="002041A8"/>
    <w:rsid w:val="002042B4"/>
    <w:rsid w:val="00205138"/>
    <w:rsid w:val="00205E82"/>
    <w:rsid w:val="00206136"/>
    <w:rsid w:val="00207111"/>
    <w:rsid w:val="00207497"/>
    <w:rsid w:val="002074FB"/>
    <w:rsid w:val="00207649"/>
    <w:rsid w:val="00207EAD"/>
    <w:rsid w:val="00207FAC"/>
    <w:rsid w:val="00210544"/>
    <w:rsid w:val="0021350D"/>
    <w:rsid w:val="00213554"/>
    <w:rsid w:val="002150A7"/>
    <w:rsid w:val="002160C8"/>
    <w:rsid w:val="002169D8"/>
    <w:rsid w:val="00216B6F"/>
    <w:rsid w:val="002179E6"/>
    <w:rsid w:val="00217BB3"/>
    <w:rsid w:val="002203AE"/>
    <w:rsid w:val="0022208E"/>
    <w:rsid w:val="002222B3"/>
    <w:rsid w:val="002229E9"/>
    <w:rsid w:val="00222E4B"/>
    <w:rsid w:val="0022353A"/>
    <w:rsid w:val="00224145"/>
    <w:rsid w:val="00224213"/>
    <w:rsid w:val="002249B5"/>
    <w:rsid w:val="00224E95"/>
    <w:rsid w:val="0022541C"/>
    <w:rsid w:val="00227B29"/>
    <w:rsid w:val="00227D7E"/>
    <w:rsid w:val="0023001D"/>
    <w:rsid w:val="00231517"/>
    <w:rsid w:val="0023163B"/>
    <w:rsid w:val="00231809"/>
    <w:rsid w:val="00231AAA"/>
    <w:rsid w:val="0023354D"/>
    <w:rsid w:val="002341A6"/>
    <w:rsid w:val="00235B9B"/>
    <w:rsid w:val="00236CA8"/>
    <w:rsid w:val="00237440"/>
    <w:rsid w:val="00237471"/>
    <w:rsid w:val="002409E3"/>
    <w:rsid w:val="00241282"/>
    <w:rsid w:val="00241B99"/>
    <w:rsid w:val="00241B9A"/>
    <w:rsid w:val="002438FF"/>
    <w:rsid w:val="0024434D"/>
    <w:rsid w:val="002450A3"/>
    <w:rsid w:val="00245334"/>
    <w:rsid w:val="002455ED"/>
    <w:rsid w:val="0024571C"/>
    <w:rsid w:val="0024659C"/>
    <w:rsid w:val="00246DF1"/>
    <w:rsid w:val="0024755D"/>
    <w:rsid w:val="002475A6"/>
    <w:rsid w:val="00247AFE"/>
    <w:rsid w:val="00250E34"/>
    <w:rsid w:val="00250F47"/>
    <w:rsid w:val="00251249"/>
    <w:rsid w:val="002512AA"/>
    <w:rsid w:val="00251B3B"/>
    <w:rsid w:val="0025270C"/>
    <w:rsid w:val="00253038"/>
    <w:rsid w:val="0025372D"/>
    <w:rsid w:val="00253E1D"/>
    <w:rsid w:val="002558C0"/>
    <w:rsid w:val="00255C81"/>
    <w:rsid w:val="0025637E"/>
    <w:rsid w:val="00256FCA"/>
    <w:rsid w:val="00257B66"/>
    <w:rsid w:val="00260360"/>
    <w:rsid w:val="00261235"/>
    <w:rsid w:val="002613D9"/>
    <w:rsid w:val="00261454"/>
    <w:rsid w:val="00262E42"/>
    <w:rsid w:val="00263B8F"/>
    <w:rsid w:val="00263E69"/>
    <w:rsid w:val="00265AF4"/>
    <w:rsid w:val="00265BF4"/>
    <w:rsid w:val="00265EE5"/>
    <w:rsid w:val="00267457"/>
    <w:rsid w:val="00267D7C"/>
    <w:rsid w:val="00272B65"/>
    <w:rsid w:val="00273349"/>
    <w:rsid w:val="00273774"/>
    <w:rsid w:val="00275430"/>
    <w:rsid w:val="00275486"/>
    <w:rsid w:val="00275783"/>
    <w:rsid w:val="00275795"/>
    <w:rsid w:val="002758BF"/>
    <w:rsid w:val="0027691A"/>
    <w:rsid w:val="00280324"/>
    <w:rsid w:val="0028059E"/>
    <w:rsid w:val="00280FF0"/>
    <w:rsid w:val="00283A2C"/>
    <w:rsid w:val="00283E74"/>
    <w:rsid w:val="002840E6"/>
    <w:rsid w:val="00284849"/>
    <w:rsid w:val="002853CF"/>
    <w:rsid w:val="00285405"/>
    <w:rsid w:val="00285934"/>
    <w:rsid w:val="0028623B"/>
    <w:rsid w:val="00286B42"/>
    <w:rsid w:val="00286BF6"/>
    <w:rsid w:val="002879F2"/>
    <w:rsid w:val="00287FD0"/>
    <w:rsid w:val="00290148"/>
    <w:rsid w:val="002902A2"/>
    <w:rsid w:val="002911C2"/>
    <w:rsid w:val="002915C1"/>
    <w:rsid w:val="00291F08"/>
    <w:rsid w:val="00292313"/>
    <w:rsid w:val="002926C3"/>
    <w:rsid w:val="0029271F"/>
    <w:rsid w:val="00293089"/>
    <w:rsid w:val="0029315D"/>
    <w:rsid w:val="002932CF"/>
    <w:rsid w:val="00293792"/>
    <w:rsid w:val="00294DA6"/>
    <w:rsid w:val="002963FE"/>
    <w:rsid w:val="00296CED"/>
    <w:rsid w:val="002978D8"/>
    <w:rsid w:val="00297914"/>
    <w:rsid w:val="002A0957"/>
    <w:rsid w:val="002A1B01"/>
    <w:rsid w:val="002A1B84"/>
    <w:rsid w:val="002A1DA9"/>
    <w:rsid w:val="002A2541"/>
    <w:rsid w:val="002A2FF2"/>
    <w:rsid w:val="002A4655"/>
    <w:rsid w:val="002A4927"/>
    <w:rsid w:val="002A4987"/>
    <w:rsid w:val="002A5686"/>
    <w:rsid w:val="002A6F19"/>
    <w:rsid w:val="002A7EB4"/>
    <w:rsid w:val="002A7FC3"/>
    <w:rsid w:val="002B0922"/>
    <w:rsid w:val="002B0ED4"/>
    <w:rsid w:val="002B1DC2"/>
    <w:rsid w:val="002B2566"/>
    <w:rsid w:val="002B2628"/>
    <w:rsid w:val="002B3762"/>
    <w:rsid w:val="002B3D0C"/>
    <w:rsid w:val="002B3DC9"/>
    <w:rsid w:val="002B457B"/>
    <w:rsid w:val="002B6223"/>
    <w:rsid w:val="002B6920"/>
    <w:rsid w:val="002B720B"/>
    <w:rsid w:val="002B7855"/>
    <w:rsid w:val="002B7BEB"/>
    <w:rsid w:val="002C05CA"/>
    <w:rsid w:val="002C21FA"/>
    <w:rsid w:val="002C2425"/>
    <w:rsid w:val="002C277A"/>
    <w:rsid w:val="002C322B"/>
    <w:rsid w:val="002C322F"/>
    <w:rsid w:val="002C3B8C"/>
    <w:rsid w:val="002C3BF5"/>
    <w:rsid w:val="002C41CD"/>
    <w:rsid w:val="002C45CE"/>
    <w:rsid w:val="002C4CAC"/>
    <w:rsid w:val="002C4E24"/>
    <w:rsid w:val="002C5AC4"/>
    <w:rsid w:val="002C5DB7"/>
    <w:rsid w:val="002C652F"/>
    <w:rsid w:val="002C6578"/>
    <w:rsid w:val="002C6A52"/>
    <w:rsid w:val="002D008B"/>
    <w:rsid w:val="002D0143"/>
    <w:rsid w:val="002D1C41"/>
    <w:rsid w:val="002D2498"/>
    <w:rsid w:val="002D32BD"/>
    <w:rsid w:val="002D3724"/>
    <w:rsid w:val="002D471A"/>
    <w:rsid w:val="002D4DFC"/>
    <w:rsid w:val="002D544C"/>
    <w:rsid w:val="002D5903"/>
    <w:rsid w:val="002D68AC"/>
    <w:rsid w:val="002E0D0E"/>
    <w:rsid w:val="002E11AC"/>
    <w:rsid w:val="002E1AAF"/>
    <w:rsid w:val="002E2F0E"/>
    <w:rsid w:val="002E320F"/>
    <w:rsid w:val="002E496E"/>
    <w:rsid w:val="002E5489"/>
    <w:rsid w:val="002E58E1"/>
    <w:rsid w:val="002E5D29"/>
    <w:rsid w:val="002E66F6"/>
    <w:rsid w:val="002E6C81"/>
    <w:rsid w:val="002E6D1D"/>
    <w:rsid w:val="002E777C"/>
    <w:rsid w:val="002E7C84"/>
    <w:rsid w:val="002F002D"/>
    <w:rsid w:val="002F009F"/>
    <w:rsid w:val="002F0C95"/>
    <w:rsid w:val="002F0E8A"/>
    <w:rsid w:val="002F0EBD"/>
    <w:rsid w:val="002F1AC7"/>
    <w:rsid w:val="002F1BEA"/>
    <w:rsid w:val="002F1DF1"/>
    <w:rsid w:val="002F2AE5"/>
    <w:rsid w:val="002F2BB8"/>
    <w:rsid w:val="002F37E2"/>
    <w:rsid w:val="002F442D"/>
    <w:rsid w:val="002F4CB5"/>
    <w:rsid w:val="002F5B59"/>
    <w:rsid w:val="002F5BA0"/>
    <w:rsid w:val="002F5D33"/>
    <w:rsid w:val="002F5E69"/>
    <w:rsid w:val="00300708"/>
    <w:rsid w:val="00300B29"/>
    <w:rsid w:val="003012CE"/>
    <w:rsid w:val="00302DA2"/>
    <w:rsid w:val="0030386A"/>
    <w:rsid w:val="00303D95"/>
    <w:rsid w:val="0030424F"/>
    <w:rsid w:val="00304923"/>
    <w:rsid w:val="00304FF4"/>
    <w:rsid w:val="00306857"/>
    <w:rsid w:val="0030738D"/>
    <w:rsid w:val="00310A79"/>
    <w:rsid w:val="0031206E"/>
    <w:rsid w:val="00312337"/>
    <w:rsid w:val="0031271F"/>
    <w:rsid w:val="00313365"/>
    <w:rsid w:val="003138FF"/>
    <w:rsid w:val="00314059"/>
    <w:rsid w:val="0031528E"/>
    <w:rsid w:val="00315330"/>
    <w:rsid w:val="00315A47"/>
    <w:rsid w:val="00316D23"/>
    <w:rsid w:val="00316F48"/>
    <w:rsid w:val="0031715A"/>
    <w:rsid w:val="00317A90"/>
    <w:rsid w:val="00320C22"/>
    <w:rsid w:val="00320ED6"/>
    <w:rsid w:val="003212B5"/>
    <w:rsid w:val="00321B3C"/>
    <w:rsid w:val="003221A8"/>
    <w:rsid w:val="0032222C"/>
    <w:rsid w:val="00323CDF"/>
    <w:rsid w:val="00323E79"/>
    <w:rsid w:val="00324A9D"/>
    <w:rsid w:val="00324D68"/>
    <w:rsid w:val="0032632E"/>
    <w:rsid w:val="0032655D"/>
    <w:rsid w:val="0032686E"/>
    <w:rsid w:val="00326B06"/>
    <w:rsid w:val="003276CA"/>
    <w:rsid w:val="0032776F"/>
    <w:rsid w:val="00327951"/>
    <w:rsid w:val="00327965"/>
    <w:rsid w:val="00327AB4"/>
    <w:rsid w:val="003301D7"/>
    <w:rsid w:val="0033169D"/>
    <w:rsid w:val="003316F1"/>
    <w:rsid w:val="00331E9A"/>
    <w:rsid w:val="0033201C"/>
    <w:rsid w:val="003324C4"/>
    <w:rsid w:val="003340BB"/>
    <w:rsid w:val="003353A0"/>
    <w:rsid w:val="003356DC"/>
    <w:rsid w:val="00335819"/>
    <w:rsid w:val="00335F5C"/>
    <w:rsid w:val="00336090"/>
    <w:rsid w:val="003378B6"/>
    <w:rsid w:val="00337B64"/>
    <w:rsid w:val="00342AFB"/>
    <w:rsid w:val="00342C01"/>
    <w:rsid w:val="00343498"/>
    <w:rsid w:val="00343BBF"/>
    <w:rsid w:val="00345424"/>
    <w:rsid w:val="00345540"/>
    <w:rsid w:val="00346EBD"/>
    <w:rsid w:val="003475E3"/>
    <w:rsid w:val="00347B30"/>
    <w:rsid w:val="00347E54"/>
    <w:rsid w:val="00347F67"/>
    <w:rsid w:val="003501EB"/>
    <w:rsid w:val="00350B7E"/>
    <w:rsid w:val="00351241"/>
    <w:rsid w:val="0035161B"/>
    <w:rsid w:val="003518DF"/>
    <w:rsid w:val="003524BD"/>
    <w:rsid w:val="00352F97"/>
    <w:rsid w:val="003546F5"/>
    <w:rsid w:val="00354810"/>
    <w:rsid w:val="00356977"/>
    <w:rsid w:val="00361116"/>
    <w:rsid w:val="0036183A"/>
    <w:rsid w:val="003626DC"/>
    <w:rsid w:val="00363FBC"/>
    <w:rsid w:val="00364DEA"/>
    <w:rsid w:val="003650E4"/>
    <w:rsid w:val="00365859"/>
    <w:rsid w:val="0036591D"/>
    <w:rsid w:val="0036654C"/>
    <w:rsid w:val="0036697D"/>
    <w:rsid w:val="003669C3"/>
    <w:rsid w:val="00367663"/>
    <w:rsid w:val="00367831"/>
    <w:rsid w:val="00367959"/>
    <w:rsid w:val="003679D6"/>
    <w:rsid w:val="00370D71"/>
    <w:rsid w:val="003713A1"/>
    <w:rsid w:val="003713A9"/>
    <w:rsid w:val="00371891"/>
    <w:rsid w:val="00371A4A"/>
    <w:rsid w:val="00371A94"/>
    <w:rsid w:val="00373CBE"/>
    <w:rsid w:val="003740E0"/>
    <w:rsid w:val="00374549"/>
    <w:rsid w:val="00374A5B"/>
    <w:rsid w:val="00376E33"/>
    <w:rsid w:val="0037731F"/>
    <w:rsid w:val="0037740F"/>
    <w:rsid w:val="003774E0"/>
    <w:rsid w:val="003775F6"/>
    <w:rsid w:val="00377CF8"/>
    <w:rsid w:val="00381073"/>
    <w:rsid w:val="00381674"/>
    <w:rsid w:val="00382022"/>
    <w:rsid w:val="00383BFC"/>
    <w:rsid w:val="00383F43"/>
    <w:rsid w:val="00384160"/>
    <w:rsid w:val="00384D0E"/>
    <w:rsid w:val="00385322"/>
    <w:rsid w:val="003859CF"/>
    <w:rsid w:val="00390F9D"/>
    <w:rsid w:val="003916DA"/>
    <w:rsid w:val="0039188A"/>
    <w:rsid w:val="00391B38"/>
    <w:rsid w:val="003926CA"/>
    <w:rsid w:val="00392B67"/>
    <w:rsid w:val="00393212"/>
    <w:rsid w:val="003934F8"/>
    <w:rsid w:val="00393920"/>
    <w:rsid w:val="00394A71"/>
    <w:rsid w:val="003955AA"/>
    <w:rsid w:val="00395E8E"/>
    <w:rsid w:val="0039684A"/>
    <w:rsid w:val="00396854"/>
    <w:rsid w:val="003972D2"/>
    <w:rsid w:val="00397639"/>
    <w:rsid w:val="00397A50"/>
    <w:rsid w:val="00397FF8"/>
    <w:rsid w:val="003A012A"/>
    <w:rsid w:val="003A15D6"/>
    <w:rsid w:val="003A2B5D"/>
    <w:rsid w:val="003A2C4F"/>
    <w:rsid w:val="003A323F"/>
    <w:rsid w:val="003A3B2A"/>
    <w:rsid w:val="003A463A"/>
    <w:rsid w:val="003A5134"/>
    <w:rsid w:val="003A514F"/>
    <w:rsid w:val="003A64ED"/>
    <w:rsid w:val="003A7F32"/>
    <w:rsid w:val="003B00FE"/>
    <w:rsid w:val="003B1A2E"/>
    <w:rsid w:val="003B3337"/>
    <w:rsid w:val="003B3779"/>
    <w:rsid w:val="003B4915"/>
    <w:rsid w:val="003B50D1"/>
    <w:rsid w:val="003B58F1"/>
    <w:rsid w:val="003B5B05"/>
    <w:rsid w:val="003B5B09"/>
    <w:rsid w:val="003B5F88"/>
    <w:rsid w:val="003B6E44"/>
    <w:rsid w:val="003B6E7B"/>
    <w:rsid w:val="003B7115"/>
    <w:rsid w:val="003B72D9"/>
    <w:rsid w:val="003B7AC2"/>
    <w:rsid w:val="003B7AEC"/>
    <w:rsid w:val="003B7EC5"/>
    <w:rsid w:val="003C0060"/>
    <w:rsid w:val="003C09D9"/>
    <w:rsid w:val="003C0EBF"/>
    <w:rsid w:val="003C12A0"/>
    <w:rsid w:val="003C1548"/>
    <w:rsid w:val="003C16EC"/>
    <w:rsid w:val="003C1D70"/>
    <w:rsid w:val="003C2E77"/>
    <w:rsid w:val="003C367A"/>
    <w:rsid w:val="003C38B8"/>
    <w:rsid w:val="003C3C21"/>
    <w:rsid w:val="003C3D03"/>
    <w:rsid w:val="003C3D0C"/>
    <w:rsid w:val="003C43F6"/>
    <w:rsid w:val="003C4CBB"/>
    <w:rsid w:val="003C5009"/>
    <w:rsid w:val="003C6B1D"/>
    <w:rsid w:val="003C6CF5"/>
    <w:rsid w:val="003C71D1"/>
    <w:rsid w:val="003C7554"/>
    <w:rsid w:val="003D0149"/>
    <w:rsid w:val="003D0174"/>
    <w:rsid w:val="003D1A36"/>
    <w:rsid w:val="003D1DC4"/>
    <w:rsid w:val="003D1ED7"/>
    <w:rsid w:val="003D1F02"/>
    <w:rsid w:val="003D2EF1"/>
    <w:rsid w:val="003D3424"/>
    <w:rsid w:val="003D3C9F"/>
    <w:rsid w:val="003D4843"/>
    <w:rsid w:val="003D5D84"/>
    <w:rsid w:val="003D608E"/>
    <w:rsid w:val="003D60F9"/>
    <w:rsid w:val="003D64A4"/>
    <w:rsid w:val="003D6BB8"/>
    <w:rsid w:val="003D7A51"/>
    <w:rsid w:val="003D7C4A"/>
    <w:rsid w:val="003E0291"/>
    <w:rsid w:val="003E1F47"/>
    <w:rsid w:val="003E213A"/>
    <w:rsid w:val="003E2FE5"/>
    <w:rsid w:val="003E338A"/>
    <w:rsid w:val="003E4740"/>
    <w:rsid w:val="003E4B69"/>
    <w:rsid w:val="003E4BB4"/>
    <w:rsid w:val="003E4F42"/>
    <w:rsid w:val="003E5CC8"/>
    <w:rsid w:val="003E5D66"/>
    <w:rsid w:val="003E6B45"/>
    <w:rsid w:val="003E6C33"/>
    <w:rsid w:val="003E7130"/>
    <w:rsid w:val="003F082E"/>
    <w:rsid w:val="003F0C4A"/>
    <w:rsid w:val="003F1AC6"/>
    <w:rsid w:val="003F1C75"/>
    <w:rsid w:val="003F2A0A"/>
    <w:rsid w:val="003F2A63"/>
    <w:rsid w:val="003F2DC7"/>
    <w:rsid w:val="003F3883"/>
    <w:rsid w:val="003F3A72"/>
    <w:rsid w:val="003F3E4A"/>
    <w:rsid w:val="003F3E6F"/>
    <w:rsid w:val="003F5252"/>
    <w:rsid w:val="003F529A"/>
    <w:rsid w:val="003F66A7"/>
    <w:rsid w:val="003F6710"/>
    <w:rsid w:val="003F67DF"/>
    <w:rsid w:val="003F7F5B"/>
    <w:rsid w:val="00400C31"/>
    <w:rsid w:val="00400D42"/>
    <w:rsid w:val="00401505"/>
    <w:rsid w:val="00402B97"/>
    <w:rsid w:val="00403996"/>
    <w:rsid w:val="00403E45"/>
    <w:rsid w:val="0040514F"/>
    <w:rsid w:val="0040548C"/>
    <w:rsid w:val="00405A63"/>
    <w:rsid w:val="004060F6"/>
    <w:rsid w:val="00406961"/>
    <w:rsid w:val="00406FE1"/>
    <w:rsid w:val="0040711B"/>
    <w:rsid w:val="0040713A"/>
    <w:rsid w:val="004079E7"/>
    <w:rsid w:val="00407A40"/>
    <w:rsid w:val="00407B38"/>
    <w:rsid w:val="00411EAE"/>
    <w:rsid w:val="004135EF"/>
    <w:rsid w:val="00413B97"/>
    <w:rsid w:val="00413C88"/>
    <w:rsid w:val="00413FA6"/>
    <w:rsid w:val="004163A2"/>
    <w:rsid w:val="00416981"/>
    <w:rsid w:val="00417CCB"/>
    <w:rsid w:val="004202BF"/>
    <w:rsid w:val="00420F83"/>
    <w:rsid w:val="004213BB"/>
    <w:rsid w:val="0042179F"/>
    <w:rsid w:val="00421B70"/>
    <w:rsid w:val="00422D3E"/>
    <w:rsid w:val="00423FFA"/>
    <w:rsid w:val="004245E6"/>
    <w:rsid w:val="00424CF2"/>
    <w:rsid w:val="004268BD"/>
    <w:rsid w:val="00426CDC"/>
    <w:rsid w:val="00426CE6"/>
    <w:rsid w:val="004308F4"/>
    <w:rsid w:val="00430C49"/>
    <w:rsid w:val="00430FA6"/>
    <w:rsid w:val="004317A4"/>
    <w:rsid w:val="004318EE"/>
    <w:rsid w:val="00432091"/>
    <w:rsid w:val="00432280"/>
    <w:rsid w:val="0043260B"/>
    <w:rsid w:val="004328B6"/>
    <w:rsid w:val="00432A71"/>
    <w:rsid w:val="004338F4"/>
    <w:rsid w:val="004339D1"/>
    <w:rsid w:val="0043657F"/>
    <w:rsid w:val="00437098"/>
    <w:rsid w:val="00437E14"/>
    <w:rsid w:val="00440AA5"/>
    <w:rsid w:val="00440B3F"/>
    <w:rsid w:val="00441134"/>
    <w:rsid w:val="00441C66"/>
    <w:rsid w:val="00442A0D"/>
    <w:rsid w:val="0044366C"/>
    <w:rsid w:val="0044409C"/>
    <w:rsid w:val="0044481E"/>
    <w:rsid w:val="00444C9F"/>
    <w:rsid w:val="00445656"/>
    <w:rsid w:val="00446ED6"/>
    <w:rsid w:val="0044730A"/>
    <w:rsid w:val="0044746A"/>
    <w:rsid w:val="00447A81"/>
    <w:rsid w:val="004513AB"/>
    <w:rsid w:val="00451536"/>
    <w:rsid w:val="00451B1F"/>
    <w:rsid w:val="0045383D"/>
    <w:rsid w:val="004538AE"/>
    <w:rsid w:val="004543B1"/>
    <w:rsid w:val="00454E30"/>
    <w:rsid w:val="004554F6"/>
    <w:rsid w:val="0045551B"/>
    <w:rsid w:val="00455563"/>
    <w:rsid w:val="004601CD"/>
    <w:rsid w:val="0046021A"/>
    <w:rsid w:val="004602EF"/>
    <w:rsid w:val="00460C36"/>
    <w:rsid w:val="00461536"/>
    <w:rsid w:val="00461B4E"/>
    <w:rsid w:val="00461FC8"/>
    <w:rsid w:val="004635F5"/>
    <w:rsid w:val="004636CA"/>
    <w:rsid w:val="004636D2"/>
    <w:rsid w:val="00464290"/>
    <w:rsid w:val="004651FF"/>
    <w:rsid w:val="004663EC"/>
    <w:rsid w:val="00466B92"/>
    <w:rsid w:val="00466D06"/>
    <w:rsid w:val="00467035"/>
    <w:rsid w:val="0046733D"/>
    <w:rsid w:val="004675AC"/>
    <w:rsid w:val="00470901"/>
    <w:rsid w:val="00470DCA"/>
    <w:rsid w:val="00471C1A"/>
    <w:rsid w:val="00472101"/>
    <w:rsid w:val="00473A38"/>
    <w:rsid w:val="00474FFE"/>
    <w:rsid w:val="00475EBF"/>
    <w:rsid w:val="00475ED8"/>
    <w:rsid w:val="0048043E"/>
    <w:rsid w:val="00480A75"/>
    <w:rsid w:val="00480DCC"/>
    <w:rsid w:val="00481060"/>
    <w:rsid w:val="00481689"/>
    <w:rsid w:val="004821F5"/>
    <w:rsid w:val="004825F3"/>
    <w:rsid w:val="00482D43"/>
    <w:rsid w:val="0048342B"/>
    <w:rsid w:val="004839A8"/>
    <w:rsid w:val="00484022"/>
    <w:rsid w:val="00484F47"/>
    <w:rsid w:val="00485368"/>
    <w:rsid w:val="00485641"/>
    <w:rsid w:val="00485DE5"/>
    <w:rsid w:val="004871CE"/>
    <w:rsid w:val="004873F4"/>
    <w:rsid w:val="0048760E"/>
    <w:rsid w:val="00491933"/>
    <w:rsid w:val="00491B38"/>
    <w:rsid w:val="004927B6"/>
    <w:rsid w:val="00492E3C"/>
    <w:rsid w:val="0049396C"/>
    <w:rsid w:val="004943FD"/>
    <w:rsid w:val="00494A31"/>
    <w:rsid w:val="00495ED1"/>
    <w:rsid w:val="004966A9"/>
    <w:rsid w:val="0049674D"/>
    <w:rsid w:val="00496D18"/>
    <w:rsid w:val="004977B8"/>
    <w:rsid w:val="00497B49"/>
    <w:rsid w:val="004A0500"/>
    <w:rsid w:val="004A248F"/>
    <w:rsid w:val="004A3C24"/>
    <w:rsid w:val="004A3CE7"/>
    <w:rsid w:val="004A4A55"/>
    <w:rsid w:val="004A4F46"/>
    <w:rsid w:val="004A51AA"/>
    <w:rsid w:val="004A5A84"/>
    <w:rsid w:val="004A6A35"/>
    <w:rsid w:val="004A7156"/>
    <w:rsid w:val="004A7C71"/>
    <w:rsid w:val="004B0ED5"/>
    <w:rsid w:val="004B25D7"/>
    <w:rsid w:val="004B2AD3"/>
    <w:rsid w:val="004B2F0D"/>
    <w:rsid w:val="004B4A4B"/>
    <w:rsid w:val="004B4BED"/>
    <w:rsid w:val="004B54EC"/>
    <w:rsid w:val="004B669D"/>
    <w:rsid w:val="004B6865"/>
    <w:rsid w:val="004B74C6"/>
    <w:rsid w:val="004C04E4"/>
    <w:rsid w:val="004C1220"/>
    <w:rsid w:val="004C1F32"/>
    <w:rsid w:val="004C2B47"/>
    <w:rsid w:val="004C345E"/>
    <w:rsid w:val="004C3824"/>
    <w:rsid w:val="004C4139"/>
    <w:rsid w:val="004C55CB"/>
    <w:rsid w:val="004C5653"/>
    <w:rsid w:val="004C5E00"/>
    <w:rsid w:val="004C6171"/>
    <w:rsid w:val="004C6EF5"/>
    <w:rsid w:val="004C7194"/>
    <w:rsid w:val="004C7BD5"/>
    <w:rsid w:val="004D0005"/>
    <w:rsid w:val="004D0797"/>
    <w:rsid w:val="004D19B3"/>
    <w:rsid w:val="004D1CAF"/>
    <w:rsid w:val="004D1DA7"/>
    <w:rsid w:val="004D2890"/>
    <w:rsid w:val="004D2E73"/>
    <w:rsid w:val="004D39FF"/>
    <w:rsid w:val="004D3B40"/>
    <w:rsid w:val="004D4BFF"/>
    <w:rsid w:val="004D4E67"/>
    <w:rsid w:val="004D5623"/>
    <w:rsid w:val="004D6687"/>
    <w:rsid w:val="004D68ED"/>
    <w:rsid w:val="004D78F5"/>
    <w:rsid w:val="004D7953"/>
    <w:rsid w:val="004E07BD"/>
    <w:rsid w:val="004E0CBC"/>
    <w:rsid w:val="004E20B0"/>
    <w:rsid w:val="004E41DD"/>
    <w:rsid w:val="004E4F38"/>
    <w:rsid w:val="004E5C15"/>
    <w:rsid w:val="004E67CE"/>
    <w:rsid w:val="004E67E3"/>
    <w:rsid w:val="004E74C4"/>
    <w:rsid w:val="004E78E9"/>
    <w:rsid w:val="004F0442"/>
    <w:rsid w:val="004F0B58"/>
    <w:rsid w:val="004F1189"/>
    <w:rsid w:val="004F15DF"/>
    <w:rsid w:val="004F28B6"/>
    <w:rsid w:val="004F2B6F"/>
    <w:rsid w:val="004F2D67"/>
    <w:rsid w:val="004F3374"/>
    <w:rsid w:val="004F37FD"/>
    <w:rsid w:val="004F3E11"/>
    <w:rsid w:val="004F3F19"/>
    <w:rsid w:val="004F5BAD"/>
    <w:rsid w:val="004F61EF"/>
    <w:rsid w:val="004F656E"/>
    <w:rsid w:val="004F6724"/>
    <w:rsid w:val="004F678F"/>
    <w:rsid w:val="004F70A8"/>
    <w:rsid w:val="005001D8"/>
    <w:rsid w:val="00500910"/>
    <w:rsid w:val="00500972"/>
    <w:rsid w:val="00500FED"/>
    <w:rsid w:val="00502A35"/>
    <w:rsid w:val="005043D8"/>
    <w:rsid w:val="0050517A"/>
    <w:rsid w:val="00505E3B"/>
    <w:rsid w:val="005062D3"/>
    <w:rsid w:val="005063F5"/>
    <w:rsid w:val="00506A46"/>
    <w:rsid w:val="00507870"/>
    <w:rsid w:val="0050797C"/>
    <w:rsid w:val="00510FED"/>
    <w:rsid w:val="00511290"/>
    <w:rsid w:val="00511429"/>
    <w:rsid w:val="00513D7A"/>
    <w:rsid w:val="00514425"/>
    <w:rsid w:val="00515537"/>
    <w:rsid w:val="00516378"/>
    <w:rsid w:val="005174C2"/>
    <w:rsid w:val="00517687"/>
    <w:rsid w:val="00517B9E"/>
    <w:rsid w:val="00520CD4"/>
    <w:rsid w:val="00521C1A"/>
    <w:rsid w:val="00522F84"/>
    <w:rsid w:val="00522FF8"/>
    <w:rsid w:val="0052447B"/>
    <w:rsid w:val="005244FB"/>
    <w:rsid w:val="0052469F"/>
    <w:rsid w:val="00524819"/>
    <w:rsid w:val="00524C90"/>
    <w:rsid w:val="00525F0A"/>
    <w:rsid w:val="00526D3C"/>
    <w:rsid w:val="00530A5E"/>
    <w:rsid w:val="00530D7B"/>
    <w:rsid w:val="005322C0"/>
    <w:rsid w:val="0053233E"/>
    <w:rsid w:val="005323C5"/>
    <w:rsid w:val="00533A50"/>
    <w:rsid w:val="00533EAD"/>
    <w:rsid w:val="005340AB"/>
    <w:rsid w:val="00534EA3"/>
    <w:rsid w:val="0053553D"/>
    <w:rsid w:val="00536061"/>
    <w:rsid w:val="00536E86"/>
    <w:rsid w:val="00540BFE"/>
    <w:rsid w:val="00543166"/>
    <w:rsid w:val="00543DE6"/>
    <w:rsid w:val="00543FA3"/>
    <w:rsid w:val="0054456B"/>
    <w:rsid w:val="005456F5"/>
    <w:rsid w:val="00545983"/>
    <w:rsid w:val="00545D0E"/>
    <w:rsid w:val="00545D66"/>
    <w:rsid w:val="00545E27"/>
    <w:rsid w:val="00546251"/>
    <w:rsid w:val="00546861"/>
    <w:rsid w:val="00546CAF"/>
    <w:rsid w:val="005472EB"/>
    <w:rsid w:val="005472FD"/>
    <w:rsid w:val="0054770A"/>
    <w:rsid w:val="0055037F"/>
    <w:rsid w:val="00550DD3"/>
    <w:rsid w:val="00551DC3"/>
    <w:rsid w:val="00551F97"/>
    <w:rsid w:val="00551FD9"/>
    <w:rsid w:val="00552435"/>
    <w:rsid w:val="005524A6"/>
    <w:rsid w:val="00552689"/>
    <w:rsid w:val="00553BB0"/>
    <w:rsid w:val="0055582F"/>
    <w:rsid w:val="00555C32"/>
    <w:rsid w:val="00556243"/>
    <w:rsid w:val="00556E6E"/>
    <w:rsid w:val="00556E93"/>
    <w:rsid w:val="00556FD3"/>
    <w:rsid w:val="0055700D"/>
    <w:rsid w:val="005574ED"/>
    <w:rsid w:val="0055762A"/>
    <w:rsid w:val="00557C24"/>
    <w:rsid w:val="00557FDB"/>
    <w:rsid w:val="005602DF"/>
    <w:rsid w:val="0056056A"/>
    <w:rsid w:val="00561253"/>
    <w:rsid w:val="00561D40"/>
    <w:rsid w:val="00562178"/>
    <w:rsid w:val="00562274"/>
    <w:rsid w:val="0056255A"/>
    <w:rsid w:val="005629AB"/>
    <w:rsid w:val="00565750"/>
    <w:rsid w:val="00565B39"/>
    <w:rsid w:val="00565DDB"/>
    <w:rsid w:val="00566B6A"/>
    <w:rsid w:val="005700F9"/>
    <w:rsid w:val="0057015F"/>
    <w:rsid w:val="005705A3"/>
    <w:rsid w:val="00571709"/>
    <w:rsid w:val="00573DDE"/>
    <w:rsid w:val="0057545A"/>
    <w:rsid w:val="005759B8"/>
    <w:rsid w:val="00576DB4"/>
    <w:rsid w:val="00577110"/>
    <w:rsid w:val="00577B92"/>
    <w:rsid w:val="00577CFA"/>
    <w:rsid w:val="00577DA3"/>
    <w:rsid w:val="00577F09"/>
    <w:rsid w:val="00580598"/>
    <w:rsid w:val="00580D81"/>
    <w:rsid w:val="00580F3D"/>
    <w:rsid w:val="00580FA9"/>
    <w:rsid w:val="0058117D"/>
    <w:rsid w:val="005816A3"/>
    <w:rsid w:val="00581765"/>
    <w:rsid w:val="00581B6F"/>
    <w:rsid w:val="00581CD8"/>
    <w:rsid w:val="00582060"/>
    <w:rsid w:val="00582764"/>
    <w:rsid w:val="005829FA"/>
    <w:rsid w:val="00582BB8"/>
    <w:rsid w:val="00583108"/>
    <w:rsid w:val="0058333E"/>
    <w:rsid w:val="00583A05"/>
    <w:rsid w:val="0058422C"/>
    <w:rsid w:val="00584534"/>
    <w:rsid w:val="005848C2"/>
    <w:rsid w:val="00584F34"/>
    <w:rsid w:val="00585E5F"/>
    <w:rsid w:val="00585E7B"/>
    <w:rsid w:val="0059124D"/>
    <w:rsid w:val="00591828"/>
    <w:rsid w:val="00591FAD"/>
    <w:rsid w:val="0059225F"/>
    <w:rsid w:val="00592C81"/>
    <w:rsid w:val="00592E84"/>
    <w:rsid w:val="00593A1A"/>
    <w:rsid w:val="00593BF3"/>
    <w:rsid w:val="005946C3"/>
    <w:rsid w:val="00594EE3"/>
    <w:rsid w:val="005962B6"/>
    <w:rsid w:val="005965D9"/>
    <w:rsid w:val="005967CD"/>
    <w:rsid w:val="005974F7"/>
    <w:rsid w:val="005A0683"/>
    <w:rsid w:val="005A10D9"/>
    <w:rsid w:val="005A1925"/>
    <w:rsid w:val="005A1F06"/>
    <w:rsid w:val="005A2262"/>
    <w:rsid w:val="005A2BFE"/>
    <w:rsid w:val="005A35D5"/>
    <w:rsid w:val="005A4834"/>
    <w:rsid w:val="005A53FB"/>
    <w:rsid w:val="005A68B3"/>
    <w:rsid w:val="005A74D9"/>
    <w:rsid w:val="005A7D3B"/>
    <w:rsid w:val="005B04E7"/>
    <w:rsid w:val="005B08E1"/>
    <w:rsid w:val="005B20D2"/>
    <w:rsid w:val="005B4728"/>
    <w:rsid w:val="005B5577"/>
    <w:rsid w:val="005B70EB"/>
    <w:rsid w:val="005B761C"/>
    <w:rsid w:val="005B7906"/>
    <w:rsid w:val="005B7B29"/>
    <w:rsid w:val="005C044F"/>
    <w:rsid w:val="005C266B"/>
    <w:rsid w:val="005C2C49"/>
    <w:rsid w:val="005C31B6"/>
    <w:rsid w:val="005C4331"/>
    <w:rsid w:val="005C4B1B"/>
    <w:rsid w:val="005C4DAA"/>
    <w:rsid w:val="005C524C"/>
    <w:rsid w:val="005C5357"/>
    <w:rsid w:val="005C715E"/>
    <w:rsid w:val="005C760F"/>
    <w:rsid w:val="005C7DE4"/>
    <w:rsid w:val="005D030B"/>
    <w:rsid w:val="005D0445"/>
    <w:rsid w:val="005D27C5"/>
    <w:rsid w:val="005D30E8"/>
    <w:rsid w:val="005D4203"/>
    <w:rsid w:val="005D4D45"/>
    <w:rsid w:val="005D4E24"/>
    <w:rsid w:val="005D503A"/>
    <w:rsid w:val="005D512E"/>
    <w:rsid w:val="005D61FC"/>
    <w:rsid w:val="005D62AB"/>
    <w:rsid w:val="005D70C8"/>
    <w:rsid w:val="005D7DEB"/>
    <w:rsid w:val="005E0D5B"/>
    <w:rsid w:val="005E107E"/>
    <w:rsid w:val="005E1456"/>
    <w:rsid w:val="005E1614"/>
    <w:rsid w:val="005E1871"/>
    <w:rsid w:val="005E1C66"/>
    <w:rsid w:val="005E1DA2"/>
    <w:rsid w:val="005E1E7F"/>
    <w:rsid w:val="005E22E1"/>
    <w:rsid w:val="005E39F6"/>
    <w:rsid w:val="005E3B5D"/>
    <w:rsid w:val="005E471C"/>
    <w:rsid w:val="005E4A11"/>
    <w:rsid w:val="005E5022"/>
    <w:rsid w:val="005E5219"/>
    <w:rsid w:val="005E6C5A"/>
    <w:rsid w:val="005E72C9"/>
    <w:rsid w:val="005E7D8C"/>
    <w:rsid w:val="005F26BD"/>
    <w:rsid w:val="005F34FD"/>
    <w:rsid w:val="005F421E"/>
    <w:rsid w:val="005F48E7"/>
    <w:rsid w:val="005F50FF"/>
    <w:rsid w:val="005F6327"/>
    <w:rsid w:val="005F6699"/>
    <w:rsid w:val="005F703A"/>
    <w:rsid w:val="006007D9"/>
    <w:rsid w:val="006027F9"/>
    <w:rsid w:val="006041AA"/>
    <w:rsid w:val="00605282"/>
    <w:rsid w:val="0060532A"/>
    <w:rsid w:val="00605A84"/>
    <w:rsid w:val="00605D29"/>
    <w:rsid w:val="00605F52"/>
    <w:rsid w:val="006068DB"/>
    <w:rsid w:val="006069C5"/>
    <w:rsid w:val="0060729F"/>
    <w:rsid w:val="00607DE7"/>
    <w:rsid w:val="006103D5"/>
    <w:rsid w:val="0061139A"/>
    <w:rsid w:val="00611FB0"/>
    <w:rsid w:val="00612945"/>
    <w:rsid w:val="006133DB"/>
    <w:rsid w:val="00613950"/>
    <w:rsid w:val="00613B3D"/>
    <w:rsid w:val="006144DE"/>
    <w:rsid w:val="0061532E"/>
    <w:rsid w:val="00615B54"/>
    <w:rsid w:val="00615CD8"/>
    <w:rsid w:val="0061602F"/>
    <w:rsid w:val="00616084"/>
    <w:rsid w:val="00616461"/>
    <w:rsid w:val="00617959"/>
    <w:rsid w:val="00617BC4"/>
    <w:rsid w:val="0062002B"/>
    <w:rsid w:val="00620874"/>
    <w:rsid w:val="00620A21"/>
    <w:rsid w:val="00620D98"/>
    <w:rsid w:val="006212A9"/>
    <w:rsid w:val="0062148F"/>
    <w:rsid w:val="006219B1"/>
    <w:rsid w:val="00622E5F"/>
    <w:rsid w:val="006230F6"/>
    <w:rsid w:val="00623155"/>
    <w:rsid w:val="006237FE"/>
    <w:rsid w:val="0062400A"/>
    <w:rsid w:val="0062467A"/>
    <w:rsid w:val="006255A0"/>
    <w:rsid w:val="00625683"/>
    <w:rsid w:val="00626200"/>
    <w:rsid w:val="0062641E"/>
    <w:rsid w:val="00626C1D"/>
    <w:rsid w:val="00627AC1"/>
    <w:rsid w:val="00627BC8"/>
    <w:rsid w:val="00627C45"/>
    <w:rsid w:val="00630434"/>
    <w:rsid w:val="006312A3"/>
    <w:rsid w:val="006316CF"/>
    <w:rsid w:val="006317AA"/>
    <w:rsid w:val="006319BB"/>
    <w:rsid w:val="00634470"/>
    <w:rsid w:val="006347CC"/>
    <w:rsid w:val="00634C4E"/>
    <w:rsid w:val="00634FD2"/>
    <w:rsid w:val="006352DB"/>
    <w:rsid w:val="00636F43"/>
    <w:rsid w:val="00637550"/>
    <w:rsid w:val="00637B31"/>
    <w:rsid w:val="00637CF0"/>
    <w:rsid w:val="00637E43"/>
    <w:rsid w:val="0064030D"/>
    <w:rsid w:val="00641A37"/>
    <w:rsid w:val="00642E22"/>
    <w:rsid w:val="006434BF"/>
    <w:rsid w:val="00643737"/>
    <w:rsid w:val="00643927"/>
    <w:rsid w:val="00643B78"/>
    <w:rsid w:val="00643BA5"/>
    <w:rsid w:val="00643E6D"/>
    <w:rsid w:val="0064438C"/>
    <w:rsid w:val="006447AD"/>
    <w:rsid w:val="00644876"/>
    <w:rsid w:val="0064544A"/>
    <w:rsid w:val="00645B94"/>
    <w:rsid w:val="00646EFE"/>
    <w:rsid w:val="006471A2"/>
    <w:rsid w:val="006474E0"/>
    <w:rsid w:val="00647555"/>
    <w:rsid w:val="00647DDD"/>
    <w:rsid w:val="006506EB"/>
    <w:rsid w:val="00650B30"/>
    <w:rsid w:val="00651261"/>
    <w:rsid w:val="0065163A"/>
    <w:rsid w:val="0065271C"/>
    <w:rsid w:val="00653383"/>
    <w:rsid w:val="006547CB"/>
    <w:rsid w:val="00654DBD"/>
    <w:rsid w:val="00654F4E"/>
    <w:rsid w:val="00655F07"/>
    <w:rsid w:val="00657D82"/>
    <w:rsid w:val="006606EA"/>
    <w:rsid w:val="0066075D"/>
    <w:rsid w:val="00660833"/>
    <w:rsid w:val="00660A65"/>
    <w:rsid w:val="006614BA"/>
    <w:rsid w:val="00661A90"/>
    <w:rsid w:val="00661DA1"/>
    <w:rsid w:val="00662C60"/>
    <w:rsid w:val="00663E31"/>
    <w:rsid w:val="00664178"/>
    <w:rsid w:val="006649B3"/>
    <w:rsid w:val="006658DE"/>
    <w:rsid w:val="006661E3"/>
    <w:rsid w:val="00666727"/>
    <w:rsid w:val="00666FE7"/>
    <w:rsid w:val="00671BA1"/>
    <w:rsid w:val="00672DC4"/>
    <w:rsid w:val="0067377C"/>
    <w:rsid w:val="00673FFD"/>
    <w:rsid w:val="00674BA1"/>
    <w:rsid w:val="006756C7"/>
    <w:rsid w:val="006777F8"/>
    <w:rsid w:val="00677EA7"/>
    <w:rsid w:val="006816D6"/>
    <w:rsid w:val="0068176F"/>
    <w:rsid w:val="0068233B"/>
    <w:rsid w:val="00682862"/>
    <w:rsid w:val="00682D05"/>
    <w:rsid w:val="006839D2"/>
    <w:rsid w:val="006842E4"/>
    <w:rsid w:val="00684E71"/>
    <w:rsid w:val="00685D39"/>
    <w:rsid w:val="00686A2B"/>
    <w:rsid w:val="00686D5C"/>
    <w:rsid w:val="00687D82"/>
    <w:rsid w:val="00687DE3"/>
    <w:rsid w:val="00690265"/>
    <w:rsid w:val="00690E66"/>
    <w:rsid w:val="006910F5"/>
    <w:rsid w:val="00692FE7"/>
    <w:rsid w:val="0069313D"/>
    <w:rsid w:val="0069448B"/>
    <w:rsid w:val="006948C8"/>
    <w:rsid w:val="00695078"/>
    <w:rsid w:val="006968B7"/>
    <w:rsid w:val="00696D7D"/>
    <w:rsid w:val="006970EC"/>
    <w:rsid w:val="0069782C"/>
    <w:rsid w:val="006A0384"/>
    <w:rsid w:val="006A0E2B"/>
    <w:rsid w:val="006A11A7"/>
    <w:rsid w:val="006A1F0C"/>
    <w:rsid w:val="006A1FB5"/>
    <w:rsid w:val="006A274B"/>
    <w:rsid w:val="006A3C70"/>
    <w:rsid w:val="006A4547"/>
    <w:rsid w:val="006A4939"/>
    <w:rsid w:val="006A5A26"/>
    <w:rsid w:val="006A5FF1"/>
    <w:rsid w:val="006A7C7A"/>
    <w:rsid w:val="006B0872"/>
    <w:rsid w:val="006B1775"/>
    <w:rsid w:val="006B19A9"/>
    <w:rsid w:val="006B1C40"/>
    <w:rsid w:val="006B2492"/>
    <w:rsid w:val="006B26B6"/>
    <w:rsid w:val="006B44A2"/>
    <w:rsid w:val="006B5728"/>
    <w:rsid w:val="006B61FF"/>
    <w:rsid w:val="006B6FD5"/>
    <w:rsid w:val="006B70F3"/>
    <w:rsid w:val="006C05A4"/>
    <w:rsid w:val="006C0E61"/>
    <w:rsid w:val="006C1A40"/>
    <w:rsid w:val="006C2103"/>
    <w:rsid w:val="006C28A3"/>
    <w:rsid w:val="006C31D1"/>
    <w:rsid w:val="006C4BB9"/>
    <w:rsid w:val="006C53EB"/>
    <w:rsid w:val="006C540A"/>
    <w:rsid w:val="006C63D2"/>
    <w:rsid w:val="006C6753"/>
    <w:rsid w:val="006C78ED"/>
    <w:rsid w:val="006C7AFA"/>
    <w:rsid w:val="006C7D12"/>
    <w:rsid w:val="006D0504"/>
    <w:rsid w:val="006D091D"/>
    <w:rsid w:val="006D0EC5"/>
    <w:rsid w:val="006D10C3"/>
    <w:rsid w:val="006D1546"/>
    <w:rsid w:val="006D2985"/>
    <w:rsid w:val="006D33FD"/>
    <w:rsid w:val="006D51E4"/>
    <w:rsid w:val="006D559E"/>
    <w:rsid w:val="006D57E1"/>
    <w:rsid w:val="006D5E23"/>
    <w:rsid w:val="006D6837"/>
    <w:rsid w:val="006D76C4"/>
    <w:rsid w:val="006E0012"/>
    <w:rsid w:val="006E0100"/>
    <w:rsid w:val="006E09F7"/>
    <w:rsid w:val="006E16B8"/>
    <w:rsid w:val="006E32D3"/>
    <w:rsid w:val="006E3F16"/>
    <w:rsid w:val="006E4CED"/>
    <w:rsid w:val="006E4D9E"/>
    <w:rsid w:val="006E5D5C"/>
    <w:rsid w:val="006E733A"/>
    <w:rsid w:val="006E7BCB"/>
    <w:rsid w:val="006E7DF6"/>
    <w:rsid w:val="006F0661"/>
    <w:rsid w:val="006F0F38"/>
    <w:rsid w:val="006F1DB6"/>
    <w:rsid w:val="006F2F3A"/>
    <w:rsid w:val="006F2FCC"/>
    <w:rsid w:val="006F56DC"/>
    <w:rsid w:val="006F5CF1"/>
    <w:rsid w:val="006F5EB0"/>
    <w:rsid w:val="006F66C2"/>
    <w:rsid w:val="006F6F75"/>
    <w:rsid w:val="006F762C"/>
    <w:rsid w:val="006F7EB3"/>
    <w:rsid w:val="007020C5"/>
    <w:rsid w:val="00702C5B"/>
    <w:rsid w:val="0070326E"/>
    <w:rsid w:val="00703F3E"/>
    <w:rsid w:val="007058F6"/>
    <w:rsid w:val="00707075"/>
    <w:rsid w:val="00707501"/>
    <w:rsid w:val="0071045F"/>
    <w:rsid w:val="00711266"/>
    <w:rsid w:val="007113F0"/>
    <w:rsid w:val="00711D01"/>
    <w:rsid w:val="00711DDE"/>
    <w:rsid w:val="00712123"/>
    <w:rsid w:val="007121DE"/>
    <w:rsid w:val="00712C5E"/>
    <w:rsid w:val="007135D0"/>
    <w:rsid w:val="00713DE1"/>
    <w:rsid w:val="00713EE5"/>
    <w:rsid w:val="00714AC7"/>
    <w:rsid w:val="0071567B"/>
    <w:rsid w:val="00715B27"/>
    <w:rsid w:val="00715EF2"/>
    <w:rsid w:val="0071670C"/>
    <w:rsid w:val="00716B47"/>
    <w:rsid w:val="00716F36"/>
    <w:rsid w:val="0071708D"/>
    <w:rsid w:val="0071731C"/>
    <w:rsid w:val="00721858"/>
    <w:rsid w:val="00721D90"/>
    <w:rsid w:val="00722114"/>
    <w:rsid w:val="0072213E"/>
    <w:rsid w:val="00722BDA"/>
    <w:rsid w:val="007237C9"/>
    <w:rsid w:val="0072466C"/>
    <w:rsid w:val="00724A02"/>
    <w:rsid w:val="00724CEA"/>
    <w:rsid w:val="0072739F"/>
    <w:rsid w:val="0072759E"/>
    <w:rsid w:val="00727B01"/>
    <w:rsid w:val="00730920"/>
    <w:rsid w:val="00731184"/>
    <w:rsid w:val="007313B5"/>
    <w:rsid w:val="00731A48"/>
    <w:rsid w:val="00732807"/>
    <w:rsid w:val="00732BBF"/>
    <w:rsid w:val="0073348A"/>
    <w:rsid w:val="00733E1A"/>
    <w:rsid w:val="007340BA"/>
    <w:rsid w:val="00734348"/>
    <w:rsid w:val="007348DE"/>
    <w:rsid w:val="00737B34"/>
    <w:rsid w:val="0074050F"/>
    <w:rsid w:val="00740C3F"/>
    <w:rsid w:val="007418B4"/>
    <w:rsid w:val="00741AD5"/>
    <w:rsid w:val="00741B7A"/>
    <w:rsid w:val="007424E5"/>
    <w:rsid w:val="00742BB5"/>
    <w:rsid w:val="007432DF"/>
    <w:rsid w:val="00743686"/>
    <w:rsid w:val="00743DBB"/>
    <w:rsid w:val="007442E7"/>
    <w:rsid w:val="00745F6F"/>
    <w:rsid w:val="00747942"/>
    <w:rsid w:val="00747D38"/>
    <w:rsid w:val="00751142"/>
    <w:rsid w:val="007516A1"/>
    <w:rsid w:val="0075265B"/>
    <w:rsid w:val="0075338E"/>
    <w:rsid w:val="00753C20"/>
    <w:rsid w:val="007547CF"/>
    <w:rsid w:val="00755250"/>
    <w:rsid w:val="007556AF"/>
    <w:rsid w:val="0075604D"/>
    <w:rsid w:val="00756D87"/>
    <w:rsid w:val="00756DF2"/>
    <w:rsid w:val="0075788C"/>
    <w:rsid w:val="00757FA9"/>
    <w:rsid w:val="0076072A"/>
    <w:rsid w:val="00760A7C"/>
    <w:rsid w:val="0076109D"/>
    <w:rsid w:val="007618B5"/>
    <w:rsid w:val="007618F5"/>
    <w:rsid w:val="00762F2E"/>
    <w:rsid w:val="00763B2B"/>
    <w:rsid w:val="00763C49"/>
    <w:rsid w:val="00764128"/>
    <w:rsid w:val="00764E1B"/>
    <w:rsid w:val="00766EAE"/>
    <w:rsid w:val="007671FB"/>
    <w:rsid w:val="00767E9B"/>
    <w:rsid w:val="0077194A"/>
    <w:rsid w:val="0077315D"/>
    <w:rsid w:val="00773324"/>
    <w:rsid w:val="007736BC"/>
    <w:rsid w:val="007741A1"/>
    <w:rsid w:val="00775243"/>
    <w:rsid w:val="00775F4A"/>
    <w:rsid w:val="00776692"/>
    <w:rsid w:val="00776766"/>
    <w:rsid w:val="00777F1E"/>
    <w:rsid w:val="007802EA"/>
    <w:rsid w:val="00780A12"/>
    <w:rsid w:val="00780ACD"/>
    <w:rsid w:val="0078129A"/>
    <w:rsid w:val="007825A8"/>
    <w:rsid w:val="00782B1D"/>
    <w:rsid w:val="007830C8"/>
    <w:rsid w:val="0078338E"/>
    <w:rsid w:val="0078425B"/>
    <w:rsid w:val="00784B48"/>
    <w:rsid w:val="007858C7"/>
    <w:rsid w:val="00786708"/>
    <w:rsid w:val="00786E19"/>
    <w:rsid w:val="00786E42"/>
    <w:rsid w:val="007909BC"/>
    <w:rsid w:val="00791135"/>
    <w:rsid w:val="007912D5"/>
    <w:rsid w:val="00791AAD"/>
    <w:rsid w:val="00791E68"/>
    <w:rsid w:val="00792248"/>
    <w:rsid w:val="007924D8"/>
    <w:rsid w:val="00792827"/>
    <w:rsid w:val="00792FA0"/>
    <w:rsid w:val="0079394E"/>
    <w:rsid w:val="007942DE"/>
    <w:rsid w:val="00794F61"/>
    <w:rsid w:val="0079504A"/>
    <w:rsid w:val="00795C5E"/>
    <w:rsid w:val="00795F4B"/>
    <w:rsid w:val="00797555"/>
    <w:rsid w:val="007A04E5"/>
    <w:rsid w:val="007A05B0"/>
    <w:rsid w:val="007A073E"/>
    <w:rsid w:val="007A07F4"/>
    <w:rsid w:val="007A14A7"/>
    <w:rsid w:val="007A15CD"/>
    <w:rsid w:val="007A180A"/>
    <w:rsid w:val="007A1AA7"/>
    <w:rsid w:val="007A221D"/>
    <w:rsid w:val="007A263C"/>
    <w:rsid w:val="007A3105"/>
    <w:rsid w:val="007A390A"/>
    <w:rsid w:val="007A450C"/>
    <w:rsid w:val="007A60E0"/>
    <w:rsid w:val="007A6345"/>
    <w:rsid w:val="007A6E7F"/>
    <w:rsid w:val="007A7E23"/>
    <w:rsid w:val="007A7F63"/>
    <w:rsid w:val="007A7FBC"/>
    <w:rsid w:val="007B05A7"/>
    <w:rsid w:val="007B0978"/>
    <w:rsid w:val="007B2932"/>
    <w:rsid w:val="007B32BD"/>
    <w:rsid w:val="007B37CF"/>
    <w:rsid w:val="007B3B6F"/>
    <w:rsid w:val="007B3CE4"/>
    <w:rsid w:val="007B4425"/>
    <w:rsid w:val="007B4E2E"/>
    <w:rsid w:val="007B74BF"/>
    <w:rsid w:val="007C0497"/>
    <w:rsid w:val="007C062A"/>
    <w:rsid w:val="007C0F9F"/>
    <w:rsid w:val="007C1EAD"/>
    <w:rsid w:val="007C20BC"/>
    <w:rsid w:val="007C2375"/>
    <w:rsid w:val="007C331A"/>
    <w:rsid w:val="007C3CB8"/>
    <w:rsid w:val="007C3F54"/>
    <w:rsid w:val="007C4248"/>
    <w:rsid w:val="007C47EB"/>
    <w:rsid w:val="007C5617"/>
    <w:rsid w:val="007C571D"/>
    <w:rsid w:val="007D0E40"/>
    <w:rsid w:val="007D138C"/>
    <w:rsid w:val="007D2A54"/>
    <w:rsid w:val="007D2ACF"/>
    <w:rsid w:val="007D3DAC"/>
    <w:rsid w:val="007D55A4"/>
    <w:rsid w:val="007D5F64"/>
    <w:rsid w:val="007D6146"/>
    <w:rsid w:val="007D62A4"/>
    <w:rsid w:val="007D6422"/>
    <w:rsid w:val="007D6D60"/>
    <w:rsid w:val="007D71CE"/>
    <w:rsid w:val="007D71E5"/>
    <w:rsid w:val="007D7BBB"/>
    <w:rsid w:val="007E05D2"/>
    <w:rsid w:val="007E1005"/>
    <w:rsid w:val="007E12BC"/>
    <w:rsid w:val="007E1C8B"/>
    <w:rsid w:val="007E1E8E"/>
    <w:rsid w:val="007E286A"/>
    <w:rsid w:val="007E2CEF"/>
    <w:rsid w:val="007E3166"/>
    <w:rsid w:val="007E4EB9"/>
    <w:rsid w:val="007E5591"/>
    <w:rsid w:val="007E6C2A"/>
    <w:rsid w:val="007E741F"/>
    <w:rsid w:val="007F068F"/>
    <w:rsid w:val="007F154A"/>
    <w:rsid w:val="007F1D52"/>
    <w:rsid w:val="007F2573"/>
    <w:rsid w:val="007F31BB"/>
    <w:rsid w:val="007F378A"/>
    <w:rsid w:val="007F3F6A"/>
    <w:rsid w:val="007F420B"/>
    <w:rsid w:val="007F42EF"/>
    <w:rsid w:val="007F5763"/>
    <w:rsid w:val="007F58B2"/>
    <w:rsid w:val="007F68B2"/>
    <w:rsid w:val="007F6972"/>
    <w:rsid w:val="007F7BFA"/>
    <w:rsid w:val="007F7C1E"/>
    <w:rsid w:val="00800267"/>
    <w:rsid w:val="0080121D"/>
    <w:rsid w:val="00803D7B"/>
    <w:rsid w:val="008042A1"/>
    <w:rsid w:val="00804AB5"/>
    <w:rsid w:val="00805061"/>
    <w:rsid w:val="008061A7"/>
    <w:rsid w:val="008065F8"/>
    <w:rsid w:val="0080681D"/>
    <w:rsid w:val="00806D49"/>
    <w:rsid w:val="00807753"/>
    <w:rsid w:val="0081186A"/>
    <w:rsid w:val="00811919"/>
    <w:rsid w:val="00812015"/>
    <w:rsid w:val="00812C8F"/>
    <w:rsid w:val="008159A8"/>
    <w:rsid w:val="00815E5A"/>
    <w:rsid w:val="00815FDC"/>
    <w:rsid w:val="0081609E"/>
    <w:rsid w:val="0081611E"/>
    <w:rsid w:val="0081653E"/>
    <w:rsid w:val="00816788"/>
    <w:rsid w:val="0082066A"/>
    <w:rsid w:val="00822453"/>
    <w:rsid w:val="00822ECC"/>
    <w:rsid w:val="00823C96"/>
    <w:rsid w:val="00823DCB"/>
    <w:rsid w:val="00824B0B"/>
    <w:rsid w:val="008258D0"/>
    <w:rsid w:val="00826910"/>
    <w:rsid w:val="00826AD4"/>
    <w:rsid w:val="00827DAF"/>
    <w:rsid w:val="00830998"/>
    <w:rsid w:val="00832406"/>
    <w:rsid w:val="008332F2"/>
    <w:rsid w:val="0083354B"/>
    <w:rsid w:val="0083560B"/>
    <w:rsid w:val="00835652"/>
    <w:rsid w:val="008365C7"/>
    <w:rsid w:val="00837641"/>
    <w:rsid w:val="00837852"/>
    <w:rsid w:val="00837CCE"/>
    <w:rsid w:val="00837E69"/>
    <w:rsid w:val="00840ED4"/>
    <w:rsid w:val="00841714"/>
    <w:rsid w:val="00841882"/>
    <w:rsid w:val="00842E16"/>
    <w:rsid w:val="00843112"/>
    <w:rsid w:val="00843418"/>
    <w:rsid w:val="008438BD"/>
    <w:rsid w:val="00846096"/>
    <w:rsid w:val="008461CD"/>
    <w:rsid w:val="00846346"/>
    <w:rsid w:val="008468F8"/>
    <w:rsid w:val="00847464"/>
    <w:rsid w:val="00847505"/>
    <w:rsid w:val="008503EC"/>
    <w:rsid w:val="008507B4"/>
    <w:rsid w:val="00850C32"/>
    <w:rsid w:val="00850D36"/>
    <w:rsid w:val="008511F5"/>
    <w:rsid w:val="008512DB"/>
    <w:rsid w:val="008518A0"/>
    <w:rsid w:val="00851B94"/>
    <w:rsid w:val="008523DF"/>
    <w:rsid w:val="008528DD"/>
    <w:rsid w:val="00852CD5"/>
    <w:rsid w:val="00853007"/>
    <w:rsid w:val="0085304F"/>
    <w:rsid w:val="0085351F"/>
    <w:rsid w:val="00853558"/>
    <w:rsid w:val="00853A11"/>
    <w:rsid w:val="0085424F"/>
    <w:rsid w:val="008546DC"/>
    <w:rsid w:val="00854D3D"/>
    <w:rsid w:val="00854D7A"/>
    <w:rsid w:val="0085549D"/>
    <w:rsid w:val="008565C3"/>
    <w:rsid w:val="0085667A"/>
    <w:rsid w:val="00856A44"/>
    <w:rsid w:val="00856B26"/>
    <w:rsid w:val="00856EE9"/>
    <w:rsid w:val="00857308"/>
    <w:rsid w:val="00857C89"/>
    <w:rsid w:val="00860693"/>
    <w:rsid w:val="00860A6A"/>
    <w:rsid w:val="00861458"/>
    <w:rsid w:val="00861882"/>
    <w:rsid w:val="008620BD"/>
    <w:rsid w:val="00862964"/>
    <w:rsid w:val="00863A5E"/>
    <w:rsid w:val="008641D8"/>
    <w:rsid w:val="008641F2"/>
    <w:rsid w:val="0086570D"/>
    <w:rsid w:val="0086648A"/>
    <w:rsid w:val="00867E7B"/>
    <w:rsid w:val="00867EA8"/>
    <w:rsid w:val="008703BB"/>
    <w:rsid w:val="00870ECE"/>
    <w:rsid w:val="00871C4B"/>
    <w:rsid w:val="00872B24"/>
    <w:rsid w:val="008732B0"/>
    <w:rsid w:val="00874257"/>
    <w:rsid w:val="008747DD"/>
    <w:rsid w:val="0087486C"/>
    <w:rsid w:val="0087590A"/>
    <w:rsid w:val="00875E58"/>
    <w:rsid w:val="00876282"/>
    <w:rsid w:val="0087668D"/>
    <w:rsid w:val="00876694"/>
    <w:rsid w:val="00876928"/>
    <w:rsid w:val="008772ED"/>
    <w:rsid w:val="00877E4A"/>
    <w:rsid w:val="00877F54"/>
    <w:rsid w:val="008803C1"/>
    <w:rsid w:val="0088067B"/>
    <w:rsid w:val="00880897"/>
    <w:rsid w:val="00880AA1"/>
    <w:rsid w:val="0088125C"/>
    <w:rsid w:val="00882B04"/>
    <w:rsid w:val="00882DBF"/>
    <w:rsid w:val="00883DC0"/>
    <w:rsid w:val="008841A1"/>
    <w:rsid w:val="008845FA"/>
    <w:rsid w:val="00885AC6"/>
    <w:rsid w:val="00885C78"/>
    <w:rsid w:val="00885FFD"/>
    <w:rsid w:val="00886999"/>
    <w:rsid w:val="00886FCD"/>
    <w:rsid w:val="00887BD9"/>
    <w:rsid w:val="0089092A"/>
    <w:rsid w:val="00891319"/>
    <w:rsid w:val="008914A8"/>
    <w:rsid w:val="00891C25"/>
    <w:rsid w:val="00892D9F"/>
    <w:rsid w:val="00892F61"/>
    <w:rsid w:val="00893FDB"/>
    <w:rsid w:val="008945D5"/>
    <w:rsid w:val="00894E66"/>
    <w:rsid w:val="0089625C"/>
    <w:rsid w:val="008967B9"/>
    <w:rsid w:val="00896FB1"/>
    <w:rsid w:val="008972BC"/>
    <w:rsid w:val="008A3225"/>
    <w:rsid w:val="008A5AED"/>
    <w:rsid w:val="008A5C08"/>
    <w:rsid w:val="008A77FF"/>
    <w:rsid w:val="008A7B2D"/>
    <w:rsid w:val="008A7C22"/>
    <w:rsid w:val="008B040C"/>
    <w:rsid w:val="008B062C"/>
    <w:rsid w:val="008B1ED0"/>
    <w:rsid w:val="008B26F7"/>
    <w:rsid w:val="008B3248"/>
    <w:rsid w:val="008B3579"/>
    <w:rsid w:val="008B3709"/>
    <w:rsid w:val="008B4168"/>
    <w:rsid w:val="008B41F8"/>
    <w:rsid w:val="008B44FC"/>
    <w:rsid w:val="008B4EF0"/>
    <w:rsid w:val="008B5670"/>
    <w:rsid w:val="008B60A4"/>
    <w:rsid w:val="008B7900"/>
    <w:rsid w:val="008C0013"/>
    <w:rsid w:val="008C052D"/>
    <w:rsid w:val="008C0655"/>
    <w:rsid w:val="008C09EC"/>
    <w:rsid w:val="008C0F76"/>
    <w:rsid w:val="008C15AF"/>
    <w:rsid w:val="008C34F4"/>
    <w:rsid w:val="008C36BF"/>
    <w:rsid w:val="008C3B5C"/>
    <w:rsid w:val="008C4E61"/>
    <w:rsid w:val="008C5D0D"/>
    <w:rsid w:val="008C6165"/>
    <w:rsid w:val="008C67F9"/>
    <w:rsid w:val="008C6CB8"/>
    <w:rsid w:val="008C76E7"/>
    <w:rsid w:val="008C79CB"/>
    <w:rsid w:val="008D1DD6"/>
    <w:rsid w:val="008D4516"/>
    <w:rsid w:val="008D47BE"/>
    <w:rsid w:val="008D49C1"/>
    <w:rsid w:val="008D5B64"/>
    <w:rsid w:val="008D75BB"/>
    <w:rsid w:val="008D7636"/>
    <w:rsid w:val="008D7880"/>
    <w:rsid w:val="008E05CE"/>
    <w:rsid w:val="008E1BF1"/>
    <w:rsid w:val="008E2913"/>
    <w:rsid w:val="008E2F06"/>
    <w:rsid w:val="008E4A0D"/>
    <w:rsid w:val="008E54EE"/>
    <w:rsid w:val="008E5E04"/>
    <w:rsid w:val="008E5E71"/>
    <w:rsid w:val="008E74C3"/>
    <w:rsid w:val="008E7913"/>
    <w:rsid w:val="008E7DD3"/>
    <w:rsid w:val="008F00A8"/>
    <w:rsid w:val="008F0373"/>
    <w:rsid w:val="008F10EC"/>
    <w:rsid w:val="008F257C"/>
    <w:rsid w:val="008F2BE3"/>
    <w:rsid w:val="008F47E8"/>
    <w:rsid w:val="008F4848"/>
    <w:rsid w:val="008F569D"/>
    <w:rsid w:val="008F5A3C"/>
    <w:rsid w:val="008F5D1D"/>
    <w:rsid w:val="008F5F37"/>
    <w:rsid w:val="008F6FB3"/>
    <w:rsid w:val="008F7047"/>
    <w:rsid w:val="008F71BA"/>
    <w:rsid w:val="008F73E4"/>
    <w:rsid w:val="008F7769"/>
    <w:rsid w:val="008F778A"/>
    <w:rsid w:val="008F7AFA"/>
    <w:rsid w:val="008F7E47"/>
    <w:rsid w:val="00900952"/>
    <w:rsid w:val="00900A44"/>
    <w:rsid w:val="00900D3C"/>
    <w:rsid w:val="00901D7F"/>
    <w:rsid w:val="0090208C"/>
    <w:rsid w:val="0090239D"/>
    <w:rsid w:val="00902BE3"/>
    <w:rsid w:val="0090306C"/>
    <w:rsid w:val="00903979"/>
    <w:rsid w:val="00904C12"/>
    <w:rsid w:val="00905072"/>
    <w:rsid w:val="00905753"/>
    <w:rsid w:val="00905865"/>
    <w:rsid w:val="00907557"/>
    <w:rsid w:val="0091107A"/>
    <w:rsid w:val="00911FB3"/>
    <w:rsid w:val="00913195"/>
    <w:rsid w:val="00913A14"/>
    <w:rsid w:val="0091484D"/>
    <w:rsid w:val="009149E0"/>
    <w:rsid w:val="0091524B"/>
    <w:rsid w:val="0091543A"/>
    <w:rsid w:val="0091605F"/>
    <w:rsid w:val="0091632D"/>
    <w:rsid w:val="009166CF"/>
    <w:rsid w:val="009170A0"/>
    <w:rsid w:val="009171DB"/>
    <w:rsid w:val="009213EE"/>
    <w:rsid w:val="00921DCB"/>
    <w:rsid w:val="00921F8A"/>
    <w:rsid w:val="0092482E"/>
    <w:rsid w:val="0092516C"/>
    <w:rsid w:val="00925D5D"/>
    <w:rsid w:val="00925D96"/>
    <w:rsid w:val="00925F0F"/>
    <w:rsid w:val="00926F59"/>
    <w:rsid w:val="00926F65"/>
    <w:rsid w:val="00927DFB"/>
    <w:rsid w:val="0093045A"/>
    <w:rsid w:val="00930911"/>
    <w:rsid w:val="00930A52"/>
    <w:rsid w:val="00930C8D"/>
    <w:rsid w:val="009313F6"/>
    <w:rsid w:val="00931418"/>
    <w:rsid w:val="00931478"/>
    <w:rsid w:val="00931BDC"/>
    <w:rsid w:val="009321F3"/>
    <w:rsid w:val="009322C0"/>
    <w:rsid w:val="00940C8E"/>
    <w:rsid w:val="00941848"/>
    <w:rsid w:val="00941886"/>
    <w:rsid w:val="00941F92"/>
    <w:rsid w:val="0094250D"/>
    <w:rsid w:val="0094289C"/>
    <w:rsid w:val="00943EB1"/>
    <w:rsid w:val="0094415E"/>
    <w:rsid w:val="00944AB7"/>
    <w:rsid w:val="00944B96"/>
    <w:rsid w:val="00944DDA"/>
    <w:rsid w:val="009457A0"/>
    <w:rsid w:val="00947472"/>
    <w:rsid w:val="00947F43"/>
    <w:rsid w:val="00950399"/>
    <w:rsid w:val="0095052A"/>
    <w:rsid w:val="009518D5"/>
    <w:rsid w:val="009528C2"/>
    <w:rsid w:val="00952ED0"/>
    <w:rsid w:val="0095382A"/>
    <w:rsid w:val="009547D3"/>
    <w:rsid w:val="00954CB3"/>
    <w:rsid w:val="00955352"/>
    <w:rsid w:val="009554DB"/>
    <w:rsid w:val="009557B9"/>
    <w:rsid w:val="009560D0"/>
    <w:rsid w:val="009561CD"/>
    <w:rsid w:val="009565AA"/>
    <w:rsid w:val="00956EF7"/>
    <w:rsid w:val="0095725C"/>
    <w:rsid w:val="00960049"/>
    <w:rsid w:val="0096139A"/>
    <w:rsid w:val="009620A0"/>
    <w:rsid w:val="00962743"/>
    <w:rsid w:val="009635C7"/>
    <w:rsid w:val="009639AA"/>
    <w:rsid w:val="009639D7"/>
    <w:rsid w:val="009645FD"/>
    <w:rsid w:val="00964BFD"/>
    <w:rsid w:val="009651B5"/>
    <w:rsid w:val="009654AE"/>
    <w:rsid w:val="009656B0"/>
    <w:rsid w:val="0096582E"/>
    <w:rsid w:val="00965979"/>
    <w:rsid w:val="00966480"/>
    <w:rsid w:val="009664DE"/>
    <w:rsid w:val="0096741E"/>
    <w:rsid w:val="009675B6"/>
    <w:rsid w:val="00967C69"/>
    <w:rsid w:val="00971088"/>
    <w:rsid w:val="009710C5"/>
    <w:rsid w:val="009710D8"/>
    <w:rsid w:val="0097142E"/>
    <w:rsid w:val="009716C4"/>
    <w:rsid w:val="00971D67"/>
    <w:rsid w:val="00971DC4"/>
    <w:rsid w:val="00972534"/>
    <w:rsid w:val="00972967"/>
    <w:rsid w:val="00972C2B"/>
    <w:rsid w:val="00972EF9"/>
    <w:rsid w:val="00972FC9"/>
    <w:rsid w:val="0097306C"/>
    <w:rsid w:val="009730C2"/>
    <w:rsid w:val="00973D47"/>
    <w:rsid w:val="00974075"/>
    <w:rsid w:val="00974B5C"/>
    <w:rsid w:val="00974FA6"/>
    <w:rsid w:val="009761C4"/>
    <w:rsid w:val="00977A98"/>
    <w:rsid w:val="009803EB"/>
    <w:rsid w:val="00980516"/>
    <w:rsid w:val="00980FF9"/>
    <w:rsid w:val="00982117"/>
    <w:rsid w:val="00982E1F"/>
    <w:rsid w:val="009830D7"/>
    <w:rsid w:val="009833F8"/>
    <w:rsid w:val="00984CBF"/>
    <w:rsid w:val="009858E5"/>
    <w:rsid w:val="009860F0"/>
    <w:rsid w:val="00986358"/>
    <w:rsid w:val="009865E4"/>
    <w:rsid w:val="009869C6"/>
    <w:rsid w:val="00986C0C"/>
    <w:rsid w:val="00986C93"/>
    <w:rsid w:val="00986EE3"/>
    <w:rsid w:val="00986F1A"/>
    <w:rsid w:val="00986F36"/>
    <w:rsid w:val="00987270"/>
    <w:rsid w:val="00987B24"/>
    <w:rsid w:val="00990318"/>
    <w:rsid w:val="00990B3C"/>
    <w:rsid w:val="00990F7D"/>
    <w:rsid w:val="00990FF2"/>
    <w:rsid w:val="00992881"/>
    <w:rsid w:val="009938D8"/>
    <w:rsid w:val="009942C8"/>
    <w:rsid w:val="00994644"/>
    <w:rsid w:val="00994703"/>
    <w:rsid w:val="00995B2F"/>
    <w:rsid w:val="00995BF8"/>
    <w:rsid w:val="0099682C"/>
    <w:rsid w:val="00997717"/>
    <w:rsid w:val="009A02CC"/>
    <w:rsid w:val="009A0A05"/>
    <w:rsid w:val="009A19F9"/>
    <w:rsid w:val="009A21AD"/>
    <w:rsid w:val="009A2F8A"/>
    <w:rsid w:val="009A34AA"/>
    <w:rsid w:val="009A39DD"/>
    <w:rsid w:val="009A441D"/>
    <w:rsid w:val="009A44B7"/>
    <w:rsid w:val="009A4925"/>
    <w:rsid w:val="009A4D36"/>
    <w:rsid w:val="009A58B9"/>
    <w:rsid w:val="009A6423"/>
    <w:rsid w:val="009A6852"/>
    <w:rsid w:val="009A6EC9"/>
    <w:rsid w:val="009A713A"/>
    <w:rsid w:val="009B1B1F"/>
    <w:rsid w:val="009B29FC"/>
    <w:rsid w:val="009B4357"/>
    <w:rsid w:val="009B473F"/>
    <w:rsid w:val="009B4E4C"/>
    <w:rsid w:val="009B5E34"/>
    <w:rsid w:val="009B61A0"/>
    <w:rsid w:val="009B6FDA"/>
    <w:rsid w:val="009B7A30"/>
    <w:rsid w:val="009C0C4D"/>
    <w:rsid w:val="009C1A89"/>
    <w:rsid w:val="009C2406"/>
    <w:rsid w:val="009C2FD7"/>
    <w:rsid w:val="009C30EC"/>
    <w:rsid w:val="009C33F5"/>
    <w:rsid w:val="009C340B"/>
    <w:rsid w:val="009C377E"/>
    <w:rsid w:val="009C4523"/>
    <w:rsid w:val="009C489A"/>
    <w:rsid w:val="009C5005"/>
    <w:rsid w:val="009C5BB2"/>
    <w:rsid w:val="009C5C0B"/>
    <w:rsid w:val="009C6343"/>
    <w:rsid w:val="009C68AB"/>
    <w:rsid w:val="009C6A8B"/>
    <w:rsid w:val="009C7932"/>
    <w:rsid w:val="009C7AE3"/>
    <w:rsid w:val="009C7BCD"/>
    <w:rsid w:val="009D0076"/>
    <w:rsid w:val="009D073D"/>
    <w:rsid w:val="009D1386"/>
    <w:rsid w:val="009D1577"/>
    <w:rsid w:val="009D1A7D"/>
    <w:rsid w:val="009D2031"/>
    <w:rsid w:val="009D2C4B"/>
    <w:rsid w:val="009D317A"/>
    <w:rsid w:val="009D46B9"/>
    <w:rsid w:val="009D4828"/>
    <w:rsid w:val="009D54B6"/>
    <w:rsid w:val="009D613F"/>
    <w:rsid w:val="009D670F"/>
    <w:rsid w:val="009D7A44"/>
    <w:rsid w:val="009D7CA8"/>
    <w:rsid w:val="009E0062"/>
    <w:rsid w:val="009E17B5"/>
    <w:rsid w:val="009E2430"/>
    <w:rsid w:val="009E25A6"/>
    <w:rsid w:val="009E36E2"/>
    <w:rsid w:val="009E4BEC"/>
    <w:rsid w:val="009E5BE8"/>
    <w:rsid w:val="009E622D"/>
    <w:rsid w:val="009E6ACA"/>
    <w:rsid w:val="009E6B32"/>
    <w:rsid w:val="009E771D"/>
    <w:rsid w:val="009F087F"/>
    <w:rsid w:val="009F10D9"/>
    <w:rsid w:val="009F1DC0"/>
    <w:rsid w:val="009F24B6"/>
    <w:rsid w:val="009F277D"/>
    <w:rsid w:val="009F2B7A"/>
    <w:rsid w:val="009F34D6"/>
    <w:rsid w:val="009F3990"/>
    <w:rsid w:val="009F3AB0"/>
    <w:rsid w:val="009F3B42"/>
    <w:rsid w:val="009F40E7"/>
    <w:rsid w:val="009F4906"/>
    <w:rsid w:val="009F561D"/>
    <w:rsid w:val="009F5A65"/>
    <w:rsid w:val="009F7208"/>
    <w:rsid w:val="009F7295"/>
    <w:rsid w:val="009F773C"/>
    <w:rsid w:val="00A001CF"/>
    <w:rsid w:val="00A007CD"/>
    <w:rsid w:val="00A02522"/>
    <w:rsid w:val="00A02F1C"/>
    <w:rsid w:val="00A03384"/>
    <w:rsid w:val="00A0343B"/>
    <w:rsid w:val="00A036B2"/>
    <w:rsid w:val="00A040F1"/>
    <w:rsid w:val="00A04227"/>
    <w:rsid w:val="00A05159"/>
    <w:rsid w:val="00A055AD"/>
    <w:rsid w:val="00A055B0"/>
    <w:rsid w:val="00A06192"/>
    <w:rsid w:val="00A06526"/>
    <w:rsid w:val="00A06ED3"/>
    <w:rsid w:val="00A07147"/>
    <w:rsid w:val="00A07243"/>
    <w:rsid w:val="00A07557"/>
    <w:rsid w:val="00A07823"/>
    <w:rsid w:val="00A10467"/>
    <w:rsid w:val="00A10C70"/>
    <w:rsid w:val="00A129E6"/>
    <w:rsid w:val="00A13BF2"/>
    <w:rsid w:val="00A1470F"/>
    <w:rsid w:val="00A14798"/>
    <w:rsid w:val="00A14B58"/>
    <w:rsid w:val="00A1528A"/>
    <w:rsid w:val="00A1665B"/>
    <w:rsid w:val="00A173C2"/>
    <w:rsid w:val="00A17F09"/>
    <w:rsid w:val="00A203A5"/>
    <w:rsid w:val="00A2066F"/>
    <w:rsid w:val="00A24AF4"/>
    <w:rsid w:val="00A26EC0"/>
    <w:rsid w:val="00A301A2"/>
    <w:rsid w:val="00A319A5"/>
    <w:rsid w:val="00A320AE"/>
    <w:rsid w:val="00A32910"/>
    <w:rsid w:val="00A32ADD"/>
    <w:rsid w:val="00A33FBC"/>
    <w:rsid w:val="00A3420A"/>
    <w:rsid w:val="00A3613E"/>
    <w:rsid w:val="00A36B7A"/>
    <w:rsid w:val="00A3766F"/>
    <w:rsid w:val="00A4003F"/>
    <w:rsid w:val="00A40972"/>
    <w:rsid w:val="00A40F15"/>
    <w:rsid w:val="00A4109F"/>
    <w:rsid w:val="00A4217B"/>
    <w:rsid w:val="00A43017"/>
    <w:rsid w:val="00A43CCD"/>
    <w:rsid w:val="00A45031"/>
    <w:rsid w:val="00A45052"/>
    <w:rsid w:val="00A45906"/>
    <w:rsid w:val="00A45C96"/>
    <w:rsid w:val="00A4731B"/>
    <w:rsid w:val="00A473EA"/>
    <w:rsid w:val="00A47653"/>
    <w:rsid w:val="00A47882"/>
    <w:rsid w:val="00A47FC3"/>
    <w:rsid w:val="00A51FDC"/>
    <w:rsid w:val="00A52581"/>
    <w:rsid w:val="00A52956"/>
    <w:rsid w:val="00A53402"/>
    <w:rsid w:val="00A53BDB"/>
    <w:rsid w:val="00A53EF5"/>
    <w:rsid w:val="00A543E2"/>
    <w:rsid w:val="00A56921"/>
    <w:rsid w:val="00A56FAA"/>
    <w:rsid w:val="00A57815"/>
    <w:rsid w:val="00A57B82"/>
    <w:rsid w:val="00A601B1"/>
    <w:rsid w:val="00A6040F"/>
    <w:rsid w:val="00A612B3"/>
    <w:rsid w:val="00A61722"/>
    <w:rsid w:val="00A61995"/>
    <w:rsid w:val="00A61AA8"/>
    <w:rsid w:val="00A62265"/>
    <w:rsid w:val="00A62D40"/>
    <w:rsid w:val="00A62D56"/>
    <w:rsid w:val="00A63028"/>
    <w:rsid w:val="00A63111"/>
    <w:rsid w:val="00A6331E"/>
    <w:rsid w:val="00A647D7"/>
    <w:rsid w:val="00A648D6"/>
    <w:rsid w:val="00A64BB0"/>
    <w:rsid w:val="00A64EFF"/>
    <w:rsid w:val="00A650C4"/>
    <w:rsid w:val="00A66427"/>
    <w:rsid w:val="00A66F5F"/>
    <w:rsid w:val="00A673B2"/>
    <w:rsid w:val="00A673BF"/>
    <w:rsid w:val="00A678AD"/>
    <w:rsid w:val="00A734D4"/>
    <w:rsid w:val="00A73538"/>
    <w:rsid w:val="00A7443B"/>
    <w:rsid w:val="00A74569"/>
    <w:rsid w:val="00A747A8"/>
    <w:rsid w:val="00A75801"/>
    <w:rsid w:val="00A76070"/>
    <w:rsid w:val="00A76255"/>
    <w:rsid w:val="00A7647C"/>
    <w:rsid w:val="00A7651C"/>
    <w:rsid w:val="00A7686F"/>
    <w:rsid w:val="00A76FA9"/>
    <w:rsid w:val="00A7741F"/>
    <w:rsid w:val="00A775FE"/>
    <w:rsid w:val="00A778D4"/>
    <w:rsid w:val="00A77D3F"/>
    <w:rsid w:val="00A77DCE"/>
    <w:rsid w:val="00A8026D"/>
    <w:rsid w:val="00A806B6"/>
    <w:rsid w:val="00A81E4F"/>
    <w:rsid w:val="00A81FCB"/>
    <w:rsid w:val="00A83081"/>
    <w:rsid w:val="00A834D9"/>
    <w:rsid w:val="00A83AAC"/>
    <w:rsid w:val="00A83E0C"/>
    <w:rsid w:val="00A852BB"/>
    <w:rsid w:val="00A85F6D"/>
    <w:rsid w:val="00A8625D"/>
    <w:rsid w:val="00A87335"/>
    <w:rsid w:val="00A87560"/>
    <w:rsid w:val="00A87AA9"/>
    <w:rsid w:val="00A91359"/>
    <w:rsid w:val="00A92FE8"/>
    <w:rsid w:val="00A932EB"/>
    <w:rsid w:val="00A936AA"/>
    <w:rsid w:val="00A944CA"/>
    <w:rsid w:val="00A94759"/>
    <w:rsid w:val="00A94F5C"/>
    <w:rsid w:val="00A95627"/>
    <w:rsid w:val="00A9604B"/>
    <w:rsid w:val="00A96282"/>
    <w:rsid w:val="00A9633F"/>
    <w:rsid w:val="00A96376"/>
    <w:rsid w:val="00A96671"/>
    <w:rsid w:val="00A967CA"/>
    <w:rsid w:val="00A97ACF"/>
    <w:rsid w:val="00A97B36"/>
    <w:rsid w:val="00AA01D2"/>
    <w:rsid w:val="00AA0241"/>
    <w:rsid w:val="00AA1A93"/>
    <w:rsid w:val="00AA1B50"/>
    <w:rsid w:val="00AA2AB8"/>
    <w:rsid w:val="00AA304A"/>
    <w:rsid w:val="00AA4522"/>
    <w:rsid w:val="00AA4624"/>
    <w:rsid w:val="00AA515C"/>
    <w:rsid w:val="00AA5604"/>
    <w:rsid w:val="00AA56A9"/>
    <w:rsid w:val="00AA7A4C"/>
    <w:rsid w:val="00AA7C17"/>
    <w:rsid w:val="00AB093D"/>
    <w:rsid w:val="00AB0B93"/>
    <w:rsid w:val="00AB1A15"/>
    <w:rsid w:val="00AB1BB6"/>
    <w:rsid w:val="00AB22A7"/>
    <w:rsid w:val="00AB32A7"/>
    <w:rsid w:val="00AB4117"/>
    <w:rsid w:val="00AB4198"/>
    <w:rsid w:val="00AB4BC1"/>
    <w:rsid w:val="00AB59CA"/>
    <w:rsid w:val="00AB5B6F"/>
    <w:rsid w:val="00AB5FB8"/>
    <w:rsid w:val="00AB5FE8"/>
    <w:rsid w:val="00AB6CA0"/>
    <w:rsid w:val="00AB72FD"/>
    <w:rsid w:val="00AB7D85"/>
    <w:rsid w:val="00AC049B"/>
    <w:rsid w:val="00AC060E"/>
    <w:rsid w:val="00AC10F8"/>
    <w:rsid w:val="00AC14EA"/>
    <w:rsid w:val="00AC3376"/>
    <w:rsid w:val="00AC3568"/>
    <w:rsid w:val="00AC368E"/>
    <w:rsid w:val="00AC3791"/>
    <w:rsid w:val="00AC3CDF"/>
    <w:rsid w:val="00AC3D35"/>
    <w:rsid w:val="00AC44C4"/>
    <w:rsid w:val="00AC4EBF"/>
    <w:rsid w:val="00AC4F1E"/>
    <w:rsid w:val="00AC66F7"/>
    <w:rsid w:val="00AC72B3"/>
    <w:rsid w:val="00AC77E2"/>
    <w:rsid w:val="00AD0E55"/>
    <w:rsid w:val="00AD29E0"/>
    <w:rsid w:val="00AD3535"/>
    <w:rsid w:val="00AD358F"/>
    <w:rsid w:val="00AD53F8"/>
    <w:rsid w:val="00AD571D"/>
    <w:rsid w:val="00AD6978"/>
    <w:rsid w:val="00AD6F11"/>
    <w:rsid w:val="00AE0057"/>
    <w:rsid w:val="00AE117E"/>
    <w:rsid w:val="00AE1C77"/>
    <w:rsid w:val="00AE1DD0"/>
    <w:rsid w:val="00AE2036"/>
    <w:rsid w:val="00AE261D"/>
    <w:rsid w:val="00AE2D75"/>
    <w:rsid w:val="00AE3794"/>
    <w:rsid w:val="00AE39F7"/>
    <w:rsid w:val="00AE4298"/>
    <w:rsid w:val="00AE42B5"/>
    <w:rsid w:val="00AE598E"/>
    <w:rsid w:val="00AE629C"/>
    <w:rsid w:val="00AE7772"/>
    <w:rsid w:val="00AE7DC7"/>
    <w:rsid w:val="00AE7E2A"/>
    <w:rsid w:val="00AF06E4"/>
    <w:rsid w:val="00AF07AB"/>
    <w:rsid w:val="00AF1532"/>
    <w:rsid w:val="00AF182F"/>
    <w:rsid w:val="00AF256F"/>
    <w:rsid w:val="00AF283E"/>
    <w:rsid w:val="00AF34AD"/>
    <w:rsid w:val="00AF38A9"/>
    <w:rsid w:val="00AF39D2"/>
    <w:rsid w:val="00AF3A24"/>
    <w:rsid w:val="00AF4338"/>
    <w:rsid w:val="00AF4A3A"/>
    <w:rsid w:val="00AF7D3B"/>
    <w:rsid w:val="00B0046F"/>
    <w:rsid w:val="00B004E9"/>
    <w:rsid w:val="00B0064C"/>
    <w:rsid w:val="00B00F31"/>
    <w:rsid w:val="00B023EC"/>
    <w:rsid w:val="00B02499"/>
    <w:rsid w:val="00B02F28"/>
    <w:rsid w:val="00B0380B"/>
    <w:rsid w:val="00B03960"/>
    <w:rsid w:val="00B03AB6"/>
    <w:rsid w:val="00B05D89"/>
    <w:rsid w:val="00B0621A"/>
    <w:rsid w:val="00B067CE"/>
    <w:rsid w:val="00B067E1"/>
    <w:rsid w:val="00B06F16"/>
    <w:rsid w:val="00B07637"/>
    <w:rsid w:val="00B102E4"/>
    <w:rsid w:val="00B10717"/>
    <w:rsid w:val="00B1078F"/>
    <w:rsid w:val="00B107AB"/>
    <w:rsid w:val="00B10987"/>
    <w:rsid w:val="00B12BB5"/>
    <w:rsid w:val="00B13418"/>
    <w:rsid w:val="00B1379E"/>
    <w:rsid w:val="00B1513E"/>
    <w:rsid w:val="00B15246"/>
    <w:rsid w:val="00B152F1"/>
    <w:rsid w:val="00B15DB8"/>
    <w:rsid w:val="00B160E2"/>
    <w:rsid w:val="00B1677A"/>
    <w:rsid w:val="00B16EC3"/>
    <w:rsid w:val="00B1709E"/>
    <w:rsid w:val="00B219D6"/>
    <w:rsid w:val="00B21AE8"/>
    <w:rsid w:val="00B21DF2"/>
    <w:rsid w:val="00B21F67"/>
    <w:rsid w:val="00B22037"/>
    <w:rsid w:val="00B229F5"/>
    <w:rsid w:val="00B22CC7"/>
    <w:rsid w:val="00B23598"/>
    <w:rsid w:val="00B241D4"/>
    <w:rsid w:val="00B24641"/>
    <w:rsid w:val="00B24ED4"/>
    <w:rsid w:val="00B258A7"/>
    <w:rsid w:val="00B25926"/>
    <w:rsid w:val="00B25CB6"/>
    <w:rsid w:val="00B25DE5"/>
    <w:rsid w:val="00B263A0"/>
    <w:rsid w:val="00B26FB6"/>
    <w:rsid w:val="00B30A93"/>
    <w:rsid w:val="00B30F93"/>
    <w:rsid w:val="00B32470"/>
    <w:rsid w:val="00B328B6"/>
    <w:rsid w:val="00B3307D"/>
    <w:rsid w:val="00B33513"/>
    <w:rsid w:val="00B34537"/>
    <w:rsid w:val="00B34881"/>
    <w:rsid w:val="00B35886"/>
    <w:rsid w:val="00B360D7"/>
    <w:rsid w:val="00B36328"/>
    <w:rsid w:val="00B40BE3"/>
    <w:rsid w:val="00B40C8A"/>
    <w:rsid w:val="00B4139E"/>
    <w:rsid w:val="00B41E10"/>
    <w:rsid w:val="00B4241E"/>
    <w:rsid w:val="00B44792"/>
    <w:rsid w:val="00B46281"/>
    <w:rsid w:val="00B467AF"/>
    <w:rsid w:val="00B46E71"/>
    <w:rsid w:val="00B47481"/>
    <w:rsid w:val="00B507F0"/>
    <w:rsid w:val="00B50F4E"/>
    <w:rsid w:val="00B518CF"/>
    <w:rsid w:val="00B5241C"/>
    <w:rsid w:val="00B54964"/>
    <w:rsid w:val="00B54CEF"/>
    <w:rsid w:val="00B55AAA"/>
    <w:rsid w:val="00B561D7"/>
    <w:rsid w:val="00B56F37"/>
    <w:rsid w:val="00B56FCA"/>
    <w:rsid w:val="00B572D4"/>
    <w:rsid w:val="00B57C7C"/>
    <w:rsid w:val="00B6028B"/>
    <w:rsid w:val="00B603D4"/>
    <w:rsid w:val="00B604B3"/>
    <w:rsid w:val="00B614B6"/>
    <w:rsid w:val="00B6188C"/>
    <w:rsid w:val="00B6233A"/>
    <w:rsid w:val="00B62AEF"/>
    <w:rsid w:val="00B63288"/>
    <w:rsid w:val="00B64238"/>
    <w:rsid w:val="00B64842"/>
    <w:rsid w:val="00B662E0"/>
    <w:rsid w:val="00B667A9"/>
    <w:rsid w:val="00B671B5"/>
    <w:rsid w:val="00B676E9"/>
    <w:rsid w:val="00B71278"/>
    <w:rsid w:val="00B71784"/>
    <w:rsid w:val="00B71900"/>
    <w:rsid w:val="00B7338A"/>
    <w:rsid w:val="00B74324"/>
    <w:rsid w:val="00B759B8"/>
    <w:rsid w:val="00B764C8"/>
    <w:rsid w:val="00B775ED"/>
    <w:rsid w:val="00B77C6C"/>
    <w:rsid w:val="00B808A1"/>
    <w:rsid w:val="00B818B6"/>
    <w:rsid w:val="00B81A68"/>
    <w:rsid w:val="00B82B76"/>
    <w:rsid w:val="00B83BDF"/>
    <w:rsid w:val="00B841E4"/>
    <w:rsid w:val="00B859E0"/>
    <w:rsid w:val="00B85E6C"/>
    <w:rsid w:val="00B86259"/>
    <w:rsid w:val="00B86876"/>
    <w:rsid w:val="00B868F4"/>
    <w:rsid w:val="00B86D66"/>
    <w:rsid w:val="00B86E19"/>
    <w:rsid w:val="00B875B7"/>
    <w:rsid w:val="00B905B0"/>
    <w:rsid w:val="00B926D7"/>
    <w:rsid w:val="00B92C37"/>
    <w:rsid w:val="00B94534"/>
    <w:rsid w:val="00B9461E"/>
    <w:rsid w:val="00B94DC6"/>
    <w:rsid w:val="00B957CF"/>
    <w:rsid w:val="00B95CDA"/>
    <w:rsid w:val="00B9683C"/>
    <w:rsid w:val="00B9757C"/>
    <w:rsid w:val="00B97A64"/>
    <w:rsid w:val="00BA02C1"/>
    <w:rsid w:val="00BA076F"/>
    <w:rsid w:val="00BA0E76"/>
    <w:rsid w:val="00BA1794"/>
    <w:rsid w:val="00BA2289"/>
    <w:rsid w:val="00BA3433"/>
    <w:rsid w:val="00BA346C"/>
    <w:rsid w:val="00BA3635"/>
    <w:rsid w:val="00BA55CE"/>
    <w:rsid w:val="00BA60FF"/>
    <w:rsid w:val="00BA65E7"/>
    <w:rsid w:val="00BB00BE"/>
    <w:rsid w:val="00BB035F"/>
    <w:rsid w:val="00BB0EF7"/>
    <w:rsid w:val="00BB17AA"/>
    <w:rsid w:val="00BB1A26"/>
    <w:rsid w:val="00BB356F"/>
    <w:rsid w:val="00BB45FC"/>
    <w:rsid w:val="00BB4663"/>
    <w:rsid w:val="00BB4E02"/>
    <w:rsid w:val="00BB5546"/>
    <w:rsid w:val="00BB5916"/>
    <w:rsid w:val="00BB7FF2"/>
    <w:rsid w:val="00BC0BB7"/>
    <w:rsid w:val="00BC0F64"/>
    <w:rsid w:val="00BC173C"/>
    <w:rsid w:val="00BC2626"/>
    <w:rsid w:val="00BC3198"/>
    <w:rsid w:val="00BC3D2E"/>
    <w:rsid w:val="00BC52B9"/>
    <w:rsid w:val="00BC627F"/>
    <w:rsid w:val="00BC685D"/>
    <w:rsid w:val="00BC6B67"/>
    <w:rsid w:val="00BC7A0A"/>
    <w:rsid w:val="00BD02C3"/>
    <w:rsid w:val="00BD04DE"/>
    <w:rsid w:val="00BD1F72"/>
    <w:rsid w:val="00BD1F81"/>
    <w:rsid w:val="00BD1FF8"/>
    <w:rsid w:val="00BD2185"/>
    <w:rsid w:val="00BD257B"/>
    <w:rsid w:val="00BD41D0"/>
    <w:rsid w:val="00BD4845"/>
    <w:rsid w:val="00BD592B"/>
    <w:rsid w:val="00BD59CD"/>
    <w:rsid w:val="00BD6168"/>
    <w:rsid w:val="00BD6562"/>
    <w:rsid w:val="00BE0ECB"/>
    <w:rsid w:val="00BE3D86"/>
    <w:rsid w:val="00BE46F6"/>
    <w:rsid w:val="00BE5C49"/>
    <w:rsid w:val="00BE5D2D"/>
    <w:rsid w:val="00BE6566"/>
    <w:rsid w:val="00BE6804"/>
    <w:rsid w:val="00BE6858"/>
    <w:rsid w:val="00BE6BB6"/>
    <w:rsid w:val="00BE6E7D"/>
    <w:rsid w:val="00BE7930"/>
    <w:rsid w:val="00BE7C91"/>
    <w:rsid w:val="00BF00EF"/>
    <w:rsid w:val="00BF1277"/>
    <w:rsid w:val="00BF2249"/>
    <w:rsid w:val="00BF2504"/>
    <w:rsid w:val="00BF331E"/>
    <w:rsid w:val="00BF33D9"/>
    <w:rsid w:val="00BF381A"/>
    <w:rsid w:val="00BF3C3A"/>
    <w:rsid w:val="00BF3D6B"/>
    <w:rsid w:val="00BF3E6B"/>
    <w:rsid w:val="00BF429A"/>
    <w:rsid w:val="00BF49CC"/>
    <w:rsid w:val="00BF5887"/>
    <w:rsid w:val="00BF5AD2"/>
    <w:rsid w:val="00BF5F5F"/>
    <w:rsid w:val="00BF622E"/>
    <w:rsid w:val="00BF6350"/>
    <w:rsid w:val="00BF7596"/>
    <w:rsid w:val="00BF75C3"/>
    <w:rsid w:val="00BF774E"/>
    <w:rsid w:val="00BF7C6A"/>
    <w:rsid w:val="00BF7E74"/>
    <w:rsid w:val="00C002CA"/>
    <w:rsid w:val="00C01B14"/>
    <w:rsid w:val="00C01D78"/>
    <w:rsid w:val="00C03098"/>
    <w:rsid w:val="00C03F06"/>
    <w:rsid w:val="00C04EFC"/>
    <w:rsid w:val="00C05FED"/>
    <w:rsid w:val="00C0771C"/>
    <w:rsid w:val="00C079CF"/>
    <w:rsid w:val="00C1014C"/>
    <w:rsid w:val="00C111BC"/>
    <w:rsid w:val="00C13864"/>
    <w:rsid w:val="00C13A1C"/>
    <w:rsid w:val="00C13BA9"/>
    <w:rsid w:val="00C14B26"/>
    <w:rsid w:val="00C15087"/>
    <w:rsid w:val="00C152B9"/>
    <w:rsid w:val="00C159D5"/>
    <w:rsid w:val="00C15EE3"/>
    <w:rsid w:val="00C164CF"/>
    <w:rsid w:val="00C168DA"/>
    <w:rsid w:val="00C1789F"/>
    <w:rsid w:val="00C20868"/>
    <w:rsid w:val="00C2153C"/>
    <w:rsid w:val="00C22523"/>
    <w:rsid w:val="00C2290B"/>
    <w:rsid w:val="00C22C1E"/>
    <w:rsid w:val="00C23596"/>
    <w:rsid w:val="00C267D3"/>
    <w:rsid w:val="00C26D8E"/>
    <w:rsid w:val="00C26FEC"/>
    <w:rsid w:val="00C31F52"/>
    <w:rsid w:val="00C32644"/>
    <w:rsid w:val="00C333AC"/>
    <w:rsid w:val="00C346E3"/>
    <w:rsid w:val="00C34F7D"/>
    <w:rsid w:val="00C356A0"/>
    <w:rsid w:val="00C36759"/>
    <w:rsid w:val="00C36BA2"/>
    <w:rsid w:val="00C36DB3"/>
    <w:rsid w:val="00C36E05"/>
    <w:rsid w:val="00C4034B"/>
    <w:rsid w:val="00C40C28"/>
    <w:rsid w:val="00C42FA7"/>
    <w:rsid w:val="00C43FA0"/>
    <w:rsid w:val="00C445EB"/>
    <w:rsid w:val="00C452AE"/>
    <w:rsid w:val="00C45EDF"/>
    <w:rsid w:val="00C47DEE"/>
    <w:rsid w:val="00C47F03"/>
    <w:rsid w:val="00C502B6"/>
    <w:rsid w:val="00C516E3"/>
    <w:rsid w:val="00C51880"/>
    <w:rsid w:val="00C52A92"/>
    <w:rsid w:val="00C5305F"/>
    <w:rsid w:val="00C53087"/>
    <w:rsid w:val="00C53837"/>
    <w:rsid w:val="00C5415E"/>
    <w:rsid w:val="00C542C6"/>
    <w:rsid w:val="00C543C2"/>
    <w:rsid w:val="00C55469"/>
    <w:rsid w:val="00C55ABE"/>
    <w:rsid w:val="00C56E93"/>
    <w:rsid w:val="00C579D3"/>
    <w:rsid w:val="00C6020B"/>
    <w:rsid w:val="00C614B7"/>
    <w:rsid w:val="00C615AA"/>
    <w:rsid w:val="00C61CBF"/>
    <w:rsid w:val="00C61D17"/>
    <w:rsid w:val="00C622D4"/>
    <w:rsid w:val="00C62ACD"/>
    <w:rsid w:val="00C63D34"/>
    <w:rsid w:val="00C64B8B"/>
    <w:rsid w:val="00C64FDF"/>
    <w:rsid w:val="00C6548F"/>
    <w:rsid w:val="00C655CD"/>
    <w:rsid w:val="00C65C85"/>
    <w:rsid w:val="00C6603D"/>
    <w:rsid w:val="00C66F74"/>
    <w:rsid w:val="00C67449"/>
    <w:rsid w:val="00C677B8"/>
    <w:rsid w:val="00C70627"/>
    <w:rsid w:val="00C7111B"/>
    <w:rsid w:val="00C719FE"/>
    <w:rsid w:val="00C7224D"/>
    <w:rsid w:val="00C73023"/>
    <w:rsid w:val="00C7382E"/>
    <w:rsid w:val="00C73BA9"/>
    <w:rsid w:val="00C7428E"/>
    <w:rsid w:val="00C74809"/>
    <w:rsid w:val="00C74956"/>
    <w:rsid w:val="00C7531C"/>
    <w:rsid w:val="00C75683"/>
    <w:rsid w:val="00C75C3F"/>
    <w:rsid w:val="00C76EE4"/>
    <w:rsid w:val="00C80567"/>
    <w:rsid w:val="00C81E8E"/>
    <w:rsid w:val="00C823BB"/>
    <w:rsid w:val="00C8241C"/>
    <w:rsid w:val="00C82AFA"/>
    <w:rsid w:val="00C82EEF"/>
    <w:rsid w:val="00C850B8"/>
    <w:rsid w:val="00C86044"/>
    <w:rsid w:val="00C86722"/>
    <w:rsid w:val="00C86C11"/>
    <w:rsid w:val="00C87ECC"/>
    <w:rsid w:val="00C9009D"/>
    <w:rsid w:val="00C900CE"/>
    <w:rsid w:val="00C90B85"/>
    <w:rsid w:val="00C9177B"/>
    <w:rsid w:val="00C91CFE"/>
    <w:rsid w:val="00C91E1C"/>
    <w:rsid w:val="00C91F66"/>
    <w:rsid w:val="00C92A03"/>
    <w:rsid w:val="00C93061"/>
    <w:rsid w:val="00C933F5"/>
    <w:rsid w:val="00C9354D"/>
    <w:rsid w:val="00C93EB4"/>
    <w:rsid w:val="00C94115"/>
    <w:rsid w:val="00C94A6A"/>
    <w:rsid w:val="00C9555C"/>
    <w:rsid w:val="00C95662"/>
    <w:rsid w:val="00C9590D"/>
    <w:rsid w:val="00C974FB"/>
    <w:rsid w:val="00CA122A"/>
    <w:rsid w:val="00CA2F9D"/>
    <w:rsid w:val="00CA3CAE"/>
    <w:rsid w:val="00CA6341"/>
    <w:rsid w:val="00CA65D7"/>
    <w:rsid w:val="00CA7AE8"/>
    <w:rsid w:val="00CA7E3E"/>
    <w:rsid w:val="00CB08FE"/>
    <w:rsid w:val="00CB0AC2"/>
    <w:rsid w:val="00CB0D46"/>
    <w:rsid w:val="00CB1628"/>
    <w:rsid w:val="00CB1A51"/>
    <w:rsid w:val="00CB272C"/>
    <w:rsid w:val="00CB328D"/>
    <w:rsid w:val="00CB3E54"/>
    <w:rsid w:val="00CB4C01"/>
    <w:rsid w:val="00CB5027"/>
    <w:rsid w:val="00CB5B5A"/>
    <w:rsid w:val="00CB74AB"/>
    <w:rsid w:val="00CC00AE"/>
    <w:rsid w:val="00CC014C"/>
    <w:rsid w:val="00CC08EC"/>
    <w:rsid w:val="00CC096D"/>
    <w:rsid w:val="00CC2B85"/>
    <w:rsid w:val="00CC30A8"/>
    <w:rsid w:val="00CC3421"/>
    <w:rsid w:val="00CC3B47"/>
    <w:rsid w:val="00CC5C31"/>
    <w:rsid w:val="00CC5EEF"/>
    <w:rsid w:val="00CC7086"/>
    <w:rsid w:val="00CC76C2"/>
    <w:rsid w:val="00CD159F"/>
    <w:rsid w:val="00CD1600"/>
    <w:rsid w:val="00CD1F60"/>
    <w:rsid w:val="00CD21ED"/>
    <w:rsid w:val="00CD24A1"/>
    <w:rsid w:val="00CD321E"/>
    <w:rsid w:val="00CD3260"/>
    <w:rsid w:val="00CD335A"/>
    <w:rsid w:val="00CD37B2"/>
    <w:rsid w:val="00CD3B74"/>
    <w:rsid w:val="00CD43BA"/>
    <w:rsid w:val="00CD5492"/>
    <w:rsid w:val="00CD55D0"/>
    <w:rsid w:val="00CD5DB6"/>
    <w:rsid w:val="00CD5E66"/>
    <w:rsid w:val="00CD6A62"/>
    <w:rsid w:val="00CD6C29"/>
    <w:rsid w:val="00CD6C92"/>
    <w:rsid w:val="00CD735A"/>
    <w:rsid w:val="00CD7482"/>
    <w:rsid w:val="00CE00B5"/>
    <w:rsid w:val="00CE00B7"/>
    <w:rsid w:val="00CE1212"/>
    <w:rsid w:val="00CE14A2"/>
    <w:rsid w:val="00CE21D9"/>
    <w:rsid w:val="00CE27E7"/>
    <w:rsid w:val="00CE2CA1"/>
    <w:rsid w:val="00CE35E9"/>
    <w:rsid w:val="00CE4766"/>
    <w:rsid w:val="00CE4AEF"/>
    <w:rsid w:val="00CE4E5A"/>
    <w:rsid w:val="00CE5585"/>
    <w:rsid w:val="00CE6723"/>
    <w:rsid w:val="00CE6C87"/>
    <w:rsid w:val="00CE70F4"/>
    <w:rsid w:val="00CE7292"/>
    <w:rsid w:val="00CF0067"/>
    <w:rsid w:val="00CF006F"/>
    <w:rsid w:val="00CF1E7D"/>
    <w:rsid w:val="00CF281A"/>
    <w:rsid w:val="00CF2889"/>
    <w:rsid w:val="00CF4149"/>
    <w:rsid w:val="00CF43FB"/>
    <w:rsid w:val="00CF46E4"/>
    <w:rsid w:val="00CF50F5"/>
    <w:rsid w:val="00CF54D9"/>
    <w:rsid w:val="00CF5DA1"/>
    <w:rsid w:val="00CF5F2F"/>
    <w:rsid w:val="00CF7EB1"/>
    <w:rsid w:val="00D006B4"/>
    <w:rsid w:val="00D00EB8"/>
    <w:rsid w:val="00D010A9"/>
    <w:rsid w:val="00D020A4"/>
    <w:rsid w:val="00D0296A"/>
    <w:rsid w:val="00D034A6"/>
    <w:rsid w:val="00D052DC"/>
    <w:rsid w:val="00D05520"/>
    <w:rsid w:val="00D05B8E"/>
    <w:rsid w:val="00D06420"/>
    <w:rsid w:val="00D0790D"/>
    <w:rsid w:val="00D10616"/>
    <w:rsid w:val="00D10D45"/>
    <w:rsid w:val="00D11513"/>
    <w:rsid w:val="00D11ADA"/>
    <w:rsid w:val="00D1277A"/>
    <w:rsid w:val="00D13AFD"/>
    <w:rsid w:val="00D13EB2"/>
    <w:rsid w:val="00D142AF"/>
    <w:rsid w:val="00D1465C"/>
    <w:rsid w:val="00D162C4"/>
    <w:rsid w:val="00D167D5"/>
    <w:rsid w:val="00D16EF1"/>
    <w:rsid w:val="00D16F2D"/>
    <w:rsid w:val="00D17736"/>
    <w:rsid w:val="00D179CF"/>
    <w:rsid w:val="00D2068C"/>
    <w:rsid w:val="00D20AE8"/>
    <w:rsid w:val="00D20B13"/>
    <w:rsid w:val="00D210F7"/>
    <w:rsid w:val="00D21129"/>
    <w:rsid w:val="00D22093"/>
    <w:rsid w:val="00D22983"/>
    <w:rsid w:val="00D22D59"/>
    <w:rsid w:val="00D235AC"/>
    <w:rsid w:val="00D2365D"/>
    <w:rsid w:val="00D23A17"/>
    <w:rsid w:val="00D23F30"/>
    <w:rsid w:val="00D24C17"/>
    <w:rsid w:val="00D256F3"/>
    <w:rsid w:val="00D25E76"/>
    <w:rsid w:val="00D2664A"/>
    <w:rsid w:val="00D2667B"/>
    <w:rsid w:val="00D26B01"/>
    <w:rsid w:val="00D27AEB"/>
    <w:rsid w:val="00D27D9D"/>
    <w:rsid w:val="00D3005E"/>
    <w:rsid w:val="00D3043E"/>
    <w:rsid w:val="00D30F8E"/>
    <w:rsid w:val="00D31888"/>
    <w:rsid w:val="00D318AF"/>
    <w:rsid w:val="00D31C8C"/>
    <w:rsid w:val="00D33A2C"/>
    <w:rsid w:val="00D33E02"/>
    <w:rsid w:val="00D34F0B"/>
    <w:rsid w:val="00D36441"/>
    <w:rsid w:val="00D3651A"/>
    <w:rsid w:val="00D367E0"/>
    <w:rsid w:val="00D375C1"/>
    <w:rsid w:val="00D409DC"/>
    <w:rsid w:val="00D41C8C"/>
    <w:rsid w:val="00D4205E"/>
    <w:rsid w:val="00D430A2"/>
    <w:rsid w:val="00D43CEF"/>
    <w:rsid w:val="00D43FE5"/>
    <w:rsid w:val="00D453AE"/>
    <w:rsid w:val="00D45536"/>
    <w:rsid w:val="00D4598A"/>
    <w:rsid w:val="00D45A72"/>
    <w:rsid w:val="00D45C4F"/>
    <w:rsid w:val="00D45FFE"/>
    <w:rsid w:val="00D46A74"/>
    <w:rsid w:val="00D472CB"/>
    <w:rsid w:val="00D517A9"/>
    <w:rsid w:val="00D53808"/>
    <w:rsid w:val="00D53A77"/>
    <w:rsid w:val="00D5404B"/>
    <w:rsid w:val="00D55F07"/>
    <w:rsid w:val="00D603EB"/>
    <w:rsid w:val="00D60517"/>
    <w:rsid w:val="00D60B63"/>
    <w:rsid w:val="00D62509"/>
    <w:rsid w:val="00D62C2A"/>
    <w:rsid w:val="00D6303D"/>
    <w:rsid w:val="00D63991"/>
    <w:rsid w:val="00D651E4"/>
    <w:rsid w:val="00D65443"/>
    <w:rsid w:val="00D665C2"/>
    <w:rsid w:val="00D66B56"/>
    <w:rsid w:val="00D677BC"/>
    <w:rsid w:val="00D67F94"/>
    <w:rsid w:val="00D7028F"/>
    <w:rsid w:val="00D718E3"/>
    <w:rsid w:val="00D71A10"/>
    <w:rsid w:val="00D71BF5"/>
    <w:rsid w:val="00D72177"/>
    <w:rsid w:val="00D7250B"/>
    <w:rsid w:val="00D736E7"/>
    <w:rsid w:val="00D7417C"/>
    <w:rsid w:val="00D74A72"/>
    <w:rsid w:val="00D75829"/>
    <w:rsid w:val="00D75E6A"/>
    <w:rsid w:val="00D810AF"/>
    <w:rsid w:val="00D81878"/>
    <w:rsid w:val="00D82942"/>
    <w:rsid w:val="00D82E47"/>
    <w:rsid w:val="00D83463"/>
    <w:rsid w:val="00D83603"/>
    <w:rsid w:val="00D83C7A"/>
    <w:rsid w:val="00D84A93"/>
    <w:rsid w:val="00D84FE0"/>
    <w:rsid w:val="00D87625"/>
    <w:rsid w:val="00D87B1E"/>
    <w:rsid w:val="00D90A40"/>
    <w:rsid w:val="00D90FCB"/>
    <w:rsid w:val="00D917CB"/>
    <w:rsid w:val="00D92F05"/>
    <w:rsid w:val="00D93602"/>
    <w:rsid w:val="00D9407A"/>
    <w:rsid w:val="00D94455"/>
    <w:rsid w:val="00D95AE8"/>
    <w:rsid w:val="00D9647E"/>
    <w:rsid w:val="00D97882"/>
    <w:rsid w:val="00D9789C"/>
    <w:rsid w:val="00D97CFD"/>
    <w:rsid w:val="00D97E0E"/>
    <w:rsid w:val="00DA0158"/>
    <w:rsid w:val="00DA06C0"/>
    <w:rsid w:val="00DA1B3F"/>
    <w:rsid w:val="00DA2A91"/>
    <w:rsid w:val="00DA2D88"/>
    <w:rsid w:val="00DA4AAB"/>
    <w:rsid w:val="00DA66A2"/>
    <w:rsid w:val="00DA6AF8"/>
    <w:rsid w:val="00DB07B1"/>
    <w:rsid w:val="00DB0C97"/>
    <w:rsid w:val="00DB12B5"/>
    <w:rsid w:val="00DB211D"/>
    <w:rsid w:val="00DB35E6"/>
    <w:rsid w:val="00DB3DBD"/>
    <w:rsid w:val="00DB46BB"/>
    <w:rsid w:val="00DB55D0"/>
    <w:rsid w:val="00DB56B5"/>
    <w:rsid w:val="00DB6E2B"/>
    <w:rsid w:val="00DB6E4C"/>
    <w:rsid w:val="00DB7ACC"/>
    <w:rsid w:val="00DC00EC"/>
    <w:rsid w:val="00DC087F"/>
    <w:rsid w:val="00DC0957"/>
    <w:rsid w:val="00DC0964"/>
    <w:rsid w:val="00DC1141"/>
    <w:rsid w:val="00DC18E6"/>
    <w:rsid w:val="00DC1BAE"/>
    <w:rsid w:val="00DC251E"/>
    <w:rsid w:val="00DC515C"/>
    <w:rsid w:val="00DC5D49"/>
    <w:rsid w:val="00DC61A9"/>
    <w:rsid w:val="00DC6716"/>
    <w:rsid w:val="00DC7118"/>
    <w:rsid w:val="00DC73CF"/>
    <w:rsid w:val="00DD0392"/>
    <w:rsid w:val="00DD0D3A"/>
    <w:rsid w:val="00DD111D"/>
    <w:rsid w:val="00DD16C6"/>
    <w:rsid w:val="00DD1C04"/>
    <w:rsid w:val="00DD347D"/>
    <w:rsid w:val="00DD3A54"/>
    <w:rsid w:val="00DD48AD"/>
    <w:rsid w:val="00DD68A9"/>
    <w:rsid w:val="00DE1701"/>
    <w:rsid w:val="00DE18D2"/>
    <w:rsid w:val="00DE1F4B"/>
    <w:rsid w:val="00DE22FE"/>
    <w:rsid w:val="00DE2D9B"/>
    <w:rsid w:val="00DE31B9"/>
    <w:rsid w:val="00DE33C5"/>
    <w:rsid w:val="00DE35E3"/>
    <w:rsid w:val="00DE3D1A"/>
    <w:rsid w:val="00DE3EAA"/>
    <w:rsid w:val="00DE4465"/>
    <w:rsid w:val="00DE4C0D"/>
    <w:rsid w:val="00DE6000"/>
    <w:rsid w:val="00DE6380"/>
    <w:rsid w:val="00DE6513"/>
    <w:rsid w:val="00DF034D"/>
    <w:rsid w:val="00DF03E4"/>
    <w:rsid w:val="00DF1793"/>
    <w:rsid w:val="00DF1D3F"/>
    <w:rsid w:val="00DF1FF9"/>
    <w:rsid w:val="00DF352C"/>
    <w:rsid w:val="00DF42DC"/>
    <w:rsid w:val="00DF5CEB"/>
    <w:rsid w:val="00DF6A06"/>
    <w:rsid w:val="00DF72E8"/>
    <w:rsid w:val="00DF733E"/>
    <w:rsid w:val="00DF77C1"/>
    <w:rsid w:val="00E001C2"/>
    <w:rsid w:val="00E00FEA"/>
    <w:rsid w:val="00E0131C"/>
    <w:rsid w:val="00E02CD8"/>
    <w:rsid w:val="00E03DBA"/>
    <w:rsid w:val="00E04218"/>
    <w:rsid w:val="00E0426A"/>
    <w:rsid w:val="00E04B62"/>
    <w:rsid w:val="00E04E44"/>
    <w:rsid w:val="00E058F3"/>
    <w:rsid w:val="00E05B9E"/>
    <w:rsid w:val="00E06852"/>
    <w:rsid w:val="00E06C31"/>
    <w:rsid w:val="00E076EC"/>
    <w:rsid w:val="00E07AA1"/>
    <w:rsid w:val="00E10652"/>
    <w:rsid w:val="00E10F54"/>
    <w:rsid w:val="00E1103B"/>
    <w:rsid w:val="00E11695"/>
    <w:rsid w:val="00E13268"/>
    <w:rsid w:val="00E1332E"/>
    <w:rsid w:val="00E13435"/>
    <w:rsid w:val="00E13E1C"/>
    <w:rsid w:val="00E13F83"/>
    <w:rsid w:val="00E147C0"/>
    <w:rsid w:val="00E14C1B"/>
    <w:rsid w:val="00E15A89"/>
    <w:rsid w:val="00E15AA8"/>
    <w:rsid w:val="00E15E37"/>
    <w:rsid w:val="00E174EC"/>
    <w:rsid w:val="00E208D9"/>
    <w:rsid w:val="00E21865"/>
    <w:rsid w:val="00E219CF"/>
    <w:rsid w:val="00E21BC8"/>
    <w:rsid w:val="00E21D69"/>
    <w:rsid w:val="00E2205F"/>
    <w:rsid w:val="00E231FC"/>
    <w:rsid w:val="00E24F03"/>
    <w:rsid w:val="00E257D8"/>
    <w:rsid w:val="00E25FD5"/>
    <w:rsid w:val="00E26602"/>
    <w:rsid w:val="00E269CB"/>
    <w:rsid w:val="00E2785B"/>
    <w:rsid w:val="00E30358"/>
    <w:rsid w:val="00E30824"/>
    <w:rsid w:val="00E320F4"/>
    <w:rsid w:val="00E325E4"/>
    <w:rsid w:val="00E32AFF"/>
    <w:rsid w:val="00E3313A"/>
    <w:rsid w:val="00E337D8"/>
    <w:rsid w:val="00E339C8"/>
    <w:rsid w:val="00E33C91"/>
    <w:rsid w:val="00E33D09"/>
    <w:rsid w:val="00E33FA9"/>
    <w:rsid w:val="00E34D08"/>
    <w:rsid w:val="00E36576"/>
    <w:rsid w:val="00E36D10"/>
    <w:rsid w:val="00E37150"/>
    <w:rsid w:val="00E407AF"/>
    <w:rsid w:val="00E42C5D"/>
    <w:rsid w:val="00E43003"/>
    <w:rsid w:val="00E4356D"/>
    <w:rsid w:val="00E43774"/>
    <w:rsid w:val="00E43B82"/>
    <w:rsid w:val="00E43BFF"/>
    <w:rsid w:val="00E45120"/>
    <w:rsid w:val="00E45830"/>
    <w:rsid w:val="00E464D7"/>
    <w:rsid w:val="00E46769"/>
    <w:rsid w:val="00E46A05"/>
    <w:rsid w:val="00E46D01"/>
    <w:rsid w:val="00E46D14"/>
    <w:rsid w:val="00E4700F"/>
    <w:rsid w:val="00E47363"/>
    <w:rsid w:val="00E4773F"/>
    <w:rsid w:val="00E47DEB"/>
    <w:rsid w:val="00E47E5D"/>
    <w:rsid w:val="00E504D6"/>
    <w:rsid w:val="00E51467"/>
    <w:rsid w:val="00E51C39"/>
    <w:rsid w:val="00E524FB"/>
    <w:rsid w:val="00E526D6"/>
    <w:rsid w:val="00E5286C"/>
    <w:rsid w:val="00E53505"/>
    <w:rsid w:val="00E536B9"/>
    <w:rsid w:val="00E536BC"/>
    <w:rsid w:val="00E53923"/>
    <w:rsid w:val="00E53E17"/>
    <w:rsid w:val="00E53E45"/>
    <w:rsid w:val="00E5406C"/>
    <w:rsid w:val="00E547AB"/>
    <w:rsid w:val="00E553DF"/>
    <w:rsid w:val="00E55F3F"/>
    <w:rsid w:val="00E5608D"/>
    <w:rsid w:val="00E56578"/>
    <w:rsid w:val="00E56656"/>
    <w:rsid w:val="00E56951"/>
    <w:rsid w:val="00E56A87"/>
    <w:rsid w:val="00E602FD"/>
    <w:rsid w:val="00E608D0"/>
    <w:rsid w:val="00E61FE8"/>
    <w:rsid w:val="00E62EEE"/>
    <w:rsid w:val="00E63810"/>
    <w:rsid w:val="00E63A1B"/>
    <w:rsid w:val="00E648CE"/>
    <w:rsid w:val="00E651AB"/>
    <w:rsid w:val="00E66B5C"/>
    <w:rsid w:val="00E6726B"/>
    <w:rsid w:val="00E738FC"/>
    <w:rsid w:val="00E7455C"/>
    <w:rsid w:val="00E74B6F"/>
    <w:rsid w:val="00E74F0E"/>
    <w:rsid w:val="00E75657"/>
    <w:rsid w:val="00E759FA"/>
    <w:rsid w:val="00E762F7"/>
    <w:rsid w:val="00E7634A"/>
    <w:rsid w:val="00E766BB"/>
    <w:rsid w:val="00E76B21"/>
    <w:rsid w:val="00E76CDD"/>
    <w:rsid w:val="00E76E46"/>
    <w:rsid w:val="00E77CE4"/>
    <w:rsid w:val="00E8075C"/>
    <w:rsid w:val="00E80B28"/>
    <w:rsid w:val="00E80B40"/>
    <w:rsid w:val="00E80C8A"/>
    <w:rsid w:val="00E80F96"/>
    <w:rsid w:val="00E819BE"/>
    <w:rsid w:val="00E81A90"/>
    <w:rsid w:val="00E82147"/>
    <w:rsid w:val="00E821C8"/>
    <w:rsid w:val="00E8289E"/>
    <w:rsid w:val="00E82985"/>
    <w:rsid w:val="00E83867"/>
    <w:rsid w:val="00E83FBD"/>
    <w:rsid w:val="00E841AC"/>
    <w:rsid w:val="00E84F4F"/>
    <w:rsid w:val="00E854D7"/>
    <w:rsid w:val="00E86316"/>
    <w:rsid w:val="00E86D33"/>
    <w:rsid w:val="00E87984"/>
    <w:rsid w:val="00E87AB4"/>
    <w:rsid w:val="00E87FFC"/>
    <w:rsid w:val="00E91470"/>
    <w:rsid w:val="00E91BC6"/>
    <w:rsid w:val="00E9330C"/>
    <w:rsid w:val="00E933CC"/>
    <w:rsid w:val="00E93535"/>
    <w:rsid w:val="00E939E2"/>
    <w:rsid w:val="00E94A4D"/>
    <w:rsid w:val="00E94EE0"/>
    <w:rsid w:val="00E9636E"/>
    <w:rsid w:val="00E963D0"/>
    <w:rsid w:val="00E96570"/>
    <w:rsid w:val="00E96DC0"/>
    <w:rsid w:val="00E96EE3"/>
    <w:rsid w:val="00E9702E"/>
    <w:rsid w:val="00E97EDD"/>
    <w:rsid w:val="00EA0F3A"/>
    <w:rsid w:val="00EA150D"/>
    <w:rsid w:val="00EA2664"/>
    <w:rsid w:val="00EA32F1"/>
    <w:rsid w:val="00EA3DB1"/>
    <w:rsid w:val="00EA4804"/>
    <w:rsid w:val="00EA5043"/>
    <w:rsid w:val="00EA5C91"/>
    <w:rsid w:val="00EA6A18"/>
    <w:rsid w:val="00EB11E7"/>
    <w:rsid w:val="00EB1F63"/>
    <w:rsid w:val="00EB247E"/>
    <w:rsid w:val="00EB2703"/>
    <w:rsid w:val="00EB29C3"/>
    <w:rsid w:val="00EB4A9D"/>
    <w:rsid w:val="00EB4B85"/>
    <w:rsid w:val="00EB5109"/>
    <w:rsid w:val="00EB5869"/>
    <w:rsid w:val="00EB5B7B"/>
    <w:rsid w:val="00EB5D95"/>
    <w:rsid w:val="00EB7598"/>
    <w:rsid w:val="00EC0561"/>
    <w:rsid w:val="00EC29BE"/>
    <w:rsid w:val="00EC325C"/>
    <w:rsid w:val="00EC3951"/>
    <w:rsid w:val="00EC42FA"/>
    <w:rsid w:val="00EC4796"/>
    <w:rsid w:val="00EC484B"/>
    <w:rsid w:val="00EC49A1"/>
    <w:rsid w:val="00EC4A6B"/>
    <w:rsid w:val="00EC4E9C"/>
    <w:rsid w:val="00EC58FC"/>
    <w:rsid w:val="00EC5A7F"/>
    <w:rsid w:val="00EC6491"/>
    <w:rsid w:val="00EC675B"/>
    <w:rsid w:val="00EC6DC2"/>
    <w:rsid w:val="00EC766F"/>
    <w:rsid w:val="00ED014F"/>
    <w:rsid w:val="00ED0550"/>
    <w:rsid w:val="00ED0742"/>
    <w:rsid w:val="00ED1D1D"/>
    <w:rsid w:val="00ED2E0C"/>
    <w:rsid w:val="00ED377D"/>
    <w:rsid w:val="00ED3B18"/>
    <w:rsid w:val="00ED47D0"/>
    <w:rsid w:val="00ED4CBD"/>
    <w:rsid w:val="00ED57AA"/>
    <w:rsid w:val="00ED5847"/>
    <w:rsid w:val="00ED624C"/>
    <w:rsid w:val="00ED780B"/>
    <w:rsid w:val="00ED7856"/>
    <w:rsid w:val="00EE1F99"/>
    <w:rsid w:val="00EE25CF"/>
    <w:rsid w:val="00EE29B7"/>
    <w:rsid w:val="00EE2C91"/>
    <w:rsid w:val="00EE3CE2"/>
    <w:rsid w:val="00EE43C3"/>
    <w:rsid w:val="00EE470A"/>
    <w:rsid w:val="00EE5083"/>
    <w:rsid w:val="00EE58C0"/>
    <w:rsid w:val="00EE6D55"/>
    <w:rsid w:val="00EE6FD1"/>
    <w:rsid w:val="00EE7CDC"/>
    <w:rsid w:val="00EF12E8"/>
    <w:rsid w:val="00EF1A58"/>
    <w:rsid w:val="00EF2B31"/>
    <w:rsid w:val="00EF3A14"/>
    <w:rsid w:val="00EF3E13"/>
    <w:rsid w:val="00EF4CD8"/>
    <w:rsid w:val="00EF5657"/>
    <w:rsid w:val="00EF5D4F"/>
    <w:rsid w:val="00EF5D97"/>
    <w:rsid w:val="00EF5E7A"/>
    <w:rsid w:val="00EF6590"/>
    <w:rsid w:val="00EF6CC0"/>
    <w:rsid w:val="00EF6DF3"/>
    <w:rsid w:val="00EF7841"/>
    <w:rsid w:val="00F00166"/>
    <w:rsid w:val="00F00BB8"/>
    <w:rsid w:val="00F00E1B"/>
    <w:rsid w:val="00F029E8"/>
    <w:rsid w:val="00F03C2D"/>
    <w:rsid w:val="00F03CF7"/>
    <w:rsid w:val="00F0534A"/>
    <w:rsid w:val="00F0581D"/>
    <w:rsid w:val="00F059FF"/>
    <w:rsid w:val="00F06FCE"/>
    <w:rsid w:val="00F072C5"/>
    <w:rsid w:val="00F07478"/>
    <w:rsid w:val="00F07F24"/>
    <w:rsid w:val="00F10165"/>
    <w:rsid w:val="00F10A82"/>
    <w:rsid w:val="00F10FF7"/>
    <w:rsid w:val="00F114CE"/>
    <w:rsid w:val="00F12195"/>
    <w:rsid w:val="00F13019"/>
    <w:rsid w:val="00F137E9"/>
    <w:rsid w:val="00F15E44"/>
    <w:rsid w:val="00F1601A"/>
    <w:rsid w:val="00F17070"/>
    <w:rsid w:val="00F176BF"/>
    <w:rsid w:val="00F17753"/>
    <w:rsid w:val="00F20107"/>
    <w:rsid w:val="00F2012E"/>
    <w:rsid w:val="00F20FB2"/>
    <w:rsid w:val="00F21156"/>
    <w:rsid w:val="00F21810"/>
    <w:rsid w:val="00F2249C"/>
    <w:rsid w:val="00F22BDD"/>
    <w:rsid w:val="00F23056"/>
    <w:rsid w:val="00F23A8E"/>
    <w:rsid w:val="00F23B31"/>
    <w:rsid w:val="00F24CBB"/>
    <w:rsid w:val="00F25A65"/>
    <w:rsid w:val="00F260D7"/>
    <w:rsid w:val="00F2638B"/>
    <w:rsid w:val="00F266E7"/>
    <w:rsid w:val="00F26FEC"/>
    <w:rsid w:val="00F2736F"/>
    <w:rsid w:val="00F3067A"/>
    <w:rsid w:val="00F30857"/>
    <w:rsid w:val="00F30BC6"/>
    <w:rsid w:val="00F312AC"/>
    <w:rsid w:val="00F316E3"/>
    <w:rsid w:val="00F3218E"/>
    <w:rsid w:val="00F327BA"/>
    <w:rsid w:val="00F3374B"/>
    <w:rsid w:val="00F338AF"/>
    <w:rsid w:val="00F33E04"/>
    <w:rsid w:val="00F3521B"/>
    <w:rsid w:val="00F35D0D"/>
    <w:rsid w:val="00F36117"/>
    <w:rsid w:val="00F3734F"/>
    <w:rsid w:val="00F37FFC"/>
    <w:rsid w:val="00F41CB0"/>
    <w:rsid w:val="00F423BA"/>
    <w:rsid w:val="00F42BD2"/>
    <w:rsid w:val="00F431C0"/>
    <w:rsid w:val="00F441FD"/>
    <w:rsid w:val="00F449DE"/>
    <w:rsid w:val="00F4506B"/>
    <w:rsid w:val="00F450E2"/>
    <w:rsid w:val="00F46144"/>
    <w:rsid w:val="00F4653A"/>
    <w:rsid w:val="00F4706F"/>
    <w:rsid w:val="00F47D9C"/>
    <w:rsid w:val="00F509DB"/>
    <w:rsid w:val="00F50CF6"/>
    <w:rsid w:val="00F50F1C"/>
    <w:rsid w:val="00F5101D"/>
    <w:rsid w:val="00F5121B"/>
    <w:rsid w:val="00F5161C"/>
    <w:rsid w:val="00F523F9"/>
    <w:rsid w:val="00F53085"/>
    <w:rsid w:val="00F530C3"/>
    <w:rsid w:val="00F53183"/>
    <w:rsid w:val="00F53FAA"/>
    <w:rsid w:val="00F54384"/>
    <w:rsid w:val="00F543BB"/>
    <w:rsid w:val="00F54BD6"/>
    <w:rsid w:val="00F57266"/>
    <w:rsid w:val="00F57D76"/>
    <w:rsid w:val="00F621CA"/>
    <w:rsid w:val="00F64051"/>
    <w:rsid w:val="00F6434C"/>
    <w:rsid w:val="00F65058"/>
    <w:rsid w:val="00F650C1"/>
    <w:rsid w:val="00F650D2"/>
    <w:rsid w:val="00F654D2"/>
    <w:rsid w:val="00F6556F"/>
    <w:rsid w:val="00F6558F"/>
    <w:rsid w:val="00F65A44"/>
    <w:rsid w:val="00F66789"/>
    <w:rsid w:val="00F67D4B"/>
    <w:rsid w:val="00F7281A"/>
    <w:rsid w:val="00F7379F"/>
    <w:rsid w:val="00F74312"/>
    <w:rsid w:val="00F7460B"/>
    <w:rsid w:val="00F74EDE"/>
    <w:rsid w:val="00F765D9"/>
    <w:rsid w:val="00F768D7"/>
    <w:rsid w:val="00F76E55"/>
    <w:rsid w:val="00F80E9F"/>
    <w:rsid w:val="00F81500"/>
    <w:rsid w:val="00F82784"/>
    <w:rsid w:val="00F82832"/>
    <w:rsid w:val="00F83B4E"/>
    <w:rsid w:val="00F83D78"/>
    <w:rsid w:val="00F84A81"/>
    <w:rsid w:val="00F853E1"/>
    <w:rsid w:val="00F855EB"/>
    <w:rsid w:val="00F85A08"/>
    <w:rsid w:val="00F86067"/>
    <w:rsid w:val="00F860DA"/>
    <w:rsid w:val="00F86919"/>
    <w:rsid w:val="00F86A3B"/>
    <w:rsid w:val="00F91795"/>
    <w:rsid w:val="00F9198E"/>
    <w:rsid w:val="00F919E8"/>
    <w:rsid w:val="00F92199"/>
    <w:rsid w:val="00F92DA6"/>
    <w:rsid w:val="00F93814"/>
    <w:rsid w:val="00F93E97"/>
    <w:rsid w:val="00F94470"/>
    <w:rsid w:val="00F947F1"/>
    <w:rsid w:val="00F94B92"/>
    <w:rsid w:val="00F956A1"/>
    <w:rsid w:val="00F96651"/>
    <w:rsid w:val="00F97113"/>
    <w:rsid w:val="00F97F43"/>
    <w:rsid w:val="00FA0271"/>
    <w:rsid w:val="00FA141F"/>
    <w:rsid w:val="00FA19C9"/>
    <w:rsid w:val="00FA1DEE"/>
    <w:rsid w:val="00FA1FF1"/>
    <w:rsid w:val="00FA2FD6"/>
    <w:rsid w:val="00FA380B"/>
    <w:rsid w:val="00FA3BA6"/>
    <w:rsid w:val="00FA4720"/>
    <w:rsid w:val="00FA4774"/>
    <w:rsid w:val="00FA540F"/>
    <w:rsid w:val="00FA66C0"/>
    <w:rsid w:val="00FA6B13"/>
    <w:rsid w:val="00FA6D6C"/>
    <w:rsid w:val="00FA6E73"/>
    <w:rsid w:val="00FA6FD2"/>
    <w:rsid w:val="00FA7B22"/>
    <w:rsid w:val="00FB05C4"/>
    <w:rsid w:val="00FB0760"/>
    <w:rsid w:val="00FB0E7D"/>
    <w:rsid w:val="00FB0F96"/>
    <w:rsid w:val="00FB13D1"/>
    <w:rsid w:val="00FB15D8"/>
    <w:rsid w:val="00FB1835"/>
    <w:rsid w:val="00FB2682"/>
    <w:rsid w:val="00FB3B25"/>
    <w:rsid w:val="00FB3F79"/>
    <w:rsid w:val="00FB45DD"/>
    <w:rsid w:val="00FB56F2"/>
    <w:rsid w:val="00FB5B21"/>
    <w:rsid w:val="00FB64A5"/>
    <w:rsid w:val="00FB6917"/>
    <w:rsid w:val="00FB775F"/>
    <w:rsid w:val="00FC07BD"/>
    <w:rsid w:val="00FC0CA1"/>
    <w:rsid w:val="00FC0D3C"/>
    <w:rsid w:val="00FC0DAC"/>
    <w:rsid w:val="00FC1D24"/>
    <w:rsid w:val="00FC3473"/>
    <w:rsid w:val="00FC420F"/>
    <w:rsid w:val="00FC4210"/>
    <w:rsid w:val="00FC4F07"/>
    <w:rsid w:val="00FC515D"/>
    <w:rsid w:val="00FC5C62"/>
    <w:rsid w:val="00FC5C86"/>
    <w:rsid w:val="00FD02BB"/>
    <w:rsid w:val="00FD08C3"/>
    <w:rsid w:val="00FD0E01"/>
    <w:rsid w:val="00FD126A"/>
    <w:rsid w:val="00FD2FD0"/>
    <w:rsid w:val="00FD3B3A"/>
    <w:rsid w:val="00FD4085"/>
    <w:rsid w:val="00FD45D0"/>
    <w:rsid w:val="00FD4C2F"/>
    <w:rsid w:val="00FD4F34"/>
    <w:rsid w:val="00FD54BA"/>
    <w:rsid w:val="00FD60D1"/>
    <w:rsid w:val="00FD6726"/>
    <w:rsid w:val="00FD70A5"/>
    <w:rsid w:val="00FE0885"/>
    <w:rsid w:val="00FE112C"/>
    <w:rsid w:val="00FE143D"/>
    <w:rsid w:val="00FE1FB8"/>
    <w:rsid w:val="00FE2A64"/>
    <w:rsid w:val="00FE358D"/>
    <w:rsid w:val="00FE3B10"/>
    <w:rsid w:val="00FE3E83"/>
    <w:rsid w:val="00FE44CB"/>
    <w:rsid w:val="00FE4AE1"/>
    <w:rsid w:val="00FE4E25"/>
    <w:rsid w:val="00FE521E"/>
    <w:rsid w:val="00FE57B4"/>
    <w:rsid w:val="00FE5BB5"/>
    <w:rsid w:val="00FE7783"/>
    <w:rsid w:val="00FE788B"/>
    <w:rsid w:val="00FE78CD"/>
    <w:rsid w:val="00FE7A6A"/>
    <w:rsid w:val="00FE7B27"/>
    <w:rsid w:val="00FE7DF8"/>
    <w:rsid w:val="00FF0BFB"/>
    <w:rsid w:val="00FF2331"/>
    <w:rsid w:val="00FF2EBB"/>
    <w:rsid w:val="00FF393A"/>
    <w:rsid w:val="00FF43F9"/>
    <w:rsid w:val="00FF4761"/>
    <w:rsid w:val="00FF4E1F"/>
    <w:rsid w:val="00FF5797"/>
    <w:rsid w:val="00FF5B35"/>
    <w:rsid w:val="00FF64ED"/>
    <w:rsid w:val="00FF69FC"/>
    <w:rsid w:val="00FF6CB6"/>
    <w:rsid w:val="00FF74F8"/>
    <w:rsid w:val="00FF783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0BCDA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543B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09392C"/>
    <w:pPr>
      <w:ind w:left="720"/>
      <w:contextualSpacing/>
    </w:pPr>
  </w:style>
  <w:style w:type="paragraph" w:styleId="Footer">
    <w:name w:val="footer"/>
    <w:basedOn w:val="Normal"/>
    <w:link w:val="FooterChar"/>
    <w:uiPriority w:val="99"/>
    <w:unhideWhenUsed/>
    <w:rsid w:val="008967B9"/>
    <w:pPr>
      <w:tabs>
        <w:tab w:val="center" w:pos="4680"/>
        <w:tab w:val="right" w:pos="9360"/>
      </w:tabs>
    </w:pPr>
  </w:style>
  <w:style w:type="character" w:customStyle="1" w:styleId="FooterChar">
    <w:name w:val="Footer Char"/>
    <w:basedOn w:val="DefaultParagraphFont"/>
    <w:link w:val="Footer"/>
    <w:uiPriority w:val="99"/>
    <w:rsid w:val="008967B9"/>
  </w:style>
  <w:style w:type="character" w:styleId="PageNumber">
    <w:name w:val="page number"/>
    <w:basedOn w:val="DefaultParagraphFont"/>
    <w:uiPriority w:val="99"/>
    <w:semiHidden/>
    <w:unhideWhenUsed/>
    <w:rsid w:val="008967B9"/>
  </w:style>
  <w:style w:type="paragraph" w:styleId="Header">
    <w:name w:val="header"/>
    <w:basedOn w:val="Normal"/>
    <w:link w:val="HeaderChar"/>
    <w:uiPriority w:val="99"/>
    <w:unhideWhenUsed/>
    <w:rsid w:val="0031528E"/>
    <w:pPr>
      <w:tabs>
        <w:tab w:val="center" w:pos="4680"/>
        <w:tab w:val="right" w:pos="9360"/>
      </w:tabs>
    </w:pPr>
  </w:style>
  <w:style w:type="character" w:customStyle="1" w:styleId="HeaderChar">
    <w:name w:val="Header Char"/>
    <w:basedOn w:val="DefaultParagraphFont"/>
    <w:link w:val="Header"/>
    <w:uiPriority w:val="99"/>
    <w:rsid w:val="0031528E"/>
  </w:style>
  <w:style w:type="character" w:styleId="CommentReference">
    <w:name w:val="annotation reference"/>
    <w:basedOn w:val="DefaultParagraphFont"/>
    <w:uiPriority w:val="99"/>
    <w:semiHidden/>
    <w:unhideWhenUsed/>
    <w:rsid w:val="001646BB"/>
    <w:rPr>
      <w:sz w:val="18"/>
      <w:szCs w:val="18"/>
    </w:rPr>
  </w:style>
  <w:style w:type="paragraph" w:styleId="CommentText">
    <w:name w:val="annotation text"/>
    <w:basedOn w:val="Normal"/>
    <w:link w:val="CommentTextChar"/>
    <w:uiPriority w:val="99"/>
    <w:unhideWhenUsed/>
    <w:rsid w:val="001646BB"/>
  </w:style>
  <w:style w:type="character" w:customStyle="1" w:styleId="CommentTextChar">
    <w:name w:val="Comment Text Char"/>
    <w:basedOn w:val="DefaultParagraphFont"/>
    <w:link w:val="CommentText"/>
    <w:uiPriority w:val="99"/>
    <w:rsid w:val="001646BB"/>
  </w:style>
  <w:style w:type="paragraph" w:styleId="CommentSubject">
    <w:name w:val="annotation subject"/>
    <w:basedOn w:val="CommentText"/>
    <w:next w:val="CommentText"/>
    <w:link w:val="CommentSubjectChar"/>
    <w:uiPriority w:val="99"/>
    <w:semiHidden/>
    <w:unhideWhenUsed/>
    <w:rsid w:val="001646BB"/>
    <w:rPr>
      <w:b/>
      <w:bCs/>
      <w:sz w:val="20"/>
      <w:szCs w:val="20"/>
    </w:rPr>
  </w:style>
  <w:style w:type="character" w:customStyle="1" w:styleId="CommentSubjectChar">
    <w:name w:val="Comment Subject Char"/>
    <w:basedOn w:val="CommentTextChar"/>
    <w:link w:val="CommentSubject"/>
    <w:uiPriority w:val="99"/>
    <w:semiHidden/>
    <w:rsid w:val="001646BB"/>
    <w:rPr>
      <w:b/>
      <w:bCs/>
      <w:sz w:val="20"/>
      <w:szCs w:val="20"/>
    </w:rPr>
  </w:style>
  <w:style w:type="paragraph" w:styleId="BalloonText">
    <w:name w:val="Balloon Text"/>
    <w:basedOn w:val="Normal"/>
    <w:link w:val="BalloonTextChar"/>
    <w:uiPriority w:val="99"/>
    <w:semiHidden/>
    <w:unhideWhenUsed/>
    <w:rsid w:val="001646B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1646BB"/>
    <w:rPr>
      <w:rFonts w:ascii="Times New Roman" w:hAnsi="Times New Roman" w:cs="Times New Roman"/>
      <w:sz w:val="18"/>
      <w:szCs w:val="18"/>
    </w:rPr>
  </w:style>
  <w:style w:type="character" w:styleId="Hyperlink">
    <w:name w:val="Hyperlink"/>
    <w:uiPriority w:val="99"/>
    <w:rsid w:val="00D7250B"/>
    <w:rPr>
      <w:color w:val="0000FF"/>
      <w:u w:val="single"/>
    </w:rPr>
  </w:style>
  <w:style w:type="paragraph" w:customStyle="1" w:styleId="BlockText1">
    <w:name w:val="Block Text1"/>
    <w:rsid w:val="00D7250B"/>
    <w:pPr>
      <w:ind w:left="720" w:right="720"/>
      <w:jc w:val="center"/>
    </w:pPr>
    <w:rPr>
      <w:rFonts w:ascii="Times New Roman" w:eastAsia="ヒラギノ角ゴ Pro W3" w:hAnsi="Times New Roman" w:cs="Times New Roman"/>
      <w:color w:val="000000"/>
      <w:szCs w:val="20"/>
      <w:lang w:eastAsia="en-CA"/>
    </w:rPr>
  </w:style>
  <w:style w:type="table" w:styleId="TableGrid">
    <w:name w:val="Table Grid"/>
    <w:basedOn w:val="TableNormal"/>
    <w:uiPriority w:val="39"/>
    <w:rsid w:val="00064D87"/>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semiHidden/>
    <w:unhideWhenUsed/>
    <w:rsid w:val="00284849"/>
    <w:pPr>
      <w:spacing w:before="100" w:beforeAutospacing="1" w:after="100" w:afterAutospacing="1"/>
    </w:pPr>
    <w:rPr>
      <w:rFonts w:ascii="Times New Roman" w:eastAsiaTheme="minorEastAsia" w:hAnsi="Times New Roman" w:cs="Times New Roman"/>
    </w:rPr>
  </w:style>
  <w:style w:type="table" w:customStyle="1" w:styleId="GridTable1Light-Accent11">
    <w:name w:val="Grid Table 1 Light - Accent 11"/>
    <w:basedOn w:val="TableNormal"/>
    <w:uiPriority w:val="46"/>
    <w:rsid w:val="00982E1F"/>
    <w:tblPr>
      <w:tblStyleRowBandSize w:val="1"/>
      <w:tblStyleColBandSize w:val="1"/>
      <w:tblInd w:w="0"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apple-converted-space">
    <w:name w:val="apple-converted-space"/>
    <w:basedOn w:val="DefaultParagraphFont"/>
    <w:rsid w:val="003A3B2A"/>
  </w:style>
  <w:style w:type="character" w:customStyle="1" w:styleId="ref-journal">
    <w:name w:val="ref-journal"/>
    <w:basedOn w:val="DefaultParagraphFont"/>
    <w:rsid w:val="003A3B2A"/>
  </w:style>
  <w:style w:type="character" w:customStyle="1" w:styleId="ref-vol">
    <w:name w:val="ref-vol"/>
    <w:basedOn w:val="DefaultParagraphFont"/>
    <w:rsid w:val="003A3B2A"/>
  </w:style>
  <w:style w:type="paragraph" w:customStyle="1" w:styleId="p1">
    <w:name w:val="p1"/>
    <w:basedOn w:val="Normal"/>
    <w:rsid w:val="00517B9E"/>
    <w:rPr>
      <w:rFonts w:ascii="Helvetica" w:hAnsi="Helvetica" w:cs="Times New Roman"/>
      <w:color w:val="000000"/>
      <w:sz w:val="16"/>
      <w:szCs w:val="16"/>
    </w:rPr>
  </w:style>
  <w:style w:type="paragraph" w:styleId="Revision">
    <w:name w:val="Revision"/>
    <w:hidden/>
    <w:uiPriority w:val="99"/>
    <w:semiHidden/>
    <w:rsid w:val="00AF256F"/>
  </w:style>
  <w:style w:type="character" w:customStyle="1" w:styleId="jrnl">
    <w:name w:val="jrnl"/>
    <w:rsid w:val="0069782C"/>
    <w:rPr>
      <w:rFonts w:ascii="Times New Roman" w:hAnsi="Times New Roman" w:cs="Times New Roma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543B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09392C"/>
    <w:pPr>
      <w:ind w:left="720"/>
      <w:contextualSpacing/>
    </w:pPr>
  </w:style>
  <w:style w:type="paragraph" w:styleId="Footer">
    <w:name w:val="footer"/>
    <w:basedOn w:val="Normal"/>
    <w:link w:val="FooterChar"/>
    <w:uiPriority w:val="99"/>
    <w:unhideWhenUsed/>
    <w:rsid w:val="008967B9"/>
    <w:pPr>
      <w:tabs>
        <w:tab w:val="center" w:pos="4680"/>
        <w:tab w:val="right" w:pos="9360"/>
      </w:tabs>
    </w:pPr>
  </w:style>
  <w:style w:type="character" w:customStyle="1" w:styleId="FooterChar">
    <w:name w:val="Footer Char"/>
    <w:basedOn w:val="DefaultParagraphFont"/>
    <w:link w:val="Footer"/>
    <w:uiPriority w:val="99"/>
    <w:rsid w:val="008967B9"/>
  </w:style>
  <w:style w:type="character" w:styleId="PageNumber">
    <w:name w:val="page number"/>
    <w:basedOn w:val="DefaultParagraphFont"/>
    <w:uiPriority w:val="99"/>
    <w:semiHidden/>
    <w:unhideWhenUsed/>
    <w:rsid w:val="008967B9"/>
  </w:style>
  <w:style w:type="paragraph" w:styleId="Header">
    <w:name w:val="header"/>
    <w:basedOn w:val="Normal"/>
    <w:link w:val="HeaderChar"/>
    <w:uiPriority w:val="99"/>
    <w:unhideWhenUsed/>
    <w:rsid w:val="0031528E"/>
    <w:pPr>
      <w:tabs>
        <w:tab w:val="center" w:pos="4680"/>
        <w:tab w:val="right" w:pos="9360"/>
      </w:tabs>
    </w:pPr>
  </w:style>
  <w:style w:type="character" w:customStyle="1" w:styleId="HeaderChar">
    <w:name w:val="Header Char"/>
    <w:basedOn w:val="DefaultParagraphFont"/>
    <w:link w:val="Header"/>
    <w:uiPriority w:val="99"/>
    <w:rsid w:val="0031528E"/>
  </w:style>
  <w:style w:type="character" w:styleId="CommentReference">
    <w:name w:val="annotation reference"/>
    <w:basedOn w:val="DefaultParagraphFont"/>
    <w:uiPriority w:val="99"/>
    <w:semiHidden/>
    <w:unhideWhenUsed/>
    <w:rsid w:val="001646BB"/>
    <w:rPr>
      <w:sz w:val="18"/>
      <w:szCs w:val="18"/>
    </w:rPr>
  </w:style>
  <w:style w:type="paragraph" w:styleId="CommentText">
    <w:name w:val="annotation text"/>
    <w:basedOn w:val="Normal"/>
    <w:link w:val="CommentTextChar"/>
    <w:uiPriority w:val="99"/>
    <w:unhideWhenUsed/>
    <w:rsid w:val="001646BB"/>
  </w:style>
  <w:style w:type="character" w:customStyle="1" w:styleId="CommentTextChar">
    <w:name w:val="Comment Text Char"/>
    <w:basedOn w:val="DefaultParagraphFont"/>
    <w:link w:val="CommentText"/>
    <w:uiPriority w:val="99"/>
    <w:rsid w:val="001646BB"/>
  </w:style>
  <w:style w:type="paragraph" w:styleId="CommentSubject">
    <w:name w:val="annotation subject"/>
    <w:basedOn w:val="CommentText"/>
    <w:next w:val="CommentText"/>
    <w:link w:val="CommentSubjectChar"/>
    <w:uiPriority w:val="99"/>
    <w:semiHidden/>
    <w:unhideWhenUsed/>
    <w:rsid w:val="001646BB"/>
    <w:rPr>
      <w:b/>
      <w:bCs/>
      <w:sz w:val="20"/>
      <w:szCs w:val="20"/>
    </w:rPr>
  </w:style>
  <w:style w:type="character" w:customStyle="1" w:styleId="CommentSubjectChar">
    <w:name w:val="Comment Subject Char"/>
    <w:basedOn w:val="CommentTextChar"/>
    <w:link w:val="CommentSubject"/>
    <w:uiPriority w:val="99"/>
    <w:semiHidden/>
    <w:rsid w:val="001646BB"/>
    <w:rPr>
      <w:b/>
      <w:bCs/>
      <w:sz w:val="20"/>
      <w:szCs w:val="20"/>
    </w:rPr>
  </w:style>
  <w:style w:type="paragraph" w:styleId="BalloonText">
    <w:name w:val="Balloon Text"/>
    <w:basedOn w:val="Normal"/>
    <w:link w:val="BalloonTextChar"/>
    <w:uiPriority w:val="99"/>
    <w:semiHidden/>
    <w:unhideWhenUsed/>
    <w:rsid w:val="001646B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1646BB"/>
    <w:rPr>
      <w:rFonts w:ascii="Times New Roman" w:hAnsi="Times New Roman" w:cs="Times New Roman"/>
      <w:sz w:val="18"/>
      <w:szCs w:val="18"/>
    </w:rPr>
  </w:style>
  <w:style w:type="character" w:styleId="Hyperlink">
    <w:name w:val="Hyperlink"/>
    <w:uiPriority w:val="99"/>
    <w:rsid w:val="00D7250B"/>
    <w:rPr>
      <w:color w:val="0000FF"/>
      <w:u w:val="single"/>
    </w:rPr>
  </w:style>
  <w:style w:type="paragraph" w:customStyle="1" w:styleId="BlockText1">
    <w:name w:val="Block Text1"/>
    <w:rsid w:val="00D7250B"/>
    <w:pPr>
      <w:ind w:left="720" w:right="720"/>
      <w:jc w:val="center"/>
    </w:pPr>
    <w:rPr>
      <w:rFonts w:ascii="Times New Roman" w:eastAsia="ヒラギノ角ゴ Pro W3" w:hAnsi="Times New Roman" w:cs="Times New Roman"/>
      <w:color w:val="000000"/>
      <w:szCs w:val="20"/>
      <w:lang w:eastAsia="en-CA"/>
    </w:rPr>
  </w:style>
  <w:style w:type="table" w:styleId="TableGrid">
    <w:name w:val="Table Grid"/>
    <w:basedOn w:val="TableNormal"/>
    <w:uiPriority w:val="39"/>
    <w:rsid w:val="00064D87"/>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semiHidden/>
    <w:unhideWhenUsed/>
    <w:rsid w:val="00284849"/>
    <w:pPr>
      <w:spacing w:before="100" w:beforeAutospacing="1" w:after="100" w:afterAutospacing="1"/>
    </w:pPr>
    <w:rPr>
      <w:rFonts w:ascii="Times New Roman" w:eastAsiaTheme="minorEastAsia" w:hAnsi="Times New Roman" w:cs="Times New Roman"/>
    </w:rPr>
  </w:style>
  <w:style w:type="table" w:customStyle="1" w:styleId="GridTable1Light-Accent11">
    <w:name w:val="Grid Table 1 Light - Accent 11"/>
    <w:basedOn w:val="TableNormal"/>
    <w:uiPriority w:val="46"/>
    <w:rsid w:val="00982E1F"/>
    <w:tblPr>
      <w:tblStyleRowBandSize w:val="1"/>
      <w:tblStyleColBandSize w:val="1"/>
      <w:tblInd w:w="0"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apple-converted-space">
    <w:name w:val="apple-converted-space"/>
    <w:basedOn w:val="DefaultParagraphFont"/>
    <w:rsid w:val="003A3B2A"/>
  </w:style>
  <w:style w:type="character" w:customStyle="1" w:styleId="ref-journal">
    <w:name w:val="ref-journal"/>
    <w:basedOn w:val="DefaultParagraphFont"/>
    <w:rsid w:val="003A3B2A"/>
  </w:style>
  <w:style w:type="character" w:customStyle="1" w:styleId="ref-vol">
    <w:name w:val="ref-vol"/>
    <w:basedOn w:val="DefaultParagraphFont"/>
    <w:rsid w:val="003A3B2A"/>
  </w:style>
  <w:style w:type="paragraph" w:customStyle="1" w:styleId="p1">
    <w:name w:val="p1"/>
    <w:basedOn w:val="Normal"/>
    <w:rsid w:val="00517B9E"/>
    <w:rPr>
      <w:rFonts w:ascii="Helvetica" w:hAnsi="Helvetica" w:cs="Times New Roman"/>
      <w:color w:val="000000"/>
      <w:sz w:val="16"/>
      <w:szCs w:val="16"/>
    </w:rPr>
  </w:style>
  <w:style w:type="paragraph" w:styleId="Revision">
    <w:name w:val="Revision"/>
    <w:hidden/>
    <w:uiPriority w:val="99"/>
    <w:semiHidden/>
    <w:rsid w:val="00AF256F"/>
  </w:style>
  <w:style w:type="character" w:customStyle="1" w:styleId="jrnl">
    <w:name w:val="jrnl"/>
    <w:rsid w:val="0069782C"/>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78778">
      <w:bodyDiv w:val="1"/>
      <w:marLeft w:val="0"/>
      <w:marRight w:val="0"/>
      <w:marTop w:val="0"/>
      <w:marBottom w:val="0"/>
      <w:divBdr>
        <w:top w:val="none" w:sz="0" w:space="0" w:color="auto"/>
        <w:left w:val="none" w:sz="0" w:space="0" w:color="auto"/>
        <w:bottom w:val="none" w:sz="0" w:space="0" w:color="auto"/>
        <w:right w:val="none" w:sz="0" w:space="0" w:color="auto"/>
      </w:divBdr>
    </w:div>
    <w:div w:id="14890510">
      <w:bodyDiv w:val="1"/>
      <w:marLeft w:val="0"/>
      <w:marRight w:val="0"/>
      <w:marTop w:val="0"/>
      <w:marBottom w:val="0"/>
      <w:divBdr>
        <w:top w:val="none" w:sz="0" w:space="0" w:color="auto"/>
        <w:left w:val="none" w:sz="0" w:space="0" w:color="auto"/>
        <w:bottom w:val="none" w:sz="0" w:space="0" w:color="auto"/>
        <w:right w:val="none" w:sz="0" w:space="0" w:color="auto"/>
      </w:divBdr>
    </w:div>
    <w:div w:id="17315227">
      <w:bodyDiv w:val="1"/>
      <w:marLeft w:val="0"/>
      <w:marRight w:val="0"/>
      <w:marTop w:val="0"/>
      <w:marBottom w:val="0"/>
      <w:divBdr>
        <w:top w:val="none" w:sz="0" w:space="0" w:color="auto"/>
        <w:left w:val="none" w:sz="0" w:space="0" w:color="auto"/>
        <w:bottom w:val="none" w:sz="0" w:space="0" w:color="auto"/>
        <w:right w:val="none" w:sz="0" w:space="0" w:color="auto"/>
      </w:divBdr>
    </w:div>
    <w:div w:id="17316370">
      <w:bodyDiv w:val="1"/>
      <w:marLeft w:val="0"/>
      <w:marRight w:val="0"/>
      <w:marTop w:val="0"/>
      <w:marBottom w:val="0"/>
      <w:divBdr>
        <w:top w:val="none" w:sz="0" w:space="0" w:color="auto"/>
        <w:left w:val="none" w:sz="0" w:space="0" w:color="auto"/>
        <w:bottom w:val="none" w:sz="0" w:space="0" w:color="auto"/>
        <w:right w:val="none" w:sz="0" w:space="0" w:color="auto"/>
      </w:divBdr>
    </w:div>
    <w:div w:id="24864633">
      <w:bodyDiv w:val="1"/>
      <w:marLeft w:val="0"/>
      <w:marRight w:val="0"/>
      <w:marTop w:val="0"/>
      <w:marBottom w:val="0"/>
      <w:divBdr>
        <w:top w:val="none" w:sz="0" w:space="0" w:color="auto"/>
        <w:left w:val="none" w:sz="0" w:space="0" w:color="auto"/>
        <w:bottom w:val="none" w:sz="0" w:space="0" w:color="auto"/>
        <w:right w:val="none" w:sz="0" w:space="0" w:color="auto"/>
      </w:divBdr>
    </w:div>
    <w:div w:id="26684786">
      <w:bodyDiv w:val="1"/>
      <w:marLeft w:val="0"/>
      <w:marRight w:val="0"/>
      <w:marTop w:val="0"/>
      <w:marBottom w:val="0"/>
      <w:divBdr>
        <w:top w:val="none" w:sz="0" w:space="0" w:color="auto"/>
        <w:left w:val="none" w:sz="0" w:space="0" w:color="auto"/>
        <w:bottom w:val="none" w:sz="0" w:space="0" w:color="auto"/>
        <w:right w:val="none" w:sz="0" w:space="0" w:color="auto"/>
      </w:divBdr>
    </w:div>
    <w:div w:id="35354135">
      <w:bodyDiv w:val="1"/>
      <w:marLeft w:val="0"/>
      <w:marRight w:val="0"/>
      <w:marTop w:val="0"/>
      <w:marBottom w:val="0"/>
      <w:divBdr>
        <w:top w:val="none" w:sz="0" w:space="0" w:color="auto"/>
        <w:left w:val="none" w:sz="0" w:space="0" w:color="auto"/>
        <w:bottom w:val="none" w:sz="0" w:space="0" w:color="auto"/>
        <w:right w:val="none" w:sz="0" w:space="0" w:color="auto"/>
      </w:divBdr>
    </w:div>
    <w:div w:id="49577474">
      <w:bodyDiv w:val="1"/>
      <w:marLeft w:val="0"/>
      <w:marRight w:val="0"/>
      <w:marTop w:val="0"/>
      <w:marBottom w:val="0"/>
      <w:divBdr>
        <w:top w:val="none" w:sz="0" w:space="0" w:color="auto"/>
        <w:left w:val="none" w:sz="0" w:space="0" w:color="auto"/>
        <w:bottom w:val="none" w:sz="0" w:space="0" w:color="auto"/>
        <w:right w:val="none" w:sz="0" w:space="0" w:color="auto"/>
      </w:divBdr>
    </w:div>
    <w:div w:id="50815704">
      <w:bodyDiv w:val="1"/>
      <w:marLeft w:val="0"/>
      <w:marRight w:val="0"/>
      <w:marTop w:val="0"/>
      <w:marBottom w:val="0"/>
      <w:divBdr>
        <w:top w:val="none" w:sz="0" w:space="0" w:color="auto"/>
        <w:left w:val="none" w:sz="0" w:space="0" w:color="auto"/>
        <w:bottom w:val="none" w:sz="0" w:space="0" w:color="auto"/>
        <w:right w:val="none" w:sz="0" w:space="0" w:color="auto"/>
      </w:divBdr>
    </w:div>
    <w:div w:id="53353500">
      <w:bodyDiv w:val="1"/>
      <w:marLeft w:val="0"/>
      <w:marRight w:val="0"/>
      <w:marTop w:val="0"/>
      <w:marBottom w:val="0"/>
      <w:divBdr>
        <w:top w:val="none" w:sz="0" w:space="0" w:color="auto"/>
        <w:left w:val="none" w:sz="0" w:space="0" w:color="auto"/>
        <w:bottom w:val="none" w:sz="0" w:space="0" w:color="auto"/>
        <w:right w:val="none" w:sz="0" w:space="0" w:color="auto"/>
      </w:divBdr>
    </w:div>
    <w:div w:id="55588913">
      <w:bodyDiv w:val="1"/>
      <w:marLeft w:val="0"/>
      <w:marRight w:val="0"/>
      <w:marTop w:val="0"/>
      <w:marBottom w:val="0"/>
      <w:divBdr>
        <w:top w:val="none" w:sz="0" w:space="0" w:color="auto"/>
        <w:left w:val="none" w:sz="0" w:space="0" w:color="auto"/>
        <w:bottom w:val="none" w:sz="0" w:space="0" w:color="auto"/>
        <w:right w:val="none" w:sz="0" w:space="0" w:color="auto"/>
      </w:divBdr>
    </w:div>
    <w:div w:id="56515164">
      <w:bodyDiv w:val="1"/>
      <w:marLeft w:val="0"/>
      <w:marRight w:val="0"/>
      <w:marTop w:val="0"/>
      <w:marBottom w:val="0"/>
      <w:divBdr>
        <w:top w:val="none" w:sz="0" w:space="0" w:color="auto"/>
        <w:left w:val="none" w:sz="0" w:space="0" w:color="auto"/>
        <w:bottom w:val="none" w:sz="0" w:space="0" w:color="auto"/>
        <w:right w:val="none" w:sz="0" w:space="0" w:color="auto"/>
      </w:divBdr>
    </w:div>
    <w:div w:id="59988657">
      <w:bodyDiv w:val="1"/>
      <w:marLeft w:val="0"/>
      <w:marRight w:val="0"/>
      <w:marTop w:val="0"/>
      <w:marBottom w:val="0"/>
      <w:divBdr>
        <w:top w:val="none" w:sz="0" w:space="0" w:color="auto"/>
        <w:left w:val="none" w:sz="0" w:space="0" w:color="auto"/>
        <w:bottom w:val="none" w:sz="0" w:space="0" w:color="auto"/>
        <w:right w:val="none" w:sz="0" w:space="0" w:color="auto"/>
      </w:divBdr>
    </w:div>
    <w:div w:id="60250698">
      <w:bodyDiv w:val="1"/>
      <w:marLeft w:val="0"/>
      <w:marRight w:val="0"/>
      <w:marTop w:val="0"/>
      <w:marBottom w:val="0"/>
      <w:divBdr>
        <w:top w:val="none" w:sz="0" w:space="0" w:color="auto"/>
        <w:left w:val="none" w:sz="0" w:space="0" w:color="auto"/>
        <w:bottom w:val="none" w:sz="0" w:space="0" w:color="auto"/>
        <w:right w:val="none" w:sz="0" w:space="0" w:color="auto"/>
      </w:divBdr>
    </w:div>
    <w:div w:id="63182738">
      <w:bodyDiv w:val="1"/>
      <w:marLeft w:val="0"/>
      <w:marRight w:val="0"/>
      <w:marTop w:val="0"/>
      <w:marBottom w:val="0"/>
      <w:divBdr>
        <w:top w:val="none" w:sz="0" w:space="0" w:color="auto"/>
        <w:left w:val="none" w:sz="0" w:space="0" w:color="auto"/>
        <w:bottom w:val="none" w:sz="0" w:space="0" w:color="auto"/>
        <w:right w:val="none" w:sz="0" w:space="0" w:color="auto"/>
      </w:divBdr>
    </w:div>
    <w:div w:id="67532952">
      <w:bodyDiv w:val="1"/>
      <w:marLeft w:val="0"/>
      <w:marRight w:val="0"/>
      <w:marTop w:val="0"/>
      <w:marBottom w:val="0"/>
      <w:divBdr>
        <w:top w:val="none" w:sz="0" w:space="0" w:color="auto"/>
        <w:left w:val="none" w:sz="0" w:space="0" w:color="auto"/>
        <w:bottom w:val="none" w:sz="0" w:space="0" w:color="auto"/>
        <w:right w:val="none" w:sz="0" w:space="0" w:color="auto"/>
      </w:divBdr>
    </w:div>
    <w:div w:id="69735833">
      <w:bodyDiv w:val="1"/>
      <w:marLeft w:val="0"/>
      <w:marRight w:val="0"/>
      <w:marTop w:val="0"/>
      <w:marBottom w:val="0"/>
      <w:divBdr>
        <w:top w:val="none" w:sz="0" w:space="0" w:color="auto"/>
        <w:left w:val="none" w:sz="0" w:space="0" w:color="auto"/>
        <w:bottom w:val="none" w:sz="0" w:space="0" w:color="auto"/>
        <w:right w:val="none" w:sz="0" w:space="0" w:color="auto"/>
      </w:divBdr>
    </w:div>
    <w:div w:id="70004818">
      <w:bodyDiv w:val="1"/>
      <w:marLeft w:val="0"/>
      <w:marRight w:val="0"/>
      <w:marTop w:val="0"/>
      <w:marBottom w:val="0"/>
      <w:divBdr>
        <w:top w:val="none" w:sz="0" w:space="0" w:color="auto"/>
        <w:left w:val="none" w:sz="0" w:space="0" w:color="auto"/>
        <w:bottom w:val="none" w:sz="0" w:space="0" w:color="auto"/>
        <w:right w:val="none" w:sz="0" w:space="0" w:color="auto"/>
      </w:divBdr>
    </w:div>
    <w:div w:id="70323565">
      <w:bodyDiv w:val="1"/>
      <w:marLeft w:val="0"/>
      <w:marRight w:val="0"/>
      <w:marTop w:val="0"/>
      <w:marBottom w:val="0"/>
      <w:divBdr>
        <w:top w:val="none" w:sz="0" w:space="0" w:color="auto"/>
        <w:left w:val="none" w:sz="0" w:space="0" w:color="auto"/>
        <w:bottom w:val="none" w:sz="0" w:space="0" w:color="auto"/>
        <w:right w:val="none" w:sz="0" w:space="0" w:color="auto"/>
      </w:divBdr>
    </w:div>
    <w:div w:id="72972475">
      <w:bodyDiv w:val="1"/>
      <w:marLeft w:val="0"/>
      <w:marRight w:val="0"/>
      <w:marTop w:val="0"/>
      <w:marBottom w:val="0"/>
      <w:divBdr>
        <w:top w:val="none" w:sz="0" w:space="0" w:color="auto"/>
        <w:left w:val="none" w:sz="0" w:space="0" w:color="auto"/>
        <w:bottom w:val="none" w:sz="0" w:space="0" w:color="auto"/>
        <w:right w:val="none" w:sz="0" w:space="0" w:color="auto"/>
      </w:divBdr>
    </w:div>
    <w:div w:id="78211887">
      <w:bodyDiv w:val="1"/>
      <w:marLeft w:val="0"/>
      <w:marRight w:val="0"/>
      <w:marTop w:val="0"/>
      <w:marBottom w:val="0"/>
      <w:divBdr>
        <w:top w:val="none" w:sz="0" w:space="0" w:color="auto"/>
        <w:left w:val="none" w:sz="0" w:space="0" w:color="auto"/>
        <w:bottom w:val="none" w:sz="0" w:space="0" w:color="auto"/>
        <w:right w:val="none" w:sz="0" w:space="0" w:color="auto"/>
      </w:divBdr>
    </w:div>
    <w:div w:id="85152545">
      <w:bodyDiv w:val="1"/>
      <w:marLeft w:val="0"/>
      <w:marRight w:val="0"/>
      <w:marTop w:val="0"/>
      <w:marBottom w:val="0"/>
      <w:divBdr>
        <w:top w:val="none" w:sz="0" w:space="0" w:color="auto"/>
        <w:left w:val="none" w:sz="0" w:space="0" w:color="auto"/>
        <w:bottom w:val="none" w:sz="0" w:space="0" w:color="auto"/>
        <w:right w:val="none" w:sz="0" w:space="0" w:color="auto"/>
      </w:divBdr>
    </w:div>
    <w:div w:id="88935068">
      <w:bodyDiv w:val="1"/>
      <w:marLeft w:val="0"/>
      <w:marRight w:val="0"/>
      <w:marTop w:val="0"/>
      <w:marBottom w:val="0"/>
      <w:divBdr>
        <w:top w:val="none" w:sz="0" w:space="0" w:color="auto"/>
        <w:left w:val="none" w:sz="0" w:space="0" w:color="auto"/>
        <w:bottom w:val="none" w:sz="0" w:space="0" w:color="auto"/>
        <w:right w:val="none" w:sz="0" w:space="0" w:color="auto"/>
      </w:divBdr>
    </w:div>
    <w:div w:id="89661550">
      <w:bodyDiv w:val="1"/>
      <w:marLeft w:val="0"/>
      <w:marRight w:val="0"/>
      <w:marTop w:val="0"/>
      <w:marBottom w:val="0"/>
      <w:divBdr>
        <w:top w:val="none" w:sz="0" w:space="0" w:color="auto"/>
        <w:left w:val="none" w:sz="0" w:space="0" w:color="auto"/>
        <w:bottom w:val="none" w:sz="0" w:space="0" w:color="auto"/>
        <w:right w:val="none" w:sz="0" w:space="0" w:color="auto"/>
      </w:divBdr>
    </w:div>
    <w:div w:id="93941052">
      <w:bodyDiv w:val="1"/>
      <w:marLeft w:val="0"/>
      <w:marRight w:val="0"/>
      <w:marTop w:val="0"/>
      <w:marBottom w:val="0"/>
      <w:divBdr>
        <w:top w:val="none" w:sz="0" w:space="0" w:color="auto"/>
        <w:left w:val="none" w:sz="0" w:space="0" w:color="auto"/>
        <w:bottom w:val="none" w:sz="0" w:space="0" w:color="auto"/>
        <w:right w:val="none" w:sz="0" w:space="0" w:color="auto"/>
      </w:divBdr>
    </w:div>
    <w:div w:id="94522578">
      <w:bodyDiv w:val="1"/>
      <w:marLeft w:val="0"/>
      <w:marRight w:val="0"/>
      <w:marTop w:val="0"/>
      <w:marBottom w:val="0"/>
      <w:divBdr>
        <w:top w:val="none" w:sz="0" w:space="0" w:color="auto"/>
        <w:left w:val="none" w:sz="0" w:space="0" w:color="auto"/>
        <w:bottom w:val="none" w:sz="0" w:space="0" w:color="auto"/>
        <w:right w:val="none" w:sz="0" w:space="0" w:color="auto"/>
      </w:divBdr>
    </w:div>
    <w:div w:id="100538066">
      <w:bodyDiv w:val="1"/>
      <w:marLeft w:val="0"/>
      <w:marRight w:val="0"/>
      <w:marTop w:val="0"/>
      <w:marBottom w:val="0"/>
      <w:divBdr>
        <w:top w:val="none" w:sz="0" w:space="0" w:color="auto"/>
        <w:left w:val="none" w:sz="0" w:space="0" w:color="auto"/>
        <w:bottom w:val="none" w:sz="0" w:space="0" w:color="auto"/>
        <w:right w:val="none" w:sz="0" w:space="0" w:color="auto"/>
      </w:divBdr>
    </w:div>
    <w:div w:id="100608212">
      <w:bodyDiv w:val="1"/>
      <w:marLeft w:val="0"/>
      <w:marRight w:val="0"/>
      <w:marTop w:val="0"/>
      <w:marBottom w:val="0"/>
      <w:divBdr>
        <w:top w:val="none" w:sz="0" w:space="0" w:color="auto"/>
        <w:left w:val="none" w:sz="0" w:space="0" w:color="auto"/>
        <w:bottom w:val="none" w:sz="0" w:space="0" w:color="auto"/>
        <w:right w:val="none" w:sz="0" w:space="0" w:color="auto"/>
      </w:divBdr>
    </w:div>
    <w:div w:id="112066720">
      <w:bodyDiv w:val="1"/>
      <w:marLeft w:val="0"/>
      <w:marRight w:val="0"/>
      <w:marTop w:val="0"/>
      <w:marBottom w:val="0"/>
      <w:divBdr>
        <w:top w:val="none" w:sz="0" w:space="0" w:color="auto"/>
        <w:left w:val="none" w:sz="0" w:space="0" w:color="auto"/>
        <w:bottom w:val="none" w:sz="0" w:space="0" w:color="auto"/>
        <w:right w:val="none" w:sz="0" w:space="0" w:color="auto"/>
      </w:divBdr>
    </w:div>
    <w:div w:id="112140943">
      <w:bodyDiv w:val="1"/>
      <w:marLeft w:val="0"/>
      <w:marRight w:val="0"/>
      <w:marTop w:val="0"/>
      <w:marBottom w:val="0"/>
      <w:divBdr>
        <w:top w:val="none" w:sz="0" w:space="0" w:color="auto"/>
        <w:left w:val="none" w:sz="0" w:space="0" w:color="auto"/>
        <w:bottom w:val="none" w:sz="0" w:space="0" w:color="auto"/>
        <w:right w:val="none" w:sz="0" w:space="0" w:color="auto"/>
      </w:divBdr>
    </w:div>
    <w:div w:id="114057210">
      <w:bodyDiv w:val="1"/>
      <w:marLeft w:val="0"/>
      <w:marRight w:val="0"/>
      <w:marTop w:val="0"/>
      <w:marBottom w:val="0"/>
      <w:divBdr>
        <w:top w:val="none" w:sz="0" w:space="0" w:color="auto"/>
        <w:left w:val="none" w:sz="0" w:space="0" w:color="auto"/>
        <w:bottom w:val="none" w:sz="0" w:space="0" w:color="auto"/>
        <w:right w:val="none" w:sz="0" w:space="0" w:color="auto"/>
      </w:divBdr>
    </w:div>
    <w:div w:id="122046258">
      <w:bodyDiv w:val="1"/>
      <w:marLeft w:val="0"/>
      <w:marRight w:val="0"/>
      <w:marTop w:val="0"/>
      <w:marBottom w:val="0"/>
      <w:divBdr>
        <w:top w:val="none" w:sz="0" w:space="0" w:color="auto"/>
        <w:left w:val="none" w:sz="0" w:space="0" w:color="auto"/>
        <w:bottom w:val="none" w:sz="0" w:space="0" w:color="auto"/>
        <w:right w:val="none" w:sz="0" w:space="0" w:color="auto"/>
      </w:divBdr>
    </w:div>
    <w:div w:id="124858661">
      <w:bodyDiv w:val="1"/>
      <w:marLeft w:val="0"/>
      <w:marRight w:val="0"/>
      <w:marTop w:val="0"/>
      <w:marBottom w:val="0"/>
      <w:divBdr>
        <w:top w:val="none" w:sz="0" w:space="0" w:color="auto"/>
        <w:left w:val="none" w:sz="0" w:space="0" w:color="auto"/>
        <w:bottom w:val="none" w:sz="0" w:space="0" w:color="auto"/>
        <w:right w:val="none" w:sz="0" w:space="0" w:color="auto"/>
      </w:divBdr>
    </w:div>
    <w:div w:id="129446762">
      <w:bodyDiv w:val="1"/>
      <w:marLeft w:val="0"/>
      <w:marRight w:val="0"/>
      <w:marTop w:val="0"/>
      <w:marBottom w:val="0"/>
      <w:divBdr>
        <w:top w:val="none" w:sz="0" w:space="0" w:color="auto"/>
        <w:left w:val="none" w:sz="0" w:space="0" w:color="auto"/>
        <w:bottom w:val="none" w:sz="0" w:space="0" w:color="auto"/>
        <w:right w:val="none" w:sz="0" w:space="0" w:color="auto"/>
      </w:divBdr>
    </w:div>
    <w:div w:id="135296193">
      <w:bodyDiv w:val="1"/>
      <w:marLeft w:val="0"/>
      <w:marRight w:val="0"/>
      <w:marTop w:val="0"/>
      <w:marBottom w:val="0"/>
      <w:divBdr>
        <w:top w:val="none" w:sz="0" w:space="0" w:color="auto"/>
        <w:left w:val="none" w:sz="0" w:space="0" w:color="auto"/>
        <w:bottom w:val="none" w:sz="0" w:space="0" w:color="auto"/>
        <w:right w:val="none" w:sz="0" w:space="0" w:color="auto"/>
      </w:divBdr>
    </w:div>
    <w:div w:id="144442599">
      <w:bodyDiv w:val="1"/>
      <w:marLeft w:val="0"/>
      <w:marRight w:val="0"/>
      <w:marTop w:val="0"/>
      <w:marBottom w:val="0"/>
      <w:divBdr>
        <w:top w:val="none" w:sz="0" w:space="0" w:color="auto"/>
        <w:left w:val="none" w:sz="0" w:space="0" w:color="auto"/>
        <w:bottom w:val="none" w:sz="0" w:space="0" w:color="auto"/>
        <w:right w:val="none" w:sz="0" w:space="0" w:color="auto"/>
      </w:divBdr>
    </w:div>
    <w:div w:id="145364401">
      <w:bodyDiv w:val="1"/>
      <w:marLeft w:val="0"/>
      <w:marRight w:val="0"/>
      <w:marTop w:val="0"/>
      <w:marBottom w:val="0"/>
      <w:divBdr>
        <w:top w:val="none" w:sz="0" w:space="0" w:color="auto"/>
        <w:left w:val="none" w:sz="0" w:space="0" w:color="auto"/>
        <w:bottom w:val="none" w:sz="0" w:space="0" w:color="auto"/>
        <w:right w:val="none" w:sz="0" w:space="0" w:color="auto"/>
      </w:divBdr>
    </w:div>
    <w:div w:id="149711242">
      <w:bodyDiv w:val="1"/>
      <w:marLeft w:val="0"/>
      <w:marRight w:val="0"/>
      <w:marTop w:val="0"/>
      <w:marBottom w:val="0"/>
      <w:divBdr>
        <w:top w:val="none" w:sz="0" w:space="0" w:color="auto"/>
        <w:left w:val="none" w:sz="0" w:space="0" w:color="auto"/>
        <w:bottom w:val="none" w:sz="0" w:space="0" w:color="auto"/>
        <w:right w:val="none" w:sz="0" w:space="0" w:color="auto"/>
      </w:divBdr>
    </w:div>
    <w:div w:id="150490672">
      <w:bodyDiv w:val="1"/>
      <w:marLeft w:val="0"/>
      <w:marRight w:val="0"/>
      <w:marTop w:val="0"/>
      <w:marBottom w:val="0"/>
      <w:divBdr>
        <w:top w:val="none" w:sz="0" w:space="0" w:color="auto"/>
        <w:left w:val="none" w:sz="0" w:space="0" w:color="auto"/>
        <w:bottom w:val="none" w:sz="0" w:space="0" w:color="auto"/>
        <w:right w:val="none" w:sz="0" w:space="0" w:color="auto"/>
      </w:divBdr>
    </w:div>
    <w:div w:id="150950438">
      <w:bodyDiv w:val="1"/>
      <w:marLeft w:val="0"/>
      <w:marRight w:val="0"/>
      <w:marTop w:val="0"/>
      <w:marBottom w:val="0"/>
      <w:divBdr>
        <w:top w:val="none" w:sz="0" w:space="0" w:color="auto"/>
        <w:left w:val="none" w:sz="0" w:space="0" w:color="auto"/>
        <w:bottom w:val="none" w:sz="0" w:space="0" w:color="auto"/>
        <w:right w:val="none" w:sz="0" w:space="0" w:color="auto"/>
      </w:divBdr>
    </w:div>
    <w:div w:id="152183191">
      <w:bodyDiv w:val="1"/>
      <w:marLeft w:val="0"/>
      <w:marRight w:val="0"/>
      <w:marTop w:val="0"/>
      <w:marBottom w:val="0"/>
      <w:divBdr>
        <w:top w:val="none" w:sz="0" w:space="0" w:color="auto"/>
        <w:left w:val="none" w:sz="0" w:space="0" w:color="auto"/>
        <w:bottom w:val="none" w:sz="0" w:space="0" w:color="auto"/>
        <w:right w:val="none" w:sz="0" w:space="0" w:color="auto"/>
      </w:divBdr>
    </w:div>
    <w:div w:id="163669967">
      <w:bodyDiv w:val="1"/>
      <w:marLeft w:val="0"/>
      <w:marRight w:val="0"/>
      <w:marTop w:val="0"/>
      <w:marBottom w:val="0"/>
      <w:divBdr>
        <w:top w:val="none" w:sz="0" w:space="0" w:color="auto"/>
        <w:left w:val="none" w:sz="0" w:space="0" w:color="auto"/>
        <w:bottom w:val="none" w:sz="0" w:space="0" w:color="auto"/>
        <w:right w:val="none" w:sz="0" w:space="0" w:color="auto"/>
      </w:divBdr>
    </w:div>
    <w:div w:id="167793031">
      <w:bodyDiv w:val="1"/>
      <w:marLeft w:val="0"/>
      <w:marRight w:val="0"/>
      <w:marTop w:val="0"/>
      <w:marBottom w:val="0"/>
      <w:divBdr>
        <w:top w:val="none" w:sz="0" w:space="0" w:color="auto"/>
        <w:left w:val="none" w:sz="0" w:space="0" w:color="auto"/>
        <w:bottom w:val="none" w:sz="0" w:space="0" w:color="auto"/>
        <w:right w:val="none" w:sz="0" w:space="0" w:color="auto"/>
      </w:divBdr>
    </w:div>
    <w:div w:id="177550287">
      <w:bodyDiv w:val="1"/>
      <w:marLeft w:val="0"/>
      <w:marRight w:val="0"/>
      <w:marTop w:val="0"/>
      <w:marBottom w:val="0"/>
      <w:divBdr>
        <w:top w:val="none" w:sz="0" w:space="0" w:color="auto"/>
        <w:left w:val="none" w:sz="0" w:space="0" w:color="auto"/>
        <w:bottom w:val="none" w:sz="0" w:space="0" w:color="auto"/>
        <w:right w:val="none" w:sz="0" w:space="0" w:color="auto"/>
      </w:divBdr>
    </w:div>
    <w:div w:id="189491896">
      <w:bodyDiv w:val="1"/>
      <w:marLeft w:val="0"/>
      <w:marRight w:val="0"/>
      <w:marTop w:val="0"/>
      <w:marBottom w:val="0"/>
      <w:divBdr>
        <w:top w:val="none" w:sz="0" w:space="0" w:color="auto"/>
        <w:left w:val="none" w:sz="0" w:space="0" w:color="auto"/>
        <w:bottom w:val="none" w:sz="0" w:space="0" w:color="auto"/>
        <w:right w:val="none" w:sz="0" w:space="0" w:color="auto"/>
      </w:divBdr>
    </w:div>
    <w:div w:id="195119448">
      <w:bodyDiv w:val="1"/>
      <w:marLeft w:val="0"/>
      <w:marRight w:val="0"/>
      <w:marTop w:val="0"/>
      <w:marBottom w:val="0"/>
      <w:divBdr>
        <w:top w:val="none" w:sz="0" w:space="0" w:color="auto"/>
        <w:left w:val="none" w:sz="0" w:space="0" w:color="auto"/>
        <w:bottom w:val="none" w:sz="0" w:space="0" w:color="auto"/>
        <w:right w:val="none" w:sz="0" w:space="0" w:color="auto"/>
      </w:divBdr>
    </w:div>
    <w:div w:id="201746078">
      <w:bodyDiv w:val="1"/>
      <w:marLeft w:val="0"/>
      <w:marRight w:val="0"/>
      <w:marTop w:val="0"/>
      <w:marBottom w:val="0"/>
      <w:divBdr>
        <w:top w:val="none" w:sz="0" w:space="0" w:color="auto"/>
        <w:left w:val="none" w:sz="0" w:space="0" w:color="auto"/>
        <w:bottom w:val="none" w:sz="0" w:space="0" w:color="auto"/>
        <w:right w:val="none" w:sz="0" w:space="0" w:color="auto"/>
      </w:divBdr>
    </w:div>
    <w:div w:id="203641794">
      <w:bodyDiv w:val="1"/>
      <w:marLeft w:val="0"/>
      <w:marRight w:val="0"/>
      <w:marTop w:val="0"/>
      <w:marBottom w:val="0"/>
      <w:divBdr>
        <w:top w:val="none" w:sz="0" w:space="0" w:color="auto"/>
        <w:left w:val="none" w:sz="0" w:space="0" w:color="auto"/>
        <w:bottom w:val="none" w:sz="0" w:space="0" w:color="auto"/>
        <w:right w:val="none" w:sz="0" w:space="0" w:color="auto"/>
      </w:divBdr>
    </w:div>
    <w:div w:id="205873067">
      <w:bodyDiv w:val="1"/>
      <w:marLeft w:val="0"/>
      <w:marRight w:val="0"/>
      <w:marTop w:val="0"/>
      <w:marBottom w:val="0"/>
      <w:divBdr>
        <w:top w:val="none" w:sz="0" w:space="0" w:color="auto"/>
        <w:left w:val="none" w:sz="0" w:space="0" w:color="auto"/>
        <w:bottom w:val="none" w:sz="0" w:space="0" w:color="auto"/>
        <w:right w:val="none" w:sz="0" w:space="0" w:color="auto"/>
      </w:divBdr>
    </w:div>
    <w:div w:id="206457392">
      <w:bodyDiv w:val="1"/>
      <w:marLeft w:val="0"/>
      <w:marRight w:val="0"/>
      <w:marTop w:val="0"/>
      <w:marBottom w:val="0"/>
      <w:divBdr>
        <w:top w:val="none" w:sz="0" w:space="0" w:color="auto"/>
        <w:left w:val="none" w:sz="0" w:space="0" w:color="auto"/>
        <w:bottom w:val="none" w:sz="0" w:space="0" w:color="auto"/>
        <w:right w:val="none" w:sz="0" w:space="0" w:color="auto"/>
      </w:divBdr>
    </w:div>
    <w:div w:id="206793661">
      <w:bodyDiv w:val="1"/>
      <w:marLeft w:val="0"/>
      <w:marRight w:val="0"/>
      <w:marTop w:val="0"/>
      <w:marBottom w:val="0"/>
      <w:divBdr>
        <w:top w:val="none" w:sz="0" w:space="0" w:color="auto"/>
        <w:left w:val="none" w:sz="0" w:space="0" w:color="auto"/>
        <w:bottom w:val="none" w:sz="0" w:space="0" w:color="auto"/>
        <w:right w:val="none" w:sz="0" w:space="0" w:color="auto"/>
      </w:divBdr>
    </w:div>
    <w:div w:id="209878304">
      <w:bodyDiv w:val="1"/>
      <w:marLeft w:val="0"/>
      <w:marRight w:val="0"/>
      <w:marTop w:val="0"/>
      <w:marBottom w:val="0"/>
      <w:divBdr>
        <w:top w:val="none" w:sz="0" w:space="0" w:color="auto"/>
        <w:left w:val="none" w:sz="0" w:space="0" w:color="auto"/>
        <w:bottom w:val="none" w:sz="0" w:space="0" w:color="auto"/>
        <w:right w:val="none" w:sz="0" w:space="0" w:color="auto"/>
      </w:divBdr>
    </w:div>
    <w:div w:id="213736675">
      <w:bodyDiv w:val="1"/>
      <w:marLeft w:val="0"/>
      <w:marRight w:val="0"/>
      <w:marTop w:val="0"/>
      <w:marBottom w:val="0"/>
      <w:divBdr>
        <w:top w:val="none" w:sz="0" w:space="0" w:color="auto"/>
        <w:left w:val="none" w:sz="0" w:space="0" w:color="auto"/>
        <w:bottom w:val="none" w:sz="0" w:space="0" w:color="auto"/>
        <w:right w:val="none" w:sz="0" w:space="0" w:color="auto"/>
      </w:divBdr>
    </w:div>
    <w:div w:id="224219360">
      <w:bodyDiv w:val="1"/>
      <w:marLeft w:val="0"/>
      <w:marRight w:val="0"/>
      <w:marTop w:val="0"/>
      <w:marBottom w:val="0"/>
      <w:divBdr>
        <w:top w:val="none" w:sz="0" w:space="0" w:color="auto"/>
        <w:left w:val="none" w:sz="0" w:space="0" w:color="auto"/>
        <w:bottom w:val="none" w:sz="0" w:space="0" w:color="auto"/>
        <w:right w:val="none" w:sz="0" w:space="0" w:color="auto"/>
      </w:divBdr>
    </w:div>
    <w:div w:id="225725095">
      <w:bodyDiv w:val="1"/>
      <w:marLeft w:val="0"/>
      <w:marRight w:val="0"/>
      <w:marTop w:val="0"/>
      <w:marBottom w:val="0"/>
      <w:divBdr>
        <w:top w:val="none" w:sz="0" w:space="0" w:color="auto"/>
        <w:left w:val="none" w:sz="0" w:space="0" w:color="auto"/>
        <w:bottom w:val="none" w:sz="0" w:space="0" w:color="auto"/>
        <w:right w:val="none" w:sz="0" w:space="0" w:color="auto"/>
      </w:divBdr>
    </w:div>
    <w:div w:id="234703442">
      <w:bodyDiv w:val="1"/>
      <w:marLeft w:val="0"/>
      <w:marRight w:val="0"/>
      <w:marTop w:val="0"/>
      <w:marBottom w:val="0"/>
      <w:divBdr>
        <w:top w:val="none" w:sz="0" w:space="0" w:color="auto"/>
        <w:left w:val="none" w:sz="0" w:space="0" w:color="auto"/>
        <w:bottom w:val="none" w:sz="0" w:space="0" w:color="auto"/>
        <w:right w:val="none" w:sz="0" w:space="0" w:color="auto"/>
      </w:divBdr>
    </w:div>
    <w:div w:id="238176141">
      <w:bodyDiv w:val="1"/>
      <w:marLeft w:val="0"/>
      <w:marRight w:val="0"/>
      <w:marTop w:val="0"/>
      <w:marBottom w:val="0"/>
      <w:divBdr>
        <w:top w:val="none" w:sz="0" w:space="0" w:color="auto"/>
        <w:left w:val="none" w:sz="0" w:space="0" w:color="auto"/>
        <w:bottom w:val="none" w:sz="0" w:space="0" w:color="auto"/>
        <w:right w:val="none" w:sz="0" w:space="0" w:color="auto"/>
      </w:divBdr>
    </w:div>
    <w:div w:id="238446816">
      <w:bodyDiv w:val="1"/>
      <w:marLeft w:val="0"/>
      <w:marRight w:val="0"/>
      <w:marTop w:val="0"/>
      <w:marBottom w:val="0"/>
      <w:divBdr>
        <w:top w:val="none" w:sz="0" w:space="0" w:color="auto"/>
        <w:left w:val="none" w:sz="0" w:space="0" w:color="auto"/>
        <w:bottom w:val="none" w:sz="0" w:space="0" w:color="auto"/>
        <w:right w:val="none" w:sz="0" w:space="0" w:color="auto"/>
      </w:divBdr>
    </w:div>
    <w:div w:id="241527799">
      <w:bodyDiv w:val="1"/>
      <w:marLeft w:val="0"/>
      <w:marRight w:val="0"/>
      <w:marTop w:val="0"/>
      <w:marBottom w:val="0"/>
      <w:divBdr>
        <w:top w:val="none" w:sz="0" w:space="0" w:color="auto"/>
        <w:left w:val="none" w:sz="0" w:space="0" w:color="auto"/>
        <w:bottom w:val="none" w:sz="0" w:space="0" w:color="auto"/>
        <w:right w:val="none" w:sz="0" w:space="0" w:color="auto"/>
      </w:divBdr>
    </w:div>
    <w:div w:id="242106746">
      <w:bodyDiv w:val="1"/>
      <w:marLeft w:val="0"/>
      <w:marRight w:val="0"/>
      <w:marTop w:val="0"/>
      <w:marBottom w:val="0"/>
      <w:divBdr>
        <w:top w:val="none" w:sz="0" w:space="0" w:color="auto"/>
        <w:left w:val="none" w:sz="0" w:space="0" w:color="auto"/>
        <w:bottom w:val="none" w:sz="0" w:space="0" w:color="auto"/>
        <w:right w:val="none" w:sz="0" w:space="0" w:color="auto"/>
      </w:divBdr>
      <w:divsChild>
        <w:div w:id="764495070">
          <w:marLeft w:val="0"/>
          <w:marRight w:val="0"/>
          <w:marTop w:val="0"/>
          <w:marBottom w:val="0"/>
          <w:divBdr>
            <w:top w:val="none" w:sz="0" w:space="0" w:color="auto"/>
            <w:left w:val="none" w:sz="0" w:space="0" w:color="auto"/>
            <w:bottom w:val="none" w:sz="0" w:space="0" w:color="auto"/>
            <w:right w:val="none" w:sz="0" w:space="0" w:color="auto"/>
          </w:divBdr>
          <w:divsChild>
            <w:div w:id="1092236520">
              <w:marLeft w:val="0"/>
              <w:marRight w:val="0"/>
              <w:marTop w:val="0"/>
              <w:marBottom w:val="0"/>
              <w:divBdr>
                <w:top w:val="none" w:sz="0" w:space="0" w:color="auto"/>
                <w:left w:val="none" w:sz="0" w:space="0" w:color="auto"/>
                <w:bottom w:val="none" w:sz="0" w:space="0" w:color="auto"/>
                <w:right w:val="none" w:sz="0" w:space="0" w:color="auto"/>
              </w:divBdr>
              <w:divsChild>
                <w:div w:id="204389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2083529">
      <w:bodyDiv w:val="1"/>
      <w:marLeft w:val="0"/>
      <w:marRight w:val="0"/>
      <w:marTop w:val="0"/>
      <w:marBottom w:val="0"/>
      <w:divBdr>
        <w:top w:val="none" w:sz="0" w:space="0" w:color="auto"/>
        <w:left w:val="none" w:sz="0" w:space="0" w:color="auto"/>
        <w:bottom w:val="none" w:sz="0" w:space="0" w:color="auto"/>
        <w:right w:val="none" w:sz="0" w:space="0" w:color="auto"/>
      </w:divBdr>
    </w:div>
    <w:div w:id="265500637">
      <w:bodyDiv w:val="1"/>
      <w:marLeft w:val="0"/>
      <w:marRight w:val="0"/>
      <w:marTop w:val="0"/>
      <w:marBottom w:val="0"/>
      <w:divBdr>
        <w:top w:val="none" w:sz="0" w:space="0" w:color="auto"/>
        <w:left w:val="none" w:sz="0" w:space="0" w:color="auto"/>
        <w:bottom w:val="none" w:sz="0" w:space="0" w:color="auto"/>
        <w:right w:val="none" w:sz="0" w:space="0" w:color="auto"/>
      </w:divBdr>
    </w:div>
    <w:div w:id="277491645">
      <w:bodyDiv w:val="1"/>
      <w:marLeft w:val="0"/>
      <w:marRight w:val="0"/>
      <w:marTop w:val="0"/>
      <w:marBottom w:val="0"/>
      <w:divBdr>
        <w:top w:val="none" w:sz="0" w:space="0" w:color="auto"/>
        <w:left w:val="none" w:sz="0" w:space="0" w:color="auto"/>
        <w:bottom w:val="none" w:sz="0" w:space="0" w:color="auto"/>
        <w:right w:val="none" w:sz="0" w:space="0" w:color="auto"/>
      </w:divBdr>
    </w:div>
    <w:div w:id="278797803">
      <w:bodyDiv w:val="1"/>
      <w:marLeft w:val="0"/>
      <w:marRight w:val="0"/>
      <w:marTop w:val="0"/>
      <w:marBottom w:val="0"/>
      <w:divBdr>
        <w:top w:val="none" w:sz="0" w:space="0" w:color="auto"/>
        <w:left w:val="none" w:sz="0" w:space="0" w:color="auto"/>
        <w:bottom w:val="none" w:sz="0" w:space="0" w:color="auto"/>
        <w:right w:val="none" w:sz="0" w:space="0" w:color="auto"/>
      </w:divBdr>
    </w:div>
    <w:div w:id="279654215">
      <w:bodyDiv w:val="1"/>
      <w:marLeft w:val="0"/>
      <w:marRight w:val="0"/>
      <w:marTop w:val="0"/>
      <w:marBottom w:val="0"/>
      <w:divBdr>
        <w:top w:val="none" w:sz="0" w:space="0" w:color="auto"/>
        <w:left w:val="none" w:sz="0" w:space="0" w:color="auto"/>
        <w:bottom w:val="none" w:sz="0" w:space="0" w:color="auto"/>
        <w:right w:val="none" w:sz="0" w:space="0" w:color="auto"/>
      </w:divBdr>
    </w:div>
    <w:div w:id="279916112">
      <w:bodyDiv w:val="1"/>
      <w:marLeft w:val="0"/>
      <w:marRight w:val="0"/>
      <w:marTop w:val="0"/>
      <w:marBottom w:val="0"/>
      <w:divBdr>
        <w:top w:val="none" w:sz="0" w:space="0" w:color="auto"/>
        <w:left w:val="none" w:sz="0" w:space="0" w:color="auto"/>
        <w:bottom w:val="none" w:sz="0" w:space="0" w:color="auto"/>
        <w:right w:val="none" w:sz="0" w:space="0" w:color="auto"/>
      </w:divBdr>
    </w:div>
    <w:div w:id="280428736">
      <w:bodyDiv w:val="1"/>
      <w:marLeft w:val="0"/>
      <w:marRight w:val="0"/>
      <w:marTop w:val="0"/>
      <w:marBottom w:val="0"/>
      <w:divBdr>
        <w:top w:val="none" w:sz="0" w:space="0" w:color="auto"/>
        <w:left w:val="none" w:sz="0" w:space="0" w:color="auto"/>
        <w:bottom w:val="none" w:sz="0" w:space="0" w:color="auto"/>
        <w:right w:val="none" w:sz="0" w:space="0" w:color="auto"/>
      </w:divBdr>
    </w:div>
    <w:div w:id="281958972">
      <w:bodyDiv w:val="1"/>
      <w:marLeft w:val="0"/>
      <w:marRight w:val="0"/>
      <w:marTop w:val="0"/>
      <w:marBottom w:val="0"/>
      <w:divBdr>
        <w:top w:val="none" w:sz="0" w:space="0" w:color="auto"/>
        <w:left w:val="none" w:sz="0" w:space="0" w:color="auto"/>
        <w:bottom w:val="none" w:sz="0" w:space="0" w:color="auto"/>
        <w:right w:val="none" w:sz="0" w:space="0" w:color="auto"/>
      </w:divBdr>
    </w:div>
    <w:div w:id="287318976">
      <w:bodyDiv w:val="1"/>
      <w:marLeft w:val="0"/>
      <w:marRight w:val="0"/>
      <w:marTop w:val="0"/>
      <w:marBottom w:val="0"/>
      <w:divBdr>
        <w:top w:val="none" w:sz="0" w:space="0" w:color="auto"/>
        <w:left w:val="none" w:sz="0" w:space="0" w:color="auto"/>
        <w:bottom w:val="none" w:sz="0" w:space="0" w:color="auto"/>
        <w:right w:val="none" w:sz="0" w:space="0" w:color="auto"/>
      </w:divBdr>
    </w:div>
    <w:div w:id="287785215">
      <w:bodyDiv w:val="1"/>
      <w:marLeft w:val="0"/>
      <w:marRight w:val="0"/>
      <w:marTop w:val="0"/>
      <w:marBottom w:val="0"/>
      <w:divBdr>
        <w:top w:val="none" w:sz="0" w:space="0" w:color="auto"/>
        <w:left w:val="none" w:sz="0" w:space="0" w:color="auto"/>
        <w:bottom w:val="none" w:sz="0" w:space="0" w:color="auto"/>
        <w:right w:val="none" w:sz="0" w:space="0" w:color="auto"/>
      </w:divBdr>
      <w:divsChild>
        <w:div w:id="15885139">
          <w:marLeft w:val="0"/>
          <w:marRight w:val="0"/>
          <w:marTop w:val="0"/>
          <w:marBottom w:val="0"/>
          <w:divBdr>
            <w:top w:val="none" w:sz="0" w:space="0" w:color="auto"/>
            <w:left w:val="none" w:sz="0" w:space="0" w:color="auto"/>
            <w:bottom w:val="none" w:sz="0" w:space="0" w:color="auto"/>
            <w:right w:val="none" w:sz="0" w:space="0" w:color="auto"/>
          </w:divBdr>
          <w:divsChild>
            <w:div w:id="1973823577">
              <w:marLeft w:val="0"/>
              <w:marRight w:val="0"/>
              <w:marTop w:val="0"/>
              <w:marBottom w:val="0"/>
              <w:divBdr>
                <w:top w:val="none" w:sz="0" w:space="0" w:color="auto"/>
                <w:left w:val="none" w:sz="0" w:space="0" w:color="auto"/>
                <w:bottom w:val="none" w:sz="0" w:space="0" w:color="auto"/>
                <w:right w:val="none" w:sz="0" w:space="0" w:color="auto"/>
              </w:divBdr>
              <w:divsChild>
                <w:div w:id="903948460">
                  <w:marLeft w:val="0"/>
                  <w:marRight w:val="0"/>
                  <w:marTop w:val="0"/>
                  <w:marBottom w:val="0"/>
                  <w:divBdr>
                    <w:top w:val="none" w:sz="0" w:space="0" w:color="auto"/>
                    <w:left w:val="none" w:sz="0" w:space="0" w:color="auto"/>
                    <w:bottom w:val="none" w:sz="0" w:space="0" w:color="auto"/>
                    <w:right w:val="none" w:sz="0" w:space="0" w:color="auto"/>
                  </w:divBdr>
                  <w:divsChild>
                    <w:div w:id="595482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1399110">
      <w:bodyDiv w:val="1"/>
      <w:marLeft w:val="0"/>
      <w:marRight w:val="0"/>
      <w:marTop w:val="0"/>
      <w:marBottom w:val="0"/>
      <w:divBdr>
        <w:top w:val="none" w:sz="0" w:space="0" w:color="auto"/>
        <w:left w:val="none" w:sz="0" w:space="0" w:color="auto"/>
        <w:bottom w:val="none" w:sz="0" w:space="0" w:color="auto"/>
        <w:right w:val="none" w:sz="0" w:space="0" w:color="auto"/>
      </w:divBdr>
    </w:div>
    <w:div w:id="293103812">
      <w:bodyDiv w:val="1"/>
      <w:marLeft w:val="0"/>
      <w:marRight w:val="0"/>
      <w:marTop w:val="0"/>
      <w:marBottom w:val="0"/>
      <w:divBdr>
        <w:top w:val="none" w:sz="0" w:space="0" w:color="auto"/>
        <w:left w:val="none" w:sz="0" w:space="0" w:color="auto"/>
        <w:bottom w:val="none" w:sz="0" w:space="0" w:color="auto"/>
        <w:right w:val="none" w:sz="0" w:space="0" w:color="auto"/>
      </w:divBdr>
    </w:div>
    <w:div w:id="293411297">
      <w:bodyDiv w:val="1"/>
      <w:marLeft w:val="0"/>
      <w:marRight w:val="0"/>
      <w:marTop w:val="0"/>
      <w:marBottom w:val="0"/>
      <w:divBdr>
        <w:top w:val="none" w:sz="0" w:space="0" w:color="auto"/>
        <w:left w:val="none" w:sz="0" w:space="0" w:color="auto"/>
        <w:bottom w:val="none" w:sz="0" w:space="0" w:color="auto"/>
        <w:right w:val="none" w:sz="0" w:space="0" w:color="auto"/>
      </w:divBdr>
    </w:div>
    <w:div w:id="301927504">
      <w:bodyDiv w:val="1"/>
      <w:marLeft w:val="0"/>
      <w:marRight w:val="0"/>
      <w:marTop w:val="0"/>
      <w:marBottom w:val="0"/>
      <w:divBdr>
        <w:top w:val="none" w:sz="0" w:space="0" w:color="auto"/>
        <w:left w:val="none" w:sz="0" w:space="0" w:color="auto"/>
        <w:bottom w:val="none" w:sz="0" w:space="0" w:color="auto"/>
        <w:right w:val="none" w:sz="0" w:space="0" w:color="auto"/>
      </w:divBdr>
    </w:div>
    <w:div w:id="309140051">
      <w:bodyDiv w:val="1"/>
      <w:marLeft w:val="0"/>
      <w:marRight w:val="0"/>
      <w:marTop w:val="0"/>
      <w:marBottom w:val="0"/>
      <w:divBdr>
        <w:top w:val="none" w:sz="0" w:space="0" w:color="auto"/>
        <w:left w:val="none" w:sz="0" w:space="0" w:color="auto"/>
        <w:bottom w:val="none" w:sz="0" w:space="0" w:color="auto"/>
        <w:right w:val="none" w:sz="0" w:space="0" w:color="auto"/>
      </w:divBdr>
    </w:div>
    <w:div w:id="311832146">
      <w:bodyDiv w:val="1"/>
      <w:marLeft w:val="0"/>
      <w:marRight w:val="0"/>
      <w:marTop w:val="0"/>
      <w:marBottom w:val="0"/>
      <w:divBdr>
        <w:top w:val="none" w:sz="0" w:space="0" w:color="auto"/>
        <w:left w:val="none" w:sz="0" w:space="0" w:color="auto"/>
        <w:bottom w:val="none" w:sz="0" w:space="0" w:color="auto"/>
        <w:right w:val="none" w:sz="0" w:space="0" w:color="auto"/>
      </w:divBdr>
    </w:div>
    <w:div w:id="317148975">
      <w:bodyDiv w:val="1"/>
      <w:marLeft w:val="0"/>
      <w:marRight w:val="0"/>
      <w:marTop w:val="0"/>
      <w:marBottom w:val="0"/>
      <w:divBdr>
        <w:top w:val="none" w:sz="0" w:space="0" w:color="auto"/>
        <w:left w:val="none" w:sz="0" w:space="0" w:color="auto"/>
        <w:bottom w:val="none" w:sz="0" w:space="0" w:color="auto"/>
        <w:right w:val="none" w:sz="0" w:space="0" w:color="auto"/>
      </w:divBdr>
    </w:div>
    <w:div w:id="317226470">
      <w:bodyDiv w:val="1"/>
      <w:marLeft w:val="0"/>
      <w:marRight w:val="0"/>
      <w:marTop w:val="0"/>
      <w:marBottom w:val="0"/>
      <w:divBdr>
        <w:top w:val="none" w:sz="0" w:space="0" w:color="auto"/>
        <w:left w:val="none" w:sz="0" w:space="0" w:color="auto"/>
        <w:bottom w:val="none" w:sz="0" w:space="0" w:color="auto"/>
        <w:right w:val="none" w:sz="0" w:space="0" w:color="auto"/>
      </w:divBdr>
    </w:div>
    <w:div w:id="320425175">
      <w:bodyDiv w:val="1"/>
      <w:marLeft w:val="0"/>
      <w:marRight w:val="0"/>
      <w:marTop w:val="0"/>
      <w:marBottom w:val="0"/>
      <w:divBdr>
        <w:top w:val="none" w:sz="0" w:space="0" w:color="auto"/>
        <w:left w:val="none" w:sz="0" w:space="0" w:color="auto"/>
        <w:bottom w:val="none" w:sz="0" w:space="0" w:color="auto"/>
        <w:right w:val="none" w:sz="0" w:space="0" w:color="auto"/>
      </w:divBdr>
    </w:div>
    <w:div w:id="322707132">
      <w:bodyDiv w:val="1"/>
      <w:marLeft w:val="0"/>
      <w:marRight w:val="0"/>
      <w:marTop w:val="0"/>
      <w:marBottom w:val="0"/>
      <w:divBdr>
        <w:top w:val="none" w:sz="0" w:space="0" w:color="auto"/>
        <w:left w:val="none" w:sz="0" w:space="0" w:color="auto"/>
        <w:bottom w:val="none" w:sz="0" w:space="0" w:color="auto"/>
        <w:right w:val="none" w:sz="0" w:space="0" w:color="auto"/>
      </w:divBdr>
    </w:div>
    <w:div w:id="327053013">
      <w:bodyDiv w:val="1"/>
      <w:marLeft w:val="0"/>
      <w:marRight w:val="0"/>
      <w:marTop w:val="0"/>
      <w:marBottom w:val="0"/>
      <w:divBdr>
        <w:top w:val="none" w:sz="0" w:space="0" w:color="auto"/>
        <w:left w:val="none" w:sz="0" w:space="0" w:color="auto"/>
        <w:bottom w:val="none" w:sz="0" w:space="0" w:color="auto"/>
        <w:right w:val="none" w:sz="0" w:space="0" w:color="auto"/>
      </w:divBdr>
    </w:div>
    <w:div w:id="332077008">
      <w:bodyDiv w:val="1"/>
      <w:marLeft w:val="0"/>
      <w:marRight w:val="0"/>
      <w:marTop w:val="0"/>
      <w:marBottom w:val="0"/>
      <w:divBdr>
        <w:top w:val="none" w:sz="0" w:space="0" w:color="auto"/>
        <w:left w:val="none" w:sz="0" w:space="0" w:color="auto"/>
        <w:bottom w:val="none" w:sz="0" w:space="0" w:color="auto"/>
        <w:right w:val="none" w:sz="0" w:space="0" w:color="auto"/>
      </w:divBdr>
    </w:div>
    <w:div w:id="335301666">
      <w:bodyDiv w:val="1"/>
      <w:marLeft w:val="0"/>
      <w:marRight w:val="0"/>
      <w:marTop w:val="0"/>
      <w:marBottom w:val="0"/>
      <w:divBdr>
        <w:top w:val="none" w:sz="0" w:space="0" w:color="auto"/>
        <w:left w:val="none" w:sz="0" w:space="0" w:color="auto"/>
        <w:bottom w:val="none" w:sz="0" w:space="0" w:color="auto"/>
        <w:right w:val="none" w:sz="0" w:space="0" w:color="auto"/>
      </w:divBdr>
      <w:divsChild>
        <w:div w:id="992412082">
          <w:marLeft w:val="0"/>
          <w:marRight w:val="0"/>
          <w:marTop w:val="0"/>
          <w:marBottom w:val="0"/>
          <w:divBdr>
            <w:top w:val="none" w:sz="0" w:space="0" w:color="auto"/>
            <w:left w:val="none" w:sz="0" w:space="0" w:color="auto"/>
            <w:bottom w:val="none" w:sz="0" w:space="0" w:color="auto"/>
            <w:right w:val="none" w:sz="0" w:space="0" w:color="auto"/>
          </w:divBdr>
          <w:divsChild>
            <w:div w:id="1300111867">
              <w:marLeft w:val="0"/>
              <w:marRight w:val="0"/>
              <w:marTop w:val="0"/>
              <w:marBottom w:val="0"/>
              <w:divBdr>
                <w:top w:val="none" w:sz="0" w:space="0" w:color="auto"/>
                <w:left w:val="none" w:sz="0" w:space="0" w:color="auto"/>
                <w:bottom w:val="none" w:sz="0" w:space="0" w:color="auto"/>
                <w:right w:val="none" w:sz="0" w:space="0" w:color="auto"/>
              </w:divBdr>
              <w:divsChild>
                <w:div w:id="2123838710">
                  <w:marLeft w:val="0"/>
                  <w:marRight w:val="0"/>
                  <w:marTop w:val="0"/>
                  <w:marBottom w:val="0"/>
                  <w:divBdr>
                    <w:top w:val="none" w:sz="0" w:space="0" w:color="auto"/>
                    <w:left w:val="none" w:sz="0" w:space="0" w:color="auto"/>
                    <w:bottom w:val="none" w:sz="0" w:space="0" w:color="auto"/>
                    <w:right w:val="none" w:sz="0" w:space="0" w:color="auto"/>
                  </w:divBdr>
                  <w:divsChild>
                    <w:div w:id="2011978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367092">
      <w:bodyDiv w:val="1"/>
      <w:marLeft w:val="0"/>
      <w:marRight w:val="0"/>
      <w:marTop w:val="0"/>
      <w:marBottom w:val="0"/>
      <w:divBdr>
        <w:top w:val="none" w:sz="0" w:space="0" w:color="auto"/>
        <w:left w:val="none" w:sz="0" w:space="0" w:color="auto"/>
        <w:bottom w:val="none" w:sz="0" w:space="0" w:color="auto"/>
        <w:right w:val="none" w:sz="0" w:space="0" w:color="auto"/>
      </w:divBdr>
    </w:div>
    <w:div w:id="345640313">
      <w:bodyDiv w:val="1"/>
      <w:marLeft w:val="0"/>
      <w:marRight w:val="0"/>
      <w:marTop w:val="0"/>
      <w:marBottom w:val="0"/>
      <w:divBdr>
        <w:top w:val="none" w:sz="0" w:space="0" w:color="auto"/>
        <w:left w:val="none" w:sz="0" w:space="0" w:color="auto"/>
        <w:bottom w:val="none" w:sz="0" w:space="0" w:color="auto"/>
        <w:right w:val="none" w:sz="0" w:space="0" w:color="auto"/>
      </w:divBdr>
    </w:div>
    <w:div w:id="347492600">
      <w:bodyDiv w:val="1"/>
      <w:marLeft w:val="0"/>
      <w:marRight w:val="0"/>
      <w:marTop w:val="0"/>
      <w:marBottom w:val="0"/>
      <w:divBdr>
        <w:top w:val="none" w:sz="0" w:space="0" w:color="auto"/>
        <w:left w:val="none" w:sz="0" w:space="0" w:color="auto"/>
        <w:bottom w:val="none" w:sz="0" w:space="0" w:color="auto"/>
        <w:right w:val="none" w:sz="0" w:space="0" w:color="auto"/>
      </w:divBdr>
    </w:div>
    <w:div w:id="350958331">
      <w:bodyDiv w:val="1"/>
      <w:marLeft w:val="0"/>
      <w:marRight w:val="0"/>
      <w:marTop w:val="0"/>
      <w:marBottom w:val="0"/>
      <w:divBdr>
        <w:top w:val="none" w:sz="0" w:space="0" w:color="auto"/>
        <w:left w:val="none" w:sz="0" w:space="0" w:color="auto"/>
        <w:bottom w:val="none" w:sz="0" w:space="0" w:color="auto"/>
        <w:right w:val="none" w:sz="0" w:space="0" w:color="auto"/>
      </w:divBdr>
    </w:div>
    <w:div w:id="351153574">
      <w:bodyDiv w:val="1"/>
      <w:marLeft w:val="0"/>
      <w:marRight w:val="0"/>
      <w:marTop w:val="0"/>
      <w:marBottom w:val="0"/>
      <w:divBdr>
        <w:top w:val="none" w:sz="0" w:space="0" w:color="auto"/>
        <w:left w:val="none" w:sz="0" w:space="0" w:color="auto"/>
        <w:bottom w:val="none" w:sz="0" w:space="0" w:color="auto"/>
        <w:right w:val="none" w:sz="0" w:space="0" w:color="auto"/>
      </w:divBdr>
    </w:div>
    <w:div w:id="366951638">
      <w:bodyDiv w:val="1"/>
      <w:marLeft w:val="0"/>
      <w:marRight w:val="0"/>
      <w:marTop w:val="0"/>
      <w:marBottom w:val="0"/>
      <w:divBdr>
        <w:top w:val="none" w:sz="0" w:space="0" w:color="auto"/>
        <w:left w:val="none" w:sz="0" w:space="0" w:color="auto"/>
        <w:bottom w:val="none" w:sz="0" w:space="0" w:color="auto"/>
        <w:right w:val="none" w:sz="0" w:space="0" w:color="auto"/>
      </w:divBdr>
    </w:div>
    <w:div w:id="366953394">
      <w:bodyDiv w:val="1"/>
      <w:marLeft w:val="0"/>
      <w:marRight w:val="0"/>
      <w:marTop w:val="0"/>
      <w:marBottom w:val="0"/>
      <w:divBdr>
        <w:top w:val="none" w:sz="0" w:space="0" w:color="auto"/>
        <w:left w:val="none" w:sz="0" w:space="0" w:color="auto"/>
        <w:bottom w:val="none" w:sz="0" w:space="0" w:color="auto"/>
        <w:right w:val="none" w:sz="0" w:space="0" w:color="auto"/>
      </w:divBdr>
    </w:div>
    <w:div w:id="371733521">
      <w:bodyDiv w:val="1"/>
      <w:marLeft w:val="0"/>
      <w:marRight w:val="0"/>
      <w:marTop w:val="0"/>
      <w:marBottom w:val="0"/>
      <w:divBdr>
        <w:top w:val="none" w:sz="0" w:space="0" w:color="auto"/>
        <w:left w:val="none" w:sz="0" w:space="0" w:color="auto"/>
        <w:bottom w:val="none" w:sz="0" w:space="0" w:color="auto"/>
        <w:right w:val="none" w:sz="0" w:space="0" w:color="auto"/>
      </w:divBdr>
    </w:div>
    <w:div w:id="373580695">
      <w:bodyDiv w:val="1"/>
      <w:marLeft w:val="0"/>
      <w:marRight w:val="0"/>
      <w:marTop w:val="0"/>
      <w:marBottom w:val="0"/>
      <w:divBdr>
        <w:top w:val="none" w:sz="0" w:space="0" w:color="auto"/>
        <w:left w:val="none" w:sz="0" w:space="0" w:color="auto"/>
        <w:bottom w:val="none" w:sz="0" w:space="0" w:color="auto"/>
        <w:right w:val="none" w:sz="0" w:space="0" w:color="auto"/>
      </w:divBdr>
      <w:divsChild>
        <w:div w:id="491023625">
          <w:marLeft w:val="0"/>
          <w:marRight w:val="0"/>
          <w:marTop w:val="0"/>
          <w:marBottom w:val="0"/>
          <w:divBdr>
            <w:top w:val="none" w:sz="0" w:space="0" w:color="auto"/>
            <w:left w:val="none" w:sz="0" w:space="0" w:color="auto"/>
            <w:bottom w:val="none" w:sz="0" w:space="0" w:color="auto"/>
            <w:right w:val="none" w:sz="0" w:space="0" w:color="auto"/>
          </w:divBdr>
          <w:divsChild>
            <w:div w:id="583883243">
              <w:marLeft w:val="0"/>
              <w:marRight w:val="0"/>
              <w:marTop w:val="0"/>
              <w:marBottom w:val="0"/>
              <w:divBdr>
                <w:top w:val="none" w:sz="0" w:space="0" w:color="auto"/>
                <w:left w:val="none" w:sz="0" w:space="0" w:color="auto"/>
                <w:bottom w:val="none" w:sz="0" w:space="0" w:color="auto"/>
                <w:right w:val="none" w:sz="0" w:space="0" w:color="auto"/>
              </w:divBdr>
              <w:divsChild>
                <w:div w:id="481389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769968">
      <w:bodyDiv w:val="1"/>
      <w:marLeft w:val="0"/>
      <w:marRight w:val="0"/>
      <w:marTop w:val="0"/>
      <w:marBottom w:val="0"/>
      <w:divBdr>
        <w:top w:val="none" w:sz="0" w:space="0" w:color="auto"/>
        <w:left w:val="none" w:sz="0" w:space="0" w:color="auto"/>
        <w:bottom w:val="none" w:sz="0" w:space="0" w:color="auto"/>
        <w:right w:val="none" w:sz="0" w:space="0" w:color="auto"/>
      </w:divBdr>
    </w:div>
    <w:div w:id="375348555">
      <w:bodyDiv w:val="1"/>
      <w:marLeft w:val="0"/>
      <w:marRight w:val="0"/>
      <w:marTop w:val="0"/>
      <w:marBottom w:val="0"/>
      <w:divBdr>
        <w:top w:val="none" w:sz="0" w:space="0" w:color="auto"/>
        <w:left w:val="none" w:sz="0" w:space="0" w:color="auto"/>
        <w:bottom w:val="none" w:sz="0" w:space="0" w:color="auto"/>
        <w:right w:val="none" w:sz="0" w:space="0" w:color="auto"/>
      </w:divBdr>
    </w:div>
    <w:div w:id="383483248">
      <w:bodyDiv w:val="1"/>
      <w:marLeft w:val="0"/>
      <w:marRight w:val="0"/>
      <w:marTop w:val="0"/>
      <w:marBottom w:val="0"/>
      <w:divBdr>
        <w:top w:val="none" w:sz="0" w:space="0" w:color="auto"/>
        <w:left w:val="none" w:sz="0" w:space="0" w:color="auto"/>
        <w:bottom w:val="none" w:sz="0" w:space="0" w:color="auto"/>
        <w:right w:val="none" w:sz="0" w:space="0" w:color="auto"/>
      </w:divBdr>
      <w:divsChild>
        <w:div w:id="2126147062">
          <w:marLeft w:val="0"/>
          <w:marRight w:val="0"/>
          <w:marTop w:val="0"/>
          <w:marBottom w:val="0"/>
          <w:divBdr>
            <w:top w:val="none" w:sz="0" w:space="0" w:color="auto"/>
            <w:left w:val="none" w:sz="0" w:space="0" w:color="auto"/>
            <w:bottom w:val="none" w:sz="0" w:space="0" w:color="auto"/>
            <w:right w:val="none" w:sz="0" w:space="0" w:color="auto"/>
          </w:divBdr>
          <w:divsChild>
            <w:div w:id="587077060">
              <w:marLeft w:val="0"/>
              <w:marRight w:val="0"/>
              <w:marTop w:val="0"/>
              <w:marBottom w:val="0"/>
              <w:divBdr>
                <w:top w:val="none" w:sz="0" w:space="0" w:color="auto"/>
                <w:left w:val="none" w:sz="0" w:space="0" w:color="auto"/>
                <w:bottom w:val="none" w:sz="0" w:space="0" w:color="auto"/>
                <w:right w:val="none" w:sz="0" w:space="0" w:color="auto"/>
              </w:divBdr>
              <w:divsChild>
                <w:div w:id="741634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05936">
      <w:bodyDiv w:val="1"/>
      <w:marLeft w:val="0"/>
      <w:marRight w:val="0"/>
      <w:marTop w:val="0"/>
      <w:marBottom w:val="0"/>
      <w:divBdr>
        <w:top w:val="none" w:sz="0" w:space="0" w:color="auto"/>
        <w:left w:val="none" w:sz="0" w:space="0" w:color="auto"/>
        <w:bottom w:val="none" w:sz="0" w:space="0" w:color="auto"/>
        <w:right w:val="none" w:sz="0" w:space="0" w:color="auto"/>
      </w:divBdr>
    </w:div>
    <w:div w:id="393046984">
      <w:bodyDiv w:val="1"/>
      <w:marLeft w:val="0"/>
      <w:marRight w:val="0"/>
      <w:marTop w:val="0"/>
      <w:marBottom w:val="0"/>
      <w:divBdr>
        <w:top w:val="none" w:sz="0" w:space="0" w:color="auto"/>
        <w:left w:val="none" w:sz="0" w:space="0" w:color="auto"/>
        <w:bottom w:val="none" w:sz="0" w:space="0" w:color="auto"/>
        <w:right w:val="none" w:sz="0" w:space="0" w:color="auto"/>
      </w:divBdr>
    </w:div>
    <w:div w:id="397829037">
      <w:bodyDiv w:val="1"/>
      <w:marLeft w:val="0"/>
      <w:marRight w:val="0"/>
      <w:marTop w:val="0"/>
      <w:marBottom w:val="0"/>
      <w:divBdr>
        <w:top w:val="none" w:sz="0" w:space="0" w:color="auto"/>
        <w:left w:val="none" w:sz="0" w:space="0" w:color="auto"/>
        <w:bottom w:val="none" w:sz="0" w:space="0" w:color="auto"/>
        <w:right w:val="none" w:sz="0" w:space="0" w:color="auto"/>
      </w:divBdr>
    </w:div>
    <w:div w:id="398091905">
      <w:bodyDiv w:val="1"/>
      <w:marLeft w:val="0"/>
      <w:marRight w:val="0"/>
      <w:marTop w:val="0"/>
      <w:marBottom w:val="0"/>
      <w:divBdr>
        <w:top w:val="none" w:sz="0" w:space="0" w:color="auto"/>
        <w:left w:val="none" w:sz="0" w:space="0" w:color="auto"/>
        <w:bottom w:val="none" w:sz="0" w:space="0" w:color="auto"/>
        <w:right w:val="none" w:sz="0" w:space="0" w:color="auto"/>
      </w:divBdr>
    </w:div>
    <w:div w:id="401149110">
      <w:bodyDiv w:val="1"/>
      <w:marLeft w:val="0"/>
      <w:marRight w:val="0"/>
      <w:marTop w:val="0"/>
      <w:marBottom w:val="0"/>
      <w:divBdr>
        <w:top w:val="none" w:sz="0" w:space="0" w:color="auto"/>
        <w:left w:val="none" w:sz="0" w:space="0" w:color="auto"/>
        <w:bottom w:val="none" w:sz="0" w:space="0" w:color="auto"/>
        <w:right w:val="none" w:sz="0" w:space="0" w:color="auto"/>
      </w:divBdr>
      <w:divsChild>
        <w:div w:id="2128231652">
          <w:marLeft w:val="0"/>
          <w:marRight w:val="0"/>
          <w:marTop w:val="0"/>
          <w:marBottom w:val="0"/>
          <w:divBdr>
            <w:top w:val="none" w:sz="0" w:space="0" w:color="auto"/>
            <w:left w:val="none" w:sz="0" w:space="0" w:color="auto"/>
            <w:bottom w:val="none" w:sz="0" w:space="0" w:color="auto"/>
            <w:right w:val="none" w:sz="0" w:space="0" w:color="auto"/>
          </w:divBdr>
          <w:divsChild>
            <w:div w:id="448744713">
              <w:marLeft w:val="0"/>
              <w:marRight w:val="0"/>
              <w:marTop w:val="0"/>
              <w:marBottom w:val="0"/>
              <w:divBdr>
                <w:top w:val="none" w:sz="0" w:space="0" w:color="auto"/>
                <w:left w:val="none" w:sz="0" w:space="0" w:color="auto"/>
                <w:bottom w:val="none" w:sz="0" w:space="0" w:color="auto"/>
                <w:right w:val="none" w:sz="0" w:space="0" w:color="auto"/>
              </w:divBdr>
              <w:divsChild>
                <w:div w:id="1178735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143408">
      <w:bodyDiv w:val="1"/>
      <w:marLeft w:val="0"/>
      <w:marRight w:val="0"/>
      <w:marTop w:val="0"/>
      <w:marBottom w:val="0"/>
      <w:divBdr>
        <w:top w:val="none" w:sz="0" w:space="0" w:color="auto"/>
        <w:left w:val="none" w:sz="0" w:space="0" w:color="auto"/>
        <w:bottom w:val="none" w:sz="0" w:space="0" w:color="auto"/>
        <w:right w:val="none" w:sz="0" w:space="0" w:color="auto"/>
      </w:divBdr>
    </w:div>
    <w:div w:id="404883046">
      <w:bodyDiv w:val="1"/>
      <w:marLeft w:val="0"/>
      <w:marRight w:val="0"/>
      <w:marTop w:val="0"/>
      <w:marBottom w:val="0"/>
      <w:divBdr>
        <w:top w:val="none" w:sz="0" w:space="0" w:color="auto"/>
        <w:left w:val="none" w:sz="0" w:space="0" w:color="auto"/>
        <w:bottom w:val="none" w:sz="0" w:space="0" w:color="auto"/>
        <w:right w:val="none" w:sz="0" w:space="0" w:color="auto"/>
      </w:divBdr>
    </w:div>
    <w:div w:id="405346783">
      <w:bodyDiv w:val="1"/>
      <w:marLeft w:val="0"/>
      <w:marRight w:val="0"/>
      <w:marTop w:val="0"/>
      <w:marBottom w:val="0"/>
      <w:divBdr>
        <w:top w:val="none" w:sz="0" w:space="0" w:color="auto"/>
        <w:left w:val="none" w:sz="0" w:space="0" w:color="auto"/>
        <w:bottom w:val="none" w:sz="0" w:space="0" w:color="auto"/>
        <w:right w:val="none" w:sz="0" w:space="0" w:color="auto"/>
      </w:divBdr>
    </w:div>
    <w:div w:id="407462648">
      <w:bodyDiv w:val="1"/>
      <w:marLeft w:val="0"/>
      <w:marRight w:val="0"/>
      <w:marTop w:val="0"/>
      <w:marBottom w:val="0"/>
      <w:divBdr>
        <w:top w:val="none" w:sz="0" w:space="0" w:color="auto"/>
        <w:left w:val="none" w:sz="0" w:space="0" w:color="auto"/>
        <w:bottom w:val="none" w:sz="0" w:space="0" w:color="auto"/>
        <w:right w:val="none" w:sz="0" w:space="0" w:color="auto"/>
      </w:divBdr>
    </w:div>
    <w:div w:id="410662213">
      <w:bodyDiv w:val="1"/>
      <w:marLeft w:val="0"/>
      <w:marRight w:val="0"/>
      <w:marTop w:val="0"/>
      <w:marBottom w:val="0"/>
      <w:divBdr>
        <w:top w:val="none" w:sz="0" w:space="0" w:color="auto"/>
        <w:left w:val="none" w:sz="0" w:space="0" w:color="auto"/>
        <w:bottom w:val="none" w:sz="0" w:space="0" w:color="auto"/>
        <w:right w:val="none" w:sz="0" w:space="0" w:color="auto"/>
      </w:divBdr>
    </w:div>
    <w:div w:id="417024783">
      <w:bodyDiv w:val="1"/>
      <w:marLeft w:val="0"/>
      <w:marRight w:val="0"/>
      <w:marTop w:val="0"/>
      <w:marBottom w:val="0"/>
      <w:divBdr>
        <w:top w:val="none" w:sz="0" w:space="0" w:color="auto"/>
        <w:left w:val="none" w:sz="0" w:space="0" w:color="auto"/>
        <w:bottom w:val="none" w:sz="0" w:space="0" w:color="auto"/>
        <w:right w:val="none" w:sz="0" w:space="0" w:color="auto"/>
      </w:divBdr>
    </w:div>
    <w:div w:id="420638218">
      <w:bodyDiv w:val="1"/>
      <w:marLeft w:val="0"/>
      <w:marRight w:val="0"/>
      <w:marTop w:val="0"/>
      <w:marBottom w:val="0"/>
      <w:divBdr>
        <w:top w:val="none" w:sz="0" w:space="0" w:color="auto"/>
        <w:left w:val="none" w:sz="0" w:space="0" w:color="auto"/>
        <w:bottom w:val="none" w:sz="0" w:space="0" w:color="auto"/>
        <w:right w:val="none" w:sz="0" w:space="0" w:color="auto"/>
      </w:divBdr>
    </w:div>
    <w:div w:id="423962630">
      <w:bodyDiv w:val="1"/>
      <w:marLeft w:val="0"/>
      <w:marRight w:val="0"/>
      <w:marTop w:val="0"/>
      <w:marBottom w:val="0"/>
      <w:divBdr>
        <w:top w:val="none" w:sz="0" w:space="0" w:color="auto"/>
        <w:left w:val="none" w:sz="0" w:space="0" w:color="auto"/>
        <w:bottom w:val="none" w:sz="0" w:space="0" w:color="auto"/>
        <w:right w:val="none" w:sz="0" w:space="0" w:color="auto"/>
      </w:divBdr>
    </w:div>
    <w:div w:id="424771338">
      <w:bodyDiv w:val="1"/>
      <w:marLeft w:val="0"/>
      <w:marRight w:val="0"/>
      <w:marTop w:val="0"/>
      <w:marBottom w:val="0"/>
      <w:divBdr>
        <w:top w:val="none" w:sz="0" w:space="0" w:color="auto"/>
        <w:left w:val="none" w:sz="0" w:space="0" w:color="auto"/>
        <w:bottom w:val="none" w:sz="0" w:space="0" w:color="auto"/>
        <w:right w:val="none" w:sz="0" w:space="0" w:color="auto"/>
      </w:divBdr>
    </w:div>
    <w:div w:id="426660550">
      <w:bodyDiv w:val="1"/>
      <w:marLeft w:val="0"/>
      <w:marRight w:val="0"/>
      <w:marTop w:val="0"/>
      <w:marBottom w:val="0"/>
      <w:divBdr>
        <w:top w:val="none" w:sz="0" w:space="0" w:color="auto"/>
        <w:left w:val="none" w:sz="0" w:space="0" w:color="auto"/>
        <w:bottom w:val="none" w:sz="0" w:space="0" w:color="auto"/>
        <w:right w:val="none" w:sz="0" w:space="0" w:color="auto"/>
      </w:divBdr>
    </w:div>
    <w:div w:id="426661877">
      <w:bodyDiv w:val="1"/>
      <w:marLeft w:val="0"/>
      <w:marRight w:val="0"/>
      <w:marTop w:val="0"/>
      <w:marBottom w:val="0"/>
      <w:divBdr>
        <w:top w:val="none" w:sz="0" w:space="0" w:color="auto"/>
        <w:left w:val="none" w:sz="0" w:space="0" w:color="auto"/>
        <w:bottom w:val="none" w:sz="0" w:space="0" w:color="auto"/>
        <w:right w:val="none" w:sz="0" w:space="0" w:color="auto"/>
      </w:divBdr>
    </w:div>
    <w:div w:id="438836571">
      <w:bodyDiv w:val="1"/>
      <w:marLeft w:val="0"/>
      <w:marRight w:val="0"/>
      <w:marTop w:val="0"/>
      <w:marBottom w:val="0"/>
      <w:divBdr>
        <w:top w:val="none" w:sz="0" w:space="0" w:color="auto"/>
        <w:left w:val="none" w:sz="0" w:space="0" w:color="auto"/>
        <w:bottom w:val="none" w:sz="0" w:space="0" w:color="auto"/>
        <w:right w:val="none" w:sz="0" w:space="0" w:color="auto"/>
      </w:divBdr>
    </w:div>
    <w:div w:id="441606241">
      <w:bodyDiv w:val="1"/>
      <w:marLeft w:val="0"/>
      <w:marRight w:val="0"/>
      <w:marTop w:val="0"/>
      <w:marBottom w:val="0"/>
      <w:divBdr>
        <w:top w:val="none" w:sz="0" w:space="0" w:color="auto"/>
        <w:left w:val="none" w:sz="0" w:space="0" w:color="auto"/>
        <w:bottom w:val="none" w:sz="0" w:space="0" w:color="auto"/>
        <w:right w:val="none" w:sz="0" w:space="0" w:color="auto"/>
      </w:divBdr>
    </w:div>
    <w:div w:id="447310726">
      <w:bodyDiv w:val="1"/>
      <w:marLeft w:val="0"/>
      <w:marRight w:val="0"/>
      <w:marTop w:val="0"/>
      <w:marBottom w:val="0"/>
      <w:divBdr>
        <w:top w:val="none" w:sz="0" w:space="0" w:color="auto"/>
        <w:left w:val="none" w:sz="0" w:space="0" w:color="auto"/>
        <w:bottom w:val="none" w:sz="0" w:space="0" w:color="auto"/>
        <w:right w:val="none" w:sz="0" w:space="0" w:color="auto"/>
      </w:divBdr>
    </w:div>
    <w:div w:id="449592012">
      <w:bodyDiv w:val="1"/>
      <w:marLeft w:val="0"/>
      <w:marRight w:val="0"/>
      <w:marTop w:val="0"/>
      <w:marBottom w:val="0"/>
      <w:divBdr>
        <w:top w:val="none" w:sz="0" w:space="0" w:color="auto"/>
        <w:left w:val="none" w:sz="0" w:space="0" w:color="auto"/>
        <w:bottom w:val="none" w:sz="0" w:space="0" w:color="auto"/>
        <w:right w:val="none" w:sz="0" w:space="0" w:color="auto"/>
      </w:divBdr>
    </w:div>
    <w:div w:id="449595419">
      <w:bodyDiv w:val="1"/>
      <w:marLeft w:val="0"/>
      <w:marRight w:val="0"/>
      <w:marTop w:val="0"/>
      <w:marBottom w:val="0"/>
      <w:divBdr>
        <w:top w:val="none" w:sz="0" w:space="0" w:color="auto"/>
        <w:left w:val="none" w:sz="0" w:space="0" w:color="auto"/>
        <w:bottom w:val="none" w:sz="0" w:space="0" w:color="auto"/>
        <w:right w:val="none" w:sz="0" w:space="0" w:color="auto"/>
      </w:divBdr>
    </w:div>
    <w:div w:id="453603324">
      <w:bodyDiv w:val="1"/>
      <w:marLeft w:val="0"/>
      <w:marRight w:val="0"/>
      <w:marTop w:val="0"/>
      <w:marBottom w:val="0"/>
      <w:divBdr>
        <w:top w:val="none" w:sz="0" w:space="0" w:color="auto"/>
        <w:left w:val="none" w:sz="0" w:space="0" w:color="auto"/>
        <w:bottom w:val="none" w:sz="0" w:space="0" w:color="auto"/>
        <w:right w:val="none" w:sz="0" w:space="0" w:color="auto"/>
      </w:divBdr>
    </w:div>
    <w:div w:id="454493931">
      <w:bodyDiv w:val="1"/>
      <w:marLeft w:val="0"/>
      <w:marRight w:val="0"/>
      <w:marTop w:val="0"/>
      <w:marBottom w:val="0"/>
      <w:divBdr>
        <w:top w:val="none" w:sz="0" w:space="0" w:color="auto"/>
        <w:left w:val="none" w:sz="0" w:space="0" w:color="auto"/>
        <w:bottom w:val="none" w:sz="0" w:space="0" w:color="auto"/>
        <w:right w:val="none" w:sz="0" w:space="0" w:color="auto"/>
      </w:divBdr>
    </w:div>
    <w:div w:id="458375848">
      <w:bodyDiv w:val="1"/>
      <w:marLeft w:val="0"/>
      <w:marRight w:val="0"/>
      <w:marTop w:val="0"/>
      <w:marBottom w:val="0"/>
      <w:divBdr>
        <w:top w:val="none" w:sz="0" w:space="0" w:color="auto"/>
        <w:left w:val="none" w:sz="0" w:space="0" w:color="auto"/>
        <w:bottom w:val="none" w:sz="0" w:space="0" w:color="auto"/>
        <w:right w:val="none" w:sz="0" w:space="0" w:color="auto"/>
      </w:divBdr>
    </w:div>
    <w:div w:id="459112231">
      <w:bodyDiv w:val="1"/>
      <w:marLeft w:val="0"/>
      <w:marRight w:val="0"/>
      <w:marTop w:val="0"/>
      <w:marBottom w:val="0"/>
      <w:divBdr>
        <w:top w:val="none" w:sz="0" w:space="0" w:color="auto"/>
        <w:left w:val="none" w:sz="0" w:space="0" w:color="auto"/>
        <w:bottom w:val="none" w:sz="0" w:space="0" w:color="auto"/>
        <w:right w:val="none" w:sz="0" w:space="0" w:color="auto"/>
      </w:divBdr>
    </w:div>
    <w:div w:id="466289155">
      <w:bodyDiv w:val="1"/>
      <w:marLeft w:val="0"/>
      <w:marRight w:val="0"/>
      <w:marTop w:val="0"/>
      <w:marBottom w:val="0"/>
      <w:divBdr>
        <w:top w:val="none" w:sz="0" w:space="0" w:color="auto"/>
        <w:left w:val="none" w:sz="0" w:space="0" w:color="auto"/>
        <w:bottom w:val="none" w:sz="0" w:space="0" w:color="auto"/>
        <w:right w:val="none" w:sz="0" w:space="0" w:color="auto"/>
      </w:divBdr>
    </w:div>
    <w:div w:id="469440026">
      <w:bodyDiv w:val="1"/>
      <w:marLeft w:val="0"/>
      <w:marRight w:val="0"/>
      <w:marTop w:val="0"/>
      <w:marBottom w:val="0"/>
      <w:divBdr>
        <w:top w:val="none" w:sz="0" w:space="0" w:color="auto"/>
        <w:left w:val="none" w:sz="0" w:space="0" w:color="auto"/>
        <w:bottom w:val="none" w:sz="0" w:space="0" w:color="auto"/>
        <w:right w:val="none" w:sz="0" w:space="0" w:color="auto"/>
      </w:divBdr>
    </w:div>
    <w:div w:id="471020238">
      <w:bodyDiv w:val="1"/>
      <w:marLeft w:val="0"/>
      <w:marRight w:val="0"/>
      <w:marTop w:val="0"/>
      <w:marBottom w:val="0"/>
      <w:divBdr>
        <w:top w:val="none" w:sz="0" w:space="0" w:color="auto"/>
        <w:left w:val="none" w:sz="0" w:space="0" w:color="auto"/>
        <w:bottom w:val="none" w:sz="0" w:space="0" w:color="auto"/>
        <w:right w:val="none" w:sz="0" w:space="0" w:color="auto"/>
      </w:divBdr>
    </w:div>
    <w:div w:id="471219889">
      <w:bodyDiv w:val="1"/>
      <w:marLeft w:val="0"/>
      <w:marRight w:val="0"/>
      <w:marTop w:val="0"/>
      <w:marBottom w:val="0"/>
      <w:divBdr>
        <w:top w:val="none" w:sz="0" w:space="0" w:color="auto"/>
        <w:left w:val="none" w:sz="0" w:space="0" w:color="auto"/>
        <w:bottom w:val="none" w:sz="0" w:space="0" w:color="auto"/>
        <w:right w:val="none" w:sz="0" w:space="0" w:color="auto"/>
      </w:divBdr>
    </w:div>
    <w:div w:id="485829754">
      <w:bodyDiv w:val="1"/>
      <w:marLeft w:val="0"/>
      <w:marRight w:val="0"/>
      <w:marTop w:val="0"/>
      <w:marBottom w:val="0"/>
      <w:divBdr>
        <w:top w:val="none" w:sz="0" w:space="0" w:color="auto"/>
        <w:left w:val="none" w:sz="0" w:space="0" w:color="auto"/>
        <w:bottom w:val="none" w:sz="0" w:space="0" w:color="auto"/>
        <w:right w:val="none" w:sz="0" w:space="0" w:color="auto"/>
      </w:divBdr>
    </w:div>
    <w:div w:id="490175441">
      <w:bodyDiv w:val="1"/>
      <w:marLeft w:val="0"/>
      <w:marRight w:val="0"/>
      <w:marTop w:val="0"/>
      <w:marBottom w:val="0"/>
      <w:divBdr>
        <w:top w:val="none" w:sz="0" w:space="0" w:color="auto"/>
        <w:left w:val="none" w:sz="0" w:space="0" w:color="auto"/>
        <w:bottom w:val="none" w:sz="0" w:space="0" w:color="auto"/>
        <w:right w:val="none" w:sz="0" w:space="0" w:color="auto"/>
      </w:divBdr>
    </w:div>
    <w:div w:id="491528645">
      <w:bodyDiv w:val="1"/>
      <w:marLeft w:val="0"/>
      <w:marRight w:val="0"/>
      <w:marTop w:val="0"/>
      <w:marBottom w:val="0"/>
      <w:divBdr>
        <w:top w:val="none" w:sz="0" w:space="0" w:color="auto"/>
        <w:left w:val="none" w:sz="0" w:space="0" w:color="auto"/>
        <w:bottom w:val="none" w:sz="0" w:space="0" w:color="auto"/>
        <w:right w:val="none" w:sz="0" w:space="0" w:color="auto"/>
      </w:divBdr>
    </w:div>
    <w:div w:id="491918872">
      <w:bodyDiv w:val="1"/>
      <w:marLeft w:val="0"/>
      <w:marRight w:val="0"/>
      <w:marTop w:val="0"/>
      <w:marBottom w:val="0"/>
      <w:divBdr>
        <w:top w:val="none" w:sz="0" w:space="0" w:color="auto"/>
        <w:left w:val="none" w:sz="0" w:space="0" w:color="auto"/>
        <w:bottom w:val="none" w:sz="0" w:space="0" w:color="auto"/>
        <w:right w:val="none" w:sz="0" w:space="0" w:color="auto"/>
      </w:divBdr>
    </w:div>
    <w:div w:id="493574783">
      <w:bodyDiv w:val="1"/>
      <w:marLeft w:val="0"/>
      <w:marRight w:val="0"/>
      <w:marTop w:val="0"/>
      <w:marBottom w:val="0"/>
      <w:divBdr>
        <w:top w:val="none" w:sz="0" w:space="0" w:color="auto"/>
        <w:left w:val="none" w:sz="0" w:space="0" w:color="auto"/>
        <w:bottom w:val="none" w:sz="0" w:space="0" w:color="auto"/>
        <w:right w:val="none" w:sz="0" w:space="0" w:color="auto"/>
      </w:divBdr>
    </w:div>
    <w:div w:id="493834619">
      <w:bodyDiv w:val="1"/>
      <w:marLeft w:val="0"/>
      <w:marRight w:val="0"/>
      <w:marTop w:val="0"/>
      <w:marBottom w:val="0"/>
      <w:divBdr>
        <w:top w:val="none" w:sz="0" w:space="0" w:color="auto"/>
        <w:left w:val="none" w:sz="0" w:space="0" w:color="auto"/>
        <w:bottom w:val="none" w:sz="0" w:space="0" w:color="auto"/>
        <w:right w:val="none" w:sz="0" w:space="0" w:color="auto"/>
      </w:divBdr>
    </w:div>
    <w:div w:id="496577179">
      <w:bodyDiv w:val="1"/>
      <w:marLeft w:val="0"/>
      <w:marRight w:val="0"/>
      <w:marTop w:val="0"/>
      <w:marBottom w:val="0"/>
      <w:divBdr>
        <w:top w:val="none" w:sz="0" w:space="0" w:color="auto"/>
        <w:left w:val="none" w:sz="0" w:space="0" w:color="auto"/>
        <w:bottom w:val="none" w:sz="0" w:space="0" w:color="auto"/>
        <w:right w:val="none" w:sz="0" w:space="0" w:color="auto"/>
      </w:divBdr>
    </w:div>
    <w:div w:id="497382248">
      <w:bodyDiv w:val="1"/>
      <w:marLeft w:val="0"/>
      <w:marRight w:val="0"/>
      <w:marTop w:val="0"/>
      <w:marBottom w:val="0"/>
      <w:divBdr>
        <w:top w:val="none" w:sz="0" w:space="0" w:color="auto"/>
        <w:left w:val="none" w:sz="0" w:space="0" w:color="auto"/>
        <w:bottom w:val="none" w:sz="0" w:space="0" w:color="auto"/>
        <w:right w:val="none" w:sz="0" w:space="0" w:color="auto"/>
      </w:divBdr>
    </w:div>
    <w:div w:id="499544249">
      <w:bodyDiv w:val="1"/>
      <w:marLeft w:val="0"/>
      <w:marRight w:val="0"/>
      <w:marTop w:val="0"/>
      <w:marBottom w:val="0"/>
      <w:divBdr>
        <w:top w:val="none" w:sz="0" w:space="0" w:color="auto"/>
        <w:left w:val="none" w:sz="0" w:space="0" w:color="auto"/>
        <w:bottom w:val="none" w:sz="0" w:space="0" w:color="auto"/>
        <w:right w:val="none" w:sz="0" w:space="0" w:color="auto"/>
      </w:divBdr>
    </w:div>
    <w:div w:id="506864265">
      <w:bodyDiv w:val="1"/>
      <w:marLeft w:val="0"/>
      <w:marRight w:val="0"/>
      <w:marTop w:val="0"/>
      <w:marBottom w:val="0"/>
      <w:divBdr>
        <w:top w:val="none" w:sz="0" w:space="0" w:color="auto"/>
        <w:left w:val="none" w:sz="0" w:space="0" w:color="auto"/>
        <w:bottom w:val="none" w:sz="0" w:space="0" w:color="auto"/>
        <w:right w:val="none" w:sz="0" w:space="0" w:color="auto"/>
      </w:divBdr>
    </w:div>
    <w:div w:id="512110268">
      <w:bodyDiv w:val="1"/>
      <w:marLeft w:val="0"/>
      <w:marRight w:val="0"/>
      <w:marTop w:val="0"/>
      <w:marBottom w:val="0"/>
      <w:divBdr>
        <w:top w:val="none" w:sz="0" w:space="0" w:color="auto"/>
        <w:left w:val="none" w:sz="0" w:space="0" w:color="auto"/>
        <w:bottom w:val="none" w:sz="0" w:space="0" w:color="auto"/>
        <w:right w:val="none" w:sz="0" w:space="0" w:color="auto"/>
      </w:divBdr>
    </w:div>
    <w:div w:id="513619481">
      <w:bodyDiv w:val="1"/>
      <w:marLeft w:val="0"/>
      <w:marRight w:val="0"/>
      <w:marTop w:val="0"/>
      <w:marBottom w:val="0"/>
      <w:divBdr>
        <w:top w:val="none" w:sz="0" w:space="0" w:color="auto"/>
        <w:left w:val="none" w:sz="0" w:space="0" w:color="auto"/>
        <w:bottom w:val="none" w:sz="0" w:space="0" w:color="auto"/>
        <w:right w:val="none" w:sz="0" w:space="0" w:color="auto"/>
      </w:divBdr>
    </w:div>
    <w:div w:id="515924327">
      <w:bodyDiv w:val="1"/>
      <w:marLeft w:val="0"/>
      <w:marRight w:val="0"/>
      <w:marTop w:val="0"/>
      <w:marBottom w:val="0"/>
      <w:divBdr>
        <w:top w:val="none" w:sz="0" w:space="0" w:color="auto"/>
        <w:left w:val="none" w:sz="0" w:space="0" w:color="auto"/>
        <w:bottom w:val="none" w:sz="0" w:space="0" w:color="auto"/>
        <w:right w:val="none" w:sz="0" w:space="0" w:color="auto"/>
      </w:divBdr>
    </w:div>
    <w:div w:id="515925514">
      <w:bodyDiv w:val="1"/>
      <w:marLeft w:val="0"/>
      <w:marRight w:val="0"/>
      <w:marTop w:val="0"/>
      <w:marBottom w:val="0"/>
      <w:divBdr>
        <w:top w:val="none" w:sz="0" w:space="0" w:color="auto"/>
        <w:left w:val="none" w:sz="0" w:space="0" w:color="auto"/>
        <w:bottom w:val="none" w:sz="0" w:space="0" w:color="auto"/>
        <w:right w:val="none" w:sz="0" w:space="0" w:color="auto"/>
      </w:divBdr>
    </w:div>
    <w:div w:id="523908256">
      <w:bodyDiv w:val="1"/>
      <w:marLeft w:val="0"/>
      <w:marRight w:val="0"/>
      <w:marTop w:val="0"/>
      <w:marBottom w:val="0"/>
      <w:divBdr>
        <w:top w:val="none" w:sz="0" w:space="0" w:color="auto"/>
        <w:left w:val="none" w:sz="0" w:space="0" w:color="auto"/>
        <w:bottom w:val="none" w:sz="0" w:space="0" w:color="auto"/>
        <w:right w:val="none" w:sz="0" w:space="0" w:color="auto"/>
      </w:divBdr>
    </w:div>
    <w:div w:id="531576049">
      <w:bodyDiv w:val="1"/>
      <w:marLeft w:val="0"/>
      <w:marRight w:val="0"/>
      <w:marTop w:val="0"/>
      <w:marBottom w:val="0"/>
      <w:divBdr>
        <w:top w:val="none" w:sz="0" w:space="0" w:color="auto"/>
        <w:left w:val="none" w:sz="0" w:space="0" w:color="auto"/>
        <w:bottom w:val="none" w:sz="0" w:space="0" w:color="auto"/>
        <w:right w:val="none" w:sz="0" w:space="0" w:color="auto"/>
      </w:divBdr>
    </w:div>
    <w:div w:id="533881679">
      <w:bodyDiv w:val="1"/>
      <w:marLeft w:val="0"/>
      <w:marRight w:val="0"/>
      <w:marTop w:val="0"/>
      <w:marBottom w:val="0"/>
      <w:divBdr>
        <w:top w:val="none" w:sz="0" w:space="0" w:color="auto"/>
        <w:left w:val="none" w:sz="0" w:space="0" w:color="auto"/>
        <w:bottom w:val="none" w:sz="0" w:space="0" w:color="auto"/>
        <w:right w:val="none" w:sz="0" w:space="0" w:color="auto"/>
      </w:divBdr>
    </w:div>
    <w:div w:id="535433236">
      <w:bodyDiv w:val="1"/>
      <w:marLeft w:val="0"/>
      <w:marRight w:val="0"/>
      <w:marTop w:val="0"/>
      <w:marBottom w:val="0"/>
      <w:divBdr>
        <w:top w:val="none" w:sz="0" w:space="0" w:color="auto"/>
        <w:left w:val="none" w:sz="0" w:space="0" w:color="auto"/>
        <w:bottom w:val="none" w:sz="0" w:space="0" w:color="auto"/>
        <w:right w:val="none" w:sz="0" w:space="0" w:color="auto"/>
      </w:divBdr>
    </w:div>
    <w:div w:id="536968982">
      <w:bodyDiv w:val="1"/>
      <w:marLeft w:val="0"/>
      <w:marRight w:val="0"/>
      <w:marTop w:val="0"/>
      <w:marBottom w:val="0"/>
      <w:divBdr>
        <w:top w:val="none" w:sz="0" w:space="0" w:color="auto"/>
        <w:left w:val="none" w:sz="0" w:space="0" w:color="auto"/>
        <w:bottom w:val="none" w:sz="0" w:space="0" w:color="auto"/>
        <w:right w:val="none" w:sz="0" w:space="0" w:color="auto"/>
      </w:divBdr>
    </w:div>
    <w:div w:id="538860140">
      <w:bodyDiv w:val="1"/>
      <w:marLeft w:val="0"/>
      <w:marRight w:val="0"/>
      <w:marTop w:val="0"/>
      <w:marBottom w:val="0"/>
      <w:divBdr>
        <w:top w:val="none" w:sz="0" w:space="0" w:color="auto"/>
        <w:left w:val="none" w:sz="0" w:space="0" w:color="auto"/>
        <w:bottom w:val="none" w:sz="0" w:space="0" w:color="auto"/>
        <w:right w:val="none" w:sz="0" w:space="0" w:color="auto"/>
      </w:divBdr>
    </w:div>
    <w:div w:id="547959213">
      <w:bodyDiv w:val="1"/>
      <w:marLeft w:val="0"/>
      <w:marRight w:val="0"/>
      <w:marTop w:val="0"/>
      <w:marBottom w:val="0"/>
      <w:divBdr>
        <w:top w:val="none" w:sz="0" w:space="0" w:color="auto"/>
        <w:left w:val="none" w:sz="0" w:space="0" w:color="auto"/>
        <w:bottom w:val="none" w:sz="0" w:space="0" w:color="auto"/>
        <w:right w:val="none" w:sz="0" w:space="0" w:color="auto"/>
      </w:divBdr>
    </w:div>
    <w:div w:id="555438145">
      <w:bodyDiv w:val="1"/>
      <w:marLeft w:val="0"/>
      <w:marRight w:val="0"/>
      <w:marTop w:val="0"/>
      <w:marBottom w:val="0"/>
      <w:divBdr>
        <w:top w:val="none" w:sz="0" w:space="0" w:color="auto"/>
        <w:left w:val="none" w:sz="0" w:space="0" w:color="auto"/>
        <w:bottom w:val="none" w:sz="0" w:space="0" w:color="auto"/>
        <w:right w:val="none" w:sz="0" w:space="0" w:color="auto"/>
      </w:divBdr>
    </w:div>
    <w:div w:id="558054047">
      <w:bodyDiv w:val="1"/>
      <w:marLeft w:val="0"/>
      <w:marRight w:val="0"/>
      <w:marTop w:val="0"/>
      <w:marBottom w:val="0"/>
      <w:divBdr>
        <w:top w:val="none" w:sz="0" w:space="0" w:color="auto"/>
        <w:left w:val="none" w:sz="0" w:space="0" w:color="auto"/>
        <w:bottom w:val="none" w:sz="0" w:space="0" w:color="auto"/>
        <w:right w:val="none" w:sz="0" w:space="0" w:color="auto"/>
      </w:divBdr>
    </w:div>
    <w:div w:id="562254650">
      <w:bodyDiv w:val="1"/>
      <w:marLeft w:val="0"/>
      <w:marRight w:val="0"/>
      <w:marTop w:val="0"/>
      <w:marBottom w:val="0"/>
      <w:divBdr>
        <w:top w:val="none" w:sz="0" w:space="0" w:color="auto"/>
        <w:left w:val="none" w:sz="0" w:space="0" w:color="auto"/>
        <w:bottom w:val="none" w:sz="0" w:space="0" w:color="auto"/>
        <w:right w:val="none" w:sz="0" w:space="0" w:color="auto"/>
      </w:divBdr>
    </w:div>
    <w:div w:id="563220409">
      <w:bodyDiv w:val="1"/>
      <w:marLeft w:val="0"/>
      <w:marRight w:val="0"/>
      <w:marTop w:val="0"/>
      <w:marBottom w:val="0"/>
      <w:divBdr>
        <w:top w:val="none" w:sz="0" w:space="0" w:color="auto"/>
        <w:left w:val="none" w:sz="0" w:space="0" w:color="auto"/>
        <w:bottom w:val="none" w:sz="0" w:space="0" w:color="auto"/>
        <w:right w:val="none" w:sz="0" w:space="0" w:color="auto"/>
      </w:divBdr>
    </w:div>
    <w:div w:id="565845801">
      <w:bodyDiv w:val="1"/>
      <w:marLeft w:val="0"/>
      <w:marRight w:val="0"/>
      <w:marTop w:val="0"/>
      <w:marBottom w:val="0"/>
      <w:divBdr>
        <w:top w:val="none" w:sz="0" w:space="0" w:color="auto"/>
        <w:left w:val="none" w:sz="0" w:space="0" w:color="auto"/>
        <w:bottom w:val="none" w:sz="0" w:space="0" w:color="auto"/>
        <w:right w:val="none" w:sz="0" w:space="0" w:color="auto"/>
      </w:divBdr>
      <w:divsChild>
        <w:div w:id="1530023115">
          <w:marLeft w:val="0"/>
          <w:marRight w:val="0"/>
          <w:marTop w:val="0"/>
          <w:marBottom w:val="0"/>
          <w:divBdr>
            <w:top w:val="none" w:sz="0" w:space="0" w:color="auto"/>
            <w:left w:val="none" w:sz="0" w:space="0" w:color="auto"/>
            <w:bottom w:val="none" w:sz="0" w:space="0" w:color="auto"/>
            <w:right w:val="none" w:sz="0" w:space="0" w:color="auto"/>
          </w:divBdr>
          <w:divsChild>
            <w:div w:id="515703614">
              <w:marLeft w:val="0"/>
              <w:marRight w:val="0"/>
              <w:marTop w:val="0"/>
              <w:marBottom w:val="0"/>
              <w:divBdr>
                <w:top w:val="none" w:sz="0" w:space="0" w:color="auto"/>
                <w:left w:val="none" w:sz="0" w:space="0" w:color="auto"/>
                <w:bottom w:val="none" w:sz="0" w:space="0" w:color="auto"/>
                <w:right w:val="none" w:sz="0" w:space="0" w:color="auto"/>
              </w:divBdr>
              <w:divsChild>
                <w:div w:id="50686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7303518">
      <w:bodyDiv w:val="1"/>
      <w:marLeft w:val="0"/>
      <w:marRight w:val="0"/>
      <w:marTop w:val="0"/>
      <w:marBottom w:val="0"/>
      <w:divBdr>
        <w:top w:val="none" w:sz="0" w:space="0" w:color="auto"/>
        <w:left w:val="none" w:sz="0" w:space="0" w:color="auto"/>
        <w:bottom w:val="none" w:sz="0" w:space="0" w:color="auto"/>
        <w:right w:val="none" w:sz="0" w:space="0" w:color="auto"/>
      </w:divBdr>
    </w:div>
    <w:div w:id="569773552">
      <w:bodyDiv w:val="1"/>
      <w:marLeft w:val="0"/>
      <w:marRight w:val="0"/>
      <w:marTop w:val="0"/>
      <w:marBottom w:val="0"/>
      <w:divBdr>
        <w:top w:val="none" w:sz="0" w:space="0" w:color="auto"/>
        <w:left w:val="none" w:sz="0" w:space="0" w:color="auto"/>
        <w:bottom w:val="none" w:sz="0" w:space="0" w:color="auto"/>
        <w:right w:val="none" w:sz="0" w:space="0" w:color="auto"/>
      </w:divBdr>
    </w:div>
    <w:div w:id="572542612">
      <w:bodyDiv w:val="1"/>
      <w:marLeft w:val="0"/>
      <w:marRight w:val="0"/>
      <w:marTop w:val="0"/>
      <w:marBottom w:val="0"/>
      <w:divBdr>
        <w:top w:val="none" w:sz="0" w:space="0" w:color="auto"/>
        <w:left w:val="none" w:sz="0" w:space="0" w:color="auto"/>
        <w:bottom w:val="none" w:sz="0" w:space="0" w:color="auto"/>
        <w:right w:val="none" w:sz="0" w:space="0" w:color="auto"/>
      </w:divBdr>
      <w:divsChild>
        <w:div w:id="968704726">
          <w:marLeft w:val="0"/>
          <w:marRight w:val="0"/>
          <w:marTop w:val="0"/>
          <w:marBottom w:val="0"/>
          <w:divBdr>
            <w:top w:val="none" w:sz="0" w:space="0" w:color="auto"/>
            <w:left w:val="none" w:sz="0" w:space="0" w:color="auto"/>
            <w:bottom w:val="none" w:sz="0" w:space="0" w:color="auto"/>
            <w:right w:val="none" w:sz="0" w:space="0" w:color="auto"/>
          </w:divBdr>
          <w:divsChild>
            <w:div w:id="639770147">
              <w:marLeft w:val="0"/>
              <w:marRight w:val="0"/>
              <w:marTop w:val="0"/>
              <w:marBottom w:val="0"/>
              <w:divBdr>
                <w:top w:val="none" w:sz="0" w:space="0" w:color="auto"/>
                <w:left w:val="none" w:sz="0" w:space="0" w:color="auto"/>
                <w:bottom w:val="none" w:sz="0" w:space="0" w:color="auto"/>
                <w:right w:val="none" w:sz="0" w:space="0" w:color="auto"/>
              </w:divBdr>
              <w:divsChild>
                <w:div w:id="886450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088554">
      <w:bodyDiv w:val="1"/>
      <w:marLeft w:val="0"/>
      <w:marRight w:val="0"/>
      <w:marTop w:val="0"/>
      <w:marBottom w:val="0"/>
      <w:divBdr>
        <w:top w:val="none" w:sz="0" w:space="0" w:color="auto"/>
        <w:left w:val="none" w:sz="0" w:space="0" w:color="auto"/>
        <w:bottom w:val="none" w:sz="0" w:space="0" w:color="auto"/>
        <w:right w:val="none" w:sz="0" w:space="0" w:color="auto"/>
      </w:divBdr>
    </w:div>
    <w:div w:id="591596617">
      <w:bodyDiv w:val="1"/>
      <w:marLeft w:val="0"/>
      <w:marRight w:val="0"/>
      <w:marTop w:val="0"/>
      <w:marBottom w:val="0"/>
      <w:divBdr>
        <w:top w:val="none" w:sz="0" w:space="0" w:color="auto"/>
        <w:left w:val="none" w:sz="0" w:space="0" w:color="auto"/>
        <w:bottom w:val="none" w:sz="0" w:space="0" w:color="auto"/>
        <w:right w:val="none" w:sz="0" w:space="0" w:color="auto"/>
      </w:divBdr>
    </w:div>
    <w:div w:id="591860701">
      <w:bodyDiv w:val="1"/>
      <w:marLeft w:val="0"/>
      <w:marRight w:val="0"/>
      <w:marTop w:val="0"/>
      <w:marBottom w:val="0"/>
      <w:divBdr>
        <w:top w:val="none" w:sz="0" w:space="0" w:color="auto"/>
        <w:left w:val="none" w:sz="0" w:space="0" w:color="auto"/>
        <w:bottom w:val="none" w:sz="0" w:space="0" w:color="auto"/>
        <w:right w:val="none" w:sz="0" w:space="0" w:color="auto"/>
      </w:divBdr>
    </w:div>
    <w:div w:id="595361194">
      <w:bodyDiv w:val="1"/>
      <w:marLeft w:val="0"/>
      <w:marRight w:val="0"/>
      <w:marTop w:val="0"/>
      <w:marBottom w:val="0"/>
      <w:divBdr>
        <w:top w:val="none" w:sz="0" w:space="0" w:color="auto"/>
        <w:left w:val="none" w:sz="0" w:space="0" w:color="auto"/>
        <w:bottom w:val="none" w:sz="0" w:space="0" w:color="auto"/>
        <w:right w:val="none" w:sz="0" w:space="0" w:color="auto"/>
      </w:divBdr>
    </w:div>
    <w:div w:id="597912023">
      <w:bodyDiv w:val="1"/>
      <w:marLeft w:val="0"/>
      <w:marRight w:val="0"/>
      <w:marTop w:val="0"/>
      <w:marBottom w:val="0"/>
      <w:divBdr>
        <w:top w:val="none" w:sz="0" w:space="0" w:color="auto"/>
        <w:left w:val="none" w:sz="0" w:space="0" w:color="auto"/>
        <w:bottom w:val="none" w:sz="0" w:space="0" w:color="auto"/>
        <w:right w:val="none" w:sz="0" w:space="0" w:color="auto"/>
      </w:divBdr>
    </w:div>
    <w:div w:id="597981950">
      <w:bodyDiv w:val="1"/>
      <w:marLeft w:val="0"/>
      <w:marRight w:val="0"/>
      <w:marTop w:val="0"/>
      <w:marBottom w:val="0"/>
      <w:divBdr>
        <w:top w:val="none" w:sz="0" w:space="0" w:color="auto"/>
        <w:left w:val="none" w:sz="0" w:space="0" w:color="auto"/>
        <w:bottom w:val="none" w:sz="0" w:space="0" w:color="auto"/>
        <w:right w:val="none" w:sz="0" w:space="0" w:color="auto"/>
      </w:divBdr>
    </w:div>
    <w:div w:id="598875590">
      <w:bodyDiv w:val="1"/>
      <w:marLeft w:val="0"/>
      <w:marRight w:val="0"/>
      <w:marTop w:val="0"/>
      <w:marBottom w:val="0"/>
      <w:divBdr>
        <w:top w:val="none" w:sz="0" w:space="0" w:color="auto"/>
        <w:left w:val="none" w:sz="0" w:space="0" w:color="auto"/>
        <w:bottom w:val="none" w:sz="0" w:space="0" w:color="auto"/>
        <w:right w:val="none" w:sz="0" w:space="0" w:color="auto"/>
      </w:divBdr>
    </w:div>
    <w:div w:id="603197251">
      <w:bodyDiv w:val="1"/>
      <w:marLeft w:val="0"/>
      <w:marRight w:val="0"/>
      <w:marTop w:val="0"/>
      <w:marBottom w:val="0"/>
      <w:divBdr>
        <w:top w:val="none" w:sz="0" w:space="0" w:color="auto"/>
        <w:left w:val="none" w:sz="0" w:space="0" w:color="auto"/>
        <w:bottom w:val="none" w:sz="0" w:space="0" w:color="auto"/>
        <w:right w:val="none" w:sz="0" w:space="0" w:color="auto"/>
      </w:divBdr>
    </w:div>
    <w:div w:id="611864779">
      <w:bodyDiv w:val="1"/>
      <w:marLeft w:val="0"/>
      <w:marRight w:val="0"/>
      <w:marTop w:val="0"/>
      <w:marBottom w:val="0"/>
      <w:divBdr>
        <w:top w:val="none" w:sz="0" w:space="0" w:color="auto"/>
        <w:left w:val="none" w:sz="0" w:space="0" w:color="auto"/>
        <w:bottom w:val="none" w:sz="0" w:space="0" w:color="auto"/>
        <w:right w:val="none" w:sz="0" w:space="0" w:color="auto"/>
      </w:divBdr>
    </w:div>
    <w:div w:id="612517372">
      <w:bodyDiv w:val="1"/>
      <w:marLeft w:val="0"/>
      <w:marRight w:val="0"/>
      <w:marTop w:val="0"/>
      <w:marBottom w:val="0"/>
      <w:divBdr>
        <w:top w:val="none" w:sz="0" w:space="0" w:color="auto"/>
        <w:left w:val="none" w:sz="0" w:space="0" w:color="auto"/>
        <w:bottom w:val="none" w:sz="0" w:space="0" w:color="auto"/>
        <w:right w:val="none" w:sz="0" w:space="0" w:color="auto"/>
      </w:divBdr>
    </w:div>
    <w:div w:id="615597370">
      <w:bodyDiv w:val="1"/>
      <w:marLeft w:val="0"/>
      <w:marRight w:val="0"/>
      <w:marTop w:val="0"/>
      <w:marBottom w:val="0"/>
      <w:divBdr>
        <w:top w:val="none" w:sz="0" w:space="0" w:color="auto"/>
        <w:left w:val="none" w:sz="0" w:space="0" w:color="auto"/>
        <w:bottom w:val="none" w:sz="0" w:space="0" w:color="auto"/>
        <w:right w:val="none" w:sz="0" w:space="0" w:color="auto"/>
      </w:divBdr>
    </w:div>
    <w:div w:id="615987585">
      <w:bodyDiv w:val="1"/>
      <w:marLeft w:val="0"/>
      <w:marRight w:val="0"/>
      <w:marTop w:val="0"/>
      <w:marBottom w:val="0"/>
      <w:divBdr>
        <w:top w:val="none" w:sz="0" w:space="0" w:color="auto"/>
        <w:left w:val="none" w:sz="0" w:space="0" w:color="auto"/>
        <w:bottom w:val="none" w:sz="0" w:space="0" w:color="auto"/>
        <w:right w:val="none" w:sz="0" w:space="0" w:color="auto"/>
      </w:divBdr>
    </w:div>
    <w:div w:id="617687190">
      <w:bodyDiv w:val="1"/>
      <w:marLeft w:val="0"/>
      <w:marRight w:val="0"/>
      <w:marTop w:val="0"/>
      <w:marBottom w:val="0"/>
      <w:divBdr>
        <w:top w:val="none" w:sz="0" w:space="0" w:color="auto"/>
        <w:left w:val="none" w:sz="0" w:space="0" w:color="auto"/>
        <w:bottom w:val="none" w:sz="0" w:space="0" w:color="auto"/>
        <w:right w:val="none" w:sz="0" w:space="0" w:color="auto"/>
      </w:divBdr>
    </w:div>
    <w:div w:id="619380910">
      <w:bodyDiv w:val="1"/>
      <w:marLeft w:val="0"/>
      <w:marRight w:val="0"/>
      <w:marTop w:val="0"/>
      <w:marBottom w:val="0"/>
      <w:divBdr>
        <w:top w:val="none" w:sz="0" w:space="0" w:color="auto"/>
        <w:left w:val="none" w:sz="0" w:space="0" w:color="auto"/>
        <w:bottom w:val="none" w:sz="0" w:space="0" w:color="auto"/>
        <w:right w:val="none" w:sz="0" w:space="0" w:color="auto"/>
      </w:divBdr>
    </w:div>
    <w:div w:id="622081750">
      <w:bodyDiv w:val="1"/>
      <w:marLeft w:val="0"/>
      <w:marRight w:val="0"/>
      <w:marTop w:val="0"/>
      <w:marBottom w:val="0"/>
      <w:divBdr>
        <w:top w:val="none" w:sz="0" w:space="0" w:color="auto"/>
        <w:left w:val="none" w:sz="0" w:space="0" w:color="auto"/>
        <w:bottom w:val="none" w:sz="0" w:space="0" w:color="auto"/>
        <w:right w:val="none" w:sz="0" w:space="0" w:color="auto"/>
      </w:divBdr>
    </w:div>
    <w:div w:id="622617645">
      <w:bodyDiv w:val="1"/>
      <w:marLeft w:val="0"/>
      <w:marRight w:val="0"/>
      <w:marTop w:val="0"/>
      <w:marBottom w:val="0"/>
      <w:divBdr>
        <w:top w:val="none" w:sz="0" w:space="0" w:color="auto"/>
        <w:left w:val="none" w:sz="0" w:space="0" w:color="auto"/>
        <w:bottom w:val="none" w:sz="0" w:space="0" w:color="auto"/>
        <w:right w:val="none" w:sz="0" w:space="0" w:color="auto"/>
      </w:divBdr>
    </w:div>
    <w:div w:id="628049026">
      <w:bodyDiv w:val="1"/>
      <w:marLeft w:val="0"/>
      <w:marRight w:val="0"/>
      <w:marTop w:val="0"/>
      <w:marBottom w:val="0"/>
      <w:divBdr>
        <w:top w:val="none" w:sz="0" w:space="0" w:color="auto"/>
        <w:left w:val="none" w:sz="0" w:space="0" w:color="auto"/>
        <w:bottom w:val="none" w:sz="0" w:space="0" w:color="auto"/>
        <w:right w:val="none" w:sz="0" w:space="0" w:color="auto"/>
      </w:divBdr>
    </w:div>
    <w:div w:id="629239193">
      <w:bodyDiv w:val="1"/>
      <w:marLeft w:val="0"/>
      <w:marRight w:val="0"/>
      <w:marTop w:val="0"/>
      <w:marBottom w:val="0"/>
      <w:divBdr>
        <w:top w:val="none" w:sz="0" w:space="0" w:color="auto"/>
        <w:left w:val="none" w:sz="0" w:space="0" w:color="auto"/>
        <w:bottom w:val="none" w:sz="0" w:space="0" w:color="auto"/>
        <w:right w:val="none" w:sz="0" w:space="0" w:color="auto"/>
      </w:divBdr>
    </w:div>
    <w:div w:id="630600749">
      <w:bodyDiv w:val="1"/>
      <w:marLeft w:val="0"/>
      <w:marRight w:val="0"/>
      <w:marTop w:val="0"/>
      <w:marBottom w:val="0"/>
      <w:divBdr>
        <w:top w:val="none" w:sz="0" w:space="0" w:color="auto"/>
        <w:left w:val="none" w:sz="0" w:space="0" w:color="auto"/>
        <w:bottom w:val="none" w:sz="0" w:space="0" w:color="auto"/>
        <w:right w:val="none" w:sz="0" w:space="0" w:color="auto"/>
      </w:divBdr>
    </w:div>
    <w:div w:id="640500272">
      <w:bodyDiv w:val="1"/>
      <w:marLeft w:val="0"/>
      <w:marRight w:val="0"/>
      <w:marTop w:val="0"/>
      <w:marBottom w:val="0"/>
      <w:divBdr>
        <w:top w:val="none" w:sz="0" w:space="0" w:color="auto"/>
        <w:left w:val="none" w:sz="0" w:space="0" w:color="auto"/>
        <w:bottom w:val="none" w:sz="0" w:space="0" w:color="auto"/>
        <w:right w:val="none" w:sz="0" w:space="0" w:color="auto"/>
      </w:divBdr>
    </w:div>
    <w:div w:id="641039176">
      <w:bodyDiv w:val="1"/>
      <w:marLeft w:val="0"/>
      <w:marRight w:val="0"/>
      <w:marTop w:val="0"/>
      <w:marBottom w:val="0"/>
      <w:divBdr>
        <w:top w:val="none" w:sz="0" w:space="0" w:color="auto"/>
        <w:left w:val="none" w:sz="0" w:space="0" w:color="auto"/>
        <w:bottom w:val="none" w:sz="0" w:space="0" w:color="auto"/>
        <w:right w:val="none" w:sz="0" w:space="0" w:color="auto"/>
      </w:divBdr>
    </w:div>
    <w:div w:id="643698760">
      <w:bodyDiv w:val="1"/>
      <w:marLeft w:val="0"/>
      <w:marRight w:val="0"/>
      <w:marTop w:val="0"/>
      <w:marBottom w:val="0"/>
      <w:divBdr>
        <w:top w:val="none" w:sz="0" w:space="0" w:color="auto"/>
        <w:left w:val="none" w:sz="0" w:space="0" w:color="auto"/>
        <w:bottom w:val="none" w:sz="0" w:space="0" w:color="auto"/>
        <w:right w:val="none" w:sz="0" w:space="0" w:color="auto"/>
      </w:divBdr>
    </w:div>
    <w:div w:id="656417276">
      <w:bodyDiv w:val="1"/>
      <w:marLeft w:val="0"/>
      <w:marRight w:val="0"/>
      <w:marTop w:val="0"/>
      <w:marBottom w:val="0"/>
      <w:divBdr>
        <w:top w:val="none" w:sz="0" w:space="0" w:color="auto"/>
        <w:left w:val="none" w:sz="0" w:space="0" w:color="auto"/>
        <w:bottom w:val="none" w:sz="0" w:space="0" w:color="auto"/>
        <w:right w:val="none" w:sz="0" w:space="0" w:color="auto"/>
      </w:divBdr>
    </w:div>
    <w:div w:id="659192140">
      <w:bodyDiv w:val="1"/>
      <w:marLeft w:val="0"/>
      <w:marRight w:val="0"/>
      <w:marTop w:val="0"/>
      <w:marBottom w:val="0"/>
      <w:divBdr>
        <w:top w:val="none" w:sz="0" w:space="0" w:color="auto"/>
        <w:left w:val="none" w:sz="0" w:space="0" w:color="auto"/>
        <w:bottom w:val="none" w:sz="0" w:space="0" w:color="auto"/>
        <w:right w:val="none" w:sz="0" w:space="0" w:color="auto"/>
      </w:divBdr>
    </w:div>
    <w:div w:id="667904071">
      <w:bodyDiv w:val="1"/>
      <w:marLeft w:val="0"/>
      <w:marRight w:val="0"/>
      <w:marTop w:val="0"/>
      <w:marBottom w:val="0"/>
      <w:divBdr>
        <w:top w:val="none" w:sz="0" w:space="0" w:color="auto"/>
        <w:left w:val="none" w:sz="0" w:space="0" w:color="auto"/>
        <w:bottom w:val="none" w:sz="0" w:space="0" w:color="auto"/>
        <w:right w:val="none" w:sz="0" w:space="0" w:color="auto"/>
      </w:divBdr>
    </w:div>
    <w:div w:id="670525570">
      <w:bodyDiv w:val="1"/>
      <w:marLeft w:val="0"/>
      <w:marRight w:val="0"/>
      <w:marTop w:val="0"/>
      <w:marBottom w:val="0"/>
      <w:divBdr>
        <w:top w:val="none" w:sz="0" w:space="0" w:color="auto"/>
        <w:left w:val="none" w:sz="0" w:space="0" w:color="auto"/>
        <w:bottom w:val="none" w:sz="0" w:space="0" w:color="auto"/>
        <w:right w:val="none" w:sz="0" w:space="0" w:color="auto"/>
      </w:divBdr>
    </w:div>
    <w:div w:id="670647771">
      <w:bodyDiv w:val="1"/>
      <w:marLeft w:val="0"/>
      <w:marRight w:val="0"/>
      <w:marTop w:val="0"/>
      <w:marBottom w:val="0"/>
      <w:divBdr>
        <w:top w:val="none" w:sz="0" w:space="0" w:color="auto"/>
        <w:left w:val="none" w:sz="0" w:space="0" w:color="auto"/>
        <w:bottom w:val="none" w:sz="0" w:space="0" w:color="auto"/>
        <w:right w:val="none" w:sz="0" w:space="0" w:color="auto"/>
      </w:divBdr>
    </w:div>
    <w:div w:id="678119105">
      <w:bodyDiv w:val="1"/>
      <w:marLeft w:val="0"/>
      <w:marRight w:val="0"/>
      <w:marTop w:val="0"/>
      <w:marBottom w:val="0"/>
      <w:divBdr>
        <w:top w:val="none" w:sz="0" w:space="0" w:color="auto"/>
        <w:left w:val="none" w:sz="0" w:space="0" w:color="auto"/>
        <w:bottom w:val="none" w:sz="0" w:space="0" w:color="auto"/>
        <w:right w:val="none" w:sz="0" w:space="0" w:color="auto"/>
      </w:divBdr>
    </w:div>
    <w:div w:id="681051306">
      <w:bodyDiv w:val="1"/>
      <w:marLeft w:val="0"/>
      <w:marRight w:val="0"/>
      <w:marTop w:val="0"/>
      <w:marBottom w:val="0"/>
      <w:divBdr>
        <w:top w:val="none" w:sz="0" w:space="0" w:color="auto"/>
        <w:left w:val="none" w:sz="0" w:space="0" w:color="auto"/>
        <w:bottom w:val="none" w:sz="0" w:space="0" w:color="auto"/>
        <w:right w:val="none" w:sz="0" w:space="0" w:color="auto"/>
      </w:divBdr>
    </w:div>
    <w:div w:id="683819542">
      <w:bodyDiv w:val="1"/>
      <w:marLeft w:val="0"/>
      <w:marRight w:val="0"/>
      <w:marTop w:val="0"/>
      <w:marBottom w:val="0"/>
      <w:divBdr>
        <w:top w:val="none" w:sz="0" w:space="0" w:color="auto"/>
        <w:left w:val="none" w:sz="0" w:space="0" w:color="auto"/>
        <w:bottom w:val="none" w:sz="0" w:space="0" w:color="auto"/>
        <w:right w:val="none" w:sz="0" w:space="0" w:color="auto"/>
      </w:divBdr>
    </w:div>
    <w:div w:id="686057116">
      <w:bodyDiv w:val="1"/>
      <w:marLeft w:val="0"/>
      <w:marRight w:val="0"/>
      <w:marTop w:val="0"/>
      <w:marBottom w:val="0"/>
      <w:divBdr>
        <w:top w:val="none" w:sz="0" w:space="0" w:color="auto"/>
        <w:left w:val="none" w:sz="0" w:space="0" w:color="auto"/>
        <w:bottom w:val="none" w:sz="0" w:space="0" w:color="auto"/>
        <w:right w:val="none" w:sz="0" w:space="0" w:color="auto"/>
      </w:divBdr>
    </w:div>
    <w:div w:id="686910378">
      <w:bodyDiv w:val="1"/>
      <w:marLeft w:val="0"/>
      <w:marRight w:val="0"/>
      <w:marTop w:val="0"/>
      <w:marBottom w:val="0"/>
      <w:divBdr>
        <w:top w:val="none" w:sz="0" w:space="0" w:color="auto"/>
        <w:left w:val="none" w:sz="0" w:space="0" w:color="auto"/>
        <w:bottom w:val="none" w:sz="0" w:space="0" w:color="auto"/>
        <w:right w:val="none" w:sz="0" w:space="0" w:color="auto"/>
      </w:divBdr>
    </w:div>
    <w:div w:id="698362644">
      <w:bodyDiv w:val="1"/>
      <w:marLeft w:val="0"/>
      <w:marRight w:val="0"/>
      <w:marTop w:val="0"/>
      <w:marBottom w:val="0"/>
      <w:divBdr>
        <w:top w:val="none" w:sz="0" w:space="0" w:color="auto"/>
        <w:left w:val="none" w:sz="0" w:space="0" w:color="auto"/>
        <w:bottom w:val="none" w:sz="0" w:space="0" w:color="auto"/>
        <w:right w:val="none" w:sz="0" w:space="0" w:color="auto"/>
      </w:divBdr>
    </w:div>
    <w:div w:id="713888661">
      <w:bodyDiv w:val="1"/>
      <w:marLeft w:val="0"/>
      <w:marRight w:val="0"/>
      <w:marTop w:val="0"/>
      <w:marBottom w:val="0"/>
      <w:divBdr>
        <w:top w:val="none" w:sz="0" w:space="0" w:color="auto"/>
        <w:left w:val="none" w:sz="0" w:space="0" w:color="auto"/>
        <w:bottom w:val="none" w:sz="0" w:space="0" w:color="auto"/>
        <w:right w:val="none" w:sz="0" w:space="0" w:color="auto"/>
      </w:divBdr>
    </w:div>
    <w:div w:id="717169096">
      <w:bodyDiv w:val="1"/>
      <w:marLeft w:val="0"/>
      <w:marRight w:val="0"/>
      <w:marTop w:val="0"/>
      <w:marBottom w:val="0"/>
      <w:divBdr>
        <w:top w:val="none" w:sz="0" w:space="0" w:color="auto"/>
        <w:left w:val="none" w:sz="0" w:space="0" w:color="auto"/>
        <w:bottom w:val="none" w:sz="0" w:space="0" w:color="auto"/>
        <w:right w:val="none" w:sz="0" w:space="0" w:color="auto"/>
      </w:divBdr>
    </w:div>
    <w:div w:id="717709644">
      <w:bodyDiv w:val="1"/>
      <w:marLeft w:val="0"/>
      <w:marRight w:val="0"/>
      <w:marTop w:val="0"/>
      <w:marBottom w:val="0"/>
      <w:divBdr>
        <w:top w:val="none" w:sz="0" w:space="0" w:color="auto"/>
        <w:left w:val="none" w:sz="0" w:space="0" w:color="auto"/>
        <w:bottom w:val="none" w:sz="0" w:space="0" w:color="auto"/>
        <w:right w:val="none" w:sz="0" w:space="0" w:color="auto"/>
      </w:divBdr>
    </w:div>
    <w:div w:id="721245472">
      <w:bodyDiv w:val="1"/>
      <w:marLeft w:val="0"/>
      <w:marRight w:val="0"/>
      <w:marTop w:val="0"/>
      <w:marBottom w:val="0"/>
      <w:divBdr>
        <w:top w:val="none" w:sz="0" w:space="0" w:color="auto"/>
        <w:left w:val="none" w:sz="0" w:space="0" w:color="auto"/>
        <w:bottom w:val="none" w:sz="0" w:space="0" w:color="auto"/>
        <w:right w:val="none" w:sz="0" w:space="0" w:color="auto"/>
      </w:divBdr>
    </w:div>
    <w:div w:id="725034897">
      <w:bodyDiv w:val="1"/>
      <w:marLeft w:val="0"/>
      <w:marRight w:val="0"/>
      <w:marTop w:val="0"/>
      <w:marBottom w:val="0"/>
      <w:divBdr>
        <w:top w:val="none" w:sz="0" w:space="0" w:color="auto"/>
        <w:left w:val="none" w:sz="0" w:space="0" w:color="auto"/>
        <w:bottom w:val="none" w:sz="0" w:space="0" w:color="auto"/>
        <w:right w:val="none" w:sz="0" w:space="0" w:color="auto"/>
      </w:divBdr>
    </w:div>
    <w:div w:id="727075950">
      <w:bodyDiv w:val="1"/>
      <w:marLeft w:val="0"/>
      <w:marRight w:val="0"/>
      <w:marTop w:val="0"/>
      <w:marBottom w:val="0"/>
      <w:divBdr>
        <w:top w:val="none" w:sz="0" w:space="0" w:color="auto"/>
        <w:left w:val="none" w:sz="0" w:space="0" w:color="auto"/>
        <w:bottom w:val="none" w:sz="0" w:space="0" w:color="auto"/>
        <w:right w:val="none" w:sz="0" w:space="0" w:color="auto"/>
      </w:divBdr>
    </w:div>
    <w:div w:id="732773533">
      <w:bodyDiv w:val="1"/>
      <w:marLeft w:val="0"/>
      <w:marRight w:val="0"/>
      <w:marTop w:val="0"/>
      <w:marBottom w:val="0"/>
      <w:divBdr>
        <w:top w:val="none" w:sz="0" w:space="0" w:color="auto"/>
        <w:left w:val="none" w:sz="0" w:space="0" w:color="auto"/>
        <w:bottom w:val="none" w:sz="0" w:space="0" w:color="auto"/>
        <w:right w:val="none" w:sz="0" w:space="0" w:color="auto"/>
      </w:divBdr>
    </w:div>
    <w:div w:id="734159083">
      <w:bodyDiv w:val="1"/>
      <w:marLeft w:val="0"/>
      <w:marRight w:val="0"/>
      <w:marTop w:val="0"/>
      <w:marBottom w:val="0"/>
      <w:divBdr>
        <w:top w:val="none" w:sz="0" w:space="0" w:color="auto"/>
        <w:left w:val="none" w:sz="0" w:space="0" w:color="auto"/>
        <w:bottom w:val="none" w:sz="0" w:space="0" w:color="auto"/>
        <w:right w:val="none" w:sz="0" w:space="0" w:color="auto"/>
      </w:divBdr>
    </w:div>
    <w:div w:id="735519471">
      <w:bodyDiv w:val="1"/>
      <w:marLeft w:val="0"/>
      <w:marRight w:val="0"/>
      <w:marTop w:val="0"/>
      <w:marBottom w:val="0"/>
      <w:divBdr>
        <w:top w:val="none" w:sz="0" w:space="0" w:color="auto"/>
        <w:left w:val="none" w:sz="0" w:space="0" w:color="auto"/>
        <w:bottom w:val="none" w:sz="0" w:space="0" w:color="auto"/>
        <w:right w:val="none" w:sz="0" w:space="0" w:color="auto"/>
      </w:divBdr>
    </w:div>
    <w:div w:id="735980700">
      <w:bodyDiv w:val="1"/>
      <w:marLeft w:val="0"/>
      <w:marRight w:val="0"/>
      <w:marTop w:val="0"/>
      <w:marBottom w:val="0"/>
      <w:divBdr>
        <w:top w:val="none" w:sz="0" w:space="0" w:color="auto"/>
        <w:left w:val="none" w:sz="0" w:space="0" w:color="auto"/>
        <w:bottom w:val="none" w:sz="0" w:space="0" w:color="auto"/>
        <w:right w:val="none" w:sz="0" w:space="0" w:color="auto"/>
      </w:divBdr>
    </w:div>
    <w:div w:id="737553393">
      <w:bodyDiv w:val="1"/>
      <w:marLeft w:val="0"/>
      <w:marRight w:val="0"/>
      <w:marTop w:val="0"/>
      <w:marBottom w:val="0"/>
      <w:divBdr>
        <w:top w:val="none" w:sz="0" w:space="0" w:color="auto"/>
        <w:left w:val="none" w:sz="0" w:space="0" w:color="auto"/>
        <w:bottom w:val="none" w:sz="0" w:space="0" w:color="auto"/>
        <w:right w:val="none" w:sz="0" w:space="0" w:color="auto"/>
      </w:divBdr>
    </w:div>
    <w:div w:id="737823913">
      <w:bodyDiv w:val="1"/>
      <w:marLeft w:val="0"/>
      <w:marRight w:val="0"/>
      <w:marTop w:val="0"/>
      <w:marBottom w:val="0"/>
      <w:divBdr>
        <w:top w:val="none" w:sz="0" w:space="0" w:color="auto"/>
        <w:left w:val="none" w:sz="0" w:space="0" w:color="auto"/>
        <w:bottom w:val="none" w:sz="0" w:space="0" w:color="auto"/>
        <w:right w:val="none" w:sz="0" w:space="0" w:color="auto"/>
      </w:divBdr>
    </w:div>
    <w:div w:id="741415735">
      <w:bodyDiv w:val="1"/>
      <w:marLeft w:val="0"/>
      <w:marRight w:val="0"/>
      <w:marTop w:val="0"/>
      <w:marBottom w:val="0"/>
      <w:divBdr>
        <w:top w:val="none" w:sz="0" w:space="0" w:color="auto"/>
        <w:left w:val="none" w:sz="0" w:space="0" w:color="auto"/>
        <w:bottom w:val="none" w:sz="0" w:space="0" w:color="auto"/>
        <w:right w:val="none" w:sz="0" w:space="0" w:color="auto"/>
      </w:divBdr>
    </w:div>
    <w:div w:id="741483309">
      <w:bodyDiv w:val="1"/>
      <w:marLeft w:val="0"/>
      <w:marRight w:val="0"/>
      <w:marTop w:val="0"/>
      <w:marBottom w:val="0"/>
      <w:divBdr>
        <w:top w:val="none" w:sz="0" w:space="0" w:color="auto"/>
        <w:left w:val="none" w:sz="0" w:space="0" w:color="auto"/>
        <w:bottom w:val="none" w:sz="0" w:space="0" w:color="auto"/>
        <w:right w:val="none" w:sz="0" w:space="0" w:color="auto"/>
      </w:divBdr>
    </w:div>
    <w:div w:id="741951154">
      <w:bodyDiv w:val="1"/>
      <w:marLeft w:val="0"/>
      <w:marRight w:val="0"/>
      <w:marTop w:val="0"/>
      <w:marBottom w:val="0"/>
      <w:divBdr>
        <w:top w:val="none" w:sz="0" w:space="0" w:color="auto"/>
        <w:left w:val="none" w:sz="0" w:space="0" w:color="auto"/>
        <w:bottom w:val="none" w:sz="0" w:space="0" w:color="auto"/>
        <w:right w:val="none" w:sz="0" w:space="0" w:color="auto"/>
      </w:divBdr>
    </w:div>
    <w:div w:id="744498258">
      <w:bodyDiv w:val="1"/>
      <w:marLeft w:val="0"/>
      <w:marRight w:val="0"/>
      <w:marTop w:val="0"/>
      <w:marBottom w:val="0"/>
      <w:divBdr>
        <w:top w:val="none" w:sz="0" w:space="0" w:color="auto"/>
        <w:left w:val="none" w:sz="0" w:space="0" w:color="auto"/>
        <w:bottom w:val="none" w:sz="0" w:space="0" w:color="auto"/>
        <w:right w:val="none" w:sz="0" w:space="0" w:color="auto"/>
      </w:divBdr>
    </w:div>
    <w:div w:id="744835133">
      <w:bodyDiv w:val="1"/>
      <w:marLeft w:val="0"/>
      <w:marRight w:val="0"/>
      <w:marTop w:val="0"/>
      <w:marBottom w:val="0"/>
      <w:divBdr>
        <w:top w:val="none" w:sz="0" w:space="0" w:color="auto"/>
        <w:left w:val="none" w:sz="0" w:space="0" w:color="auto"/>
        <w:bottom w:val="none" w:sz="0" w:space="0" w:color="auto"/>
        <w:right w:val="none" w:sz="0" w:space="0" w:color="auto"/>
      </w:divBdr>
    </w:div>
    <w:div w:id="744886642">
      <w:bodyDiv w:val="1"/>
      <w:marLeft w:val="0"/>
      <w:marRight w:val="0"/>
      <w:marTop w:val="0"/>
      <w:marBottom w:val="0"/>
      <w:divBdr>
        <w:top w:val="none" w:sz="0" w:space="0" w:color="auto"/>
        <w:left w:val="none" w:sz="0" w:space="0" w:color="auto"/>
        <w:bottom w:val="none" w:sz="0" w:space="0" w:color="auto"/>
        <w:right w:val="none" w:sz="0" w:space="0" w:color="auto"/>
      </w:divBdr>
    </w:div>
    <w:div w:id="745499908">
      <w:bodyDiv w:val="1"/>
      <w:marLeft w:val="0"/>
      <w:marRight w:val="0"/>
      <w:marTop w:val="0"/>
      <w:marBottom w:val="0"/>
      <w:divBdr>
        <w:top w:val="none" w:sz="0" w:space="0" w:color="auto"/>
        <w:left w:val="none" w:sz="0" w:space="0" w:color="auto"/>
        <w:bottom w:val="none" w:sz="0" w:space="0" w:color="auto"/>
        <w:right w:val="none" w:sz="0" w:space="0" w:color="auto"/>
      </w:divBdr>
    </w:div>
    <w:div w:id="746805602">
      <w:bodyDiv w:val="1"/>
      <w:marLeft w:val="0"/>
      <w:marRight w:val="0"/>
      <w:marTop w:val="0"/>
      <w:marBottom w:val="0"/>
      <w:divBdr>
        <w:top w:val="none" w:sz="0" w:space="0" w:color="auto"/>
        <w:left w:val="none" w:sz="0" w:space="0" w:color="auto"/>
        <w:bottom w:val="none" w:sz="0" w:space="0" w:color="auto"/>
        <w:right w:val="none" w:sz="0" w:space="0" w:color="auto"/>
      </w:divBdr>
    </w:div>
    <w:div w:id="751388922">
      <w:bodyDiv w:val="1"/>
      <w:marLeft w:val="0"/>
      <w:marRight w:val="0"/>
      <w:marTop w:val="0"/>
      <w:marBottom w:val="0"/>
      <w:divBdr>
        <w:top w:val="none" w:sz="0" w:space="0" w:color="auto"/>
        <w:left w:val="none" w:sz="0" w:space="0" w:color="auto"/>
        <w:bottom w:val="none" w:sz="0" w:space="0" w:color="auto"/>
        <w:right w:val="none" w:sz="0" w:space="0" w:color="auto"/>
      </w:divBdr>
    </w:div>
    <w:div w:id="761490892">
      <w:bodyDiv w:val="1"/>
      <w:marLeft w:val="0"/>
      <w:marRight w:val="0"/>
      <w:marTop w:val="0"/>
      <w:marBottom w:val="0"/>
      <w:divBdr>
        <w:top w:val="none" w:sz="0" w:space="0" w:color="auto"/>
        <w:left w:val="none" w:sz="0" w:space="0" w:color="auto"/>
        <w:bottom w:val="none" w:sz="0" w:space="0" w:color="auto"/>
        <w:right w:val="none" w:sz="0" w:space="0" w:color="auto"/>
      </w:divBdr>
    </w:div>
    <w:div w:id="764035830">
      <w:bodyDiv w:val="1"/>
      <w:marLeft w:val="0"/>
      <w:marRight w:val="0"/>
      <w:marTop w:val="0"/>
      <w:marBottom w:val="0"/>
      <w:divBdr>
        <w:top w:val="none" w:sz="0" w:space="0" w:color="auto"/>
        <w:left w:val="none" w:sz="0" w:space="0" w:color="auto"/>
        <w:bottom w:val="none" w:sz="0" w:space="0" w:color="auto"/>
        <w:right w:val="none" w:sz="0" w:space="0" w:color="auto"/>
      </w:divBdr>
    </w:div>
    <w:div w:id="771245105">
      <w:bodyDiv w:val="1"/>
      <w:marLeft w:val="0"/>
      <w:marRight w:val="0"/>
      <w:marTop w:val="0"/>
      <w:marBottom w:val="0"/>
      <w:divBdr>
        <w:top w:val="none" w:sz="0" w:space="0" w:color="auto"/>
        <w:left w:val="none" w:sz="0" w:space="0" w:color="auto"/>
        <w:bottom w:val="none" w:sz="0" w:space="0" w:color="auto"/>
        <w:right w:val="none" w:sz="0" w:space="0" w:color="auto"/>
      </w:divBdr>
      <w:divsChild>
        <w:div w:id="808940143">
          <w:marLeft w:val="0"/>
          <w:marRight w:val="0"/>
          <w:marTop w:val="0"/>
          <w:marBottom w:val="0"/>
          <w:divBdr>
            <w:top w:val="none" w:sz="0" w:space="0" w:color="auto"/>
            <w:left w:val="none" w:sz="0" w:space="0" w:color="auto"/>
            <w:bottom w:val="none" w:sz="0" w:space="0" w:color="auto"/>
            <w:right w:val="none" w:sz="0" w:space="0" w:color="auto"/>
          </w:divBdr>
          <w:divsChild>
            <w:div w:id="1473136066">
              <w:marLeft w:val="0"/>
              <w:marRight w:val="0"/>
              <w:marTop w:val="0"/>
              <w:marBottom w:val="0"/>
              <w:divBdr>
                <w:top w:val="none" w:sz="0" w:space="0" w:color="auto"/>
                <w:left w:val="none" w:sz="0" w:space="0" w:color="auto"/>
                <w:bottom w:val="none" w:sz="0" w:space="0" w:color="auto"/>
                <w:right w:val="none" w:sz="0" w:space="0" w:color="auto"/>
              </w:divBdr>
              <w:divsChild>
                <w:div w:id="111601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1435127">
      <w:bodyDiv w:val="1"/>
      <w:marLeft w:val="0"/>
      <w:marRight w:val="0"/>
      <w:marTop w:val="0"/>
      <w:marBottom w:val="0"/>
      <w:divBdr>
        <w:top w:val="none" w:sz="0" w:space="0" w:color="auto"/>
        <w:left w:val="none" w:sz="0" w:space="0" w:color="auto"/>
        <w:bottom w:val="none" w:sz="0" w:space="0" w:color="auto"/>
        <w:right w:val="none" w:sz="0" w:space="0" w:color="auto"/>
      </w:divBdr>
    </w:div>
    <w:div w:id="772552821">
      <w:bodyDiv w:val="1"/>
      <w:marLeft w:val="0"/>
      <w:marRight w:val="0"/>
      <w:marTop w:val="0"/>
      <w:marBottom w:val="0"/>
      <w:divBdr>
        <w:top w:val="none" w:sz="0" w:space="0" w:color="auto"/>
        <w:left w:val="none" w:sz="0" w:space="0" w:color="auto"/>
        <w:bottom w:val="none" w:sz="0" w:space="0" w:color="auto"/>
        <w:right w:val="none" w:sz="0" w:space="0" w:color="auto"/>
      </w:divBdr>
    </w:div>
    <w:div w:id="774250404">
      <w:bodyDiv w:val="1"/>
      <w:marLeft w:val="0"/>
      <w:marRight w:val="0"/>
      <w:marTop w:val="0"/>
      <w:marBottom w:val="0"/>
      <w:divBdr>
        <w:top w:val="none" w:sz="0" w:space="0" w:color="auto"/>
        <w:left w:val="none" w:sz="0" w:space="0" w:color="auto"/>
        <w:bottom w:val="none" w:sz="0" w:space="0" w:color="auto"/>
        <w:right w:val="none" w:sz="0" w:space="0" w:color="auto"/>
      </w:divBdr>
    </w:div>
    <w:div w:id="781415066">
      <w:bodyDiv w:val="1"/>
      <w:marLeft w:val="0"/>
      <w:marRight w:val="0"/>
      <w:marTop w:val="0"/>
      <w:marBottom w:val="0"/>
      <w:divBdr>
        <w:top w:val="none" w:sz="0" w:space="0" w:color="auto"/>
        <w:left w:val="none" w:sz="0" w:space="0" w:color="auto"/>
        <w:bottom w:val="none" w:sz="0" w:space="0" w:color="auto"/>
        <w:right w:val="none" w:sz="0" w:space="0" w:color="auto"/>
      </w:divBdr>
    </w:div>
    <w:div w:id="784811404">
      <w:bodyDiv w:val="1"/>
      <w:marLeft w:val="0"/>
      <w:marRight w:val="0"/>
      <w:marTop w:val="0"/>
      <w:marBottom w:val="0"/>
      <w:divBdr>
        <w:top w:val="none" w:sz="0" w:space="0" w:color="auto"/>
        <w:left w:val="none" w:sz="0" w:space="0" w:color="auto"/>
        <w:bottom w:val="none" w:sz="0" w:space="0" w:color="auto"/>
        <w:right w:val="none" w:sz="0" w:space="0" w:color="auto"/>
      </w:divBdr>
    </w:div>
    <w:div w:id="785999573">
      <w:bodyDiv w:val="1"/>
      <w:marLeft w:val="0"/>
      <w:marRight w:val="0"/>
      <w:marTop w:val="0"/>
      <w:marBottom w:val="0"/>
      <w:divBdr>
        <w:top w:val="none" w:sz="0" w:space="0" w:color="auto"/>
        <w:left w:val="none" w:sz="0" w:space="0" w:color="auto"/>
        <w:bottom w:val="none" w:sz="0" w:space="0" w:color="auto"/>
        <w:right w:val="none" w:sz="0" w:space="0" w:color="auto"/>
      </w:divBdr>
    </w:div>
    <w:div w:id="786241646">
      <w:bodyDiv w:val="1"/>
      <w:marLeft w:val="0"/>
      <w:marRight w:val="0"/>
      <w:marTop w:val="0"/>
      <w:marBottom w:val="0"/>
      <w:divBdr>
        <w:top w:val="none" w:sz="0" w:space="0" w:color="auto"/>
        <w:left w:val="none" w:sz="0" w:space="0" w:color="auto"/>
        <w:bottom w:val="none" w:sz="0" w:space="0" w:color="auto"/>
        <w:right w:val="none" w:sz="0" w:space="0" w:color="auto"/>
      </w:divBdr>
      <w:divsChild>
        <w:div w:id="308831387">
          <w:marLeft w:val="0"/>
          <w:marRight w:val="0"/>
          <w:marTop w:val="0"/>
          <w:marBottom w:val="0"/>
          <w:divBdr>
            <w:top w:val="none" w:sz="0" w:space="0" w:color="auto"/>
            <w:left w:val="none" w:sz="0" w:space="0" w:color="auto"/>
            <w:bottom w:val="none" w:sz="0" w:space="0" w:color="auto"/>
            <w:right w:val="none" w:sz="0" w:space="0" w:color="auto"/>
          </w:divBdr>
          <w:divsChild>
            <w:div w:id="1407071246">
              <w:marLeft w:val="0"/>
              <w:marRight w:val="0"/>
              <w:marTop w:val="0"/>
              <w:marBottom w:val="0"/>
              <w:divBdr>
                <w:top w:val="none" w:sz="0" w:space="0" w:color="auto"/>
                <w:left w:val="none" w:sz="0" w:space="0" w:color="auto"/>
                <w:bottom w:val="none" w:sz="0" w:space="0" w:color="auto"/>
                <w:right w:val="none" w:sz="0" w:space="0" w:color="auto"/>
              </w:divBdr>
              <w:divsChild>
                <w:div w:id="135661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318795">
      <w:bodyDiv w:val="1"/>
      <w:marLeft w:val="0"/>
      <w:marRight w:val="0"/>
      <w:marTop w:val="0"/>
      <w:marBottom w:val="0"/>
      <w:divBdr>
        <w:top w:val="none" w:sz="0" w:space="0" w:color="auto"/>
        <w:left w:val="none" w:sz="0" w:space="0" w:color="auto"/>
        <w:bottom w:val="none" w:sz="0" w:space="0" w:color="auto"/>
        <w:right w:val="none" w:sz="0" w:space="0" w:color="auto"/>
      </w:divBdr>
    </w:div>
    <w:div w:id="789709808">
      <w:bodyDiv w:val="1"/>
      <w:marLeft w:val="0"/>
      <w:marRight w:val="0"/>
      <w:marTop w:val="0"/>
      <w:marBottom w:val="0"/>
      <w:divBdr>
        <w:top w:val="none" w:sz="0" w:space="0" w:color="auto"/>
        <w:left w:val="none" w:sz="0" w:space="0" w:color="auto"/>
        <w:bottom w:val="none" w:sz="0" w:space="0" w:color="auto"/>
        <w:right w:val="none" w:sz="0" w:space="0" w:color="auto"/>
      </w:divBdr>
    </w:div>
    <w:div w:id="789858380">
      <w:bodyDiv w:val="1"/>
      <w:marLeft w:val="0"/>
      <w:marRight w:val="0"/>
      <w:marTop w:val="0"/>
      <w:marBottom w:val="0"/>
      <w:divBdr>
        <w:top w:val="none" w:sz="0" w:space="0" w:color="auto"/>
        <w:left w:val="none" w:sz="0" w:space="0" w:color="auto"/>
        <w:bottom w:val="none" w:sz="0" w:space="0" w:color="auto"/>
        <w:right w:val="none" w:sz="0" w:space="0" w:color="auto"/>
      </w:divBdr>
    </w:div>
    <w:div w:id="795831900">
      <w:bodyDiv w:val="1"/>
      <w:marLeft w:val="0"/>
      <w:marRight w:val="0"/>
      <w:marTop w:val="0"/>
      <w:marBottom w:val="0"/>
      <w:divBdr>
        <w:top w:val="none" w:sz="0" w:space="0" w:color="auto"/>
        <w:left w:val="none" w:sz="0" w:space="0" w:color="auto"/>
        <w:bottom w:val="none" w:sz="0" w:space="0" w:color="auto"/>
        <w:right w:val="none" w:sz="0" w:space="0" w:color="auto"/>
      </w:divBdr>
    </w:div>
    <w:div w:id="803232490">
      <w:bodyDiv w:val="1"/>
      <w:marLeft w:val="0"/>
      <w:marRight w:val="0"/>
      <w:marTop w:val="0"/>
      <w:marBottom w:val="0"/>
      <w:divBdr>
        <w:top w:val="none" w:sz="0" w:space="0" w:color="auto"/>
        <w:left w:val="none" w:sz="0" w:space="0" w:color="auto"/>
        <w:bottom w:val="none" w:sz="0" w:space="0" w:color="auto"/>
        <w:right w:val="none" w:sz="0" w:space="0" w:color="auto"/>
      </w:divBdr>
    </w:div>
    <w:div w:id="819005576">
      <w:bodyDiv w:val="1"/>
      <w:marLeft w:val="0"/>
      <w:marRight w:val="0"/>
      <w:marTop w:val="0"/>
      <w:marBottom w:val="0"/>
      <w:divBdr>
        <w:top w:val="none" w:sz="0" w:space="0" w:color="auto"/>
        <w:left w:val="none" w:sz="0" w:space="0" w:color="auto"/>
        <w:bottom w:val="none" w:sz="0" w:space="0" w:color="auto"/>
        <w:right w:val="none" w:sz="0" w:space="0" w:color="auto"/>
      </w:divBdr>
    </w:div>
    <w:div w:id="827672185">
      <w:bodyDiv w:val="1"/>
      <w:marLeft w:val="0"/>
      <w:marRight w:val="0"/>
      <w:marTop w:val="0"/>
      <w:marBottom w:val="0"/>
      <w:divBdr>
        <w:top w:val="none" w:sz="0" w:space="0" w:color="auto"/>
        <w:left w:val="none" w:sz="0" w:space="0" w:color="auto"/>
        <w:bottom w:val="none" w:sz="0" w:space="0" w:color="auto"/>
        <w:right w:val="none" w:sz="0" w:space="0" w:color="auto"/>
      </w:divBdr>
    </w:div>
    <w:div w:id="828902933">
      <w:bodyDiv w:val="1"/>
      <w:marLeft w:val="0"/>
      <w:marRight w:val="0"/>
      <w:marTop w:val="0"/>
      <w:marBottom w:val="0"/>
      <w:divBdr>
        <w:top w:val="none" w:sz="0" w:space="0" w:color="auto"/>
        <w:left w:val="none" w:sz="0" w:space="0" w:color="auto"/>
        <w:bottom w:val="none" w:sz="0" w:space="0" w:color="auto"/>
        <w:right w:val="none" w:sz="0" w:space="0" w:color="auto"/>
      </w:divBdr>
    </w:div>
    <w:div w:id="829717922">
      <w:bodyDiv w:val="1"/>
      <w:marLeft w:val="0"/>
      <w:marRight w:val="0"/>
      <w:marTop w:val="0"/>
      <w:marBottom w:val="0"/>
      <w:divBdr>
        <w:top w:val="none" w:sz="0" w:space="0" w:color="auto"/>
        <w:left w:val="none" w:sz="0" w:space="0" w:color="auto"/>
        <w:bottom w:val="none" w:sz="0" w:space="0" w:color="auto"/>
        <w:right w:val="none" w:sz="0" w:space="0" w:color="auto"/>
      </w:divBdr>
    </w:div>
    <w:div w:id="830101161">
      <w:bodyDiv w:val="1"/>
      <w:marLeft w:val="0"/>
      <w:marRight w:val="0"/>
      <w:marTop w:val="0"/>
      <w:marBottom w:val="0"/>
      <w:divBdr>
        <w:top w:val="none" w:sz="0" w:space="0" w:color="auto"/>
        <w:left w:val="none" w:sz="0" w:space="0" w:color="auto"/>
        <w:bottom w:val="none" w:sz="0" w:space="0" w:color="auto"/>
        <w:right w:val="none" w:sz="0" w:space="0" w:color="auto"/>
      </w:divBdr>
    </w:div>
    <w:div w:id="832405446">
      <w:bodyDiv w:val="1"/>
      <w:marLeft w:val="0"/>
      <w:marRight w:val="0"/>
      <w:marTop w:val="0"/>
      <w:marBottom w:val="0"/>
      <w:divBdr>
        <w:top w:val="none" w:sz="0" w:space="0" w:color="auto"/>
        <w:left w:val="none" w:sz="0" w:space="0" w:color="auto"/>
        <w:bottom w:val="none" w:sz="0" w:space="0" w:color="auto"/>
        <w:right w:val="none" w:sz="0" w:space="0" w:color="auto"/>
      </w:divBdr>
    </w:div>
    <w:div w:id="835000818">
      <w:bodyDiv w:val="1"/>
      <w:marLeft w:val="0"/>
      <w:marRight w:val="0"/>
      <w:marTop w:val="0"/>
      <w:marBottom w:val="0"/>
      <w:divBdr>
        <w:top w:val="none" w:sz="0" w:space="0" w:color="auto"/>
        <w:left w:val="none" w:sz="0" w:space="0" w:color="auto"/>
        <w:bottom w:val="none" w:sz="0" w:space="0" w:color="auto"/>
        <w:right w:val="none" w:sz="0" w:space="0" w:color="auto"/>
      </w:divBdr>
    </w:div>
    <w:div w:id="837814125">
      <w:bodyDiv w:val="1"/>
      <w:marLeft w:val="0"/>
      <w:marRight w:val="0"/>
      <w:marTop w:val="0"/>
      <w:marBottom w:val="0"/>
      <w:divBdr>
        <w:top w:val="none" w:sz="0" w:space="0" w:color="auto"/>
        <w:left w:val="none" w:sz="0" w:space="0" w:color="auto"/>
        <w:bottom w:val="none" w:sz="0" w:space="0" w:color="auto"/>
        <w:right w:val="none" w:sz="0" w:space="0" w:color="auto"/>
      </w:divBdr>
    </w:div>
    <w:div w:id="839199650">
      <w:bodyDiv w:val="1"/>
      <w:marLeft w:val="0"/>
      <w:marRight w:val="0"/>
      <w:marTop w:val="0"/>
      <w:marBottom w:val="0"/>
      <w:divBdr>
        <w:top w:val="none" w:sz="0" w:space="0" w:color="auto"/>
        <w:left w:val="none" w:sz="0" w:space="0" w:color="auto"/>
        <w:bottom w:val="none" w:sz="0" w:space="0" w:color="auto"/>
        <w:right w:val="none" w:sz="0" w:space="0" w:color="auto"/>
      </w:divBdr>
    </w:div>
    <w:div w:id="839278507">
      <w:bodyDiv w:val="1"/>
      <w:marLeft w:val="0"/>
      <w:marRight w:val="0"/>
      <w:marTop w:val="0"/>
      <w:marBottom w:val="0"/>
      <w:divBdr>
        <w:top w:val="none" w:sz="0" w:space="0" w:color="auto"/>
        <w:left w:val="none" w:sz="0" w:space="0" w:color="auto"/>
        <w:bottom w:val="none" w:sz="0" w:space="0" w:color="auto"/>
        <w:right w:val="none" w:sz="0" w:space="0" w:color="auto"/>
      </w:divBdr>
    </w:div>
    <w:div w:id="849561782">
      <w:bodyDiv w:val="1"/>
      <w:marLeft w:val="0"/>
      <w:marRight w:val="0"/>
      <w:marTop w:val="0"/>
      <w:marBottom w:val="0"/>
      <w:divBdr>
        <w:top w:val="none" w:sz="0" w:space="0" w:color="auto"/>
        <w:left w:val="none" w:sz="0" w:space="0" w:color="auto"/>
        <w:bottom w:val="none" w:sz="0" w:space="0" w:color="auto"/>
        <w:right w:val="none" w:sz="0" w:space="0" w:color="auto"/>
      </w:divBdr>
    </w:div>
    <w:div w:id="850335375">
      <w:bodyDiv w:val="1"/>
      <w:marLeft w:val="0"/>
      <w:marRight w:val="0"/>
      <w:marTop w:val="0"/>
      <w:marBottom w:val="0"/>
      <w:divBdr>
        <w:top w:val="none" w:sz="0" w:space="0" w:color="auto"/>
        <w:left w:val="none" w:sz="0" w:space="0" w:color="auto"/>
        <w:bottom w:val="none" w:sz="0" w:space="0" w:color="auto"/>
        <w:right w:val="none" w:sz="0" w:space="0" w:color="auto"/>
      </w:divBdr>
    </w:div>
    <w:div w:id="851652940">
      <w:bodyDiv w:val="1"/>
      <w:marLeft w:val="0"/>
      <w:marRight w:val="0"/>
      <w:marTop w:val="0"/>
      <w:marBottom w:val="0"/>
      <w:divBdr>
        <w:top w:val="none" w:sz="0" w:space="0" w:color="auto"/>
        <w:left w:val="none" w:sz="0" w:space="0" w:color="auto"/>
        <w:bottom w:val="none" w:sz="0" w:space="0" w:color="auto"/>
        <w:right w:val="none" w:sz="0" w:space="0" w:color="auto"/>
      </w:divBdr>
    </w:div>
    <w:div w:id="852456640">
      <w:bodyDiv w:val="1"/>
      <w:marLeft w:val="0"/>
      <w:marRight w:val="0"/>
      <w:marTop w:val="0"/>
      <w:marBottom w:val="0"/>
      <w:divBdr>
        <w:top w:val="none" w:sz="0" w:space="0" w:color="auto"/>
        <w:left w:val="none" w:sz="0" w:space="0" w:color="auto"/>
        <w:bottom w:val="none" w:sz="0" w:space="0" w:color="auto"/>
        <w:right w:val="none" w:sz="0" w:space="0" w:color="auto"/>
      </w:divBdr>
    </w:div>
    <w:div w:id="853808924">
      <w:bodyDiv w:val="1"/>
      <w:marLeft w:val="0"/>
      <w:marRight w:val="0"/>
      <w:marTop w:val="0"/>
      <w:marBottom w:val="0"/>
      <w:divBdr>
        <w:top w:val="none" w:sz="0" w:space="0" w:color="auto"/>
        <w:left w:val="none" w:sz="0" w:space="0" w:color="auto"/>
        <w:bottom w:val="none" w:sz="0" w:space="0" w:color="auto"/>
        <w:right w:val="none" w:sz="0" w:space="0" w:color="auto"/>
      </w:divBdr>
    </w:div>
    <w:div w:id="855342320">
      <w:bodyDiv w:val="1"/>
      <w:marLeft w:val="0"/>
      <w:marRight w:val="0"/>
      <w:marTop w:val="0"/>
      <w:marBottom w:val="0"/>
      <w:divBdr>
        <w:top w:val="none" w:sz="0" w:space="0" w:color="auto"/>
        <w:left w:val="none" w:sz="0" w:space="0" w:color="auto"/>
        <w:bottom w:val="none" w:sz="0" w:space="0" w:color="auto"/>
        <w:right w:val="none" w:sz="0" w:space="0" w:color="auto"/>
      </w:divBdr>
    </w:div>
    <w:div w:id="860121891">
      <w:bodyDiv w:val="1"/>
      <w:marLeft w:val="0"/>
      <w:marRight w:val="0"/>
      <w:marTop w:val="0"/>
      <w:marBottom w:val="0"/>
      <w:divBdr>
        <w:top w:val="none" w:sz="0" w:space="0" w:color="auto"/>
        <w:left w:val="none" w:sz="0" w:space="0" w:color="auto"/>
        <w:bottom w:val="none" w:sz="0" w:space="0" w:color="auto"/>
        <w:right w:val="none" w:sz="0" w:space="0" w:color="auto"/>
      </w:divBdr>
    </w:div>
    <w:div w:id="870263768">
      <w:bodyDiv w:val="1"/>
      <w:marLeft w:val="0"/>
      <w:marRight w:val="0"/>
      <w:marTop w:val="0"/>
      <w:marBottom w:val="0"/>
      <w:divBdr>
        <w:top w:val="none" w:sz="0" w:space="0" w:color="auto"/>
        <w:left w:val="none" w:sz="0" w:space="0" w:color="auto"/>
        <w:bottom w:val="none" w:sz="0" w:space="0" w:color="auto"/>
        <w:right w:val="none" w:sz="0" w:space="0" w:color="auto"/>
      </w:divBdr>
    </w:div>
    <w:div w:id="875046638">
      <w:bodyDiv w:val="1"/>
      <w:marLeft w:val="0"/>
      <w:marRight w:val="0"/>
      <w:marTop w:val="0"/>
      <w:marBottom w:val="0"/>
      <w:divBdr>
        <w:top w:val="none" w:sz="0" w:space="0" w:color="auto"/>
        <w:left w:val="none" w:sz="0" w:space="0" w:color="auto"/>
        <w:bottom w:val="none" w:sz="0" w:space="0" w:color="auto"/>
        <w:right w:val="none" w:sz="0" w:space="0" w:color="auto"/>
      </w:divBdr>
    </w:div>
    <w:div w:id="875895710">
      <w:bodyDiv w:val="1"/>
      <w:marLeft w:val="0"/>
      <w:marRight w:val="0"/>
      <w:marTop w:val="0"/>
      <w:marBottom w:val="0"/>
      <w:divBdr>
        <w:top w:val="none" w:sz="0" w:space="0" w:color="auto"/>
        <w:left w:val="none" w:sz="0" w:space="0" w:color="auto"/>
        <w:bottom w:val="none" w:sz="0" w:space="0" w:color="auto"/>
        <w:right w:val="none" w:sz="0" w:space="0" w:color="auto"/>
      </w:divBdr>
    </w:div>
    <w:div w:id="891306712">
      <w:bodyDiv w:val="1"/>
      <w:marLeft w:val="0"/>
      <w:marRight w:val="0"/>
      <w:marTop w:val="0"/>
      <w:marBottom w:val="0"/>
      <w:divBdr>
        <w:top w:val="none" w:sz="0" w:space="0" w:color="auto"/>
        <w:left w:val="none" w:sz="0" w:space="0" w:color="auto"/>
        <w:bottom w:val="none" w:sz="0" w:space="0" w:color="auto"/>
        <w:right w:val="none" w:sz="0" w:space="0" w:color="auto"/>
      </w:divBdr>
    </w:div>
    <w:div w:id="892739648">
      <w:bodyDiv w:val="1"/>
      <w:marLeft w:val="0"/>
      <w:marRight w:val="0"/>
      <w:marTop w:val="0"/>
      <w:marBottom w:val="0"/>
      <w:divBdr>
        <w:top w:val="none" w:sz="0" w:space="0" w:color="auto"/>
        <w:left w:val="none" w:sz="0" w:space="0" w:color="auto"/>
        <w:bottom w:val="none" w:sz="0" w:space="0" w:color="auto"/>
        <w:right w:val="none" w:sz="0" w:space="0" w:color="auto"/>
      </w:divBdr>
    </w:div>
    <w:div w:id="897863148">
      <w:bodyDiv w:val="1"/>
      <w:marLeft w:val="0"/>
      <w:marRight w:val="0"/>
      <w:marTop w:val="0"/>
      <w:marBottom w:val="0"/>
      <w:divBdr>
        <w:top w:val="none" w:sz="0" w:space="0" w:color="auto"/>
        <w:left w:val="none" w:sz="0" w:space="0" w:color="auto"/>
        <w:bottom w:val="none" w:sz="0" w:space="0" w:color="auto"/>
        <w:right w:val="none" w:sz="0" w:space="0" w:color="auto"/>
      </w:divBdr>
    </w:div>
    <w:div w:id="900479942">
      <w:bodyDiv w:val="1"/>
      <w:marLeft w:val="0"/>
      <w:marRight w:val="0"/>
      <w:marTop w:val="0"/>
      <w:marBottom w:val="0"/>
      <w:divBdr>
        <w:top w:val="none" w:sz="0" w:space="0" w:color="auto"/>
        <w:left w:val="none" w:sz="0" w:space="0" w:color="auto"/>
        <w:bottom w:val="none" w:sz="0" w:space="0" w:color="auto"/>
        <w:right w:val="none" w:sz="0" w:space="0" w:color="auto"/>
      </w:divBdr>
    </w:div>
    <w:div w:id="902639521">
      <w:bodyDiv w:val="1"/>
      <w:marLeft w:val="0"/>
      <w:marRight w:val="0"/>
      <w:marTop w:val="0"/>
      <w:marBottom w:val="0"/>
      <w:divBdr>
        <w:top w:val="none" w:sz="0" w:space="0" w:color="auto"/>
        <w:left w:val="none" w:sz="0" w:space="0" w:color="auto"/>
        <w:bottom w:val="none" w:sz="0" w:space="0" w:color="auto"/>
        <w:right w:val="none" w:sz="0" w:space="0" w:color="auto"/>
      </w:divBdr>
    </w:div>
    <w:div w:id="903445104">
      <w:bodyDiv w:val="1"/>
      <w:marLeft w:val="0"/>
      <w:marRight w:val="0"/>
      <w:marTop w:val="0"/>
      <w:marBottom w:val="0"/>
      <w:divBdr>
        <w:top w:val="none" w:sz="0" w:space="0" w:color="auto"/>
        <w:left w:val="none" w:sz="0" w:space="0" w:color="auto"/>
        <w:bottom w:val="none" w:sz="0" w:space="0" w:color="auto"/>
        <w:right w:val="none" w:sz="0" w:space="0" w:color="auto"/>
      </w:divBdr>
      <w:divsChild>
        <w:div w:id="568687115">
          <w:marLeft w:val="0"/>
          <w:marRight w:val="0"/>
          <w:marTop w:val="0"/>
          <w:marBottom w:val="0"/>
          <w:divBdr>
            <w:top w:val="none" w:sz="0" w:space="0" w:color="auto"/>
            <w:left w:val="none" w:sz="0" w:space="0" w:color="auto"/>
            <w:bottom w:val="none" w:sz="0" w:space="0" w:color="auto"/>
            <w:right w:val="none" w:sz="0" w:space="0" w:color="auto"/>
          </w:divBdr>
          <w:divsChild>
            <w:div w:id="2042320636">
              <w:marLeft w:val="0"/>
              <w:marRight w:val="0"/>
              <w:marTop w:val="0"/>
              <w:marBottom w:val="0"/>
              <w:divBdr>
                <w:top w:val="none" w:sz="0" w:space="0" w:color="auto"/>
                <w:left w:val="none" w:sz="0" w:space="0" w:color="auto"/>
                <w:bottom w:val="none" w:sz="0" w:space="0" w:color="auto"/>
                <w:right w:val="none" w:sz="0" w:space="0" w:color="auto"/>
              </w:divBdr>
              <w:divsChild>
                <w:div w:id="2075008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513120">
      <w:bodyDiv w:val="1"/>
      <w:marLeft w:val="0"/>
      <w:marRight w:val="0"/>
      <w:marTop w:val="0"/>
      <w:marBottom w:val="0"/>
      <w:divBdr>
        <w:top w:val="none" w:sz="0" w:space="0" w:color="auto"/>
        <w:left w:val="none" w:sz="0" w:space="0" w:color="auto"/>
        <w:bottom w:val="none" w:sz="0" w:space="0" w:color="auto"/>
        <w:right w:val="none" w:sz="0" w:space="0" w:color="auto"/>
      </w:divBdr>
    </w:div>
    <w:div w:id="916743282">
      <w:bodyDiv w:val="1"/>
      <w:marLeft w:val="0"/>
      <w:marRight w:val="0"/>
      <w:marTop w:val="0"/>
      <w:marBottom w:val="0"/>
      <w:divBdr>
        <w:top w:val="none" w:sz="0" w:space="0" w:color="auto"/>
        <w:left w:val="none" w:sz="0" w:space="0" w:color="auto"/>
        <w:bottom w:val="none" w:sz="0" w:space="0" w:color="auto"/>
        <w:right w:val="none" w:sz="0" w:space="0" w:color="auto"/>
      </w:divBdr>
    </w:div>
    <w:div w:id="921915112">
      <w:bodyDiv w:val="1"/>
      <w:marLeft w:val="0"/>
      <w:marRight w:val="0"/>
      <w:marTop w:val="0"/>
      <w:marBottom w:val="0"/>
      <w:divBdr>
        <w:top w:val="none" w:sz="0" w:space="0" w:color="auto"/>
        <w:left w:val="none" w:sz="0" w:space="0" w:color="auto"/>
        <w:bottom w:val="none" w:sz="0" w:space="0" w:color="auto"/>
        <w:right w:val="none" w:sz="0" w:space="0" w:color="auto"/>
      </w:divBdr>
    </w:div>
    <w:div w:id="921984639">
      <w:bodyDiv w:val="1"/>
      <w:marLeft w:val="0"/>
      <w:marRight w:val="0"/>
      <w:marTop w:val="0"/>
      <w:marBottom w:val="0"/>
      <w:divBdr>
        <w:top w:val="none" w:sz="0" w:space="0" w:color="auto"/>
        <w:left w:val="none" w:sz="0" w:space="0" w:color="auto"/>
        <w:bottom w:val="none" w:sz="0" w:space="0" w:color="auto"/>
        <w:right w:val="none" w:sz="0" w:space="0" w:color="auto"/>
      </w:divBdr>
    </w:div>
    <w:div w:id="922373888">
      <w:bodyDiv w:val="1"/>
      <w:marLeft w:val="0"/>
      <w:marRight w:val="0"/>
      <w:marTop w:val="0"/>
      <w:marBottom w:val="0"/>
      <w:divBdr>
        <w:top w:val="none" w:sz="0" w:space="0" w:color="auto"/>
        <w:left w:val="none" w:sz="0" w:space="0" w:color="auto"/>
        <w:bottom w:val="none" w:sz="0" w:space="0" w:color="auto"/>
        <w:right w:val="none" w:sz="0" w:space="0" w:color="auto"/>
      </w:divBdr>
    </w:div>
    <w:div w:id="932931785">
      <w:bodyDiv w:val="1"/>
      <w:marLeft w:val="0"/>
      <w:marRight w:val="0"/>
      <w:marTop w:val="0"/>
      <w:marBottom w:val="0"/>
      <w:divBdr>
        <w:top w:val="none" w:sz="0" w:space="0" w:color="auto"/>
        <w:left w:val="none" w:sz="0" w:space="0" w:color="auto"/>
        <w:bottom w:val="none" w:sz="0" w:space="0" w:color="auto"/>
        <w:right w:val="none" w:sz="0" w:space="0" w:color="auto"/>
      </w:divBdr>
    </w:div>
    <w:div w:id="936012866">
      <w:bodyDiv w:val="1"/>
      <w:marLeft w:val="0"/>
      <w:marRight w:val="0"/>
      <w:marTop w:val="0"/>
      <w:marBottom w:val="0"/>
      <w:divBdr>
        <w:top w:val="none" w:sz="0" w:space="0" w:color="auto"/>
        <w:left w:val="none" w:sz="0" w:space="0" w:color="auto"/>
        <w:bottom w:val="none" w:sz="0" w:space="0" w:color="auto"/>
        <w:right w:val="none" w:sz="0" w:space="0" w:color="auto"/>
      </w:divBdr>
    </w:div>
    <w:div w:id="948196038">
      <w:bodyDiv w:val="1"/>
      <w:marLeft w:val="0"/>
      <w:marRight w:val="0"/>
      <w:marTop w:val="0"/>
      <w:marBottom w:val="0"/>
      <w:divBdr>
        <w:top w:val="none" w:sz="0" w:space="0" w:color="auto"/>
        <w:left w:val="none" w:sz="0" w:space="0" w:color="auto"/>
        <w:bottom w:val="none" w:sz="0" w:space="0" w:color="auto"/>
        <w:right w:val="none" w:sz="0" w:space="0" w:color="auto"/>
      </w:divBdr>
    </w:div>
    <w:div w:id="949556587">
      <w:bodyDiv w:val="1"/>
      <w:marLeft w:val="0"/>
      <w:marRight w:val="0"/>
      <w:marTop w:val="0"/>
      <w:marBottom w:val="0"/>
      <w:divBdr>
        <w:top w:val="none" w:sz="0" w:space="0" w:color="auto"/>
        <w:left w:val="none" w:sz="0" w:space="0" w:color="auto"/>
        <w:bottom w:val="none" w:sz="0" w:space="0" w:color="auto"/>
        <w:right w:val="none" w:sz="0" w:space="0" w:color="auto"/>
      </w:divBdr>
    </w:div>
    <w:div w:id="954487501">
      <w:bodyDiv w:val="1"/>
      <w:marLeft w:val="0"/>
      <w:marRight w:val="0"/>
      <w:marTop w:val="0"/>
      <w:marBottom w:val="0"/>
      <w:divBdr>
        <w:top w:val="none" w:sz="0" w:space="0" w:color="auto"/>
        <w:left w:val="none" w:sz="0" w:space="0" w:color="auto"/>
        <w:bottom w:val="none" w:sz="0" w:space="0" w:color="auto"/>
        <w:right w:val="none" w:sz="0" w:space="0" w:color="auto"/>
      </w:divBdr>
    </w:div>
    <w:div w:id="955717850">
      <w:bodyDiv w:val="1"/>
      <w:marLeft w:val="0"/>
      <w:marRight w:val="0"/>
      <w:marTop w:val="0"/>
      <w:marBottom w:val="0"/>
      <w:divBdr>
        <w:top w:val="none" w:sz="0" w:space="0" w:color="auto"/>
        <w:left w:val="none" w:sz="0" w:space="0" w:color="auto"/>
        <w:bottom w:val="none" w:sz="0" w:space="0" w:color="auto"/>
        <w:right w:val="none" w:sz="0" w:space="0" w:color="auto"/>
      </w:divBdr>
    </w:div>
    <w:div w:id="957031899">
      <w:bodyDiv w:val="1"/>
      <w:marLeft w:val="0"/>
      <w:marRight w:val="0"/>
      <w:marTop w:val="0"/>
      <w:marBottom w:val="0"/>
      <w:divBdr>
        <w:top w:val="none" w:sz="0" w:space="0" w:color="auto"/>
        <w:left w:val="none" w:sz="0" w:space="0" w:color="auto"/>
        <w:bottom w:val="none" w:sz="0" w:space="0" w:color="auto"/>
        <w:right w:val="none" w:sz="0" w:space="0" w:color="auto"/>
      </w:divBdr>
      <w:divsChild>
        <w:div w:id="1892233134">
          <w:marLeft w:val="0"/>
          <w:marRight w:val="0"/>
          <w:marTop w:val="0"/>
          <w:marBottom w:val="0"/>
          <w:divBdr>
            <w:top w:val="none" w:sz="0" w:space="0" w:color="auto"/>
            <w:left w:val="none" w:sz="0" w:space="0" w:color="auto"/>
            <w:bottom w:val="none" w:sz="0" w:space="0" w:color="auto"/>
            <w:right w:val="none" w:sz="0" w:space="0" w:color="auto"/>
          </w:divBdr>
          <w:divsChild>
            <w:div w:id="1691298291">
              <w:marLeft w:val="0"/>
              <w:marRight w:val="0"/>
              <w:marTop w:val="0"/>
              <w:marBottom w:val="0"/>
              <w:divBdr>
                <w:top w:val="none" w:sz="0" w:space="0" w:color="auto"/>
                <w:left w:val="none" w:sz="0" w:space="0" w:color="auto"/>
                <w:bottom w:val="none" w:sz="0" w:space="0" w:color="auto"/>
                <w:right w:val="none" w:sz="0" w:space="0" w:color="auto"/>
              </w:divBdr>
              <w:divsChild>
                <w:div w:id="1609268936">
                  <w:marLeft w:val="0"/>
                  <w:marRight w:val="0"/>
                  <w:marTop w:val="0"/>
                  <w:marBottom w:val="0"/>
                  <w:divBdr>
                    <w:top w:val="none" w:sz="0" w:space="0" w:color="auto"/>
                    <w:left w:val="none" w:sz="0" w:space="0" w:color="auto"/>
                    <w:bottom w:val="none" w:sz="0" w:space="0" w:color="auto"/>
                    <w:right w:val="none" w:sz="0" w:space="0" w:color="auto"/>
                  </w:divBdr>
                  <w:divsChild>
                    <w:div w:id="2111778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3198319">
      <w:bodyDiv w:val="1"/>
      <w:marLeft w:val="0"/>
      <w:marRight w:val="0"/>
      <w:marTop w:val="0"/>
      <w:marBottom w:val="0"/>
      <w:divBdr>
        <w:top w:val="none" w:sz="0" w:space="0" w:color="auto"/>
        <w:left w:val="none" w:sz="0" w:space="0" w:color="auto"/>
        <w:bottom w:val="none" w:sz="0" w:space="0" w:color="auto"/>
        <w:right w:val="none" w:sz="0" w:space="0" w:color="auto"/>
      </w:divBdr>
    </w:div>
    <w:div w:id="965085114">
      <w:bodyDiv w:val="1"/>
      <w:marLeft w:val="0"/>
      <w:marRight w:val="0"/>
      <w:marTop w:val="0"/>
      <w:marBottom w:val="0"/>
      <w:divBdr>
        <w:top w:val="none" w:sz="0" w:space="0" w:color="auto"/>
        <w:left w:val="none" w:sz="0" w:space="0" w:color="auto"/>
        <w:bottom w:val="none" w:sz="0" w:space="0" w:color="auto"/>
        <w:right w:val="none" w:sz="0" w:space="0" w:color="auto"/>
      </w:divBdr>
    </w:div>
    <w:div w:id="967976075">
      <w:bodyDiv w:val="1"/>
      <w:marLeft w:val="0"/>
      <w:marRight w:val="0"/>
      <w:marTop w:val="0"/>
      <w:marBottom w:val="0"/>
      <w:divBdr>
        <w:top w:val="none" w:sz="0" w:space="0" w:color="auto"/>
        <w:left w:val="none" w:sz="0" w:space="0" w:color="auto"/>
        <w:bottom w:val="none" w:sz="0" w:space="0" w:color="auto"/>
        <w:right w:val="none" w:sz="0" w:space="0" w:color="auto"/>
      </w:divBdr>
    </w:div>
    <w:div w:id="978532654">
      <w:bodyDiv w:val="1"/>
      <w:marLeft w:val="0"/>
      <w:marRight w:val="0"/>
      <w:marTop w:val="0"/>
      <w:marBottom w:val="0"/>
      <w:divBdr>
        <w:top w:val="none" w:sz="0" w:space="0" w:color="auto"/>
        <w:left w:val="none" w:sz="0" w:space="0" w:color="auto"/>
        <w:bottom w:val="none" w:sz="0" w:space="0" w:color="auto"/>
        <w:right w:val="none" w:sz="0" w:space="0" w:color="auto"/>
      </w:divBdr>
    </w:div>
    <w:div w:id="980964319">
      <w:bodyDiv w:val="1"/>
      <w:marLeft w:val="0"/>
      <w:marRight w:val="0"/>
      <w:marTop w:val="0"/>
      <w:marBottom w:val="0"/>
      <w:divBdr>
        <w:top w:val="none" w:sz="0" w:space="0" w:color="auto"/>
        <w:left w:val="none" w:sz="0" w:space="0" w:color="auto"/>
        <w:bottom w:val="none" w:sz="0" w:space="0" w:color="auto"/>
        <w:right w:val="none" w:sz="0" w:space="0" w:color="auto"/>
      </w:divBdr>
    </w:div>
    <w:div w:id="983122319">
      <w:bodyDiv w:val="1"/>
      <w:marLeft w:val="0"/>
      <w:marRight w:val="0"/>
      <w:marTop w:val="0"/>
      <w:marBottom w:val="0"/>
      <w:divBdr>
        <w:top w:val="none" w:sz="0" w:space="0" w:color="auto"/>
        <w:left w:val="none" w:sz="0" w:space="0" w:color="auto"/>
        <w:bottom w:val="none" w:sz="0" w:space="0" w:color="auto"/>
        <w:right w:val="none" w:sz="0" w:space="0" w:color="auto"/>
      </w:divBdr>
    </w:div>
    <w:div w:id="984161620">
      <w:bodyDiv w:val="1"/>
      <w:marLeft w:val="0"/>
      <w:marRight w:val="0"/>
      <w:marTop w:val="0"/>
      <w:marBottom w:val="0"/>
      <w:divBdr>
        <w:top w:val="none" w:sz="0" w:space="0" w:color="auto"/>
        <w:left w:val="none" w:sz="0" w:space="0" w:color="auto"/>
        <w:bottom w:val="none" w:sz="0" w:space="0" w:color="auto"/>
        <w:right w:val="none" w:sz="0" w:space="0" w:color="auto"/>
      </w:divBdr>
    </w:div>
    <w:div w:id="986277471">
      <w:bodyDiv w:val="1"/>
      <w:marLeft w:val="0"/>
      <w:marRight w:val="0"/>
      <w:marTop w:val="0"/>
      <w:marBottom w:val="0"/>
      <w:divBdr>
        <w:top w:val="none" w:sz="0" w:space="0" w:color="auto"/>
        <w:left w:val="none" w:sz="0" w:space="0" w:color="auto"/>
        <w:bottom w:val="none" w:sz="0" w:space="0" w:color="auto"/>
        <w:right w:val="none" w:sz="0" w:space="0" w:color="auto"/>
      </w:divBdr>
    </w:div>
    <w:div w:id="995180986">
      <w:bodyDiv w:val="1"/>
      <w:marLeft w:val="0"/>
      <w:marRight w:val="0"/>
      <w:marTop w:val="0"/>
      <w:marBottom w:val="0"/>
      <w:divBdr>
        <w:top w:val="none" w:sz="0" w:space="0" w:color="auto"/>
        <w:left w:val="none" w:sz="0" w:space="0" w:color="auto"/>
        <w:bottom w:val="none" w:sz="0" w:space="0" w:color="auto"/>
        <w:right w:val="none" w:sz="0" w:space="0" w:color="auto"/>
      </w:divBdr>
      <w:divsChild>
        <w:div w:id="510412927">
          <w:marLeft w:val="0"/>
          <w:marRight w:val="0"/>
          <w:marTop w:val="0"/>
          <w:marBottom w:val="0"/>
          <w:divBdr>
            <w:top w:val="none" w:sz="0" w:space="0" w:color="auto"/>
            <w:left w:val="none" w:sz="0" w:space="0" w:color="auto"/>
            <w:bottom w:val="none" w:sz="0" w:space="0" w:color="auto"/>
            <w:right w:val="none" w:sz="0" w:space="0" w:color="auto"/>
          </w:divBdr>
          <w:divsChild>
            <w:div w:id="1821311127">
              <w:marLeft w:val="0"/>
              <w:marRight w:val="0"/>
              <w:marTop w:val="0"/>
              <w:marBottom w:val="0"/>
              <w:divBdr>
                <w:top w:val="none" w:sz="0" w:space="0" w:color="auto"/>
                <w:left w:val="none" w:sz="0" w:space="0" w:color="auto"/>
                <w:bottom w:val="none" w:sz="0" w:space="0" w:color="auto"/>
                <w:right w:val="none" w:sz="0" w:space="0" w:color="auto"/>
              </w:divBdr>
              <w:divsChild>
                <w:div w:id="128401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465226">
      <w:bodyDiv w:val="1"/>
      <w:marLeft w:val="0"/>
      <w:marRight w:val="0"/>
      <w:marTop w:val="0"/>
      <w:marBottom w:val="0"/>
      <w:divBdr>
        <w:top w:val="none" w:sz="0" w:space="0" w:color="auto"/>
        <w:left w:val="none" w:sz="0" w:space="0" w:color="auto"/>
        <w:bottom w:val="none" w:sz="0" w:space="0" w:color="auto"/>
        <w:right w:val="none" w:sz="0" w:space="0" w:color="auto"/>
      </w:divBdr>
    </w:div>
    <w:div w:id="1003432415">
      <w:bodyDiv w:val="1"/>
      <w:marLeft w:val="0"/>
      <w:marRight w:val="0"/>
      <w:marTop w:val="0"/>
      <w:marBottom w:val="0"/>
      <w:divBdr>
        <w:top w:val="none" w:sz="0" w:space="0" w:color="auto"/>
        <w:left w:val="none" w:sz="0" w:space="0" w:color="auto"/>
        <w:bottom w:val="none" w:sz="0" w:space="0" w:color="auto"/>
        <w:right w:val="none" w:sz="0" w:space="0" w:color="auto"/>
      </w:divBdr>
    </w:div>
    <w:div w:id="1009602344">
      <w:bodyDiv w:val="1"/>
      <w:marLeft w:val="0"/>
      <w:marRight w:val="0"/>
      <w:marTop w:val="0"/>
      <w:marBottom w:val="0"/>
      <w:divBdr>
        <w:top w:val="none" w:sz="0" w:space="0" w:color="auto"/>
        <w:left w:val="none" w:sz="0" w:space="0" w:color="auto"/>
        <w:bottom w:val="none" w:sz="0" w:space="0" w:color="auto"/>
        <w:right w:val="none" w:sz="0" w:space="0" w:color="auto"/>
      </w:divBdr>
    </w:div>
    <w:div w:id="1015963655">
      <w:bodyDiv w:val="1"/>
      <w:marLeft w:val="0"/>
      <w:marRight w:val="0"/>
      <w:marTop w:val="0"/>
      <w:marBottom w:val="0"/>
      <w:divBdr>
        <w:top w:val="none" w:sz="0" w:space="0" w:color="auto"/>
        <w:left w:val="none" w:sz="0" w:space="0" w:color="auto"/>
        <w:bottom w:val="none" w:sz="0" w:space="0" w:color="auto"/>
        <w:right w:val="none" w:sz="0" w:space="0" w:color="auto"/>
      </w:divBdr>
    </w:div>
    <w:div w:id="1027220434">
      <w:bodyDiv w:val="1"/>
      <w:marLeft w:val="0"/>
      <w:marRight w:val="0"/>
      <w:marTop w:val="0"/>
      <w:marBottom w:val="0"/>
      <w:divBdr>
        <w:top w:val="none" w:sz="0" w:space="0" w:color="auto"/>
        <w:left w:val="none" w:sz="0" w:space="0" w:color="auto"/>
        <w:bottom w:val="none" w:sz="0" w:space="0" w:color="auto"/>
        <w:right w:val="none" w:sz="0" w:space="0" w:color="auto"/>
      </w:divBdr>
    </w:div>
    <w:div w:id="1028330520">
      <w:bodyDiv w:val="1"/>
      <w:marLeft w:val="0"/>
      <w:marRight w:val="0"/>
      <w:marTop w:val="0"/>
      <w:marBottom w:val="0"/>
      <w:divBdr>
        <w:top w:val="none" w:sz="0" w:space="0" w:color="auto"/>
        <w:left w:val="none" w:sz="0" w:space="0" w:color="auto"/>
        <w:bottom w:val="none" w:sz="0" w:space="0" w:color="auto"/>
        <w:right w:val="none" w:sz="0" w:space="0" w:color="auto"/>
      </w:divBdr>
    </w:div>
    <w:div w:id="1031154373">
      <w:bodyDiv w:val="1"/>
      <w:marLeft w:val="0"/>
      <w:marRight w:val="0"/>
      <w:marTop w:val="0"/>
      <w:marBottom w:val="0"/>
      <w:divBdr>
        <w:top w:val="none" w:sz="0" w:space="0" w:color="auto"/>
        <w:left w:val="none" w:sz="0" w:space="0" w:color="auto"/>
        <w:bottom w:val="none" w:sz="0" w:space="0" w:color="auto"/>
        <w:right w:val="none" w:sz="0" w:space="0" w:color="auto"/>
      </w:divBdr>
    </w:div>
    <w:div w:id="1033845723">
      <w:bodyDiv w:val="1"/>
      <w:marLeft w:val="0"/>
      <w:marRight w:val="0"/>
      <w:marTop w:val="0"/>
      <w:marBottom w:val="0"/>
      <w:divBdr>
        <w:top w:val="none" w:sz="0" w:space="0" w:color="auto"/>
        <w:left w:val="none" w:sz="0" w:space="0" w:color="auto"/>
        <w:bottom w:val="none" w:sz="0" w:space="0" w:color="auto"/>
        <w:right w:val="none" w:sz="0" w:space="0" w:color="auto"/>
      </w:divBdr>
    </w:div>
    <w:div w:id="1042169166">
      <w:bodyDiv w:val="1"/>
      <w:marLeft w:val="0"/>
      <w:marRight w:val="0"/>
      <w:marTop w:val="0"/>
      <w:marBottom w:val="0"/>
      <w:divBdr>
        <w:top w:val="none" w:sz="0" w:space="0" w:color="auto"/>
        <w:left w:val="none" w:sz="0" w:space="0" w:color="auto"/>
        <w:bottom w:val="none" w:sz="0" w:space="0" w:color="auto"/>
        <w:right w:val="none" w:sz="0" w:space="0" w:color="auto"/>
      </w:divBdr>
    </w:div>
    <w:div w:id="1046759299">
      <w:bodyDiv w:val="1"/>
      <w:marLeft w:val="0"/>
      <w:marRight w:val="0"/>
      <w:marTop w:val="0"/>
      <w:marBottom w:val="0"/>
      <w:divBdr>
        <w:top w:val="none" w:sz="0" w:space="0" w:color="auto"/>
        <w:left w:val="none" w:sz="0" w:space="0" w:color="auto"/>
        <w:bottom w:val="none" w:sz="0" w:space="0" w:color="auto"/>
        <w:right w:val="none" w:sz="0" w:space="0" w:color="auto"/>
      </w:divBdr>
    </w:div>
    <w:div w:id="1056393736">
      <w:bodyDiv w:val="1"/>
      <w:marLeft w:val="0"/>
      <w:marRight w:val="0"/>
      <w:marTop w:val="0"/>
      <w:marBottom w:val="0"/>
      <w:divBdr>
        <w:top w:val="none" w:sz="0" w:space="0" w:color="auto"/>
        <w:left w:val="none" w:sz="0" w:space="0" w:color="auto"/>
        <w:bottom w:val="none" w:sz="0" w:space="0" w:color="auto"/>
        <w:right w:val="none" w:sz="0" w:space="0" w:color="auto"/>
      </w:divBdr>
    </w:div>
    <w:div w:id="1059280659">
      <w:bodyDiv w:val="1"/>
      <w:marLeft w:val="0"/>
      <w:marRight w:val="0"/>
      <w:marTop w:val="0"/>
      <w:marBottom w:val="0"/>
      <w:divBdr>
        <w:top w:val="none" w:sz="0" w:space="0" w:color="auto"/>
        <w:left w:val="none" w:sz="0" w:space="0" w:color="auto"/>
        <w:bottom w:val="none" w:sz="0" w:space="0" w:color="auto"/>
        <w:right w:val="none" w:sz="0" w:space="0" w:color="auto"/>
      </w:divBdr>
    </w:div>
    <w:div w:id="1067263128">
      <w:bodyDiv w:val="1"/>
      <w:marLeft w:val="0"/>
      <w:marRight w:val="0"/>
      <w:marTop w:val="0"/>
      <w:marBottom w:val="0"/>
      <w:divBdr>
        <w:top w:val="none" w:sz="0" w:space="0" w:color="auto"/>
        <w:left w:val="none" w:sz="0" w:space="0" w:color="auto"/>
        <w:bottom w:val="none" w:sz="0" w:space="0" w:color="auto"/>
        <w:right w:val="none" w:sz="0" w:space="0" w:color="auto"/>
      </w:divBdr>
    </w:div>
    <w:div w:id="1067647187">
      <w:bodyDiv w:val="1"/>
      <w:marLeft w:val="0"/>
      <w:marRight w:val="0"/>
      <w:marTop w:val="0"/>
      <w:marBottom w:val="0"/>
      <w:divBdr>
        <w:top w:val="none" w:sz="0" w:space="0" w:color="auto"/>
        <w:left w:val="none" w:sz="0" w:space="0" w:color="auto"/>
        <w:bottom w:val="none" w:sz="0" w:space="0" w:color="auto"/>
        <w:right w:val="none" w:sz="0" w:space="0" w:color="auto"/>
      </w:divBdr>
    </w:div>
    <w:div w:id="1075511577">
      <w:bodyDiv w:val="1"/>
      <w:marLeft w:val="0"/>
      <w:marRight w:val="0"/>
      <w:marTop w:val="0"/>
      <w:marBottom w:val="0"/>
      <w:divBdr>
        <w:top w:val="none" w:sz="0" w:space="0" w:color="auto"/>
        <w:left w:val="none" w:sz="0" w:space="0" w:color="auto"/>
        <w:bottom w:val="none" w:sz="0" w:space="0" w:color="auto"/>
        <w:right w:val="none" w:sz="0" w:space="0" w:color="auto"/>
      </w:divBdr>
    </w:div>
    <w:div w:id="1088118098">
      <w:bodyDiv w:val="1"/>
      <w:marLeft w:val="0"/>
      <w:marRight w:val="0"/>
      <w:marTop w:val="0"/>
      <w:marBottom w:val="0"/>
      <w:divBdr>
        <w:top w:val="none" w:sz="0" w:space="0" w:color="auto"/>
        <w:left w:val="none" w:sz="0" w:space="0" w:color="auto"/>
        <w:bottom w:val="none" w:sz="0" w:space="0" w:color="auto"/>
        <w:right w:val="none" w:sz="0" w:space="0" w:color="auto"/>
      </w:divBdr>
    </w:div>
    <w:div w:id="1094012011">
      <w:bodyDiv w:val="1"/>
      <w:marLeft w:val="0"/>
      <w:marRight w:val="0"/>
      <w:marTop w:val="0"/>
      <w:marBottom w:val="0"/>
      <w:divBdr>
        <w:top w:val="none" w:sz="0" w:space="0" w:color="auto"/>
        <w:left w:val="none" w:sz="0" w:space="0" w:color="auto"/>
        <w:bottom w:val="none" w:sz="0" w:space="0" w:color="auto"/>
        <w:right w:val="none" w:sz="0" w:space="0" w:color="auto"/>
      </w:divBdr>
    </w:div>
    <w:div w:id="1095590889">
      <w:bodyDiv w:val="1"/>
      <w:marLeft w:val="0"/>
      <w:marRight w:val="0"/>
      <w:marTop w:val="0"/>
      <w:marBottom w:val="0"/>
      <w:divBdr>
        <w:top w:val="none" w:sz="0" w:space="0" w:color="auto"/>
        <w:left w:val="none" w:sz="0" w:space="0" w:color="auto"/>
        <w:bottom w:val="none" w:sz="0" w:space="0" w:color="auto"/>
        <w:right w:val="none" w:sz="0" w:space="0" w:color="auto"/>
      </w:divBdr>
    </w:div>
    <w:div w:id="1098257093">
      <w:bodyDiv w:val="1"/>
      <w:marLeft w:val="0"/>
      <w:marRight w:val="0"/>
      <w:marTop w:val="0"/>
      <w:marBottom w:val="0"/>
      <w:divBdr>
        <w:top w:val="none" w:sz="0" w:space="0" w:color="auto"/>
        <w:left w:val="none" w:sz="0" w:space="0" w:color="auto"/>
        <w:bottom w:val="none" w:sz="0" w:space="0" w:color="auto"/>
        <w:right w:val="none" w:sz="0" w:space="0" w:color="auto"/>
      </w:divBdr>
    </w:div>
    <w:div w:id="1103576489">
      <w:bodyDiv w:val="1"/>
      <w:marLeft w:val="0"/>
      <w:marRight w:val="0"/>
      <w:marTop w:val="0"/>
      <w:marBottom w:val="0"/>
      <w:divBdr>
        <w:top w:val="none" w:sz="0" w:space="0" w:color="auto"/>
        <w:left w:val="none" w:sz="0" w:space="0" w:color="auto"/>
        <w:bottom w:val="none" w:sz="0" w:space="0" w:color="auto"/>
        <w:right w:val="none" w:sz="0" w:space="0" w:color="auto"/>
      </w:divBdr>
    </w:div>
    <w:div w:id="1109087456">
      <w:bodyDiv w:val="1"/>
      <w:marLeft w:val="0"/>
      <w:marRight w:val="0"/>
      <w:marTop w:val="0"/>
      <w:marBottom w:val="0"/>
      <w:divBdr>
        <w:top w:val="none" w:sz="0" w:space="0" w:color="auto"/>
        <w:left w:val="none" w:sz="0" w:space="0" w:color="auto"/>
        <w:bottom w:val="none" w:sz="0" w:space="0" w:color="auto"/>
        <w:right w:val="none" w:sz="0" w:space="0" w:color="auto"/>
      </w:divBdr>
    </w:div>
    <w:div w:id="1113789713">
      <w:bodyDiv w:val="1"/>
      <w:marLeft w:val="0"/>
      <w:marRight w:val="0"/>
      <w:marTop w:val="0"/>
      <w:marBottom w:val="0"/>
      <w:divBdr>
        <w:top w:val="none" w:sz="0" w:space="0" w:color="auto"/>
        <w:left w:val="none" w:sz="0" w:space="0" w:color="auto"/>
        <w:bottom w:val="none" w:sz="0" w:space="0" w:color="auto"/>
        <w:right w:val="none" w:sz="0" w:space="0" w:color="auto"/>
      </w:divBdr>
    </w:div>
    <w:div w:id="1113867256">
      <w:bodyDiv w:val="1"/>
      <w:marLeft w:val="0"/>
      <w:marRight w:val="0"/>
      <w:marTop w:val="0"/>
      <w:marBottom w:val="0"/>
      <w:divBdr>
        <w:top w:val="none" w:sz="0" w:space="0" w:color="auto"/>
        <w:left w:val="none" w:sz="0" w:space="0" w:color="auto"/>
        <w:bottom w:val="none" w:sz="0" w:space="0" w:color="auto"/>
        <w:right w:val="none" w:sz="0" w:space="0" w:color="auto"/>
      </w:divBdr>
    </w:div>
    <w:div w:id="1116604284">
      <w:bodyDiv w:val="1"/>
      <w:marLeft w:val="0"/>
      <w:marRight w:val="0"/>
      <w:marTop w:val="0"/>
      <w:marBottom w:val="0"/>
      <w:divBdr>
        <w:top w:val="none" w:sz="0" w:space="0" w:color="auto"/>
        <w:left w:val="none" w:sz="0" w:space="0" w:color="auto"/>
        <w:bottom w:val="none" w:sz="0" w:space="0" w:color="auto"/>
        <w:right w:val="none" w:sz="0" w:space="0" w:color="auto"/>
      </w:divBdr>
    </w:div>
    <w:div w:id="1120076458">
      <w:bodyDiv w:val="1"/>
      <w:marLeft w:val="0"/>
      <w:marRight w:val="0"/>
      <w:marTop w:val="0"/>
      <w:marBottom w:val="0"/>
      <w:divBdr>
        <w:top w:val="none" w:sz="0" w:space="0" w:color="auto"/>
        <w:left w:val="none" w:sz="0" w:space="0" w:color="auto"/>
        <w:bottom w:val="none" w:sz="0" w:space="0" w:color="auto"/>
        <w:right w:val="none" w:sz="0" w:space="0" w:color="auto"/>
      </w:divBdr>
    </w:div>
    <w:div w:id="1131091076">
      <w:bodyDiv w:val="1"/>
      <w:marLeft w:val="0"/>
      <w:marRight w:val="0"/>
      <w:marTop w:val="0"/>
      <w:marBottom w:val="0"/>
      <w:divBdr>
        <w:top w:val="none" w:sz="0" w:space="0" w:color="auto"/>
        <w:left w:val="none" w:sz="0" w:space="0" w:color="auto"/>
        <w:bottom w:val="none" w:sz="0" w:space="0" w:color="auto"/>
        <w:right w:val="none" w:sz="0" w:space="0" w:color="auto"/>
      </w:divBdr>
    </w:div>
    <w:div w:id="1138693324">
      <w:bodyDiv w:val="1"/>
      <w:marLeft w:val="0"/>
      <w:marRight w:val="0"/>
      <w:marTop w:val="0"/>
      <w:marBottom w:val="0"/>
      <w:divBdr>
        <w:top w:val="none" w:sz="0" w:space="0" w:color="auto"/>
        <w:left w:val="none" w:sz="0" w:space="0" w:color="auto"/>
        <w:bottom w:val="none" w:sz="0" w:space="0" w:color="auto"/>
        <w:right w:val="none" w:sz="0" w:space="0" w:color="auto"/>
      </w:divBdr>
    </w:div>
    <w:div w:id="1139570177">
      <w:bodyDiv w:val="1"/>
      <w:marLeft w:val="0"/>
      <w:marRight w:val="0"/>
      <w:marTop w:val="0"/>
      <w:marBottom w:val="0"/>
      <w:divBdr>
        <w:top w:val="none" w:sz="0" w:space="0" w:color="auto"/>
        <w:left w:val="none" w:sz="0" w:space="0" w:color="auto"/>
        <w:bottom w:val="none" w:sz="0" w:space="0" w:color="auto"/>
        <w:right w:val="none" w:sz="0" w:space="0" w:color="auto"/>
      </w:divBdr>
    </w:div>
    <w:div w:id="1142893151">
      <w:bodyDiv w:val="1"/>
      <w:marLeft w:val="0"/>
      <w:marRight w:val="0"/>
      <w:marTop w:val="0"/>
      <w:marBottom w:val="0"/>
      <w:divBdr>
        <w:top w:val="none" w:sz="0" w:space="0" w:color="auto"/>
        <w:left w:val="none" w:sz="0" w:space="0" w:color="auto"/>
        <w:bottom w:val="none" w:sz="0" w:space="0" w:color="auto"/>
        <w:right w:val="none" w:sz="0" w:space="0" w:color="auto"/>
      </w:divBdr>
    </w:div>
    <w:div w:id="1144390899">
      <w:bodyDiv w:val="1"/>
      <w:marLeft w:val="0"/>
      <w:marRight w:val="0"/>
      <w:marTop w:val="0"/>
      <w:marBottom w:val="0"/>
      <w:divBdr>
        <w:top w:val="none" w:sz="0" w:space="0" w:color="auto"/>
        <w:left w:val="none" w:sz="0" w:space="0" w:color="auto"/>
        <w:bottom w:val="none" w:sz="0" w:space="0" w:color="auto"/>
        <w:right w:val="none" w:sz="0" w:space="0" w:color="auto"/>
      </w:divBdr>
    </w:div>
    <w:div w:id="1146046846">
      <w:bodyDiv w:val="1"/>
      <w:marLeft w:val="0"/>
      <w:marRight w:val="0"/>
      <w:marTop w:val="0"/>
      <w:marBottom w:val="0"/>
      <w:divBdr>
        <w:top w:val="none" w:sz="0" w:space="0" w:color="auto"/>
        <w:left w:val="none" w:sz="0" w:space="0" w:color="auto"/>
        <w:bottom w:val="none" w:sz="0" w:space="0" w:color="auto"/>
        <w:right w:val="none" w:sz="0" w:space="0" w:color="auto"/>
      </w:divBdr>
    </w:div>
    <w:div w:id="1147666584">
      <w:bodyDiv w:val="1"/>
      <w:marLeft w:val="0"/>
      <w:marRight w:val="0"/>
      <w:marTop w:val="0"/>
      <w:marBottom w:val="0"/>
      <w:divBdr>
        <w:top w:val="none" w:sz="0" w:space="0" w:color="auto"/>
        <w:left w:val="none" w:sz="0" w:space="0" w:color="auto"/>
        <w:bottom w:val="none" w:sz="0" w:space="0" w:color="auto"/>
        <w:right w:val="none" w:sz="0" w:space="0" w:color="auto"/>
      </w:divBdr>
    </w:div>
    <w:div w:id="1150706563">
      <w:bodyDiv w:val="1"/>
      <w:marLeft w:val="0"/>
      <w:marRight w:val="0"/>
      <w:marTop w:val="0"/>
      <w:marBottom w:val="0"/>
      <w:divBdr>
        <w:top w:val="none" w:sz="0" w:space="0" w:color="auto"/>
        <w:left w:val="none" w:sz="0" w:space="0" w:color="auto"/>
        <w:bottom w:val="none" w:sz="0" w:space="0" w:color="auto"/>
        <w:right w:val="none" w:sz="0" w:space="0" w:color="auto"/>
      </w:divBdr>
    </w:div>
    <w:div w:id="1151020824">
      <w:bodyDiv w:val="1"/>
      <w:marLeft w:val="0"/>
      <w:marRight w:val="0"/>
      <w:marTop w:val="0"/>
      <w:marBottom w:val="0"/>
      <w:divBdr>
        <w:top w:val="none" w:sz="0" w:space="0" w:color="auto"/>
        <w:left w:val="none" w:sz="0" w:space="0" w:color="auto"/>
        <w:bottom w:val="none" w:sz="0" w:space="0" w:color="auto"/>
        <w:right w:val="none" w:sz="0" w:space="0" w:color="auto"/>
      </w:divBdr>
    </w:div>
    <w:div w:id="1152061893">
      <w:bodyDiv w:val="1"/>
      <w:marLeft w:val="0"/>
      <w:marRight w:val="0"/>
      <w:marTop w:val="0"/>
      <w:marBottom w:val="0"/>
      <w:divBdr>
        <w:top w:val="none" w:sz="0" w:space="0" w:color="auto"/>
        <w:left w:val="none" w:sz="0" w:space="0" w:color="auto"/>
        <w:bottom w:val="none" w:sz="0" w:space="0" w:color="auto"/>
        <w:right w:val="none" w:sz="0" w:space="0" w:color="auto"/>
      </w:divBdr>
    </w:div>
    <w:div w:id="1155533977">
      <w:bodyDiv w:val="1"/>
      <w:marLeft w:val="0"/>
      <w:marRight w:val="0"/>
      <w:marTop w:val="0"/>
      <w:marBottom w:val="0"/>
      <w:divBdr>
        <w:top w:val="none" w:sz="0" w:space="0" w:color="auto"/>
        <w:left w:val="none" w:sz="0" w:space="0" w:color="auto"/>
        <w:bottom w:val="none" w:sz="0" w:space="0" w:color="auto"/>
        <w:right w:val="none" w:sz="0" w:space="0" w:color="auto"/>
      </w:divBdr>
    </w:div>
    <w:div w:id="1161429599">
      <w:bodyDiv w:val="1"/>
      <w:marLeft w:val="0"/>
      <w:marRight w:val="0"/>
      <w:marTop w:val="0"/>
      <w:marBottom w:val="0"/>
      <w:divBdr>
        <w:top w:val="none" w:sz="0" w:space="0" w:color="auto"/>
        <w:left w:val="none" w:sz="0" w:space="0" w:color="auto"/>
        <w:bottom w:val="none" w:sz="0" w:space="0" w:color="auto"/>
        <w:right w:val="none" w:sz="0" w:space="0" w:color="auto"/>
      </w:divBdr>
    </w:div>
    <w:div w:id="1171989551">
      <w:bodyDiv w:val="1"/>
      <w:marLeft w:val="0"/>
      <w:marRight w:val="0"/>
      <w:marTop w:val="0"/>
      <w:marBottom w:val="0"/>
      <w:divBdr>
        <w:top w:val="none" w:sz="0" w:space="0" w:color="auto"/>
        <w:left w:val="none" w:sz="0" w:space="0" w:color="auto"/>
        <w:bottom w:val="none" w:sz="0" w:space="0" w:color="auto"/>
        <w:right w:val="none" w:sz="0" w:space="0" w:color="auto"/>
      </w:divBdr>
    </w:div>
    <w:div w:id="1177964457">
      <w:bodyDiv w:val="1"/>
      <w:marLeft w:val="0"/>
      <w:marRight w:val="0"/>
      <w:marTop w:val="0"/>
      <w:marBottom w:val="0"/>
      <w:divBdr>
        <w:top w:val="none" w:sz="0" w:space="0" w:color="auto"/>
        <w:left w:val="none" w:sz="0" w:space="0" w:color="auto"/>
        <w:bottom w:val="none" w:sz="0" w:space="0" w:color="auto"/>
        <w:right w:val="none" w:sz="0" w:space="0" w:color="auto"/>
      </w:divBdr>
    </w:div>
    <w:div w:id="1178929061">
      <w:bodyDiv w:val="1"/>
      <w:marLeft w:val="0"/>
      <w:marRight w:val="0"/>
      <w:marTop w:val="0"/>
      <w:marBottom w:val="0"/>
      <w:divBdr>
        <w:top w:val="none" w:sz="0" w:space="0" w:color="auto"/>
        <w:left w:val="none" w:sz="0" w:space="0" w:color="auto"/>
        <w:bottom w:val="none" w:sz="0" w:space="0" w:color="auto"/>
        <w:right w:val="none" w:sz="0" w:space="0" w:color="auto"/>
      </w:divBdr>
      <w:divsChild>
        <w:div w:id="1387683411">
          <w:marLeft w:val="0"/>
          <w:marRight w:val="0"/>
          <w:marTop w:val="0"/>
          <w:marBottom w:val="0"/>
          <w:divBdr>
            <w:top w:val="none" w:sz="0" w:space="0" w:color="auto"/>
            <w:left w:val="none" w:sz="0" w:space="0" w:color="auto"/>
            <w:bottom w:val="none" w:sz="0" w:space="0" w:color="auto"/>
            <w:right w:val="none" w:sz="0" w:space="0" w:color="auto"/>
          </w:divBdr>
          <w:divsChild>
            <w:div w:id="953562251">
              <w:marLeft w:val="0"/>
              <w:marRight w:val="0"/>
              <w:marTop w:val="0"/>
              <w:marBottom w:val="0"/>
              <w:divBdr>
                <w:top w:val="none" w:sz="0" w:space="0" w:color="auto"/>
                <w:left w:val="none" w:sz="0" w:space="0" w:color="auto"/>
                <w:bottom w:val="none" w:sz="0" w:space="0" w:color="auto"/>
                <w:right w:val="none" w:sz="0" w:space="0" w:color="auto"/>
              </w:divBdr>
              <w:divsChild>
                <w:div w:id="1066806567">
                  <w:marLeft w:val="0"/>
                  <w:marRight w:val="0"/>
                  <w:marTop w:val="0"/>
                  <w:marBottom w:val="0"/>
                  <w:divBdr>
                    <w:top w:val="none" w:sz="0" w:space="0" w:color="auto"/>
                    <w:left w:val="none" w:sz="0" w:space="0" w:color="auto"/>
                    <w:bottom w:val="none" w:sz="0" w:space="0" w:color="auto"/>
                    <w:right w:val="none" w:sz="0" w:space="0" w:color="auto"/>
                  </w:divBdr>
                  <w:divsChild>
                    <w:div w:id="201529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0586052">
      <w:bodyDiv w:val="1"/>
      <w:marLeft w:val="0"/>
      <w:marRight w:val="0"/>
      <w:marTop w:val="0"/>
      <w:marBottom w:val="0"/>
      <w:divBdr>
        <w:top w:val="none" w:sz="0" w:space="0" w:color="auto"/>
        <w:left w:val="none" w:sz="0" w:space="0" w:color="auto"/>
        <w:bottom w:val="none" w:sz="0" w:space="0" w:color="auto"/>
        <w:right w:val="none" w:sz="0" w:space="0" w:color="auto"/>
      </w:divBdr>
    </w:div>
    <w:div w:id="1180705928">
      <w:bodyDiv w:val="1"/>
      <w:marLeft w:val="0"/>
      <w:marRight w:val="0"/>
      <w:marTop w:val="0"/>
      <w:marBottom w:val="0"/>
      <w:divBdr>
        <w:top w:val="none" w:sz="0" w:space="0" w:color="auto"/>
        <w:left w:val="none" w:sz="0" w:space="0" w:color="auto"/>
        <w:bottom w:val="none" w:sz="0" w:space="0" w:color="auto"/>
        <w:right w:val="none" w:sz="0" w:space="0" w:color="auto"/>
      </w:divBdr>
    </w:div>
    <w:div w:id="1181896769">
      <w:bodyDiv w:val="1"/>
      <w:marLeft w:val="0"/>
      <w:marRight w:val="0"/>
      <w:marTop w:val="0"/>
      <w:marBottom w:val="0"/>
      <w:divBdr>
        <w:top w:val="none" w:sz="0" w:space="0" w:color="auto"/>
        <w:left w:val="none" w:sz="0" w:space="0" w:color="auto"/>
        <w:bottom w:val="none" w:sz="0" w:space="0" w:color="auto"/>
        <w:right w:val="none" w:sz="0" w:space="0" w:color="auto"/>
      </w:divBdr>
    </w:div>
    <w:div w:id="1190148560">
      <w:bodyDiv w:val="1"/>
      <w:marLeft w:val="0"/>
      <w:marRight w:val="0"/>
      <w:marTop w:val="0"/>
      <w:marBottom w:val="0"/>
      <w:divBdr>
        <w:top w:val="none" w:sz="0" w:space="0" w:color="auto"/>
        <w:left w:val="none" w:sz="0" w:space="0" w:color="auto"/>
        <w:bottom w:val="none" w:sz="0" w:space="0" w:color="auto"/>
        <w:right w:val="none" w:sz="0" w:space="0" w:color="auto"/>
      </w:divBdr>
      <w:divsChild>
        <w:div w:id="719522995">
          <w:marLeft w:val="0"/>
          <w:marRight w:val="0"/>
          <w:marTop w:val="0"/>
          <w:marBottom w:val="0"/>
          <w:divBdr>
            <w:top w:val="none" w:sz="0" w:space="0" w:color="auto"/>
            <w:left w:val="none" w:sz="0" w:space="0" w:color="auto"/>
            <w:bottom w:val="none" w:sz="0" w:space="0" w:color="auto"/>
            <w:right w:val="none" w:sz="0" w:space="0" w:color="auto"/>
          </w:divBdr>
          <w:divsChild>
            <w:div w:id="2045597083">
              <w:marLeft w:val="0"/>
              <w:marRight w:val="0"/>
              <w:marTop w:val="0"/>
              <w:marBottom w:val="0"/>
              <w:divBdr>
                <w:top w:val="none" w:sz="0" w:space="0" w:color="auto"/>
                <w:left w:val="none" w:sz="0" w:space="0" w:color="auto"/>
                <w:bottom w:val="none" w:sz="0" w:space="0" w:color="auto"/>
                <w:right w:val="none" w:sz="0" w:space="0" w:color="auto"/>
              </w:divBdr>
              <w:divsChild>
                <w:div w:id="1067609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8547925">
      <w:bodyDiv w:val="1"/>
      <w:marLeft w:val="0"/>
      <w:marRight w:val="0"/>
      <w:marTop w:val="0"/>
      <w:marBottom w:val="0"/>
      <w:divBdr>
        <w:top w:val="none" w:sz="0" w:space="0" w:color="auto"/>
        <w:left w:val="none" w:sz="0" w:space="0" w:color="auto"/>
        <w:bottom w:val="none" w:sz="0" w:space="0" w:color="auto"/>
        <w:right w:val="none" w:sz="0" w:space="0" w:color="auto"/>
      </w:divBdr>
    </w:div>
    <w:div w:id="1209025095">
      <w:bodyDiv w:val="1"/>
      <w:marLeft w:val="0"/>
      <w:marRight w:val="0"/>
      <w:marTop w:val="0"/>
      <w:marBottom w:val="0"/>
      <w:divBdr>
        <w:top w:val="none" w:sz="0" w:space="0" w:color="auto"/>
        <w:left w:val="none" w:sz="0" w:space="0" w:color="auto"/>
        <w:bottom w:val="none" w:sz="0" w:space="0" w:color="auto"/>
        <w:right w:val="none" w:sz="0" w:space="0" w:color="auto"/>
      </w:divBdr>
    </w:div>
    <w:div w:id="1219703813">
      <w:bodyDiv w:val="1"/>
      <w:marLeft w:val="0"/>
      <w:marRight w:val="0"/>
      <w:marTop w:val="0"/>
      <w:marBottom w:val="0"/>
      <w:divBdr>
        <w:top w:val="none" w:sz="0" w:space="0" w:color="auto"/>
        <w:left w:val="none" w:sz="0" w:space="0" w:color="auto"/>
        <w:bottom w:val="none" w:sz="0" w:space="0" w:color="auto"/>
        <w:right w:val="none" w:sz="0" w:space="0" w:color="auto"/>
      </w:divBdr>
    </w:div>
    <w:div w:id="1223369022">
      <w:bodyDiv w:val="1"/>
      <w:marLeft w:val="0"/>
      <w:marRight w:val="0"/>
      <w:marTop w:val="0"/>
      <w:marBottom w:val="0"/>
      <w:divBdr>
        <w:top w:val="none" w:sz="0" w:space="0" w:color="auto"/>
        <w:left w:val="none" w:sz="0" w:space="0" w:color="auto"/>
        <w:bottom w:val="none" w:sz="0" w:space="0" w:color="auto"/>
        <w:right w:val="none" w:sz="0" w:space="0" w:color="auto"/>
      </w:divBdr>
    </w:div>
    <w:div w:id="1226834506">
      <w:bodyDiv w:val="1"/>
      <w:marLeft w:val="0"/>
      <w:marRight w:val="0"/>
      <w:marTop w:val="0"/>
      <w:marBottom w:val="0"/>
      <w:divBdr>
        <w:top w:val="none" w:sz="0" w:space="0" w:color="auto"/>
        <w:left w:val="none" w:sz="0" w:space="0" w:color="auto"/>
        <w:bottom w:val="none" w:sz="0" w:space="0" w:color="auto"/>
        <w:right w:val="none" w:sz="0" w:space="0" w:color="auto"/>
      </w:divBdr>
    </w:div>
    <w:div w:id="1228030659">
      <w:bodyDiv w:val="1"/>
      <w:marLeft w:val="0"/>
      <w:marRight w:val="0"/>
      <w:marTop w:val="0"/>
      <w:marBottom w:val="0"/>
      <w:divBdr>
        <w:top w:val="none" w:sz="0" w:space="0" w:color="auto"/>
        <w:left w:val="none" w:sz="0" w:space="0" w:color="auto"/>
        <w:bottom w:val="none" w:sz="0" w:space="0" w:color="auto"/>
        <w:right w:val="none" w:sz="0" w:space="0" w:color="auto"/>
      </w:divBdr>
    </w:div>
    <w:div w:id="1233463051">
      <w:bodyDiv w:val="1"/>
      <w:marLeft w:val="0"/>
      <w:marRight w:val="0"/>
      <w:marTop w:val="0"/>
      <w:marBottom w:val="0"/>
      <w:divBdr>
        <w:top w:val="none" w:sz="0" w:space="0" w:color="auto"/>
        <w:left w:val="none" w:sz="0" w:space="0" w:color="auto"/>
        <w:bottom w:val="none" w:sz="0" w:space="0" w:color="auto"/>
        <w:right w:val="none" w:sz="0" w:space="0" w:color="auto"/>
      </w:divBdr>
    </w:div>
    <w:div w:id="1233538189">
      <w:bodyDiv w:val="1"/>
      <w:marLeft w:val="0"/>
      <w:marRight w:val="0"/>
      <w:marTop w:val="0"/>
      <w:marBottom w:val="0"/>
      <w:divBdr>
        <w:top w:val="none" w:sz="0" w:space="0" w:color="auto"/>
        <w:left w:val="none" w:sz="0" w:space="0" w:color="auto"/>
        <w:bottom w:val="none" w:sz="0" w:space="0" w:color="auto"/>
        <w:right w:val="none" w:sz="0" w:space="0" w:color="auto"/>
      </w:divBdr>
    </w:div>
    <w:div w:id="1238053630">
      <w:bodyDiv w:val="1"/>
      <w:marLeft w:val="0"/>
      <w:marRight w:val="0"/>
      <w:marTop w:val="0"/>
      <w:marBottom w:val="0"/>
      <w:divBdr>
        <w:top w:val="none" w:sz="0" w:space="0" w:color="auto"/>
        <w:left w:val="none" w:sz="0" w:space="0" w:color="auto"/>
        <w:bottom w:val="none" w:sz="0" w:space="0" w:color="auto"/>
        <w:right w:val="none" w:sz="0" w:space="0" w:color="auto"/>
      </w:divBdr>
    </w:div>
    <w:div w:id="1244026702">
      <w:bodyDiv w:val="1"/>
      <w:marLeft w:val="0"/>
      <w:marRight w:val="0"/>
      <w:marTop w:val="0"/>
      <w:marBottom w:val="0"/>
      <w:divBdr>
        <w:top w:val="none" w:sz="0" w:space="0" w:color="auto"/>
        <w:left w:val="none" w:sz="0" w:space="0" w:color="auto"/>
        <w:bottom w:val="none" w:sz="0" w:space="0" w:color="auto"/>
        <w:right w:val="none" w:sz="0" w:space="0" w:color="auto"/>
      </w:divBdr>
    </w:div>
    <w:div w:id="1246917379">
      <w:bodyDiv w:val="1"/>
      <w:marLeft w:val="0"/>
      <w:marRight w:val="0"/>
      <w:marTop w:val="0"/>
      <w:marBottom w:val="0"/>
      <w:divBdr>
        <w:top w:val="none" w:sz="0" w:space="0" w:color="auto"/>
        <w:left w:val="none" w:sz="0" w:space="0" w:color="auto"/>
        <w:bottom w:val="none" w:sz="0" w:space="0" w:color="auto"/>
        <w:right w:val="none" w:sz="0" w:space="0" w:color="auto"/>
      </w:divBdr>
    </w:div>
    <w:div w:id="1249660263">
      <w:bodyDiv w:val="1"/>
      <w:marLeft w:val="0"/>
      <w:marRight w:val="0"/>
      <w:marTop w:val="0"/>
      <w:marBottom w:val="0"/>
      <w:divBdr>
        <w:top w:val="none" w:sz="0" w:space="0" w:color="auto"/>
        <w:left w:val="none" w:sz="0" w:space="0" w:color="auto"/>
        <w:bottom w:val="none" w:sz="0" w:space="0" w:color="auto"/>
        <w:right w:val="none" w:sz="0" w:space="0" w:color="auto"/>
      </w:divBdr>
    </w:div>
    <w:div w:id="1251282103">
      <w:bodyDiv w:val="1"/>
      <w:marLeft w:val="0"/>
      <w:marRight w:val="0"/>
      <w:marTop w:val="0"/>
      <w:marBottom w:val="0"/>
      <w:divBdr>
        <w:top w:val="none" w:sz="0" w:space="0" w:color="auto"/>
        <w:left w:val="none" w:sz="0" w:space="0" w:color="auto"/>
        <w:bottom w:val="none" w:sz="0" w:space="0" w:color="auto"/>
        <w:right w:val="none" w:sz="0" w:space="0" w:color="auto"/>
      </w:divBdr>
    </w:div>
    <w:div w:id="1251425392">
      <w:bodyDiv w:val="1"/>
      <w:marLeft w:val="0"/>
      <w:marRight w:val="0"/>
      <w:marTop w:val="0"/>
      <w:marBottom w:val="0"/>
      <w:divBdr>
        <w:top w:val="none" w:sz="0" w:space="0" w:color="auto"/>
        <w:left w:val="none" w:sz="0" w:space="0" w:color="auto"/>
        <w:bottom w:val="none" w:sz="0" w:space="0" w:color="auto"/>
        <w:right w:val="none" w:sz="0" w:space="0" w:color="auto"/>
      </w:divBdr>
    </w:div>
    <w:div w:id="1251819320">
      <w:bodyDiv w:val="1"/>
      <w:marLeft w:val="0"/>
      <w:marRight w:val="0"/>
      <w:marTop w:val="0"/>
      <w:marBottom w:val="0"/>
      <w:divBdr>
        <w:top w:val="none" w:sz="0" w:space="0" w:color="auto"/>
        <w:left w:val="none" w:sz="0" w:space="0" w:color="auto"/>
        <w:bottom w:val="none" w:sz="0" w:space="0" w:color="auto"/>
        <w:right w:val="none" w:sz="0" w:space="0" w:color="auto"/>
      </w:divBdr>
    </w:div>
    <w:div w:id="1252663763">
      <w:bodyDiv w:val="1"/>
      <w:marLeft w:val="0"/>
      <w:marRight w:val="0"/>
      <w:marTop w:val="0"/>
      <w:marBottom w:val="0"/>
      <w:divBdr>
        <w:top w:val="none" w:sz="0" w:space="0" w:color="auto"/>
        <w:left w:val="none" w:sz="0" w:space="0" w:color="auto"/>
        <w:bottom w:val="none" w:sz="0" w:space="0" w:color="auto"/>
        <w:right w:val="none" w:sz="0" w:space="0" w:color="auto"/>
      </w:divBdr>
    </w:div>
    <w:div w:id="1252666011">
      <w:bodyDiv w:val="1"/>
      <w:marLeft w:val="0"/>
      <w:marRight w:val="0"/>
      <w:marTop w:val="0"/>
      <w:marBottom w:val="0"/>
      <w:divBdr>
        <w:top w:val="none" w:sz="0" w:space="0" w:color="auto"/>
        <w:left w:val="none" w:sz="0" w:space="0" w:color="auto"/>
        <w:bottom w:val="none" w:sz="0" w:space="0" w:color="auto"/>
        <w:right w:val="none" w:sz="0" w:space="0" w:color="auto"/>
      </w:divBdr>
    </w:div>
    <w:div w:id="1259481965">
      <w:bodyDiv w:val="1"/>
      <w:marLeft w:val="0"/>
      <w:marRight w:val="0"/>
      <w:marTop w:val="0"/>
      <w:marBottom w:val="0"/>
      <w:divBdr>
        <w:top w:val="none" w:sz="0" w:space="0" w:color="auto"/>
        <w:left w:val="none" w:sz="0" w:space="0" w:color="auto"/>
        <w:bottom w:val="none" w:sz="0" w:space="0" w:color="auto"/>
        <w:right w:val="none" w:sz="0" w:space="0" w:color="auto"/>
      </w:divBdr>
    </w:div>
    <w:div w:id="1264608352">
      <w:bodyDiv w:val="1"/>
      <w:marLeft w:val="0"/>
      <w:marRight w:val="0"/>
      <w:marTop w:val="0"/>
      <w:marBottom w:val="0"/>
      <w:divBdr>
        <w:top w:val="none" w:sz="0" w:space="0" w:color="auto"/>
        <w:left w:val="none" w:sz="0" w:space="0" w:color="auto"/>
        <w:bottom w:val="none" w:sz="0" w:space="0" w:color="auto"/>
        <w:right w:val="none" w:sz="0" w:space="0" w:color="auto"/>
      </w:divBdr>
    </w:div>
    <w:div w:id="1291083713">
      <w:bodyDiv w:val="1"/>
      <w:marLeft w:val="0"/>
      <w:marRight w:val="0"/>
      <w:marTop w:val="0"/>
      <w:marBottom w:val="0"/>
      <w:divBdr>
        <w:top w:val="none" w:sz="0" w:space="0" w:color="auto"/>
        <w:left w:val="none" w:sz="0" w:space="0" w:color="auto"/>
        <w:bottom w:val="none" w:sz="0" w:space="0" w:color="auto"/>
        <w:right w:val="none" w:sz="0" w:space="0" w:color="auto"/>
      </w:divBdr>
    </w:div>
    <w:div w:id="1292907862">
      <w:bodyDiv w:val="1"/>
      <w:marLeft w:val="0"/>
      <w:marRight w:val="0"/>
      <w:marTop w:val="0"/>
      <w:marBottom w:val="0"/>
      <w:divBdr>
        <w:top w:val="none" w:sz="0" w:space="0" w:color="auto"/>
        <w:left w:val="none" w:sz="0" w:space="0" w:color="auto"/>
        <w:bottom w:val="none" w:sz="0" w:space="0" w:color="auto"/>
        <w:right w:val="none" w:sz="0" w:space="0" w:color="auto"/>
      </w:divBdr>
    </w:div>
    <w:div w:id="1295214693">
      <w:bodyDiv w:val="1"/>
      <w:marLeft w:val="0"/>
      <w:marRight w:val="0"/>
      <w:marTop w:val="0"/>
      <w:marBottom w:val="0"/>
      <w:divBdr>
        <w:top w:val="none" w:sz="0" w:space="0" w:color="auto"/>
        <w:left w:val="none" w:sz="0" w:space="0" w:color="auto"/>
        <w:bottom w:val="none" w:sz="0" w:space="0" w:color="auto"/>
        <w:right w:val="none" w:sz="0" w:space="0" w:color="auto"/>
      </w:divBdr>
    </w:div>
    <w:div w:id="1298531434">
      <w:bodyDiv w:val="1"/>
      <w:marLeft w:val="0"/>
      <w:marRight w:val="0"/>
      <w:marTop w:val="0"/>
      <w:marBottom w:val="0"/>
      <w:divBdr>
        <w:top w:val="none" w:sz="0" w:space="0" w:color="auto"/>
        <w:left w:val="none" w:sz="0" w:space="0" w:color="auto"/>
        <w:bottom w:val="none" w:sz="0" w:space="0" w:color="auto"/>
        <w:right w:val="none" w:sz="0" w:space="0" w:color="auto"/>
      </w:divBdr>
    </w:div>
    <w:div w:id="1298989577">
      <w:bodyDiv w:val="1"/>
      <w:marLeft w:val="0"/>
      <w:marRight w:val="0"/>
      <w:marTop w:val="0"/>
      <w:marBottom w:val="0"/>
      <w:divBdr>
        <w:top w:val="none" w:sz="0" w:space="0" w:color="auto"/>
        <w:left w:val="none" w:sz="0" w:space="0" w:color="auto"/>
        <w:bottom w:val="none" w:sz="0" w:space="0" w:color="auto"/>
        <w:right w:val="none" w:sz="0" w:space="0" w:color="auto"/>
      </w:divBdr>
    </w:div>
    <w:div w:id="1302226359">
      <w:bodyDiv w:val="1"/>
      <w:marLeft w:val="0"/>
      <w:marRight w:val="0"/>
      <w:marTop w:val="0"/>
      <w:marBottom w:val="0"/>
      <w:divBdr>
        <w:top w:val="none" w:sz="0" w:space="0" w:color="auto"/>
        <w:left w:val="none" w:sz="0" w:space="0" w:color="auto"/>
        <w:bottom w:val="none" w:sz="0" w:space="0" w:color="auto"/>
        <w:right w:val="none" w:sz="0" w:space="0" w:color="auto"/>
      </w:divBdr>
    </w:div>
    <w:div w:id="1306011108">
      <w:bodyDiv w:val="1"/>
      <w:marLeft w:val="0"/>
      <w:marRight w:val="0"/>
      <w:marTop w:val="0"/>
      <w:marBottom w:val="0"/>
      <w:divBdr>
        <w:top w:val="none" w:sz="0" w:space="0" w:color="auto"/>
        <w:left w:val="none" w:sz="0" w:space="0" w:color="auto"/>
        <w:bottom w:val="none" w:sz="0" w:space="0" w:color="auto"/>
        <w:right w:val="none" w:sz="0" w:space="0" w:color="auto"/>
      </w:divBdr>
    </w:div>
    <w:div w:id="1310402083">
      <w:bodyDiv w:val="1"/>
      <w:marLeft w:val="0"/>
      <w:marRight w:val="0"/>
      <w:marTop w:val="0"/>
      <w:marBottom w:val="0"/>
      <w:divBdr>
        <w:top w:val="none" w:sz="0" w:space="0" w:color="auto"/>
        <w:left w:val="none" w:sz="0" w:space="0" w:color="auto"/>
        <w:bottom w:val="none" w:sz="0" w:space="0" w:color="auto"/>
        <w:right w:val="none" w:sz="0" w:space="0" w:color="auto"/>
      </w:divBdr>
    </w:div>
    <w:div w:id="1315834112">
      <w:bodyDiv w:val="1"/>
      <w:marLeft w:val="0"/>
      <w:marRight w:val="0"/>
      <w:marTop w:val="0"/>
      <w:marBottom w:val="0"/>
      <w:divBdr>
        <w:top w:val="none" w:sz="0" w:space="0" w:color="auto"/>
        <w:left w:val="none" w:sz="0" w:space="0" w:color="auto"/>
        <w:bottom w:val="none" w:sz="0" w:space="0" w:color="auto"/>
        <w:right w:val="none" w:sz="0" w:space="0" w:color="auto"/>
      </w:divBdr>
    </w:div>
    <w:div w:id="1318879020">
      <w:bodyDiv w:val="1"/>
      <w:marLeft w:val="0"/>
      <w:marRight w:val="0"/>
      <w:marTop w:val="0"/>
      <w:marBottom w:val="0"/>
      <w:divBdr>
        <w:top w:val="none" w:sz="0" w:space="0" w:color="auto"/>
        <w:left w:val="none" w:sz="0" w:space="0" w:color="auto"/>
        <w:bottom w:val="none" w:sz="0" w:space="0" w:color="auto"/>
        <w:right w:val="none" w:sz="0" w:space="0" w:color="auto"/>
      </w:divBdr>
    </w:div>
    <w:div w:id="1319068035">
      <w:bodyDiv w:val="1"/>
      <w:marLeft w:val="0"/>
      <w:marRight w:val="0"/>
      <w:marTop w:val="0"/>
      <w:marBottom w:val="0"/>
      <w:divBdr>
        <w:top w:val="none" w:sz="0" w:space="0" w:color="auto"/>
        <w:left w:val="none" w:sz="0" w:space="0" w:color="auto"/>
        <w:bottom w:val="none" w:sz="0" w:space="0" w:color="auto"/>
        <w:right w:val="none" w:sz="0" w:space="0" w:color="auto"/>
      </w:divBdr>
      <w:divsChild>
        <w:div w:id="1903054802">
          <w:marLeft w:val="0"/>
          <w:marRight w:val="0"/>
          <w:marTop w:val="0"/>
          <w:marBottom w:val="0"/>
          <w:divBdr>
            <w:top w:val="none" w:sz="0" w:space="0" w:color="auto"/>
            <w:left w:val="none" w:sz="0" w:space="0" w:color="auto"/>
            <w:bottom w:val="none" w:sz="0" w:space="0" w:color="auto"/>
            <w:right w:val="none" w:sz="0" w:space="0" w:color="auto"/>
          </w:divBdr>
          <w:divsChild>
            <w:div w:id="1650524500">
              <w:marLeft w:val="0"/>
              <w:marRight w:val="0"/>
              <w:marTop w:val="0"/>
              <w:marBottom w:val="0"/>
              <w:divBdr>
                <w:top w:val="none" w:sz="0" w:space="0" w:color="auto"/>
                <w:left w:val="none" w:sz="0" w:space="0" w:color="auto"/>
                <w:bottom w:val="none" w:sz="0" w:space="0" w:color="auto"/>
                <w:right w:val="none" w:sz="0" w:space="0" w:color="auto"/>
              </w:divBdr>
              <w:divsChild>
                <w:div w:id="758408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047320">
      <w:bodyDiv w:val="1"/>
      <w:marLeft w:val="0"/>
      <w:marRight w:val="0"/>
      <w:marTop w:val="0"/>
      <w:marBottom w:val="0"/>
      <w:divBdr>
        <w:top w:val="none" w:sz="0" w:space="0" w:color="auto"/>
        <w:left w:val="none" w:sz="0" w:space="0" w:color="auto"/>
        <w:bottom w:val="none" w:sz="0" w:space="0" w:color="auto"/>
        <w:right w:val="none" w:sz="0" w:space="0" w:color="auto"/>
      </w:divBdr>
    </w:div>
    <w:div w:id="1328709064">
      <w:bodyDiv w:val="1"/>
      <w:marLeft w:val="0"/>
      <w:marRight w:val="0"/>
      <w:marTop w:val="0"/>
      <w:marBottom w:val="0"/>
      <w:divBdr>
        <w:top w:val="none" w:sz="0" w:space="0" w:color="auto"/>
        <w:left w:val="none" w:sz="0" w:space="0" w:color="auto"/>
        <w:bottom w:val="none" w:sz="0" w:space="0" w:color="auto"/>
        <w:right w:val="none" w:sz="0" w:space="0" w:color="auto"/>
      </w:divBdr>
    </w:div>
    <w:div w:id="1330599912">
      <w:bodyDiv w:val="1"/>
      <w:marLeft w:val="0"/>
      <w:marRight w:val="0"/>
      <w:marTop w:val="0"/>
      <w:marBottom w:val="0"/>
      <w:divBdr>
        <w:top w:val="none" w:sz="0" w:space="0" w:color="auto"/>
        <w:left w:val="none" w:sz="0" w:space="0" w:color="auto"/>
        <w:bottom w:val="none" w:sz="0" w:space="0" w:color="auto"/>
        <w:right w:val="none" w:sz="0" w:space="0" w:color="auto"/>
      </w:divBdr>
      <w:divsChild>
        <w:div w:id="1214543288">
          <w:marLeft w:val="0"/>
          <w:marRight w:val="0"/>
          <w:marTop w:val="0"/>
          <w:marBottom w:val="0"/>
          <w:divBdr>
            <w:top w:val="none" w:sz="0" w:space="0" w:color="auto"/>
            <w:left w:val="none" w:sz="0" w:space="0" w:color="auto"/>
            <w:bottom w:val="none" w:sz="0" w:space="0" w:color="auto"/>
            <w:right w:val="none" w:sz="0" w:space="0" w:color="auto"/>
          </w:divBdr>
          <w:divsChild>
            <w:div w:id="1056274946">
              <w:marLeft w:val="0"/>
              <w:marRight w:val="0"/>
              <w:marTop w:val="0"/>
              <w:marBottom w:val="0"/>
              <w:divBdr>
                <w:top w:val="none" w:sz="0" w:space="0" w:color="auto"/>
                <w:left w:val="none" w:sz="0" w:space="0" w:color="auto"/>
                <w:bottom w:val="none" w:sz="0" w:space="0" w:color="auto"/>
                <w:right w:val="none" w:sz="0" w:space="0" w:color="auto"/>
              </w:divBdr>
              <w:divsChild>
                <w:div w:id="892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638956">
      <w:bodyDiv w:val="1"/>
      <w:marLeft w:val="0"/>
      <w:marRight w:val="0"/>
      <w:marTop w:val="0"/>
      <w:marBottom w:val="0"/>
      <w:divBdr>
        <w:top w:val="none" w:sz="0" w:space="0" w:color="auto"/>
        <w:left w:val="none" w:sz="0" w:space="0" w:color="auto"/>
        <w:bottom w:val="none" w:sz="0" w:space="0" w:color="auto"/>
        <w:right w:val="none" w:sz="0" w:space="0" w:color="auto"/>
      </w:divBdr>
    </w:div>
    <w:div w:id="1332685251">
      <w:bodyDiv w:val="1"/>
      <w:marLeft w:val="0"/>
      <w:marRight w:val="0"/>
      <w:marTop w:val="0"/>
      <w:marBottom w:val="0"/>
      <w:divBdr>
        <w:top w:val="none" w:sz="0" w:space="0" w:color="auto"/>
        <w:left w:val="none" w:sz="0" w:space="0" w:color="auto"/>
        <w:bottom w:val="none" w:sz="0" w:space="0" w:color="auto"/>
        <w:right w:val="none" w:sz="0" w:space="0" w:color="auto"/>
      </w:divBdr>
      <w:divsChild>
        <w:div w:id="379717951">
          <w:marLeft w:val="0"/>
          <w:marRight w:val="0"/>
          <w:marTop w:val="0"/>
          <w:marBottom w:val="0"/>
          <w:divBdr>
            <w:top w:val="none" w:sz="0" w:space="0" w:color="auto"/>
            <w:left w:val="none" w:sz="0" w:space="0" w:color="auto"/>
            <w:bottom w:val="none" w:sz="0" w:space="0" w:color="auto"/>
            <w:right w:val="none" w:sz="0" w:space="0" w:color="auto"/>
          </w:divBdr>
          <w:divsChild>
            <w:div w:id="705330589">
              <w:marLeft w:val="0"/>
              <w:marRight w:val="0"/>
              <w:marTop w:val="0"/>
              <w:marBottom w:val="0"/>
              <w:divBdr>
                <w:top w:val="none" w:sz="0" w:space="0" w:color="auto"/>
                <w:left w:val="none" w:sz="0" w:space="0" w:color="auto"/>
                <w:bottom w:val="none" w:sz="0" w:space="0" w:color="auto"/>
                <w:right w:val="none" w:sz="0" w:space="0" w:color="auto"/>
              </w:divBdr>
              <w:divsChild>
                <w:div w:id="19596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611535">
      <w:bodyDiv w:val="1"/>
      <w:marLeft w:val="0"/>
      <w:marRight w:val="0"/>
      <w:marTop w:val="0"/>
      <w:marBottom w:val="0"/>
      <w:divBdr>
        <w:top w:val="none" w:sz="0" w:space="0" w:color="auto"/>
        <w:left w:val="none" w:sz="0" w:space="0" w:color="auto"/>
        <w:bottom w:val="none" w:sz="0" w:space="0" w:color="auto"/>
        <w:right w:val="none" w:sz="0" w:space="0" w:color="auto"/>
      </w:divBdr>
    </w:div>
    <w:div w:id="1337533748">
      <w:bodyDiv w:val="1"/>
      <w:marLeft w:val="0"/>
      <w:marRight w:val="0"/>
      <w:marTop w:val="0"/>
      <w:marBottom w:val="0"/>
      <w:divBdr>
        <w:top w:val="none" w:sz="0" w:space="0" w:color="auto"/>
        <w:left w:val="none" w:sz="0" w:space="0" w:color="auto"/>
        <w:bottom w:val="none" w:sz="0" w:space="0" w:color="auto"/>
        <w:right w:val="none" w:sz="0" w:space="0" w:color="auto"/>
      </w:divBdr>
    </w:div>
    <w:div w:id="1342466917">
      <w:bodyDiv w:val="1"/>
      <w:marLeft w:val="0"/>
      <w:marRight w:val="0"/>
      <w:marTop w:val="0"/>
      <w:marBottom w:val="0"/>
      <w:divBdr>
        <w:top w:val="none" w:sz="0" w:space="0" w:color="auto"/>
        <w:left w:val="none" w:sz="0" w:space="0" w:color="auto"/>
        <w:bottom w:val="none" w:sz="0" w:space="0" w:color="auto"/>
        <w:right w:val="none" w:sz="0" w:space="0" w:color="auto"/>
      </w:divBdr>
    </w:div>
    <w:div w:id="1343626963">
      <w:bodyDiv w:val="1"/>
      <w:marLeft w:val="0"/>
      <w:marRight w:val="0"/>
      <w:marTop w:val="0"/>
      <w:marBottom w:val="0"/>
      <w:divBdr>
        <w:top w:val="none" w:sz="0" w:space="0" w:color="auto"/>
        <w:left w:val="none" w:sz="0" w:space="0" w:color="auto"/>
        <w:bottom w:val="none" w:sz="0" w:space="0" w:color="auto"/>
        <w:right w:val="none" w:sz="0" w:space="0" w:color="auto"/>
      </w:divBdr>
    </w:div>
    <w:div w:id="1344286825">
      <w:bodyDiv w:val="1"/>
      <w:marLeft w:val="0"/>
      <w:marRight w:val="0"/>
      <w:marTop w:val="0"/>
      <w:marBottom w:val="0"/>
      <w:divBdr>
        <w:top w:val="none" w:sz="0" w:space="0" w:color="auto"/>
        <w:left w:val="none" w:sz="0" w:space="0" w:color="auto"/>
        <w:bottom w:val="none" w:sz="0" w:space="0" w:color="auto"/>
        <w:right w:val="none" w:sz="0" w:space="0" w:color="auto"/>
      </w:divBdr>
    </w:div>
    <w:div w:id="1351908698">
      <w:bodyDiv w:val="1"/>
      <w:marLeft w:val="0"/>
      <w:marRight w:val="0"/>
      <w:marTop w:val="0"/>
      <w:marBottom w:val="0"/>
      <w:divBdr>
        <w:top w:val="none" w:sz="0" w:space="0" w:color="auto"/>
        <w:left w:val="none" w:sz="0" w:space="0" w:color="auto"/>
        <w:bottom w:val="none" w:sz="0" w:space="0" w:color="auto"/>
        <w:right w:val="none" w:sz="0" w:space="0" w:color="auto"/>
      </w:divBdr>
    </w:div>
    <w:div w:id="1356535903">
      <w:bodyDiv w:val="1"/>
      <w:marLeft w:val="0"/>
      <w:marRight w:val="0"/>
      <w:marTop w:val="0"/>
      <w:marBottom w:val="0"/>
      <w:divBdr>
        <w:top w:val="none" w:sz="0" w:space="0" w:color="auto"/>
        <w:left w:val="none" w:sz="0" w:space="0" w:color="auto"/>
        <w:bottom w:val="none" w:sz="0" w:space="0" w:color="auto"/>
        <w:right w:val="none" w:sz="0" w:space="0" w:color="auto"/>
      </w:divBdr>
    </w:div>
    <w:div w:id="1357123417">
      <w:bodyDiv w:val="1"/>
      <w:marLeft w:val="0"/>
      <w:marRight w:val="0"/>
      <w:marTop w:val="0"/>
      <w:marBottom w:val="0"/>
      <w:divBdr>
        <w:top w:val="none" w:sz="0" w:space="0" w:color="auto"/>
        <w:left w:val="none" w:sz="0" w:space="0" w:color="auto"/>
        <w:bottom w:val="none" w:sz="0" w:space="0" w:color="auto"/>
        <w:right w:val="none" w:sz="0" w:space="0" w:color="auto"/>
      </w:divBdr>
    </w:div>
    <w:div w:id="1357580575">
      <w:bodyDiv w:val="1"/>
      <w:marLeft w:val="0"/>
      <w:marRight w:val="0"/>
      <w:marTop w:val="0"/>
      <w:marBottom w:val="0"/>
      <w:divBdr>
        <w:top w:val="none" w:sz="0" w:space="0" w:color="auto"/>
        <w:left w:val="none" w:sz="0" w:space="0" w:color="auto"/>
        <w:bottom w:val="none" w:sz="0" w:space="0" w:color="auto"/>
        <w:right w:val="none" w:sz="0" w:space="0" w:color="auto"/>
      </w:divBdr>
    </w:div>
    <w:div w:id="1359701046">
      <w:bodyDiv w:val="1"/>
      <w:marLeft w:val="0"/>
      <w:marRight w:val="0"/>
      <w:marTop w:val="0"/>
      <w:marBottom w:val="0"/>
      <w:divBdr>
        <w:top w:val="none" w:sz="0" w:space="0" w:color="auto"/>
        <w:left w:val="none" w:sz="0" w:space="0" w:color="auto"/>
        <w:bottom w:val="none" w:sz="0" w:space="0" w:color="auto"/>
        <w:right w:val="none" w:sz="0" w:space="0" w:color="auto"/>
      </w:divBdr>
      <w:divsChild>
        <w:div w:id="1259290620">
          <w:marLeft w:val="0"/>
          <w:marRight w:val="0"/>
          <w:marTop w:val="0"/>
          <w:marBottom w:val="0"/>
          <w:divBdr>
            <w:top w:val="none" w:sz="0" w:space="0" w:color="auto"/>
            <w:left w:val="none" w:sz="0" w:space="0" w:color="auto"/>
            <w:bottom w:val="none" w:sz="0" w:space="0" w:color="auto"/>
            <w:right w:val="none" w:sz="0" w:space="0" w:color="auto"/>
          </w:divBdr>
          <w:divsChild>
            <w:div w:id="230309377">
              <w:marLeft w:val="0"/>
              <w:marRight w:val="0"/>
              <w:marTop w:val="0"/>
              <w:marBottom w:val="0"/>
              <w:divBdr>
                <w:top w:val="none" w:sz="0" w:space="0" w:color="auto"/>
                <w:left w:val="none" w:sz="0" w:space="0" w:color="auto"/>
                <w:bottom w:val="none" w:sz="0" w:space="0" w:color="auto"/>
                <w:right w:val="none" w:sz="0" w:space="0" w:color="auto"/>
              </w:divBdr>
              <w:divsChild>
                <w:div w:id="1544561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943737">
      <w:bodyDiv w:val="1"/>
      <w:marLeft w:val="0"/>
      <w:marRight w:val="0"/>
      <w:marTop w:val="0"/>
      <w:marBottom w:val="0"/>
      <w:divBdr>
        <w:top w:val="none" w:sz="0" w:space="0" w:color="auto"/>
        <w:left w:val="none" w:sz="0" w:space="0" w:color="auto"/>
        <w:bottom w:val="none" w:sz="0" w:space="0" w:color="auto"/>
        <w:right w:val="none" w:sz="0" w:space="0" w:color="auto"/>
      </w:divBdr>
    </w:div>
    <w:div w:id="1366566696">
      <w:bodyDiv w:val="1"/>
      <w:marLeft w:val="0"/>
      <w:marRight w:val="0"/>
      <w:marTop w:val="0"/>
      <w:marBottom w:val="0"/>
      <w:divBdr>
        <w:top w:val="none" w:sz="0" w:space="0" w:color="auto"/>
        <w:left w:val="none" w:sz="0" w:space="0" w:color="auto"/>
        <w:bottom w:val="none" w:sz="0" w:space="0" w:color="auto"/>
        <w:right w:val="none" w:sz="0" w:space="0" w:color="auto"/>
      </w:divBdr>
    </w:div>
    <w:div w:id="1367218301">
      <w:bodyDiv w:val="1"/>
      <w:marLeft w:val="0"/>
      <w:marRight w:val="0"/>
      <w:marTop w:val="0"/>
      <w:marBottom w:val="0"/>
      <w:divBdr>
        <w:top w:val="none" w:sz="0" w:space="0" w:color="auto"/>
        <w:left w:val="none" w:sz="0" w:space="0" w:color="auto"/>
        <w:bottom w:val="none" w:sz="0" w:space="0" w:color="auto"/>
        <w:right w:val="none" w:sz="0" w:space="0" w:color="auto"/>
      </w:divBdr>
    </w:div>
    <w:div w:id="1369993431">
      <w:bodyDiv w:val="1"/>
      <w:marLeft w:val="0"/>
      <w:marRight w:val="0"/>
      <w:marTop w:val="0"/>
      <w:marBottom w:val="0"/>
      <w:divBdr>
        <w:top w:val="none" w:sz="0" w:space="0" w:color="auto"/>
        <w:left w:val="none" w:sz="0" w:space="0" w:color="auto"/>
        <w:bottom w:val="none" w:sz="0" w:space="0" w:color="auto"/>
        <w:right w:val="none" w:sz="0" w:space="0" w:color="auto"/>
      </w:divBdr>
    </w:div>
    <w:div w:id="1374385411">
      <w:bodyDiv w:val="1"/>
      <w:marLeft w:val="0"/>
      <w:marRight w:val="0"/>
      <w:marTop w:val="0"/>
      <w:marBottom w:val="0"/>
      <w:divBdr>
        <w:top w:val="none" w:sz="0" w:space="0" w:color="auto"/>
        <w:left w:val="none" w:sz="0" w:space="0" w:color="auto"/>
        <w:bottom w:val="none" w:sz="0" w:space="0" w:color="auto"/>
        <w:right w:val="none" w:sz="0" w:space="0" w:color="auto"/>
      </w:divBdr>
      <w:divsChild>
        <w:div w:id="1323047766">
          <w:marLeft w:val="0"/>
          <w:marRight w:val="0"/>
          <w:marTop w:val="0"/>
          <w:marBottom w:val="0"/>
          <w:divBdr>
            <w:top w:val="none" w:sz="0" w:space="0" w:color="auto"/>
            <w:left w:val="none" w:sz="0" w:space="0" w:color="auto"/>
            <w:bottom w:val="none" w:sz="0" w:space="0" w:color="auto"/>
            <w:right w:val="none" w:sz="0" w:space="0" w:color="auto"/>
          </w:divBdr>
          <w:divsChild>
            <w:div w:id="870143918">
              <w:marLeft w:val="0"/>
              <w:marRight w:val="0"/>
              <w:marTop w:val="0"/>
              <w:marBottom w:val="0"/>
              <w:divBdr>
                <w:top w:val="none" w:sz="0" w:space="0" w:color="auto"/>
                <w:left w:val="none" w:sz="0" w:space="0" w:color="auto"/>
                <w:bottom w:val="none" w:sz="0" w:space="0" w:color="auto"/>
                <w:right w:val="none" w:sz="0" w:space="0" w:color="auto"/>
              </w:divBdr>
              <w:divsChild>
                <w:div w:id="1611934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812745">
      <w:bodyDiv w:val="1"/>
      <w:marLeft w:val="0"/>
      <w:marRight w:val="0"/>
      <w:marTop w:val="0"/>
      <w:marBottom w:val="0"/>
      <w:divBdr>
        <w:top w:val="none" w:sz="0" w:space="0" w:color="auto"/>
        <w:left w:val="none" w:sz="0" w:space="0" w:color="auto"/>
        <w:bottom w:val="none" w:sz="0" w:space="0" w:color="auto"/>
        <w:right w:val="none" w:sz="0" w:space="0" w:color="auto"/>
      </w:divBdr>
    </w:div>
    <w:div w:id="1404138770">
      <w:bodyDiv w:val="1"/>
      <w:marLeft w:val="0"/>
      <w:marRight w:val="0"/>
      <w:marTop w:val="0"/>
      <w:marBottom w:val="0"/>
      <w:divBdr>
        <w:top w:val="none" w:sz="0" w:space="0" w:color="auto"/>
        <w:left w:val="none" w:sz="0" w:space="0" w:color="auto"/>
        <w:bottom w:val="none" w:sz="0" w:space="0" w:color="auto"/>
        <w:right w:val="none" w:sz="0" w:space="0" w:color="auto"/>
      </w:divBdr>
    </w:div>
    <w:div w:id="1407919651">
      <w:bodyDiv w:val="1"/>
      <w:marLeft w:val="0"/>
      <w:marRight w:val="0"/>
      <w:marTop w:val="0"/>
      <w:marBottom w:val="0"/>
      <w:divBdr>
        <w:top w:val="none" w:sz="0" w:space="0" w:color="auto"/>
        <w:left w:val="none" w:sz="0" w:space="0" w:color="auto"/>
        <w:bottom w:val="none" w:sz="0" w:space="0" w:color="auto"/>
        <w:right w:val="none" w:sz="0" w:space="0" w:color="auto"/>
      </w:divBdr>
    </w:div>
    <w:div w:id="1409689271">
      <w:bodyDiv w:val="1"/>
      <w:marLeft w:val="0"/>
      <w:marRight w:val="0"/>
      <w:marTop w:val="0"/>
      <w:marBottom w:val="0"/>
      <w:divBdr>
        <w:top w:val="none" w:sz="0" w:space="0" w:color="auto"/>
        <w:left w:val="none" w:sz="0" w:space="0" w:color="auto"/>
        <w:bottom w:val="none" w:sz="0" w:space="0" w:color="auto"/>
        <w:right w:val="none" w:sz="0" w:space="0" w:color="auto"/>
      </w:divBdr>
    </w:div>
    <w:div w:id="1416829501">
      <w:bodyDiv w:val="1"/>
      <w:marLeft w:val="0"/>
      <w:marRight w:val="0"/>
      <w:marTop w:val="0"/>
      <w:marBottom w:val="0"/>
      <w:divBdr>
        <w:top w:val="none" w:sz="0" w:space="0" w:color="auto"/>
        <w:left w:val="none" w:sz="0" w:space="0" w:color="auto"/>
        <w:bottom w:val="none" w:sz="0" w:space="0" w:color="auto"/>
        <w:right w:val="none" w:sz="0" w:space="0" w:color="auto"/>
      </w:divBdr>
    </w:div>
    <w:div w:id="1419056209">
      <w:bodyDiv w:val="1"/>
      <w:marLeft w:val="0"/>
      <w:marRight w:val="0"/>
      <w:marTop w:val="0"/>
      <w:marBottom w:val="0"/>
      <w:divBdr>
        <w:top w:val="none" w:sz="0" w:space="0" w:color="auto"/>
        <w:left w:val="none" w:sz="0" w:space="0" w:color="auto"/>
        <w:bottom w:val="none" w:sz="0" w:space="0" w:color="auto"/>
        <w:right w:val="none" w:sz="0" w:space="0" w:color="auto"/>
      </w:divBdr>
    </w:div>
    <w:div w:id="1421289801">
      <w:bodyDiv w:val="1"/>
      <w:marLeft w:val="0"/>
      <w:marRight w:val="0"/>
      <w:marTop w:val="0"/>
      <w:marBottom w:val="0"/>
      <w:divBdr>
        <w:top w:val="none" w:sz="0" w:space="0" w:color="auto"/>
        <w:left w:val="none" w:sz="0" w:space="0" w:color="auto"/>
        <w:bottom w:val="none" w:sz="0" w:space="0" w:color="auto"/>
        <w:right w:val="none" w:sz="0" w:space="0" w:color="auto"/>
      </w:divBdr>
    </w:div>
    <w:div w:id="1426995564">
      <w:bodyDiv w:val="1"/>
      <w:marLeft w:val="0"/>
      <w:marRight w:val="0"/>
      <w:marTop w:val="0"/>
      <w:marBottom w:val="0"/>
      <w:divBdr>
        <w:top w:val="none" w:sz="0" w:space="0" w:color="auto"/>
        <w:left w:val="none" w:sz="0" w:space="0" w:color="auto"/>
        <w:bottom w:val="none" w:sz="0" w:space="0" w:color="auto"/>
        <w:right w:val="none" w:sz="0" w:space="0" w:color="auto"/>
      </w:divBdr>
    </w:div>
    <w:div w:id="1432043836">
      <w:bodyDiv w:val="1"/>
      <w:marLeft w:val="0"/>
      <w:marRight w:val="0"/>
      <w:marTop w:val="0"/>
      <w:marBottom w:val="0"/>
      <w:divBdr>
        <w:top w:val="none" w:sz="0" w:space="0" w:color="auto"/>
        <w:left w:val="none" w:sz="0" w:space="0" w:color="auto"/>
        <w:bottom w:val="none" w:sz="0" w:space="0" w:color="auto"/>
        <w:right w:val="none" w:sz="0" w:space="0" w:color="auto"/>
      </w:divBdr>
    </w:div>
    <w:div w:id="1438868777">
      <w:bodyDiv w:val="1"/>
      <w:marLeft w:val="0"/>
      <w:marRight w:val="0"/>
      <w:marTop w:val="0"/>
      <w:marBottom w:val="0"/>
      <w:divBdr>
        <w:top w:val="none" w:sz="0" w:space="0" w:color="auto"/>
        <w:left w:val="none" w:sz="0" w:space="0" w:color="auto"/>
        <w:bottom w:val="none" w:sz="0" w:space="0" w:color="auto"/>
        <w:right w:val="none" w:sz="0" w:space="0" w:color="auto"/>
      </w:divBdr>
    </w:div>
    <w:div w:id="1440106507">
      <w:bodyDiv w:val="1"/>
      <w:marLeft w:val="0"/>
      <w:marRight w:val="0"/>
      <w:marTop w:val="0"/>
      <w:marBottom w:val="0"/>
      <w:divBdr>
        <w:top w:val="none" w:sz="0" w:space="0" w:color="auto"/>
        <w:left w:val="none" w:sz="0" w:space="0" w:color="auto"/>
        <w:bottom w:val="none" w:sz="0" w:space="0" w:color="auto"/>
        <w:right w:val="none" w:sz="0" w:space="0" w:color="auto"/>
      </w:divBdr>
      <w:divsChild>
        <w:div w:id="1051151234">
          <w:marLeft w:val="0"/>
          <w:marRight w:val="0"/>
          <w:marTop w:val="0"/>
          <w:marBottom w:val="0"/>
          <w:divBdr>
            <w:top w:val="none" w:sz="0" w:space="0" w:color="auto"/>
            <w:left w:val="none" w:sz="0" w:space="0" w:color="auto"/>
            <w:bottom w:val="none" w:sz="0" w:space="0" w:color="auto"/>
            <w:right w:val="none" w:sz="0" w:space="0" w:color="auto"/>
          </w:divBdr>
          <w:divsChild>
            <w:div w:id="2083942973">
              <w:marLeft w:val="0"/>
              <w:marRight w:val="0"/>
              <w:marTop w:val="0"/>
              <w:marBottom w:val="0"/>
              <w:divBdr>
                <w:top w:val="none" w:sz="0" w:space="0" w:color="auto"/>
                <w:left w:val="none" w:sz="0" w:space="0" w:color="auto"/>
                <w:bottom w:val="none" w:sz="0" w:space="0" w:color="auto"/>
                <w:right w:val="none" w:sz="0" w:space="0" w:color="auto"/>
              </w:divBdr>
              <w:divsChild>
                <w:div w:id="207705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694896">
      <w:bodyDiv w:val="1"/>
      <w:marLeft w:val="0"/>
      <w:marRight w:val="0"/>
      <w:marTop w:val="0"/>
      <w:marBottom w:val="0"/>
      <w:divBdr>
        <w:top w:val="none" w:sz="0" w:space="0" w:color="auto"/>
        <w:left w:val="none" w:sz="0" w:space="0" w:color="auto"/>
        <w:bottom w:val="none" w:sz="0" w:space="0" w:color="auto"/>
        <w:right w:val="none" w:sz="0" w:space="0" w:color="auto"/>
      </w:divBdr>
    </w:div>
    <w:div w:id="1446733911">
      <w:bodyDiv w:val="1"/>
      <w:marLeft w:val="0"/>
      <w:marRight w:val="0"/>
      <w:marTop w:val="0"/>
      <w:marBottom w:val="0"/>
      <w:divBdr>
        <w:top w:val="none" w:sz="0" w:space="0" w:color="auto"/>
        <w:left w:val="none" w:sz="0" w:space="0" w:color="auto"/>
        <w:bottom w:val="none" w:sz="0" w:space="0" w:color="auto"/>
        <w:right w:val="none" w:sz="0" w:space="0" w:color="auto"/>
      </w:divBdr>
    </w:div>
    <w:div w:id="1449158004">
      <w:bodyDiv w:val="1"/>
      <w:marLeft w:val="0"/>
      <w:marRight w:val="0"/>
      <w:marTop w:val="0"/>
      <w:marBottom w:val="0"/>
      <w:divBdr>
        <w:top w:val="none" w:sz="0" w:space="0" w:color="auto"/>
        <w:left w:val="none" w:sz="0" w:space="0" w:color="auto"/>
        <w:bottom w:val="none" w:sz="0" w:space="0" w:color="auto"/>
        <w:right w:val="none" w:sz="0" w:space="0" w:color="auto"/>
      </w:divBdr>
    </w:div>
    <w:div w:id="1452433807">
      <w:bodyDiv w:val="1"/>
      <w:marLeft w:val="0"/>
      <w:marRight w:val="0"/>
      <w:marTop w:val="0"/>
      <w:marBottom w:val="0"/>
      <w:divBdr>
        <w:top w:val="none" w:sz="0" w:space="0" w:color="auto"/>
        <w:left w:val="none" w:sz="0" w:space="0" w:color="auto"/>
        <w:bottom w:val="none" w:sz="0" w:space="0" w:color="auto"/>
        <w:right w:val="none" w:sz="0" w:space="0" w:color="auto"/>
      </w:divBdr>
    </w:div>
    <w:div w:id="1455711943">
      <w:bodyDiv w:val="1"/>
      <w:marLeft w:val="0"/>
      <w:marRight w:val="0"/>
      <w:marTop w:val="0"/>
      <w:marBottom w:val="0"/>
      <w:divBdr>
        <w:top w:val="none" w:sz="0" w:space="0" w:color="auto"/>
        <w:left w:val="none" w:sz="0" w:space="0" w:color="auto"/>
        <w:bottom w:val="none" w:sz="0" w:space="0" w:color="auto"/>
        <w:right w:val="none" w:sz="0" w:space="0" w:color="auto"/>
      </w:divBdr>
    </w:div>
    <w:div w:id="1461453993">
      <w:bodyDiv w:val="1"/>
      <w:marLeft w:val="0"/>
      <w:marRight w:val="0"/>
      <w:marTop w:val="0"/>
      <w:marBottom w:val="0"/>
      <w:divBdr>
        <w:top w:val="none" w:sz="0" w:space="0" w:color="auto"/>
        <w:left w:val="none" w:sz="0" w:space="0" w:color="auto"/>
        <w:bottom w:val="none" w:sz="0" w:space="0" w:color="auto"/>
        <w:right w:val="none" w:sz="0" w:space="0" w:color="auto"/>
      </w:divBdr>
    </w:div>
    <w:div w:id="1461804403">
      <w:bodyDiv w:val="1"/>
      <w:marLeft w:val="0"/>
      <w:marRight w:val="0"/>
      <w:marTop w:val="0"/>
      <w:marBottom w:val="0"/>
      <w:divBdr>
        <w:top w:val="none" w:sz="0" w:space="0" w:color="auto"/>
        <w:left w:val="none" w:sz="0" w:space="0" w:color="auto"/>
        <w:bottom w:val="none" w:sz="0" w:space="0" w:color="auto"/>
        <w:right w:val="none" w:sz="0" w:space="0" w:color="auto"/>
      </w:divBdr>
    </w:div>
    <w:div w:id="1462069295">
      <w:bodyDiv w:val="1"/>
      <w:marLeft w:val="0"/>
      <w:marRight w:val="0"/>
      <w:marTop w:val="0"/>
      <w:marBottom w:val="0"/>
      <w:divBdr>
        <w:top w:val="none" w:sz="0" w:space="0" w:color="auto"/>
        <w:left w:val="none" w:sz="0" w:space="0" w:color="auto"/>
        <w:bottom w:val="none" w:sz="0" w:space="0" w:color="auto"/>
        <w:right w:val="none" w:sz="0" w:space="0" w:color="auto"/>
      </w:divBdr>
    </w:div>
    <w:div w:id="1462919589">
      <w:bodyDiv w:val="1"/>
      <w:marLeft w:val="0"/>
      <w:marRight w:val="0"/>
      <w:marTop w:val="0"/>
      <w:marBottom w:val="0"/>
      <w:divBdr>
        <w:top w:val="none" w:sz="0" w:space="0" w:color="auto"/>
        <w:left w:val="none" w:sz="0" w:space="0" w:color="auto"/>
        <w:bottom w:val="none" w:sz="0" w:space="0" w:color="auto"/>
        <w:right w:val="none" w:sz="0" w:space="0" w:color="auto"/>
      </w:divBdr>
    </w:div>
    <w:div w:id="1469664906">
      <w:bodyDiv w:val="1"/>
      <w:marLeft w:val="0"/>
      <w:marRight w:val="0"/>
      <w:marTop w:val="0"/>
      <w:marBottom w:val="0"/>
      <w:divBdr>
        <w:top w:val="none" w:sz="0" w:space="0" w:color="auto"/>
        <w:left w:val="none" w:sz="0" w:space="0" w:color="auto"/>
        <w:bottom w:val="none" w:sz="0" w:space="0" w:color="auto"/>
        <w:right w:val="none" w:sz="0" w:space="0" w:color="auto"/>
      </w:divBdr>
    </w:div>
    <w:div w:id="1470593678">
      <w:bodyDiv w:val="1"/>
      <w:marLeft w:val="0"/>
      <w:marRight w:val="0"/>
      <w:marTop w:val="0"/>
      <w:marBottom w:val="0"/>
      <w:divBdr>
        <w:top w:val="none" w:sz="0" w:space="0" w:color="auto"/>
        <w:left w:val="none" w:sz="0" w:space="0" w:color="auto"/>
        <w:bottom w:val="none" w:sz="0" w:space="0" w:color="auto"/>
        <w:right w:val="none" w:sz="0" w:space="0" w:color="auto"/>
      </w:divBdr>
    </w:div>
    <w:div w:id="1472287462">
      <w:bodyDiv w:val="1"/>
      <w:marLeft w:val="0"/>
      <w:marRight w:val="0"/>
      <w:marTop w:val="0"/>
      <w:marBottom w:val="0"/>
      <w:divBdr>
        <w:top w:val="none" w:sz="0" w:space="0" w:color="auto"/>
        <w:left w:val="none" w:sz="0" w:space="0" w:color="auto"/>
        <w:bottom w:val="none" w:sz="0" w:space="0" w:color="auto"/>
        <w:right w:val="none" w:sz="0" w:space="0" w:color="auto"/>
      </w:divBdr>
    </w:div>
    <w:div w:id="1474368053">
      <w:bodyDiv w:val="1"/>
      <w:marLeft w:val="0"/>
      <w:marRight w:val="0"/>
      <w:marTop w:val="0"/>
      <w:marBottom w:val="0"/>
      <w:divBdr>
        <w:top w:val="none" w:sz="0" w:space="0" w:color="auto"/>
        <w:left w:val="none" w:sz="0" w:space="0" w:color="auto"/>
        <w:bottom w:val="none" w:sz="0" w:space="0" w:color="auto"/>
        <w:right w:val="none" w:sz="0" w:space="0" w:color="auto"/>
      </w:divBdr>
    </w:div>
    <w:div w:id="1480000469">
      <w:bodyDiv w:val="1"/>
      <w:marLeft w:val="0"/>
      <w:marRight w:val="0"/>
      <w:marTop w:val="0"/>
      <w:marBottom w:val="0"/>
      <w:divBdr>
        <w:top w:val="none" w:sz="0" w:space="0" w:color="auto"/>
        <w:left w:val="none" w:sz="0" w:space="0" w:color="auto"/>
        <w:bottom w:val="none" w:sz="0" w:space="0" w:color="auto"/>
        <w:right w:val="none" w:sz="0" w:space="0" w:color="auto"/>
      </w:divBdr>
    </w:div>
    <w:div w:id="1484853386">
      <w:bodyDiv w:val="1"/>
      <w:marLeft w:val="0"/>
      <w:marRight w:val="0"/>
      <w:marTop w:val="0"/>
      <w:marBottom w:val="0"/>
      <w:divBdr>
        <w:top w:val="none" w:sz="0" w:space="0" w:color="auto"/>
        <w:left w:val="none" w:sz="0" w:space="0" w:color="auto"/>
        <w:bottom w:val="none" w:sz="0" w:space="0" w:color="auto"/>
        <w:right w:val="none" w:sz="0" w:space="0" w:color="auto"/>
      </w:divBdr>
    </w:div>
    <w:div w:id="1489901310">
      <w:bodyDiv w:val="1"/>
      <w:marLeft w:val="0"/>
      <w:marRight w:val="0"/>
      <w:marTop w:val="0"/>
      <w:marBottom w:val="0"/>
      <w:divBdr>
        <w:top w:val="none" w:sz="0" w:space="0" w:color="auto"/>
        <w:left w:val="none" w:sz="0" w:space="0" w:color="auto"/>
        <w:bottom w:val="none" w:sz="0" w:space="0" w:color="auto"/>
        <w:right w:val="none" w:sz="0" w:space="0" w:color="auto"/>
      </w:divBdr>
    </w:div>
    <w:div w:id="1494834606">
      <w:bodyDiv w:val="1"/>
      <w:marLeft w:val="0"/>
      <w:marRight w:val="0"/>
      <w:marTop w:val="0"/>
      <w:marBottom w:val="0"/>
      <w:divBdr>
        <w:top w:val="none" w:sz="0" w:space="0" w:color="auto"/>
        <w:left w:val="none" w:sz="0" w:space="0" w:color="auto"/>
        <w:bottom w:val="none" w:sz="0" w:space="0" w:color="auto"/>
        <w:right w:val="none" w:sz="0" w:space="0" w:color="auto"/>
      </w:divBdr>
    </w:div>
    <w:div w:id="1500660560">
      <w:bodyDiv w:val="1"/>
      <w:marLeft w:val="0"/>
      <w:marRight w:val="0"/>
      <w:marTop w:val="0"/>
      <w:marBottom w:val="0"/>
      <w:divBdr>
        <w:top w:val="none" w:sz="0" w:space="0" w:color="auto"/>
        <w:left w:val="none" w:sz="0" w:space="0" w:color="auto"/>
        <w:bottom w:val="none" w:sz="0" w:space="0" w:color="auto"/>
        <w:right w:val="none" w:sz="0" w:space="0" w:color="auto"/>
      </w:divBdr>
    </w:div>
    <w:div w:id="1501626578">
      <w:bodyDiv w:val="1"/>
      <w:marLeft w:val="0"/>
      <w:marRight w:val="0"/>
      <w:marTop w:val="0"/>
      <w:marBottom w:val="0"/>
      <w:divBdr>
        <w:top w:val="none" w:sz="0" w:space="0" w:color="auto"/>
        <w:left w:val="none" w:sz="0" w:space="0" w:color="auto"/>
        <w:bottom w:val="none" w:sz="0" w:space="0" w:color="auto"/>
        <w:right w:val="none" w:sz="0" w:space="0" w:color="auto"/>
      </w:divBdr>
    </w:div>
    <w:div w:id="1503935239">
      <w:bodyDiv w:val="1"/>
      <w:marLeft w:val="0"/>
      <w:marRight w:val="0"/>
      <w:marTop w:val="0"/>
      <w:marBottom w:val="0"/>
      <w:divBdr>
        <w:top w:val="none" w:sz="0" w:space="0" w:color="auto"/>
        <w:left w:val="none" w:sz="0" w:space="0" w:color="auto"/>
        <w:bottom w:val="none" w:sz="0" w:space="0" w:color="auto"/>
        <w:right w:val="none" w:sz="0" w:space="0" w:color="auto"/>
      </w:divBdr>
    </w:div>
    <w:div w:id="1506358258">
      <w:bodyDiv w:val="1"/>
      <w:marLeft w:val="0"/>
      <w:marRight w:val="0"/>
      <w:marTop w:val="0"/>
      <w:marBottom w:val="0"/>
      <w:divBdr>
        <w:top w:val="none" w:sz="0" w:space="0" w:color="auto"/>
        <w:left w:val="none" w:sz="0" w:space="0" w:color="auto"/>
        <w:bottom w:val="none" w:sz="0" w:space="0" w:color="auto"/>
        <w:right w:val="none" w:sz="0" w:space="0" w:color="auto"/>
      </w:divBdr>
    </w:div>
    <w:div w:id="1508711884">
      <w:bodyDiv w:val="1"/>
      <w:marLeft w:val="0"/>
      <w:marRight w:val="0"/>
      <w:marTop w:val="0"/>
      <w:marBottom w:val="0"/>
      <w:divBdr>
        <w:top w:val="none" w:sz="0" w:space="0" w:color="auto"/>
        <w:left w:val="none" w:sz="0" w:space="0" w:color="auto"/>
        <w:bottom w:val="none" w:sz="0" w:space="0" w:color="auto"/>
        <w:right w:val="none" w:sz="0" w:space="0" w:color="auto"/>
      </w:divBdr>
    </w:div>
    <w:div w:id="1517379550">
      <w:bodyDiv w:val="1"/>
      <w:marLeft w:val="0"/>
      <w:marRight w:val="0"/>
      <w:marTop w:val="0"/>
      <w:marBottom w:val="0"/>
      <w:divBdr>
        <w:top w:val="none" w:sz="0" w:space="0" w:color="auto"/>
        <w:left w:val="none" w:sz="0" w:space="0" w:color="auto"/>
        <w:bottom w:val="none" w:sz="0" w:space="0" w:color="auto"/>
        <w:right w:val="none" w:sz="0" w:space="0" w:color="auto"/>
      </w:divBdr>
    </w:div>
    <w:div w:id="1528367393">
      <w:bodyDiv w:val="1"/>
      <w:marLeft w:val="0"/>
      <w:marRight w:val="0"/>
      <w:marTop w:val="0"/>
      <w:marBottom w:val="0"/>
      <w:divBdr>
        <w:top w:val="none" w:sz="0" w:space="0" w:color="auto"/>
        <w:left w:val="none" w:sz="0" w:space="0" w:color="auto"/>
        <w:bottom w:val="none" w:sz="0" w:space="0" w:color="auto"/>
        <w:right w:val="none" w:sz="0" w:space="0" w:color="auto"/>
      </w:divBdr>
    </w:div>
    <w:div w:id="1529219827">
      <w:bodyDiv w:val="1"/>
      <w:marLeft w:val="0"/>
      <w:marRight w:val="0"/>
      <w:marTop w:val="0"/>
      <w:marBottom w:val="0"/>
      <w:divBdr>
        <w:top w:val="none" w:sz="0" w:space="0" w:color="auto"/>
        <w:left w:val="none" w:sz="0" w:space="0" w:color="auto"/>
        <w:bottom w:val="none" w:sz="0" w:space="0" w:color="auto"/>
        <w:right w:val="none" w:sz="0" w:space="0" w:color="auto"/>
      </w:divBdr>
    </w:div>
    <w:div w:id="1531066086">
      <w:bodyDiv w:val="1"/>
      <w:marLeft w:val="0"/>
      <w:marRight w:val="0"/>
      <w:marTop w:val="0"/>
      <w:marBottom w:val="0"/>
      <w:divBdr>
        <w:top w:val="none" w:sz="0" w:space="0" w:color="auto"/>
        <w:left w:val="none" w:sz="0" w:space="0" w:color="auto"/>
        <w:bottom w:val="none" w:sz="0" w:space="0" w:color="auto"/>
        <w:right w:val="none" w:sz="0" w:space="0" w:color="auto"/>
      </w:divBdr>
    </w:div>
    <w:div w:id="1534342048">
      <w:bodyDiv w:val="1"/>
      <w:marLeft w:val="0"/>
      <w:marRight w:val="0"/>
      <w:marTop w:val="0"/>
      <w:marBottom w:val="0"/>
      <w:divBdr>
        <w:top w:val="none" w:sz="0" w:space="0" w:color="auto"/>
        <w:left w:val="none" w:sz="0" w:space="0" w:color="auto"/>
        <w:bottom w:val="none" w:sz="0" w:space="0" w:color="auto"/>
        <w:right w:val="none" w:sz="0" w:space="0" w:color="auto"/>
      </w:divBdr>
    </w:div>
    <w:div w:id="1536230830">
      <w:bodyDiv w:val="1"/>
      <w:marLeft w:val="0"/>
      <w:marRight w:val="0"/>
      <w:marTop w:val="0"/>
      <w:marBottom w:val="0"/>
      <w:divBdr>
        <w:top w:val="none" w:sz="0" w:space="0" w:color="auto"/>
        <w:left w:val="none" w:sz="0" w:space="0" w:color="auto"/>
        <w:bottom w:val="none" w:sz="0" w:space="0" w:color="auto"/>
        <w:right w:val="none" w:sz="0" w:space="0" w:color="auto"/>
      </w:divBdr>
    </w:div>
    <w:div w:id="1537887969">
      <w:bodyDiv w:val="1"/>
      <w:marLeft w:val="0"/>
      <w:marRight w:val="0"/>
      <w:marTop w:val="0"/>
      <w:marBottom w:val="0"/>
      <w:divBdr>
        <w:top w:val="none" w:sz="0" w:space="0" w:color="auto"/>
        <w:left w:val="none" w:sz="0" w:space="0" w:color="auto"/>
        <w:bottom w:val="none" w:sz="0" w:space="0" w:color="auto"/>
        <w:right w:val="none" w:sz="0" w:space="0" w:color="auto"/>
      </w:divBdr>
    </w:div>
    <w:div w:id="1539123548">
      <w:bodyDiv w:val="1"/>
      <w:marLeft w:val="0"/>
      <w:marRight w:val="0"/>
      <w:marTop w:val="0"/>
      <w:marBottom w:val="0"/>
      <w:divBdr>
        <w:top w:val="none" w:sz="0" w:space="0" w:color="auto"/>
        <w:left w:val="none" w:sz="0" w:space="0" w:color="auto"/>
        <w:bottom w:val="none" w:sz="0" w:space="0" w:color="auto"/>
        <w:right w:val="none" w:sz="0" w:space="0" w:color="auto"/>
      </w:divBdr>
    </w:div>
    <w:div w:id="1539396077">
      <w:bodyDiv w:val="1"/>
      <w:marLeft w:val="0"/>
      <w:marRight w:val="0"/>
      <w:marTop w:val="0"/>
      <w:marBottom w:val="0"/>
      <w:divBdr>
        <w:top w:val="none" w:sz="0" w:space="0" w:color="auto"/>
        <w:left w:val="none" w:sz="0" w:space="0" w:color="auto"/>
        <w:bottom w:val="none" w:sz="0" w:space="0" w:color="auto"/>
        <w:right w:val="none" w:sz="0" w:space="0" w:color="auto"/>
      </w:divBdr>
    </w:div>
    <w:div w:id="1540783238">
      <w:bodyDiv w:val="1"/>
      <w:marLeft w:val="0"/>
      <w:marRight w:val="0"/>
      <w:marTop w:val="0"/>
      <w:marBottom w:val="0"/>
      <w:divBdr>
        <w:top w:val="none" w:sz="0" w:space="0" w:color="auto"/>
        <w:left w:val="none" w:sz="0" w:space="0" w:color="auto"/>
        <w:bottom w:val="none" w:sz="0" w:space="0" w:color="auto"/>
        <w:right w:val="none" w:sz="0" w:space="0" w:color="auto"/>
      </w:divBdr>
    </w:div>
    <w:div w:id="1561018141">
      <w:bodyDiv w:val="1"/>
      <w:marLeft w:val="0"/>
      <w:marRight w:val="0"/>
      <w:marTop w:val="0"/>
      <w:marBottom w:val="0"/>
      <w:divBdr>
        <w:top w:val="none" w:sz="0" w:space="0" w:color="auto"/>
        <w:left w:val="none" w:sz="0" w:space="0" w:color="auto"/>
        <w:bottom w:val="none" w:sz="0" w:space="0" w:color="auto"/>
        <w:right w:val="none" w:sz="0" w:space="0" w:color="auto"/>
      </w:divBdr>
    </w:div>
    <w:div w:id="1561675016">
      <w:bodyDiv w:val="1"/>
      <w:marLeft w:val="0"/>
      <w:marRight w:val="0"/>
      <w:marTop w:val="0"/>
      <w:marBottom w:val="0"/>
      <w:divBdr>
        <w:top w:val="none" w:sz="0" w:space="0" w:color="auto"/>
        <w:left w:val="none" w:sz="0" w:space="0" w:color="auto"/>
        <w:bottom w:val="none" w:sz="0" w:space="0" w:color="auto"/>
        <w:right w:val="none" w:sz="0" w:space="0" w:color="auto"/>
      </w:divBdr>
    </w:div>
    <w:div w:id="1565603073">
      <w:bodyDiv w:val="1"/>
      <w:marLeft w:val="0"/>
      <w:marRight w:val="0"/>
      <w:marTop w:val="0"/>
      <w:marBottom w:val="0"/>
      <w:divBdr>
        <w:top w:val="none" w:sz="0" w:space="0" w:color="auto"/>
        <w:left w:val="none" w:sz="0" w:space="0" w:color="auto"/>
        <w:bottom w:val="none" w:sz="0" w:space="0" w:color="auto"/>
        <w:right w:val="none" w:sz="0" w:space="0" w:color="auto"/>
      </w:divBdr>
    </w:div>
    <w:div w:id="1566142491">
      <w:bodyDiv w:val="1"/>
      <w:marLeft w:val="0"/>
      <w:marRight w:val="0"/>
      <w:marTop w:val="0"/>
      <w:marBottom w:val="0"/>
      <w:divBdr>
        <w:top w:val="none" w:sz="0" w:space="0" w:color="auto"/>
        <w:left w:val="none" w:sz="0" w:space="0" w:color="auto"/>
        <w:bottom w:val="none" w:sz="0" w:space="0" w:color="auto"/>
        <w:right w:val="none" w:sz="0" w:space="0" w:color="auto"/>
      </w:divBdr>
    </w:div>
    <w:div w:id="1568033170">
      <w:bodyDiv w:val="1"/>
      <w:marLeft w:val="0"/>
      <w:marRight w:val="0"/>
      <w:marTop w:val="0"/>
      <w:marBottom w:val="0"/>
      <w:divBdr>
        <w:top w:val="none" w:sz="0" w:space="0" w:color="auto"/>
        <w:left w:val="none" w:sz="0" w:space="0" w:color="auto"/>
        <w:bottom w:val="none" w:sz="0" w:space="0" w:color="auto"/>
        <w:right w:val="none" w:sz="0" w:space="0" w:color="auto"/>
      </w:divBdr>
    </w:div>
    <w:div w:id="1577014890">
      <w:bodyDiv w:val="1"/>
      <w:marLeft w:val="0"/>
      <w:marRight w:val="0"/>
      <w:marTop w:val="0"/>
      <w:marBottom w:val="0"/>
      <w:divBdr>
        <w:top w:val="none" w:sz="0" w:space="0" w:color="auto"/>
        <w:left w:val="none" w:sz="0" w:space="0" w:color="auto"/>
        <w:bottom w:val="none" w:sz="0" w:space="0" w:color="auto"/>
        <w:right w:val="none" w:sz="0" w:space="0" w:color="auto"/>
      </w:divBdr>
    </w:div>
    <w:div w:id="1577595222">
      <w:bodyDiv w:val="1"/>
      <w:marLeft w:val="0"/>
      <w:marRight w:val="0"/>
      <w:marTop w:val="0"/>
      <w:marBottom w:val="0"/>
      <w:divBdr>
        <w:top w:val="none" w:sz="0" w:space="0" w:color="auto"/>
        <w:left w:val="none" w:sz="0" w:space="0" w:color="auto"/>
        <w:bottom w:val="none" w:sz="0" w:space="0" w:color="auto"/>
        <w:right w:val="none" w:sz="0" w:space="0" w:color="auto"/>
      </w:divBdr>
    </w:div>
    <w:div w:id="1577861147">
      <w:bodyDiv w:val="1"/>
      <w:marLeft w:val="0"/>
      <w:marRight w:val="0"/>
      <w:marTop w:val="0"/>
      <w:marBottom w:val="0"/>
      <w:divBdr>
        <w:top w:val="none" w:sz="0" w:space="0" w:color="auto"/>
        <w:left w:val="none" w:sz="0" w:space="0" w:color="auto"/>
        <w:bottom w:val="none" w:sz="0" w:space="0" w:color="auto"/>
        <w:right w:val="none" w:sz="0" w:space="0" w:color="auto"/>
      </w:divBdr>
    </w:div>
    <w:div w:id="1586262237">
      <w:bodyDiv w:val="1"/>
      <w:marLeft w:val="0"/>
      <w:marRight w:val="0"/>
      <w:marTop w:val="0"/>
      <w:marBottom w:val="0"/>
      <w:divBdr>
        <w:top w:val="none" w:sz="0" w:space="0" w:color="auto"/>
        <w:left w:val="none" w:sz="0" w:space="0" w:color="auto"/>
        <w:bottom w:val="none" w:sz="0" w:space="0" w:color="auto"/>
        <w:right w:val="none" w:sz="0" w:space="0" w:color="auto"/>
      </w:divBdr>
    </w:div>
    <w:div w:id="1589734123">
      <w:bodyDiv w:val="1"/>
      <w:marLeft w:val="0"/>
      <w:marRight w:val="0"/>
      <w:marTop w:val="0"/>
      <w:marBottom w:val="0"/>
      <w:divBdr>
        <w:top w:val="none" w:sz="0" w:space="0" w:color="auto"/>
        <w:left w:val="none" w:sz="0" w:space="0" w:color="auto"/>
        <w:bottom w:val="none" w:sz="0" w:space="0" w:color="auto"/>
        <w:right w:val="none" w:sz="0" w:space="0" w:color="auto"/>
      </w:divBdr>
    </w:div>
    <w:div w:id="1591622896">
      <w:bodyDiv w:val="1"/>
      <w:marLeft w:val="0"/>
      <w:marRight w:val="0"/>
      <w:marTop w:val="0"/>
      <w:marBottom w:val="0"/>
      <w:divBdr>
        <w:top w:val="none" w:sz="0" w:space="0" w:color="auto"/>
        <w:left w:val="none" w:sz="0" w:space="0" w:color="auto"/>
        <w:bottom w:val="none" w:sz="0" w:space="0" w:color="auto"/>
        <w:right w:val="none" w:sz="0" w:space="0" w:color="auto"/>
      </w:divBdr>
    </w:div>
    <w:div w:id="1593464520">
      <w:bodyDiv w:val="1"/>
      <w:marLeft w:val="0"/>
      <w:marRight w:val="0"/>
      <w:marTop w:val="0"/>
      <w:marBottom w:val="0"/>
      <w:divBdr>
        <w:top w:val="none" w:sz="0" w:space="0" w:color="auto"/>
        <w:left w:val="none" w:sz="0" w:space="0" w:color="auto"/>
        <w:bottom w:val="none" w:sz="0" w:space="0" w:color="auto"/>
        <w:right w:val="none" w:sz="0" w:space="0" w:color="auto"/>
      </w:divBdr>
    </w:div>
    <w:div w:id="1596130686">
      <w:bodyDiv w:val="1"/>
      <w:marLeft w:val="0"/>
      <w:marRight w:val="0"/>
      <w:marTop w:val="0"/>
      <w:marBottom w:val="0"/>
      <w:divBdr>
        <w:top w:val="none" w:sz="0" w:space="0" w:color="auto"/>
        <w:left w:val="none" w:sz="0" w:space="0" w:color="auto"/>
        <w:bottom w:val="none" w:sz="0" w:space="0" w:color="auto"/>
        <w:right w:val="none" w:sz="0" w:space="0" w:color="auto"/>
      </w:divBdr>
    </w:div>
    <w:div w:id="1606647744">
      <w:bodyDiv w:val="1"/>
      <w:marLeft w:val="0"/>
      <w:marRight w:val="0"/>
      <w:marTop w:val="0"/>
      <w:marBottom w:val="0"/>
      <w:divBdr>
        <w:top w:val="none" w:sz="0" w:space="0" w:color="auto"/>
        <w:left w:val="none" w:sz="0" w:space="0" w:color="auto"/>
        <w:bottom w:val="none" w:sz="0" w:space="0" w:color="auto"/>
        <w:right w:val="none" w:sz="0" w:space="0" w:color="auto"/>
      </w:divBdr>
      <w:divsChild>
        <w:div w:id="1084689615">
          <w:marLeft w:val="0"/>
          <w:marRight w:val="0"/>
          <w:marTop w:val="0"/>
          <w:marBottom w:val="0"/>
          <w:divBdr>
            <w:top w:val="none" w:sz="0" w:space="0" w:color="auto"/>
            <w:left w:val="none" w:sz="0" w:space="0" w:color="auto"/>
            <w:bottom w:val="none" w:sz="0" w:space="0" w:color="auto"/>
            <w:right w:val="none" w:sz="0" w:space="0" w:color="auto"/>
          </w:divBdr>
          <w:divsChild>
            <w:div w:id="427627086">
              <w:marLeft w:val="0"/>
              <w:marRight w:val="0"/>
              <w:marTop w:val="0"/>
              <w:marBottom w:val="0"/>
              <w:divBdr>
                <w:top w:val="none" w:sz="0" w:space="0" w:color="auto"/>
                <w:left w:val="none" w:sz="0" w:space="0" w:color="auto"/>
                <w:bottom w:val="none" w:sz="0" w:space="0" w:color="auto"/>
                <w:right w:val="none" w:sz="0" w:space="0" w:color="auto"/>
              </w:divBdr>
              <w:divsChild>
                <w:div w:id="895631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359944">
      <w:bodyDiv w:val="1"/>
      <w:marLeft w:val="0"/>
      <w:marRight w:val="0"/>
      <w:marTop w:val="0"/>
      <w:marBottom w:val="0"/>
      <w:divBdr>
        <w:top w:val="none" w:sz="0" w:space="0" w:color="auto"/>
        <w:left w:val="none" w:sz="0" w:space="0" w:color="auto"/>
        <w:bottom w:val="none" w:sz="0" w:space="0" w:color="auto"/>
        <w:right w:val="none" w:sz="0" w:space="0" w:color="auto"/>
      </w:divBdr>
    </w:div>
    <w:div w:id="1615940665">
      <w:bodyDiv w:val="1"/>
      <w:marLeft w:val="0"/>
      <w:marRight w:val="0"/>
      <w:marTop w:val="0"/>
      <w:marBottom w:val="0"/>
      <w:divBdr>
        <w:top w:val="none" w:sz="0" w:space="0" w:color="auto"/>
        <w:left w:val="none" w:sz="0" w:space="0" w:color="auto"/>
        <w:bottom w:val="none" w:sz="0" w:space="0" w:color="auto"/>
        <w:right w:val="none" w:sz="0" w:space="0" w:color="auto"/>
      </w:divBdr>
      <w:divsChild>
        <w:div w:id="650137191">
          <w:marLeft w:val="0"/>
          <w:marRight w:val="0"/>
          <w:marTop w:val="0"/>
          <w:marBottom w:val="0"/>
          <w:divBdr>
            <w:top w:val="none" w:sz="0" w:space="0" w:color="auto"/>
            <w:left w:val="none" w:sz="0" w:space="0" w:color="auto"/>
            <w:bottom w:val="none" w:sz="0" w:space="0" w:color="auto"/>
            <w:right w:val="none" w:sz="0" w:space="0" w:color="auto"/>
          </w:divBdr>
          <w:divsChild>
            <w:div w:id="1199972959">
              <w:marLeft w:val="0"/>
              <w:marRight w:val="0"/>
              <w:marTop w:val="0"/>
              <w:marBottom w:val="0"/>
              <w:divBdr>
                <w:top w:val="none" w:sz="0" w:space="0" w:color="auto"/>
                <w:left w:val="none" w:sz="0" w:space="0" w:color="auto"/>
                <w:bottom w:val="none" w:sz="0" w:space="0" w:color="auto"/>
                <w:right w:val="none" w:sz="0" w:space="0" w:color="auto"/>
              </w:divBdr>
              <w:divsChild>
                <w:div w:id="762190565">
                  <w:marLeft w:val="0"/>
                  <w:marRight w:val="0"/>
                  <w:marTop w:val="0"/>
                  <w:marBottom w:val="0"/>
                  <w:divBdr>
                    <w:top w:val="none" w:sz="0" w:space="0" w:color="auto"/>
                    <w:left w:val="none" w:sz="0" w:space="0" w:color="auto"/>
                    <w:bottom w:val="none" w:sz="0" w:space="0" w:color="auto"/>
                    <w:right w:val="none" w:sz="0" w:space="0" w:color="auto"/>
                  </w:divBdr>
                  <w:divsChild>
                    <w:div w:id="49546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6911119">
      <w:bodyDiv w:val="1"/>
      <w:marLeft w:val="0"/>
      <w:marRight w:val="0"/>
      <w:marTop w:val="0"/>
      <w:marBottom w:val="0"/>
      <w:divBdr>
        <w:top w:val="none" w:sz="0" w:space="0" w:color="auto"/>
        <w:left w:val="none" w:sz="0" w:space="0" w:color="auto"/>
        <w:bottom w:val="none" w:sz="0" w:space="0" w:color="auto"/>
        <w:right w:val="none" w:sz="0" w:space="0" w:color="auto"/>
      </w:divBdr>
    </w:div>
    <w:div w:id="1619751234">
      <w:bodyDiv w:val="1"/>
      <w:marLeft w:val="0"/>
      <w:marRight w:val="0"/>
      <w:marTop w:val="0"/>
      <w:marBottom w:val="0"/>
      <w:divBdr>
        <w:top w:val="none" w:sz="0" w:space="0" w:color="auto"/>
        <w:left w:val="none" w:sz="0" w:space="0" w:color="auto"/>
        <w:bottom w:val="none" w:sz="0" w:space="0" w:color="auto"/>
        <w:right w:val="none" w:sz="0" w:space="0" w:color="auto"/>
      </w:divBdr>
    </w:div>
    <w:div w:id="1627394142">
      <w:bodyDiv w:val="1"/>
      <w:marLeft w:val="0"/>
      <w:marRight w:val="0"/>
      <w:marTop w:val="0"/>
      <w:marBottom w:val="0"/>
      <w:divBdr>
        <w:top w:val="none" w:sz="0" w:space="0" w:color="auto"/>
        <w:left w:val="none" w:sz="0" w:space="0" w:color="auto"/>
        <w:bottom w:val="none" w:sz="0" w:space="0" w:color="auto"/>
        <w:right w:val="none" w:sz="0" w:space="0" w:color="auto"/>
      </w:divBdr>
    </w:div>
    <w:div w:id="1632175567">
      <w:bodyDiv w:val="1"/>
      <w:marLeft w:val="0"/>
      <w:marRight w:val="0"/>
      <w:marTop w:val="0"/>
      <w:marBottom w:val="0"/>
      <w:divBdr>
        <w:top w:val="none" w:sz="0" w:space="0" w:color="auto"/>
        <w:left w:val="none" w:sz="0" w:space="0" w:color="auto"/>
        <w:bottom w:val="none" w:sz="0" w:space="0" w:color="auto"/>
        <w:right w:val="none" w:sz="0" w:space="0" w:color="auto"/>
      </w:divBdr>
    </w:div>
    <w:div w:id="1638681204">
      <w:bodyDiv w:val="1"/>
      <w:marLeft w:val="0"/>
      <w:marRight w:val="0"/>
      <w:marTop w:val="0"/>
      <w:marBottom w:val="0"/>
      <w:divBdr>
        <w:top w:val="none" w:sz="0" w:space="0" w:color="auto"/>
        <w:left w:val="none" w:sz="0" w:space="0" w:color="auto"/>
        <w:bottom w:val="none" w:sz="0" w:space="0" w:color="auto"/>
        <w:right w:val="none" w:sz="0" w:space="0" w:color="auto"/>
      </w:divBdr>
    </w:div>
    <w:div w:id="1642073792">
      <w:bodyDiv w:val="1"/>
      <w:marLeft w:val="0"/>
      <w:marRight w:val="0"/>
      <w:marTop w:val="0"/>
      <w:marBottom w:val="0"/>
      <w:divBdr>
        <w:top w:val="none" w:sz="0" w:space="0" w:color="auto"/>
        <w:left w:val="none" w:sz="0" w:space="0" w:color="auto"/>
        <w:bottom w:val="none" w:sz="0" w:space="0" w:color="auto"/>
        <w:right w:val="none" w:sz="0" w:space="0" w:color="auto"/>
      </w:divBdr>
    </w:div>
    <w:div w:id="1646548294">
      <w:bodyDiv w:val="1"/>
      <w:marLeft w:val="0"/>
      <w:marRight w:val="0"/>
      <w:marTop w:val="0"/>
      <w:marBottom w:val="0"/>
      <w:divBdr>
        <w:top w:val="none" w:sz="0" w:space="0" w:color="auto"/>
        <w:left w:val="none" w:sz="0" w:space="0" w:color="auto"/>
        <w:bottom w:val="none" w:sz="0" w:space="0" w:color="auto"/>
        <w:right w:val="none" w:sz="0" w:space="0" w:color="auto"/>
      </w:divBdr>
    </w:div>
    <w:div w:id="1654527720">
      <w:bodyDiv w:val="1"/>
      <w:marLeft w:val="0"/>
      <w:marRight w:val="0"/>
      <w:marTop w:val="0"/>
      <w:marBottom w:val="0"/>
      <w:divBdr>
        <w:top w:val="none" w:sz="0" w:space="0" w:color="auto"/>
        <w:left w:val="none" w:sz="0" w:space="0" w:color="auto"/>
        <w:bottom w:val="none" w:sz="0" w:space="0" w:color="auto"/>
        <w:right w:val="none" w:sz="0" w:space="0" w:color="auto"/>
      </w:divBdr>
    </w:div>
    <w:div w:id="1659531422">
      <w:bodyDiv w:val="1"/>
      <w:marLeft w:val="0"/>
      <w:marRight w:val="0"/>
      <w:marTop w:val="0"/>
      <w:marBottom w:val="0"/>
      <w:divBdr>
        <w:top w:val="none" w:sz="0" w:space="0" w:color="auto"/>
        <w:left w:val="none" w:sz="0" w:space="0" w:color="auto"/>
        <w:bottom w:val="none" w:sz="0" w:space="0" w:color="auto"/>
        <w:right w:val="none" w:sz="0" w:space="0" w:color="auto"/>
      </w:divBdr>
    </w:div>
    <w:div w:id="1659533180">
      <w:bodyDiv w:val="1"/>
      <w:marLeft w:val="0"/>
      <w:marRight w:val="0"/>
      <w:marTop w:val="0"/>
      <w:marBottom w:val="0"/>
      <w:divBdr>
        <w:top w:val="none" w:sz="0" w:space="0" w:color="auto"/>
        <w:left w:val="none" w:sz="0" w:space="0" w:color="auto"/>
        <w:bottom w:val="none" w:sz="0" w:space="0" w:color="auto"/>
        <w:right w:val="none" w:sz="0" w:space="0" w:color="auto"/>
      </w:divBdr>
    </w:div>
    <w:div w:id="1664503975">
      <w:bodyDiv w:val="1"/>
      <w:marLeft w:val="0"/>
      <w:marRight w:val="0"/>
      <w:marTop w:val="0"/>
      <w:marBottom w:val="0"/>
      <w:divBdr>
        <w:top w:val="none" w:sz="0" w:space="0" w:color="auto"/>
        <w:left w:val="none" w:sz="0" w:space="0" w:color="auto"/>
        <w:bottom w:val="none" w:sz="0" w:space="0" w:color="auto"/>
        <w:right w:val="none" w:sz="0" w:space="0" w:color="auto"/>
      </w:divBdr>
    </w:div>
    <w:div w:id="1665626232">
      <w:bodyDiv w:val="1"/>
      <w:marLeft w:val="0"/>
      <w:marRight w:val="0"/>
      <w:marTop w:val="0"/>
      <w:marBottom w:val="0"/>
      <w:divBdr>
        <w:top w:val="none" w:sz="0" w:space="0" w:color="auto"/>
        <w:left w:val="none" w:sz="0" w:space="0" w:color="auto"/>
        <w:bottom w:val="none" w:sz="0" w:space="0" w:color="auto"/>
        <w:right w:val="none" w:sz="0" w:space="0" w:color="auto"/>
      </w:divBdr>
    </w:div>
    <w:div w:id="1666783048">
      <w:bodyDiv w:val="1"/>
      <w:marLeft w:val="0"/>
      <w:marRight w:val="0"/>
      <w:marTop w:val="0"/>
      <w:marBottom w:val="0"/>
      <w:divBdr>
        <w:top w:val="none" w:sz="0" w:space="0" w:color="auto"/>
        <w:left w:val="none" w:sz="0" w:space="0" w:color="auto"/>
        <w:bottom w:val="none" w:sz="0" w:space="0" w:color="auto"/>
        <w:right w:val="none" w:sz="0" w:space="0" w:color="auto"/>
      </w:divBdr>
    </w:div>
    <w:div w:id="1672642311">
      <w:bodyDiv w:val="1"/>
      <w:marLeft w:val="0"/>
      <w:marRight w:val="0"/>
      <w:marTop w:val="0"/>
      <w:marBottom w:val="0"/>
      <w:divBdr>
        <w:top w:val="none" w:sz="0" w:space="0" w:color="auto"/>
        <w:left w:val="none" w:sz="0" w:space="0" w:color="auto"/>
        <w:bottom w:val="none" w:sz="0" w:space="0" w:color="auto"/>
        <w:right w:val="none" w:sz="0" w:space="0" w:color="auto"/>
      </w:divBdr>
    </w:div>
    <w:div w:id="1673144960">
      <w:bodyDiv w:val="1"/>
      <w:marLeft w:val="0"/>
      <w:marRight w:val="0"/>
      <w:marTop w:val="0"/>
      <w:marBottom w:val="0"/>
      <w:divBdr>
        <w:top w:val="none" w:sz="0" w:space="0" w:color="auto"/>
        <w:left w:val="none" w:sz="0" w:space="0" w:color="auto"/>
        <w:bottom w:val="none" w:sz="0" w:space="0" w:color="auto"/>
        <w:right w:val="none" w:sz="0" w:space="0" w:color="auto"/>
      </w:divBdr>
      <w:divsChild>
        <w:div w:id="2129158694">
          <w:marLeft w:val="0"/>
          <w:marRight w:val="0"/>
          <w:marTop w:val="0"/>
          <w:marBottom w:val="0"/>
          <w:divBdr>
            <w:top w:val="none" w:sz="0" w:space="0" w:color="auto"/>
            <w:left w:val="none" w:sz="0" w:space="0" w:color="auto"/>
            <w:bottom w:val="none" w:sz="0" w:space="0" w:color="auto"/>
            <w:right w:val="none" w:sz="0" w:space="0" w:color="auto"/>
          </w:divBdr>
          <w:divsChild>
            <w:div w:id="956644980">
              <w:marLeft w:val="0"/>
              <w:marRight w:val="0"/>
              <w:marTop w:val="0"/>
              <w:marBottom w:val="0"/>
              <w:divBdr>
                <w:top w:val="none" w:sz="0" w:space="0" w:color="auto"/>
                <w:left w:val="none" w:sz="0" w:space="0" w:color="auto"/>
                <w:bottom w:val="none" w:sz="0" w:space="0" w:color="auto"/>
                <w:right w:val="none" w:sz="0" w:space="0" w:color="auto"/>
              </w:divBdr>
              <w:divsChild>
                <w:div w:id="79648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3601971">
      <w:bodyDiv w:val="1"/>
      <w:marLeft w:val="0"/>
      <w:marRight w:val="0"/>
      <w:marTop w:val="0"/>
      <w:marBottom w:val="0"/>
      <w:divBdr>
        <w:top w:val="none" w:sz="0" w:space="0" w:color="auto"/>
        <w:left w:val="none" w:sz="0" w:space="0" w:color="auto"/>
        <w:bottom w:val="none" w:sz="0" w:space="0" w:color="auto"/>
        <w:right w:val="none" w:sz="0" w:space="0" w:color="auto"/>
      </w:divBdr>
    </w:div>
    <w:div w:id="1689719436">
      <w:bodyDiv w:val="1"/>
      <w:marLeft w:val="0"/>
      <w:marRight w:val="0"/>
      <w:marTop w:val="0"/>
      <w:marBottom w:val="0"/>
      <w:divBdr>
        <w:top w:val="none" w:sz="0" w:space="0" w:color="auto"/>
        <w:left w:val="none" w:sz="0" w:space="0" w:color="auto"/>
        <w:bottom w:val="none" w:sz="0" w:space="0" w:color="auto"/>
        <w:right w:val="none" w:sz="0" w:space="0" w:color="auto"/>
      </w:divBdr>
    </w:div>
    <w:div w:id="1696878709">
      <w:bodyDiv w:val="1"/>
      <w:marLeft w:val="0"/>
      <w:marRight w:val="0"/>
      <w:marTop w:val="0"/>
      <w:marBottom w:val="0"/>
      <w:divBdr>
        <w:top w:val="none" w:sz="0" w:space="0" w:color="auto"/>
        <w:left w:val="none" w:sz="0" w:space="0" w:color="auto"/>
        <w:bottom w:val="none" w:sz="0" w:space="0" w:color="auto"/>
        <w:right w:val="none" w:sz="0" w:space="0" w:color="auto"/>
      </w:divBdr>
    </w:div>
    <w:div w:id="1705523859">
      <w:bodyDiv w:val="1"/>
      <w:marLeft w:val="0"/>
      <w:marRight w:val="0"/>
      <w:marTop w:val="0"/>
      <w:marBottom w:val="0"/>
      <w:divBdr>
        <w:top w:val="none" w:sz="0" w:space="0" w:color="auto"/>
        <w:left w:val="none" w:sz="0" w:space="0" w:color="auto"/>
        <w:bottom w:val="none" w:sz="0" w:space="0" w:color="auto"/>
        <w:right w:val="none" w:sz="0" w:space="0" w:color="auto"/>
      </w:divBdr>
    </w:div>
    <w:div w:id="1705599974">
      <w:bodyDiv w:val="1"/>
      <w:marLeft w:val="0"/>
      <w:marRight w:val="0"/>
      <w:marTop w:val="0"/>
      <w:marBottom w:val="0"/>
      <w:divBdr>
        <w:top w:val="none" w:sz="0" w:space="0" w:color="auto"/>
        <w:left w:val="none" w:sz="0" w:space="0" w:color="auto"/>
        <w:bottom w:val="none" w:sz="0" w:space="0" w:color="auto"/>
        <w:right w:val="none" w:sz="0" w:space="0" w:color="auto"/>
      </w:divBdr>
    </w:div>
    <w:div w:id="1715808099">
      <w:bodyDiv w:val="1"/>
      <w:marLeft w:val="0"/>
      <w:marRight w:val="0"/>
      <w:marTop w:val="0"/>
      <w:marBottom w:val="0"/>
      <w:divBdr>
        <w:top w:val="none" w:sz="0" w:space="0" w:color="auto"/>
        <w:left w:val="none" w:sz="0" w:space="0" w:color="auto"/>
        <w:bottom w:val="none" w:sz="0" w:space="0" w:color="auto"/>
        <w:right w:val="none" w:sz="0" w:space="0" w:color="auto"/>
      </w:divBdr>
      <w:divsChild>
        <w:div w:id="131874464">
          <w:marLeft w:val="0"/>
          <w:marRight w:val="0"/>
          <w:marTop w:val="0"/>
          <w:marBottom w:val="90"/>
          <w:divBdr>
            <w:top w:val="none" w:sz="0" w:space="0" w:color="auto"/>
            <w:left w:val="none" w:sz="0" w:space="0" w:color="auto"/>
            <w:bottom w:val="none" w:sz="0" w:space="0" w:color="auto"/>
            <w:right w:val="none" w:sz="0" w:space="0" w:color="auto"/>
          </w:divBdr>
        </w:div>
        <w:div w:id="272322885">
          <w:marLeft w:val="0"/>
          <w:marRight w:val="0"/>
          <w:marTop w:val="180"/>
          <w:marBottom w:val="180"/>
          <w:divBdr>
            <w:top w:val="none" w:sz="0" w:space="0" w:color="auto"/>
            <w:left w:val="none" w:sz="0" w:space="0" w:color="auto"/>
            <w:bottom w:val="none" w:sz="0" w:space="0" w:color="auto"/>
            <w:right w:val="none" w:sz="0" w:space="0" w:color="auto"/>
          </w:divBdr>
        </w:div>
      </w:divsChild>
    </w:div>
    <w:div w:id="1716925603">
      <w:bodyDiv w:val="1"/>
      <w:marLeft w:val="0"/>
      <w:marRight w:val="0"/>
      <w:marTop w:val="0"/>
      <w:marBottom w:val="0"/>
      <w:divBdr>
        <w:top w:val="none" w:sz="0" w:space="0" w:color="auto"/>
        <w:left w:val="none" w:sz="0" w:space="0" w:color="auto"/>
        <w:bottom w:val="none" w:sz="0" w:space="0" w:color="auto"/>
        <w:right w:val="none" w:sz="0" w:space="0" w:color="auto"/>
      </w:divBdr>
      <w:divsChild>
        <w:div w:id="727148450">
          <w:marLeft w:val="0"/>
          <w:marRight w:val="0"/>
          <w:marTop w:val="0"/>
          <w:marBottom w:val="0"/>
          <w:divBdr>
            <w:top w:val="none" w:sz="0" w:space="0" w:color="auto"/>
            <w:left w:val="none" w:sz="0" w:space="0" w:color="auto"/>
            <w:bottom w:val="none" w:sz="0" w:space="0" w:color="auto"/>
            <w:right w:val="none" w:sz="0" w:space="0" w:color="auto"/>
          </w:divBdr>
          <w:divsChild>
            <w:div w:id="266155209">
              <w:marLeft w:val="0"/>
              <w:marRight w:val="0"/>
              <w:marTop w:val="0"/>
              <w:marBottom w:val="0"/>
              <w:divBdr>
                <w:top w:val="none" w:sz="0" w:space="0" w:color="auto"/>
                <w:left w:val="none" w:sz="0" w:space="0" w:color="auto"/>
                <w:bottom w:val="none" w:sz="0" w:space="0" w:color="auto"/>
                <w:right w:val="none" w:sz="0" w:space="0" w:color="auto"/>
              </w:divBdr>
              <w:divsChild>
                <w:div w:id="60392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939639">
      <w:bodyDiv w:val="1"/>
      <w:marLeft w:val="0"/>
      <w:marRight w:val="0"/>
      <w:marTop w:val="0"/>
      <w:marBottom w:val="0"/>
      <w:divBdr>
        <w:top w:val="none" w:sz="0" w:space="0" w:color="auto"/>
        <w:left w:val="none" w:sz="0" w:space="0" w:color="auto"/>
        <w:bottom w:val="none" w:sz="0" w:space="0" w:color="auto"/>
        <w:right w:val="none" w:sz="0" w:space="0" w:color="auto"/>
      </w:divBdr>
    </w:div>
    <w:div w:id="1721398598">
      <w:bodyDiv w:val="1"/>
      <w:marLeft w:val="0"/>
      <w:marRight w:val="0"/>
      <w:marTop w:val="0"/>
      <w:marBottom w:val="0"/>
      <w:divBdr>
        <w:top w:val="none" w:sz="0" w:space="0" w:color="auto"/>
        <w:left w:val="none" w:sz="0" w:space="0" w:color="auto"/>
        <w:bottom w:val="none" w:sz="0" w:space="0" w:color="auto"/>
        <w:right w:val="none" w:sz="0" w:space="0" w:color="auto"/>
      </w:divBdr>
    </w:div>
    <w:div w:id="1734160217">
      <w:bodyDiv w:val="1"/>
      <w:marLeft w:val="0"/>
      <w:marRight w:val="0"/>
      <w:marTop w:val="0"/>
      <w:marBottom w:val="0"/>
      <w:divBdr>
        <w:top w:val="none" w:sz="0" w:space="0" w:color="auto"/>
        <w:left w:val="none" w:sz="0" w:space="0" w:color="auto"/>
        <w:bottom w:val="none" w:sz="0" w:space="0" w:color="auto"/>
        <w:right w:val="none" w:sz="0" w:space="0" w:color="auto"/>
      </w:divBdr>
    </w:div>
    <w:div w:id="1738285691">
      <w:bodyDiv w:val="1"/>
      <w:marLeft w:val="0"/>
      <w:marRight w:val="0"/>
      <w:marTop w:val="0"/>
      <w:marBottom w:val="0"/>
      <w:divBdr>
        <w:top w:val="none" w:sz="0" w:space="0" w:color="auto"/>
        <w:left w:val="none" w:sz="0" w:space="0" w:color="auto"/>
        <w:bottom w:val="none" w:sz="0" w:space="0" w:color="auto"/>
        <w:right w:val="none" w:sz="0" w:space="0" w:color="auto"/>
      </w:divBdr>
    </w:div>
    <w:div w:id="1738823946">
      <w:bodyDiv w:val="1"/>
      <w:marLeft w:val="0"/>
      <w:marRight w:val="0"/>
      <w:marTop w:val="0"/>
      <w:marBottom w:val="0"/>
      <w:divBdr>
        <w:top w:val="none" w:sz="0" w:space="0" w:color="auto"/>
        <w:left w:val="none" w:sz="0" w:space="0" w:color="auto"/>
        <w:bottom w:val="none" w:sz="0" w:space="0" w:color="auto"/>
        <w:right w:val="none" w:sz="0" w:space="0" w:color="auto"/>
      </w:divBdr>
    </w:div>
    <w:div w:id="1743599822">
      <w:bodyDiv w:val="1"/>
      <w:marLeft w:val="0"/>
      <w:marRight w:val="0"/>
      <w:marTop w:val="0"/>
      <w:marBottom w:val="0"/>
      <w:divBdr>
        <w:top w:val="none" w:sz="0" w:space="0" w:color="auto"/>
        <w:left w:val="none" w:sz="0" w:space="0" w:color="auto"/>
        <w:bottom w:val="none" w:sz="0" w:space="0" w:color="auto"/>
        <w:right w:val="none" w:sz="0" w:space="0" w:color="auto"/>
      </w:divBdr>
    </w:div>
    <w:div w:id="1749961350">
      <w:bodyDiv w:val="1"/>
      <w:marLeft w:val="0"/>
      <w:marRight w:val="0"/>
      <w:marTop w:val="0"/>
      <w:marBottom w:val="0"/>
      <w:divBdr>
        <w:top w:val="none" w:sz="0" w:space="0" w:color="auto"/>
        <w:left w:val="none" w:sz="0" w:space="0" w:color="auto"/>
        <w:bottom w:val="none" w:sz="0" w:space="0" w:color="auto"/>
        <w:right w:val="none" w:sz="0" w:space="0" w:color="auto"/>
      </w:divBdr>
    </w:div>
    <w:div w:id="1760831519">
      <w:bodyDiv w:val="1"/>
      <w:marLeft w:val="0"/>
      <w:marRight w:val="0"/>
      <w:marTop w:val="0"/>
      <w:marBottom w:val="0"/>
      <w:divBdr>
        <w:top w:val="none" w:sz="0" w:space="0" w:color="auto"/>
        <w:left w:val="none" w:sz="0" w:space="0" w:color="auto"/>
        <w:bottom w:val="none" w:sz="0" w:space="0" w:color="auto"/>
        <w:right w:val="none" w:sz="0" w:space="0" w:color="auto"/>
      </w:divBdr>
    </w:div>
    <w:div w:id="1766265515">
      <w:bodyDiv w:val="1"/>
      <w:marLeft w:val="0"/>
      <w:marRight w:val="0"/>
      <w:marTop w:val="0"/>
      <w:marBottom w:val="0"/>
      <w:divBdr>
        <w:top w:val="none" w:sz="0" w:space="0" w:color="auto"/>
        <w:left w:val="none" w:sz="0" w:space="0" w:color="auto"/>
        <w:bottom w:val="none" w:sz="0" w:space="0" w:color="auto"/>
        <w:right w:val="none" w:sz="0" w:space="0" w:color="auto"/>
      </w:divBdr>
    </w:div>
    <w:div w:id="1768118635">
      <w:bodyDiv w:val="1"/>
      <w:marLeft w:val="0"/>
      <w:marRight w:val="0"/>
      <w:marTop w:val="0"/>
      <w:marBottom w:val="0"/>
      <w:divBdr>
        <w:top w:val="none" w:sz="0" w:space="0" w:color="auto"/>
        <w:left w:val="none" w:sz="0" w:space="0" w:color="auto"/>
        <w:bottom w:val="none" w:sz="0" w:space="0" w:color="auto"/>
        <w:right w:val="none" w:sz="0" w:space="0" w:color="auto"/>
      </w:divBdr>
    </w:div>
    <w:div w:id="1768232954">
      <w:bodyDiv w:val="1"/>
      <w:marLeft w:val="0"/>
      <w:marRight w:val="0"/>
      <w:marTop w:val="0"/>
      <w:marBottom w:val="0"/>
      <w:divBdr>
        <w:top w:val="none" w:sz="0" w:space="0" w:color="auto"/>
        <w:left w:val="none" w:sz="0" w:space="0" w:color="auto"/>
        <w:bottom w:val="none" w:sz="0" w:space="0" w:color="auto"/>
        <w:right w:val="none" w:sz="0" w:space="0" w:color="auto"/>
      </w:divBdr>
    </w:div>
    <w:div w:id="1771778498">
      <w:bodyDiv w:val="1"/>
      <w:marLeft w:val="0"/>
      <w:marRight w:val="0"/>
      <w:marTop w:val="0"/>
      <w:marBottom w:val="0"/>
      <w:divBdr>
        <w:top w:val="none" w:sz="0" w:space="0" w:color="auto"/>
        <w:left w:val="none" w:sz="0" w:space="0" w:color="auto"/>
        <w:bottom w:val="none" w:sz="0" w:space="0" w:color="auto"/>
        <w:right w:val="none" w:sz="0" w:space="0" w:color="auto"/>
      </w:divBdr>
    </w:div>
    <w:div w:id="1777865887">
      <w:bodyDiv w:val="1"/>
      <w:marLeft w:val="0"/>
      <w:marRight w:val="0"/>
      <w:marTop w:val="0"/>
      <w:marBottom w:val="0"/>
      <w:divBdr>
        <w:top w:val="none" w:sz="0" w:space="0" w:color="auto"/>
        <w:left w:val="none" w:sz="0" w:space="0" w:color="auto"/>
        <w:bottom w:val="none" w:sz="0" w:space="0" w:color="auto"/>
        <w:right w:val="none" w:sz="0" w:space="0" w:color="auto"/>
      </w:divBdr>
    </w:div>
    <w:div w:id="1794135710">
      <w:bodyDiv w:val="1"/>
      <w:marLeft w:val="0"/>
      <w:marRight w:val="0"/>
      <w:marTop w:val="0"/>
      <w:marBottom w:val="0"/>
      <w:divBdr>
        <w:top w:val="none" w:sz="0" w:space="0" w:color="auto"/>
        <w:left w:val="none" w:sz="0" w:space="0" w:color="auto"/>
        <w:bottom w:val="none" w:sz="0" w:space="0" w:color="auto"/>
        <w:right w:val="none" w:sz="0" w:space="0" w:color="auto"/>
      </w:divBdr>
    </w:div>
    <w:div w:id="1796832671">
      <w:bodyDiv w:val="1"/>
      <w:marLeft w:val="0"/>
      <w:marRight w:val="0"/>
      <w:marTop w:val="0"/>
      <w:marBottom w:val="0"/>
      <w:divBdr>
        <w:top w:val="none" w:sz="0" w:space="0" w:color="auto"/>
        <w:left w:val="none" w:sz="0" w:space="0" w:color="auto"/>
        <w:bottom w:val="none" w:sz="0" w:space="0" w:color="auto"/>
        <w:right w:val="none" w:sz="0" w:space="0" w:color="auto"/>
      </w:divBdr>
    </w:div>
    <w:div w:id="1805391513">
      <w:bodyDiv w:val="1"/>
      <w:marLeft w:val="0"/>
      <w:marRight w:val="0"/>
      <w:marTop w:val="0"/>
      <w:marBottom w:val="0"/>
      <w:divBdr>
        <w:top w:val="none" w:sz="0" w:space="0" w:color="auto"/>
        <w:left w:val="none" w:sz="0" w:space="0" w:color="auto"/>
        <w:bottom w:val="none" w:sz="0" w:space="0" w:color="auto"/>
        <w:right w:val="none" w:sz="0" w:space="0" w:color="auto"/>
      </w:divBdr>
    </w:div>
    <w:div w:id="1805927720">
      <w:bodyDiv w:val="1"/>
      <w:marLeft w:val="0"/>
      <w:marRight w:val="0"/>
      <w:marTop w:val="0"/>
      <w:marBottom w:val="0"/>
      <w:divBdr>
        <w:top w:val="none" w:sz="0" w:space="0" w:color="auto"/>
        <w:left w:val="none" w:sz="0" w:space="0" w:color="auto"/>
        <w:bottom w:val="none" w:sz="0" w:space="0" w:color="auto"/>
        <w:right w:val="none" w:sz="0" w:space="0" w:color="auto"/>
      </w:divBdr>
    </w:div>
    <w:div w:id="1808279559">
      <w:bodyDiv w:val="1"/>
      <w:marLeft w:val="0"/>
      <w:marRight w:val="0"/>
      <w:marTop w:val="0"/>
      <w:marBottom w:val="0"/>
      <w:divBdr>
        <w:top w:val="none" w:sz="0" w:space="0" w:color="auto"/>
        <w:left w:val="none" w:sz="0" w:space="0" w:color="auto"/>
        <w:bottom w:val="none" w:sz="0" w:space="0" w:color="auto"/>
        <w:right w:val="none" w:sz="0" w:space="0" w:color="auto"/>
      </w:divBdr>
    </w:div>
    <w:div w:id="1815103139">
      <w:bodyDiv w:val="1"/>
      <w:marLeft w:val="0"/>
      <w:marRight w:val="0"/>
      <w:marTop w:val="0"/>
      <w:marBottom w:val="0"/>
      <w:divBdr>
        <w:top w:val="none" w:sz="0" w:space="0" w:color="auto"/>
        <w:left w:val="none" w:sz="0" w:space="0" w:color="auto"/>
        <w:bottom w:val="none" w:sz="0" w:space="0" w:color="auto"/>
        <w:right w:val="none" w:sz="0" w:space="0" w:color="auto"/>
      </w:divBdr>
    </w:div>
    <w:div w:id="1824465466">
      <w:bodyDiv w:val="1"/>
      <w:marLeft w:val="0"/>
      <w:marRight w:val="0"/>
      <w:marTop w:val="0"/>
      <w:marBottom w:val="0"/>
      <w:divBdr>
        <w:top w:val="none" w:sz="0" w:space="0" w:color="auto"/>
        <w:left w:val="none" w:sz="0" w:space="0" w:color="auto"/>
        <w:bottom w:val="none" w:sz="0" w:space="0" w:color="auto"/>
        <w:right w:val="none" w:sz="0" w:space="0" w:color="auto"/>
      </w:divBdr>
    </w:div>
    <w:div w:id="1828088228">
      <w:bodyDiv w:val="1"/>
      <w:marLeft w:val="0"/>
      <w:marRight w:val="0"/>
      <w:marTop w:val="0"/>
      <w:marBottom w:val="0"/>
      <w:divBdr>
        <w:top w:val="none" w:sz="0" w:space="0" w:color="auto"/>
        <w:left w:val="none" w:sz="0" w:space="0" w:color="auto"/>
        <w:bottom w:val="none" w:sz="0" w:space="0" w:color="auto"/>
        <w:right w:val="none" w:sz="0" w:space="0" w:color="auto"/>
      </w:divBdr>
    </w:div>
    <w:div w:id="1828210458">
      <w:bodyDiv w:val="1"/>
      <w:marLeft w:val="0"/>
      <w:marRight w:val="0"/>
      <w:marTop w:val="0"/>
      <w:marBottom w:val="0"/>
      <w:divBdr>
        <w:top w:val="none" w:sz="0" w:space="0" w:color="auto"/>
        <w:left w:val="none" w:sz="0" w:space="0" w:color="auto"/>
        <w:bottom w:val="none" w:sz="0" w:space="0" w:color="auto"/>
        <w:right w:val="none" w:sz="0" w:space="0" w:color="auto"/>
      </w:divBdr>
    </w:div>
    <w:div w:id="1829705356">
      <w:bodyDiv w:val="1"/>
      <w:marLeft w:val="0"/>
      <w:marRight w:val="0"/>
      <w:marTop w:val="0"/>
      <w:marBottom w:val="0"/>
      <w:divBdr>
        <w:top w:val="none" w:sz="0" w:space="0" w:color="auto"/>
        <w:left w:val="none" w:sz="0" w:space="0" w:color="auto"/>
        <w:bottom w:val="none" w:sz="0" w:space="0" w:color="auto"/>
        <w:right w:val="none" w:sz="0" w:space="0" w:color="auto"/>
      </w:divBdr>
      <w:divsChild>
        <w:div w:id="83113644">
          <w:marLeft w:val="0"/>
          <w:marRight w:val="0"/>
          <w:marTop w:val="0"/>
          <w:marBottom w:val="0"/>
          <w:divBdr>
            <w:top w:val="none" w:sz="0" w:space="0" w:color="auto"/>
            <w:left w:val="none" w:sz="0" w:space="0" w:color="auto"/>
            <w:bottom w:val="none" w:sz="0" w:space="0" w:color="auto"/>
            <w:right w:val="none" w:sz="0" w:space="0" w:color="auto"/>
          </w:divBdr>
          <w:divsChild>
            <w:div w:id="1241478145">
              <w:marLeft w:val="0"/>
              <w:marRight w:val="0"/>
              <w:marTop w:val="0"/>
              <w:marBottom w:val="0"/>
              <w:divBdr>
                <w:top w:val="none" w:sz="0" w:space="0" w:color="auto"/>
                <w:left w:val="none" w:sz="0" w:space="0" w:color="auto"/>
                <w:bottom w:val="none" w:sz="0" w:space="0" w:color="auto"/>
                <w:right w:val="none" w:sz="0" w:space="0" w:color="auto"/>
              </w:divBdr>
              <w:divsChild>
                <w:div w:id="275217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138998">
      <w:bodyDiv w:val="1"/>
      <w:marLeft w:val="0"/>
      <w:marRight w:val="0"/>
      <w:marTop w:val="0"/>
      <w:marBottom w:val="0"/>
      <w:divBdr>
        <w:top w:val="none" w:sz="0" w:space="0" w:color="auto"/>
        <w:left w:val="none" w:sz="0" w:space="0" w:color="auto"/>
        <w:bottom w:val="none" w:sz="0" w:space="0" w:color="auto"/>
        <w:right w:val="none" w:sz="0" w:space="0" w:color="auto"/>
      </w:divBdr>
    </w:div>
    <w:div w:id="1833519379">
      <w:bodyDiv w:val="1"/>
      <w:marLeft w:val="0"/>
      <w:marRight w:val="0"/>
      <w:marTop w:val="0"/>
      <w:marBottom w:val="0"/>
      <w:divBdr>
        <w:top w:val="none" w:sz="0" w:space="0" w:color="auto"/>
        <w:left w:val="none" w:sz="0" w:space="0" w:color="auto"/>
        <w:bottom w:val="none" w:sz="0" w:space="0" w:color="auto"/>
        <w:right w:val="none" w:sz="0" w:space="0" w:color="auto"/>
      </w:divBdr>
    </w:div>
    <w:div w:id="1834371618">
      <w:bodyDiv w:val="1"/>
      <w:marLeft w:val="0"/>
      <w:marRight w:val="0"/>
      <w:marTop w:val="0"/>
      <w:marBottom w:val="0"/>
      <w:divBdr>
        <w:top w:val="none" w:sz="0" w:space="0" w:color="auto"/>
        <w:left w:val="none" w:sz="0" w:space="0" w:color="auto"/>
        <w:bottom w:val="none" w:sz="0" w:space="0" w:color="auto"/>
        <w:right w:val="none" w:sz="0" w:space="0" w:color="auto"/>
      </w:divBdr>
    </w:div>
    <w:div w:id="1834762817">
      <w:bodyDiv w:val="1"/>
      <w:marLeft w:val="0"/>
      <w:marRight w:val="0"/>
      <w:marTop w:val="0"/>
      <w:marBottom w:val="0"/>
      <w:divBdr>
        <w:top w:val="none" w:sz="0" w:space="0" w:color="auto"/>
        <w:left w:val="none" w:sz="0" w:space="0" w:color="auto"/>
        <w:bottom w:val="none" w:sz="0" w:space="0" w:color="auto"/>
        <w:right w:val="none" w:sz="0" w:space="0" w:color="auto"/>
      </w:divBdr>
    </w:div>
    <w:div w:id="1851874474">
      <w:bodyDiv w:val="1"/>
      <w:marLeft w:val="0"/>
      <w:marRight w:val="0"/>
      <w:marTop w:val="0"/>
      <w:marBottom w:val="0"/>
      <w:divBdr>
        <w:top w:val="none" w:sz="0" w:space="0" w:color="auto"/>
        <w:left w:val="none" w:sz="0" w:space="0" w:color="auto"/>
        <w:bottom w:val="none" w:sz="0" w:space="0" w:color="auto"/>
        <w:right w:val="none" w:sz="0" w:space="0" w:color="auto"/>
      </w:divBdr>
    </w:div>
    <w:div w:id="1853258294">
      <w:bodyDiv w:val="1"/>
      <w:marLeft w:val="0"/>
      <w:marRight w:val="0"/>
      <w:marTop w:val="0"/>
      <w:marBottom w:val="0"/>
      <w:divBdr>
        <w:top w:val="none" w:sz="0" w:space="0" w:color="auto"/>
        <w:left w:val="none" w:sz="0" w:space="0" w:color="auto"/>
        <w:bottom w:val="none" w:sz="0" w:space="0" w:color="auto"/>
        <w:right w:val="none" w:sz="0" w:space="0" w:color="auto"/>
      </w:divBdr>
    </w:div>
    <w:div w:id="1856580572">
      <w:bodyDiv w:val="1"/>
      <w:marLeft w:val="0"/>
      <w:marRight w:val="0"/>
      <w:marTop w:val="0"/>
      <w:marBottom w:val="0"/>
      <w:divBdr>
        <w:top w:val="none" w:sz="0" w:space="0" w:color="auto"/>
        <w:left w:val="none" w:sz="0" w:space="0" w:color="auto"/>
        <w:bottom w:val="none" w:sz="0" w:space="0" w:color="auto"/>
        <w:right w:val="none" w:sz="0" w:space="0" w:color="auto"/>
      </w:divBdr>
    </w:div>
    <w:div w:id="1860049474">
      <w:bodyDiv w:val="1"/>
      <w:marLeft w:val="0"/>
      <w:marRight w:val="0"/>
      <w:marTop w:val="0"/>
      <w:marBottom w:val="0"/>
      <w:divBdr>
        <w:top w:val="none" w:sz="0" w:space="0" w:color="auto"/>
        <w:left w:val="none" w:sz="0" w:space="0" w:color="auto"/>
        <w:bottom w:val="none" w:sz="0" w:space="0" w:color="auto"/>
        <w:right w:val="none" w:sz="0" w:space="0" w:color="auto"/>
      </w:divBdr>
    </w:div>
    <w:div w:id="1863661447">
      <w:bodyDiv w:val="1"/>
      <w:marLeft w:val="0"/>
      <w:marRight w:val="0"/>
      <w:marTop w:val="0"/>
      <w:marBottom w:val="0"/>
      <w:divBdr>
        <w:top w:val="none" w:sz="0" w:space="0" w:color="auto"/>
        <w:left w:val="none" w:sz="0" w:space="0" w:color="auto"/>
        <w:bottom w:val="none" w:sz="0" w:space="0" w:color="auto"/>
        <w:right w:val="none" w:sz="0" w:space="0" w:color="auto"/>
      </w:divBdr>
    </w:div>
    <w:div w:id="1869832045">
      <w:bodyDiv w:val="1"/>
      <w:marLeft w:val="0"/>
      <w:marRight w:val="0"/>
      <w:marTop w:val="0"/>
      <w:marBottom w:val="0"/>
      <w:divBdr>
        <w:top w:val="none" w:sz="0" w:space="0" w:color="auto"/>
        <w:left w:val="none" w:sz="0" w:space="0" w:color="auto"/>
        <w:bottom w:val="none" w:sz="0" w:space="0" w:color="auto"/>
        <w:right w:val="none" w:sz="0" w:space="0" w:color="auto"/>
      </w:divBdr>
    </w:div>
    <w:div w:id="1875540110">
      <w:bodyDiv w:val="1"/>
      <w:marLeft w:val="0"/>
      <w:marRight w:val="0"/>
      <w:marTop w:val="0"/>
      <w:marBottom w:val="0"/>
      <w:divBdr>
        <w:top w:val="none" w:sz="0" w:space="0" w:color="auto"/>
        <w:left w:val="none" w:sz="0" w:space="0" w:color="auto"/>
        <w:bottom w:val="none" w:sz="0" w:space="0" w:color="auto"/>
        <w:right w:val="none" w:sz="0" w:space="0" w:color="auto"/>
      </w:divBdr>
      <w:divsChild>
        <w:div w:id="616910279">
          <w:marLeft w:val="0"/>
          <w:marRight w:val="0"/>
          <w:marTop w:val="0"/>
          <w:marBottom w:val="0"/>
          <w:divBdr>
            <w:top w:val="none" w:sz="0" w:space="0" w:color="auto"/>
            <w:left w:val="none" w:sz="0" w:space="0" w:color="auto"/>
            <w:bottom w:val="none" w:sz="0" w:space="0" w:color="auto"/>
            <w:right w:val="none" w:sz="0" w:space="0" w:color="auto"/>
          </w:divBdr>
          <w:divsChild>
            <w:div w:id="198903963">
              <w:marLeft w:val="0"/>
              <w:marRight w:val="0"/>
              <w:marTop w:val="0"/>
              <w:marBottom w:val="0"/>
              <w:divBdr>
                <w:top w:val="none" w:sz="0" w:space="0" w:color="auto"/>
                <w:left w:val="none" w:sz="0" w:space="0" w:color="auto"/>
                <w:bottom w:val="none" w:sz="0" w:space="0" w:color="auto"/>
                <w:right w:val="none" w:sz="0" w:space="0" w:color="auto"/>
              </w:divBdr>
              <w:divsChild>
                <w:div w:id="1683780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618987">
      <w:bodyDiv w:val="1"/>
      <w:marLeft w:val="0"/>
      <w:marRight w:val="0"/>
      <w:marTop w:val="0"/>
      <w:marBottom w:val="0"/>
      <w:divBdr>
        <w:top w:val="none" w:sz="0" w:space="0" w:color="auto"/>
        <w:left w:val="none" w:sz="0" w:space="0" w:color="auto"/>
        <w:bottom w:val="none" w:sz="0" w:space="0" w:color="auto"/>
        <w:right w:val="none" w:sz="0" w:space="0" w:color="auto"/>
      </w:divBdr>
    </w:div>
    <w:div w:id="1880051570">
      <w:bodyDiv w:val="1"/>
      <w:marLeft w:val="0"/>
      <w:marRight w:val="0"/>
      <w:marTop w:val="0"/>
      <w:marBottom w:val="0"/>
      <w:divBdr>
        <w:top w:val="none" w:sz="0" w:space="0" w:color="auto"/>
        <w:left w:val="none" w:sz="0" w:space="0" w:color="auto"/>
        <w:bottom w:val="none" w:sz="0" w:space="0" w:color="auto"/>
        <w:right w:val="none" w:sz="0" w:space="0" w:color="auto"/>
      </w:divBdr>
    </w:div>
    <w:div w:id="1883444661">
      <w:bodyDiv w:val="1"/>
      <w:marLeft w:val="0"/>
      <w:marRight w:val="0"/>
      <w:marTop w:val="0"/>
      <w:marBottom w:val="0"/>
      <w:divBdr>
        <w:top w:val="none" w:sz="0" w:space="0" w:color="auto"/>
        <w:left w:val="none" w:sz="0" w:space="0" w:color="auto"/>
        <w:bottom w:val="none" w:sz="0" w:space="0" w:color="auto"/>
        <w:right w:val="none" w:sz="0" w:space="0" w:color="auto"/>
      </w:divBdr>
    </w:div>
    <w:div w:id="1886480492">
      <w:bodyDiv w:val="1"/>
      <w:marLeft w:val="0"/>
      <w:marRight w:val="0"/>
      <w:marTop w:val="0"/>
      <w:marBottom w:val="0"/>
      <w:divBdr>
        <w:top w:val="none" w:sz="0" w:space="0" w:color="auto"/>
        <w:left w:val="none" w:sz="0" w:space="0" w:color="auto"/>
        <w:bottom w:val="none" w:sz="0" w:space="0" w:color="auto"/>
        <w:right w:val="none" w:sz="0" w:space="0" w:color="auto"/>
      </w:divBdr>
    </w:div>
    <w:div w:id="1888905570">
      <w:bodyDiv w:val="1"/>
      <w:marLeft w:val="0"/>
      <w:marRight w:val="0"/>
      <w:marTop w:val="0"/>
      <w:marBottom w:val="0"/>
      <w:divBdr>
        <w:top w:val="none" w:sz="0" w:space="0" w:color="auto"/>
        <w:left w:val="none" w:sz="0" w:space="0" w:color="auto"/>
        <w:bottom w:val="none" w:sz="0" w:space="0" w:color="auto"/>
        <w:right w:val="none" w:sz="0" w:space="0" w:color="auto"/>
      </w:divBdr>
    </w:div>
    <w:div w:id="1898279370">
      <w:bodyDiv w:val="1"/>
      <w:marLeft w:val="0"/>
      <w:marRight w:val="0"/>
      <w:marTop w:val="0"/>
      <w:marBottom w:val="0"/>
      <w:divBdr>
        <w:top w:val="none" w:sz="0" w:space="0" w:color="auto"/>
        <w:left w:val="none" w:sz="0" w:space="0" w:color="auto"/>
        <w:bottom w:val="none" w:sz="0" w:space="0" w:color="auto"/>
        <w:right w:val="none" w:sz="0" w:space="0" w:color="auto"/>
      </w:divBdr>
    </w:div>
    <w:div w:id="1903249835">
      <w:bodyDiv w:val="1"/>
      <w:marLeft w:val="0"/>
      <w:marRight w:val="0"/>
      <w:marTop w:val="0"/>
      <w:marBottom w:val="0"/>
      <w:divBdr>
        <w:top w:val="none" w:sz="0" w:space="0" w:color="auto"/>
        <w:left w:val="none" w:sz="0" w:space="0" w:color="auto"/>
        <w:bottom w:val="none" w:sz="0" w:space="0" w:color="auto"/>
        <w:right w:val="none" w:sz="0" w:space="0" w:color="auto"/>
      </w:divBdr>
    </w:div>
    <w:div w:id="1905213256">
      <w:bodyDiv w:val="1"/>
      <w:marLeft w:val="0"/>
      <w:marRight w:val="0"/>
      <w:marTop w:val="0"/>
      <w:marBottom w:val="0"/>
      <w:divBdr>
        <w:top w:val="none" w:sz="0" w:space="0" w:color="auto"/>
        <w:left w:val="none" w:sz="0" w:space="0" w:color="auto"/>
        <w:bottom w:val="none" w:sz="0" w:space="0" w:color="auto"/>
        <w:right w:val="none" w:sz="0" w:space="0" w:color="auto"/>
      </w:divBdr>
    </w:div>
    <w:div w:id="1907956224">
      <w:bodyDiv w:val="1"/>
      <w:marLeft w:val="0"/>
      <w:marRight w:val="0"/>
      <w:marTop w:val="0"/>
      <w:marBottom w:val="0"/>
      <w:divBdr>
        <w:top w:val="none" w:sz="0" w:space="0" w:color="auto"/>
        <w:left w:val="none" w:sz="0" w:space="0" w:color="auto"/>
        <w:bottom w:val="none" w:sz="0" w:space="0" w:color="auto"/>
        <w:right w:val="none" w:sz="0" w:space="0" w:color="auto"/>
      </w:divBdr>
    </w:div>
    <w:div w:id="1909152129">
      <w:bodyDiv w:val="1"/>
      <w:marLeft w:val="0"/>
      <w:marRight w:val="0"/>
      <w:marTop w:val="0"/>
      <w:marBottom w:val="0"/>
      <w:divBdr>
        <w:top w:val="none" w:sz="0" w:space="0" w:color="auto"/>
        <w:left w:val="none" w:sz="0" w:space="0" w:color="auto"/>
        <w:bottom w:val="none" w:sz="0" w:space="0" w:color="auto"/>
        <w:right w:val="none" w:sz="0" w:space="0" w:color="auto"/>
      </w:divBdr>
    </w:div>
    <w:div w:id="1909611302">
      <w:bodyDiv w:val="1"/>
      <w:marLeft w:val="0"/>
      <w:marRight w:val="0"/>
      <w:marTop w:val="0"/>
      <w:marBottom w:val="0"/>
      <w:divBdr>
        <w:top w:val="none" w:sz="0" w:space="0" w:color="auto"/>
        <w:left w:val="none" w:sz="0" w:space="0" w:color="auto"/>
        <w:bottom w:val="none" w:sz="0" w:space="0" w:color="auto"/>
        <w:right w:val="none" w:sz="0" w:space="0" w:color="auto"/>
      </w:divBdr>
    </w:div>
    <w:div w:id="1916085508">
      <w:bodyDiv w:val="1"/>
      <w:marLeft w:val="0"/>
      <w:marRight w:val="0"/>
      <w:marTop w:val="0"/>
      <w:marBottom w:val="0"/>
      <w:divBdr>
        <w:top w:val="none" w:sz="0" w:space="0" w:color="auto"/>
        <w:left w:val="none" w:sz="0" w:space="0" w:color="auto"/>
        <w:bottom w:val="none" w:sz="0" w:space="0" w:color="auto"/>
        <w:right w:val="none" w:sz="0" w:space="0" w:color="auto"/>
      </w:divBdr>
    </w:div>
    <w:div w:id="1917127983">
      <w:bodyDiv w:val="1"/>
      <w:marLeft w:val="0"/>
      <w:marRight w:val="0"/>
      <w:marTop w:val="0"/>
      <w:marBottom w:val="0"/>
      <w:divBdr>
        <w:top w:val="none" w:sz="0" w:space="0" w:color="auto"/>
        <w:left w:val="none" w:sz="0" w:space="0" w:color="auto"/>
        <w:bottom w:val="none" w:sz="0" w:space="0" w:color="auto"/>
        <w:right w:val="none" w:sz="0" w:space="0" w:color="auto"/>
      </w:divBdr>
    </w:div>
    <w:div w:id="1917742117">
      <w:bodyDiv w:val="1"/>
      <w:marLeft w:val="0"/>
      <w:marRight w:val="0"/>
      <w:marTop w:val="0"/>
      <w:marBottom w:val="0"/>
      <w:divBdr>
        <w:top w:val="none" w:sz="0" w:space="0" w:color="auto"/>
        <w:left w:val="none" w:sz="0" w:space="0" w:color="auto"/>
        <w:bottom w:val="none" w:sz="0" w:space="0" w:color="auto"/>
        <w:right w:val="none" w:sz="0" w:space="0" w:color="auto"/>
      </w:divBdr>
    </w:div>
    <w:div w:id="1920670141">
      <w:bodyDiv w:val="1"/>
      <w:marLeft w:val="0"/>
      <w:marRight w:val="0"/>
      <w:marTop w:val="0"/>
      <w:marBottom w:val="0"/>
      <w:divBdr>
        <w:top w:val="none" w:sz="0" w:space="0" w:color="auto"/>
        <w:left w:val="none" w:sz="0" w:space="0" w:color="auto"/>
        <w:bottom w:val="none" w:sz="0" w:space="0" w:color="auto"/>
        <w:right w:val="none" w:sz="0" w:space="0" w:color="auto"/>
      </w:divBdr>
    </w:div>
    <w:div w:id="1922641779">
      <w:bodyDiv w:val="1"/>
      <w:marLeft w:val="0"/>
      <w:marRight w:val="0"/>
      <w:marTop w:val="0"/>
      <w:marBottom w:val="0"/>
      <w:divBdr>
        <w:top w:val="none" w:sz="0" w:space="0" w:color="auto"/>
        <w:left w:val="none" w:sz="0" w:space="0" w:color="auto"/>
        <w:bottom w:val="none" w:sz="0" w:space="0" w:color="auto"/>
        <w:right w:val="none" w:sz="0" w:space="0" w:color="auto"/>
      </w:divBdr>
    </w:div>
    <w:div w:id="1925646123">
      <w:bodyDiv w:val="1"/>
      <w:marLeft w:val="0"/>
      <w:marRight w:val="0"/>
      <w:marTop w:val="0"/>
      <w:marBottom w:val="0"/>
      <w:divBdr>
        <w:top w:val="none" w:sz="0" w:space="0" w:color="auto"/>
        <w:left w:val="none" w:sz="0" w:space="0" w:color="auto"/>
        <w:bottom w:val="none" w:sz="0" w:space="0" w:color="auto"/>
        <w:right w:val="none" w:sz="0" w:space="0" w:color="auto"/>
      </w:divBdr>
    </w:div>
    <w:div w:id="1929190700">
      <w:bodyDiv w:val="1"/>
      <w:marLeft w:val="0"/>
      <w:marRight w:val="0"/>
      <w:marTop w:val="0"/>
      <w:marBottom w:val="0"/>
      <w:divBdr>
        <w:top w:val="none" w:sz="0" w:space="0" w:color="auto"/>
        <w:left w:val="none" w:sz="0" w:space="0" w:color="auto"/>
        <w:bottom w:val="none" w:sz="0" w:space="0" w:color="auto"/>
        <w:right w:val="none" w:sz="0" w:space="0" w:color="auto"/>
      </w:divBdr>
    </w:div>
    <w:div w:id="1929921877">
      <w:bodyDiv w:val="1"/>
      <w:marLeft w:val="0"/>
      <w:marRight w:val="0"/>
      <w:marTop w:val="0"/>
      <w:marBottom w:val="0"/>
      <w:divBdr>
        <w:top w:val="none" w:sz="0" w:space="0" w:color="auto"/>
        <w:left w:val="none" w:sz="0" w:space="0" w:color="auto"/>
        <w:bottom w:val="none" w:sz="0" w:space="0" w:color="auto"/>
        <w:right w:val="none" w:sz="0" w:space="0" w:color="auto"/>
      </w:divBdr>
      <w:divsChild>
        <w:div w:id="1965843239">
          <w:marLeft w:val="0"/>
          <w:marRight w:val="0"/>
          <w:marTop w:val="0"/>
          <w:marBottom w:val="0"/>
          <w:divBdr>
            <w:top w:val="none" w:sz="0" w:space="0" w:color="auto"/>
            <w:left w:val="none" w:sz="0" w:space="0" w:color="auto"/>
            <w:bottom w:val="none" w:sz="0" w:space="0" w:color="auto"/>
            <w:right w:val="none" w:sz="0" w:space="0" w:color="auto"/>
          </w:divBdr>
          <w:divsChild>
            <w:div w:id="367294842">
              <w:marLeft w:val="0"/>
              <w:marRight w:val="0"/>
              <w:marTop w:val="0"/>
              <w:marBottom w:val="0"/>
              <w:divBdr>
                <w:top w:val="none" w:sz="0" w:space="0" w:color="auto"/>
                <w:left w:val="none" w:sz="0" w:space="0" w:color="auto"/>
                <w:bottom w:val="none" w:sz="0" w:space="0" w:color="auto"/>
                <w:right w:val="none" w:sz="0" w:space="0" w:color="auto"/>
              </w:divBdr>
              <w:divsChild>
                <w:div w:id="226036931">
                  <w:marLeft w:val="0"/>
                  <w:marRight w:val="0"/>
                  <w:marTop w:val="0"/>
                  <w:marBottom w:val="0"/>
                  <w:divBdr>
                    <w:top w:val="none" w:sz="0" w:space="0" w:color="auto"/>
                    <w:left w:val="none" w:sz="0" w:space="0" w:color="auto"/>
                    <w:bottom w:val="none" w:sz="0" w:space="0" w:color="auto"/>
                    <w:right w:val="none" w:sz="0" w:space="0" w:color="auto"/>
                  </w:divBdr>
                  <w:divsChild>
                    <w:div w:id="2080325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3275604">
      <w:bodyDiv w:val="1"/>
      <w:marLeft w:val="0"/>
      <w:marRight w:val="0"/>
      <w:marTop w:val="0"/>
      <w:marBottom w:val="0"/>
      <w:divBdr>
        <w:top w:val="none" w:sz="0" w:space="0" w:color="auto"/>
        <w:left w:val="none" w:sz="0" w:space="0" w:color="auto"/>
        <w:bottom w:val="none" w:sz="0" w:space="0" w:color="auto"/>
        <w:right w:val="none" w:sz="0" w:space="0" w:color="auto"/>
      </w:divBdr>
    </w:div>
    <w:div w:id="1937052139">
      <w:bodyDiv w:val="1"/>
      <w:marLeft w:val="0"/>
      <w:marRight w:val="0"/>
      <w:marTop w:val="0"/>
      <w:marBottom w:val="0"/>
      <w:divBdr>
        <w:top w:val="none" w:sz="0" w:space="0" w:color="auto"/>
        <w:left w:val="none" w:sz="0" w:space="0" w:color="auto"/>
        <w:bottom w:val="none" w:sz="0" w:space="0" w:color="auto"/>
        <w:right w:val="none" w:sz="0" w:space="0" w:color="auto"/>
      </w:divBdr>
    </w:div>
    <w:div w:id="1937595255">
      <w:bodyDiv w:val="1"/>
      <w:marLeft w:val="0"/>
      <w:marRight w:val="0"/>
      <w:marTop w:val="0"/>
      <w:marBottom w:val="0"/>
      <w:divBdr>
        <w:top w:val="none" w:sz="0" w:space="0" w:color="auto"/>
        <w:left w:val="none" w:sz="0" w:space="0" w:color="auto"/>
        <w:bottom w:val="none" w:sz="0" w:space="0" w:color="auto"/>
        <w:right w:val="none" w:sz="0" w:space="0" w:color="auto"/>
      </w:divBdr>
    </w:div>
    <w:div w:id="1939294276">
      <w:bodyDiv w:val="1"/>
      <w:marLeft w:val="0"/>
      <w:marRight w:val="0"/>
      <w:marTop w:val="0"/>
      <w:marBottom w:val="0"/>
      <w:divBdr>
        <w:top w:val="none" w:sz="0" w:space="0" w:color="auto"/>
        <w:left w:val="none" w:sz="0" w:space="0" w:color="auto"/>
        <w:bottom w:val="none" w:sz="0" w:space="0" w:color="auto"/>
        <w:right w:val="none" w:sz="0" w:space="0" w:color="auto"/>
      </w:divBdr>
    </w:div>
    <w:div w:id="1944995428">
      <w:bodyDiv w:val="1"/>
      <w:marLeft w:val="0"/>
      <w:marRight w:val="0"/>
      <w:marTop w:val="0"/>
      <w:marBottom w:val="0"/>
      <w:divBdr>
        <w:top w:val="none" w:sz="0" w:space="0" w:color="auto"/>
        <w:left w:val="none" w:sz="0" w:space="0" w:color="auto"/>
        <w:bottom w:val="none" w:sz="0" w:space="0" w:color="auto"/>
        <w:right w:val="none" w:sz="0" w:space="0" w:color="auto"/>
      </w:divBdr>
    </w:div>
    <w:div w:id="1948392267">
      <w:bodyDiv w:val="1"/>
      <w:marLeft w:val="0"/>
      <w:marRight w:val="0"/>
      <w:marTop w:val="0"/>
      <w:marBottom w:val="0"/>
      <w:divBdr>
        <w:top w:val="none" w:sz="0" w:space="0" w:color="auto"/>
        <w:left w:val="none" w:sz="0" w:space="0" w:color="auto"/>
        <w:bottom w:val="none" w:sz="0" w:space="0" w:color="auto"/>
        <w:right w:val="none" w:sz="0" w:space="0" w:color="auto"/>
      </w:divBdr>
    </w:div>
    <w:div w:id="1950121876">
      <w:bodyDiv w:val="1"/>
      <w:marLeft w:val="0"/>
      <w:marRight w:val="0"/>
      <w:marTop w:val="0"/>
      <w:marBottom w:val="0"/>
      <w:divBdr>
        <w:top w:val="none" w:sz="0" w:space="0" w:color="auto"/>
        <w:left w:val="none" w:sz="0" w:space="0" w:color="auto"/>
        <w:bottom w:val="none" w:sz="0" w:space="0" w:color="auto"/>
        <w:right w:val="none" w:sz="0" w:space="0" w:color="auto"/>
      </w:divBdr>
    </w:div>
    <w:div w:id="1951276645">
      <w:bodyDiv w:val="1"/>
      <w:marLeft w:val="0"/>
      <w:marRight w:val="0"/>
      <w:marTop w:val="0"/>
      <w:marBottom w:val="0"/>
      <w:divBdr>
        <w:top w:val="none" w:sz="0" w:space="0" w:color="auto"/>
        <w:left w:val="none" w:sz="0" w:space="0" w:color="auto"/>
        <w:bottom w:val="none" w:sz="0" w:space="0" w:color="auto"/>
        <w:right w:val="none" w:sz="0" w:space="0" w:color="auto"/>
      </w:divBdr>
    </w:div>
    <w:div w:id="1957441902">
      <w:bodyDiv w:val="1"/>
      <w:marLeft w:val="0"/>
      <w:marRight w:val="0"/>
      <w:marTop w:val="0"/>
      <w:marBottom w:val="0"/>
      <w:divBdr>
        <w:top w:val="none" w:sz="0" w:space="0" w:color="auto"/>
        <w:left w:val="none" w:sz="0" w:space="0" w:color="auto"/>
        <w:bottom w:val="none" w:sz="0" w:space="0" w:color="auto"/>
        <w:right w:val="none" w:sz="0" w:space="0" w:color="auto"/>
      </w:divBdr>
    </w:div>
    <w:div w:id="1966885500">
      <w:bodyDiv w:val="1"/>
      <w:marLeft w:val="0"/>
      <w:marRight w:val="0"/>
      <w:marTop w:val="0"/>
      <w:marBottom w:val="0"/>
      <w:divBdr>
        <w:top w:val="none" w:sz="0" w:space="0" w:color="auto"/>
        <w:left w:val="none" w:sz="0" w:space="0" w:color="auto"/>
        <w:bottom w:val="none" w:sz="0" w:space="0" w:color="auto"/>
        <w:right w:val="none" w:sz="0" w:space="0" w:color="auto"/>
      </w:divBdr>
    </w:div>
    <w:div w:id="1979605530">
      <w:bodyDiv w:val="1"/>
      <w:marLeft w:val="0"/>
      <w:marRight w:val="0"/>
      <w:marTop w:val="0"/>
      <w:marBottom w:val="0"/>
      <w:divBdr>
        <w:top w:val="none" w:sz="0" w:space="0" w:color="auto"/>
        <w:left w:val="none" w:sz="0" w:space="0" w:color="auto"/>
        <w:bottom w:val="none" w:sz="0" w:space="0" w:color="auto"/>
        <w:right w:val="none" w:sz="0" w:space="0" w:color="auto"/>
      </w:divBdr>
    </w:div>
    <w:div w:id="1983343120">
      <w:bodyDiv w:val="1"/>
      <w:marLeft w:val="0"/>
      <w:marRight w:val="0"/>
      <w:marTop w:val="0"/>
      <w:marBottom w:val="0"/>
      <w:divBdr>
        <w:top w:val="none" w:sz="0" w:space="0" w:color="auto"/>
        <w:left w:val="none" w:sz="0" w:space="0" w:color="auto"/>
        <w:bottom w:val="none" w:sz="0" w:space="0" w:color="auto"/>
        <w:right w:val="none" w:sz="0" w:space="0" w:color="auto"/>
      </w:divBdr>
    </w:div>
    <w:div w:id="1986468581">
      <w:bodyDiv w:val="1"/>
      <w:marLeft w:val="0"/>
      <w:marRight w:val="0"/>
      <w:marTop w:val="0"/>
      <w:marBottom w:val="0"/>
      <w:divBdr>
        <w:top w:val="none" w:sz="0" w:space="0" w:color="auto"/>
        <w:left w:val="none" w:sz="0" w:space="0" w:color="auto"/>
        <w:bottom w:val="none" w:sz="0" w:space="0" w:color="auto"/>
        <w:right w:val="none" w:sz="0" w:space="0" w:color="auto"/>
      </w:divBdr>
    </w:div>
    <w:div w:id="1988363133">
      <w:bodyDiv w:val="1"/>
      <w:marLeft w:val="0"/>
      <w:marRight w:val="0"/>
      <w:marTop w:val="0"/>
      <w:marBottom w:val="0"/>
      <w:divBdr>
        <w:top w:val="none" w:sz="0" w:space="0" w:color="auto"/>
        <w:left w:val="none" w:sz="0" w:space="0" w:color="auto"/>
        <w:bottom w:val="none" w:sz="0" w:space="0" w:color="auto"/>
        <w:right w:val="none" w:sz="0" w:space="0" w:color="auto"/>
      </w:divBdr>
    </w:div>
    <w:div w:id="1989476449">
      <w:bodyDiv w:val="1"/>
      <w:marLeft w:val="0"/>
      <w:marRight w:val="0"/>
      <w:marTop w:val="0"/>
      <w:marBottom w:val="0"/>
      <w:divBdr>
        <w:top w:val="none" w:sz="0" w:space="0" w:color="auto"/>
        <w:left w:val="none" w:sz="0" w:space="0" w:color="auto"/>
        <w:bottom w:val="none" w:sz="0" w:space="0" w:color="auto"/>
        <w:right w:val="none" w:sz="0" w:space="0" w:color="auto"/>
      </w:divBdr>
    </w:div>
    <w:div w:id="1995336895">
      <w:bodyDiv w:val="1"/>
      <w:marLeft w:val="0"/>
      <w:marRight w:val="0"/>
      <w:marTop w:val="0"/>
      <w:marBottom w:val="0"/>
      <w:divBdr>
        <w:top w:val="none" w:sz="0" w:space="0" w:color="auto"/>
        <w:left w:val="none" w:sz="0" w:space="0" w:color="auto"/>
        <w:bottom w:val="none" w:sz="0" w:space="0" w:color="auto"/>
        <w:right w:val="none" w:sz="0" w:space="0" w:color="auto"/>
      </w:divBdr>
    </w:div>
    <w:div w:id="1995572899">
      <w:bodyDiv w:val="1"/>
      <w:marLeft w:val="0"/>
      <w:marRight w:val="0"/>
      <w:marTop w:val="0"/>
      <w:marBottom w:val="0"/>
      <w:divBdr>
        <w:top w:val="none" w:sz="0" w:space="0" w:color="auto"/>
        <w:left w:val="none" w:sz="0" w:space="0" w:color="auto"/>
        <w:bottom w:val="none" w:sz="0" w:space="0" w:color="auto"/>
        <w:right w:val="none" w:sz="0" w:space="0" w:color="auto"/>
      </w:divBdr>
      <w:divsChild>
        <w:div w:id="266356811">
          <w:marLeft w:val="0"/>
          <w:marRight w:val="0"/>
          <w:marTop w:val="0"/>
          <w:marBottom w:val="0"/>
          <w:divBdr>
            <w:top w:val="none" w:sz="0" w:space="0" w:color="auto"/>
            <w:left w:val="none" w:sz="0" w:space="0" w:color="auto"/>
            <w:bottom w:val="none" w:sz="0" w:space="0" w:color="auto"/>
            <w:right w:val="none" w:sz="0" w:space="0" w:color="auto"/>
          </w:divBdr>
          <w:divsChild>
            <w:div w:id="455221010">
              <w:marLeft w:val="0"/>
              <w:marRight w:val="0"/>
              <w:marTop w:val="0"/>
              <w:marBottom w:val="0"/>
              <w:divBdr>
                <w:top w:val="none" w:sz="0" w:space="0" w:color="auto"/>
                <w:left w:val="none" w:sz="0" w:space="0" w:color="auto"/>
                <w:bottom w:val="none" w:sz="0" w:space="0" w:color="auto"/>
                <w:right w:val="none" w:sz="0" w:space="0" w:color="auto"/>
              </w:divBdr>
              <w:divsChild>
                <w:div w:id="65437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300676">
      <w:bodyDiv w:val="1"/>
      <w:marLeft w:val="0"/>
      <w:marRight w:val="0"/>
      <w:marTop w:val="0"/>
      <w:marBottom w:val="0"/>
      <w:divBdr>
        <w:top w:val="none" w:sz="0" w:space="0" w:color="auto"/>
        <w:left w:val="none" w:sz="0" w:space="0" w:color="auto"/>
        <w:bottom w:val="none" w:sz="0" w:space="0" w:color="auto"/>
        <w:right w:val="none" w:sz="0" w:space="0" w:color="auto"/>
      </w:divBdr>
    </w:div>
    <w:div w:id="1998486744">
      <w:bodyDiv w:val="1"/>
      <w:marLeft w:val="0"/>
      <w:marRight w:val="0"/>
      <w:marTop w:val="0"/>
      <w:marBottom w:val="0"/>
      <w:divBdr>
        <w:top w:val="none" w:sz="0" w:space="0" w:color="auto"/>
        <w:left w:val="none" w:sz="0" w:space="0" w:color="auto"/>
        <w:bottom w:val="none" w:sz="0" w:space="0" w:color="auto"/>
        <w:right w:val="none" w:sz="0" w:space="0" w:color="auto"/>
      </w:divBdr>
    </w:div>
    <w:div w:id="2002654336">
      <w:bodyDiv w:val="1"/>
      <w:marLeft w:val="0"/>
      <w:marRight w:val="0"/>
      <w:marTop w:val="0"/>
      <w:marBottom w:val="0"/>
      <w:divBdr>
        <w:top w:val="none" w:sz="0" w:space="0" w:color="auto"/>
        <w:left w:val="none" w:sz="0" w:space="0" w:color="auto"/>
        <w:bottom w:val="none" w:sz="0" w:space="0" w:color="auto"/>
        <w:right w:val="none" w:sz="0" w:space="0" w:color="auto"/>
      </w:divBdr>
    </w:div>
    <w:div w:id="2008896800">
      <w:bodyDiv w:val="1"/>
      <w:marLeft w:val="0"/>
      <w:marRight w:val="0"/>
      <w:marTop w:val="0"/>
      <w:marBottom w:val="0"/>
      <w:divBdr>
        <w:top w:val="none" w:sz="0" w:space="0" w:color="auto"/>
        <w:left w:val="none" w:sz="0" w:space="0" w:color="auto"/>
        <w:bottom w:val="none" w:sz="0" w:space="0" w:color="auto"/>
        <w:right w:val="none" w:sz="0" w:space="0" w:color="auto"/>
      </w:divBdr>
    </w:div>
    <w:div w:id="2012372042">
      <w:bodyDiv w:val="1"/>
      <w:marLeft w:val="0"/>
      <w:marRight w:val="0"/>
      <w:marTop w:val="0"/>
      <w:marBottom w:val="0"/>
      <w:divBdr>
        <w:top w:val="none" w:sz="0" w:space="0" w:color="auto"/>
        <w:left w:val="none" w:sz="0" w:space="0" w:color="auto"/>
        <w:bottom w:val="none" w:sz="0" w:space="0" w:color="auto"/>
        <w:right w:val="none" w:sz="0" w:space="0" w:color="auto"/>
      </w:divBdr>
    </w:div>
    <w:div w:id="2012485237">
      <w:bodyDiv w:val="1"/>
      <w:marLeft w:val="0"/>
      <w:marRight w:val="0"/>
      <w:marTop w:val="0"/>
      <w:marBottom w:val="0"/>
      <w:divBdr>
        <w:top w:val="none" w:sz="0" w:space="0" w:color="auto"/>
        <w:left w:val="none" w:sz="0" w:space="0" w:color="auto"/>
        <w:bottom w:val="none" w:sz="0" w:space="0" w:color="auto"/>
        <w:right w:val="none" w:sz="0" w:space="0" w:color="auto"/>
      </w:divBdr>
    </w:div>
    <w:div w:id="2013019937">
      <w:bodyDiv w:val="1"/>
      <w:marLeft w:val="0"/>
      <w:marRight w:val="0"/>
      <w:marTop w:val="0"/>
      <w:marBottom w:val="0"/>
      <w:divBdr>
        <w:top w:val="none" w:sz="0" w:space="0" w:color="auto"/>
        <w:left w:val="none" w:sz="0" w:space="0" w:color="auto"/>
        <w:bottom w:val="none" w:sz="0" w:space="0" w:color="auto"/>
        <w:right w:val="none" w:sz="0" w:space="0" w:color="auto"/>
      </w:divBdr>
    </w:div>
    <w:div w:id="2013339552">
      <w:bodyDiv w:val="1"/>
      <w:marLeft w:val="0"/>
      <w:marRight w:val="0"/>
      <w:marTop w:val="0"/>
      <w:marBottom w:val="0"/>
      <w:divBdr>
        <w:top w:val="none" w:sz="0" w:space="0" w:color="auto"/>
        <w:left w:val="none" w:sz="0" w:space="0" w:color="auto"/>
        <w:bottom w:val="none" w:sz="0" w:space="0" w:color="auto"/>
        <w:right w:val="none" w:sz="0" w:space="0" w:color="auto"/>
      </w:divBdr>
    </w:div>
    <w:div w:id="2014071039">
      <w:bodyDiv w:val="1"/>
      <w:marLeft w:val="0"/>
      <w:marRight w:val="0"/>
      <w:marTop w:val="0"/>
      <w:marBottom w:val="0"/>
      <w:divBdr>
        <w:top w:val="none" w:sz="0" w:space="0" w:color="auto"/>
        <w:left w:val="none" w:sz="0" w:space="0" w:color="auto"/>
        <w:bottom w:val="none" w:sz="0" w:space="0" w:color="auto"/>
        <w:right w:val="none" w:sz="0" w:space="0" w:color="auto"/>
      </w:divBdr>
    </w:div>
    <w:div w:id="2016640409">
      <w:bodyDiv w:val="1"/>
      <w:marLeft w:val="0"/>
      <w:marRight w:val="0"/>
      <w:marTop w:val="0"/>
      <w:marBottom w:val="0"/>
      <w:divBdr>
        <w:top w:val="none" w:sz="0" w:space="0" w:color="auto"/>
        <w:left w:val="none" w:sz="0" w:space="0" w:color="auto"/>
        <w:bottom w:val="none" w:sz="0" w:space="0" w:color="auto"/>
        <w:right w:val="none" w:sz="0" w:space="0" w:color="auto"/>
      </w:divBdr>
    </w:div>
    <w:div w:id="2018969352">
      <w:bodyDiv w:val="1"/>
      <w:marLeft w:val="0"/>
      <w:marRight w:val="0"/>
      <w:marTop w:val="0"/>
      <w:marBottom w:val="0"/>
      <w:divBdr>
        <w:top w:val="none" w:sz="0" w:space="0" w:color="auto"/>
        <w:left w:val="none" w:sz="0" w:space="0" w:color="auto"/>
        <w:bottom w:val="none" w:sz="0" w:space="0" w:color="auto"/>
        <w:right w:val="none" w:sz="0" w:space="0" w:color="auto"/>
      </w:divBdr>
    </w:div>
    <w:div w:id="2021345666">
      <w:bodyDiv w:val="1"/>
      <w:marLeft w:val="0"/>
      <w:marRight w:val="0"/>
      <w:marTop w:val="0"/>
      <w:marBottom w:val="0"/>
      <w:divBdr>
        <w:top w:val="none" w:sz="0" w:space="0" w:color="auto"/>
        <w:left w:val="none" w:sz="0" w:space="0" w:color="auto"/>
        <w:bottom w:val="none" w:sz="0" w:space="0" w:color="auto"/>
        <w:right w:val="none" w:sz="0" w:space="0" w:color="auto"/>
      </w:divBdr>
    </w:div>
    <w:div w:id="2028214049">
      <w:bodyDiv w:val="1"/>
      <w:marLeft w:val="0"/>
      <w:marRight w:val="0"/>
      <w:marTop w:val="0"/>
      <w:marBottom w:val="0"/>
      <w:divBdr>
        <w:top w:val="none" w:sz="0" w:space="0" w:color="auto"/>
        <w:left w:val="none" w:sz="0" w:space="0" w:color="auto"/>
        <w:bottom w:val="none" w:sz="0" w:space="0" w:color="auto"/>
        <w:right w:val="none" w:sz="0" w:space="0" w:color="auto"/>
      </w:divBdr>
    </w:div>
    <w:div w:id="2028479347">
      <w:bodyDiv w:val="1"/>
      <w:marLeft w:val="0"/>
      <w:marRight w:val="0"/>
      <w:marTop w:val="0"/>
      <w:marBottom w:val="0"/>
      <w:divBdr>
        <w:top w:val="none" w:sz="0" w:space="0" w:color="auto"/>
        <w:left w:val="none" w:sz="0" w:space="0" w:color="auto"/>
        <w:bottom w:val="none" w:sz="0" w:space="0" w:color="auto"/>
        <w:right w:val="none" w:sz="0" w:space="0" w:color="auto"/>
      </w:divBdr>
    </w:div>
    <w:div w:id="2031831658">
      <w:bodyDiv w:val="1"/>
      <w:marLeft w:val="0"/>
      <w:marRight w:val="0"/>
      <w:marTop w:val="0"/>
      <w:marBottom w:val="0"/>
      <w:divBdr>
        <w:top w:val="none" w:sz="0" w:space="0" w:color="auto"/>
        <w:left w:val="none" w:sz="0" w:space="0" w:color="auto"/>
        <w:bottom w:val="none" w:sz="0" w:space="0" w:color="auto"/>
        <w:right w:val="none" w:sz="0" w:space="0" w:color="auto"/>
      </w:divBdr>
    </w:div>
    <w:div w:id="2034378480">
      <w:bodyDiv w:val="1"/>
      <w:marLeft w:val="0"/>
      <w:marRight w:val="0"/>
      <w:marTop w:val="0"/>
      <w:marBottom w:val="0"/>
      <w:divBdr>
        <w:top w:val="none" w:sz="0" w:space="0" w:color="auto"/>
        <w:left w:val="none" w:sz="0" w:space="0" w:color="auto"/>
        <w:bottom w:val="none" w:sz="0" w:space="0" w:color="auto"/>
        <w:right w:val="none" w:sz="0" w:space="0" w:color="auto"/>
      </w:divBdr>
    </w:div>
    <w:div w:id="2039700466">
      <w:bodyDiv w:val="1"/>
      <w:marLeft w:val="0"/>
      <w:marRight w:val="0"/>
      <w:marTop w:val="0"/>
      <w:marBottom w:val="0"/>
      <w:divBdr>
        <w:top w:val="none" w:sz="0" w:space="0" w:color="auto"/>
        <w:left w:val="none" w:sz="0" w:space="0" w:color="auto"/>
        <w:bottom w:val="none" w:sz="0" w:space="0" w:color="auto"/>
        <w:right w:val="none" w:sz="0" w:space="0" w:color="auto"/>
      </w:divBdr>
      <w:divsChild>
        <w:div w:id="1809855218">
          <w:marLeft w:val="0"/>
          <w:marRight w:val="0"/>
          <w:marTop w:val="166"/>
          <w:marBottom w:val="166"/>
          <w:divBdr>
            <w:top w:val="none" w:sz="0" w:space="0" w:color="auto"/>
            <w:left w:val="none" w:sz="0" w:space="0" w:color="auto"/>
            <w:bottom w:val="none" w:sz="0" w:space="0" w:color="auto"/>
            <w:right w:val="none" w:sz="0" w:space="0" w:color="auto"/>
          </w:divBdr>
          <w:divsChild>
            <w:div w:id="566384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0813808">
      <w:bodyDiv w:val="1"/>
      <w:marLeft w:val="0"/>
      <w:marRight w:val="0"/>
      <w:marTop w:val="0"/>
      <w:marBottom w:val="0"/>
      <w:divBdr>
        <w:top w:val="none" w:sz="0" w:space="0" w:color="auto"/>
        <w:left w:val="none" w:sz="0" w:space="0" w:color="auto"/>
        <w:bottom w:val="none" w:sz="0" w:space="0" w:color="auto"/>
        <w:right w:val="none" w:sz="0" w:space="0" w:color="auto"/>
      </w:divBdr>
    </w:div>
    <w:div w:id="2041589563">
      <w:bodyDiv w:val="1"/>
      <w:marLeft w:val="0"/>
      <w:marRight w:val="0"/>
      <w:marTop w:val="0"/>
      <w:marBottom w:val="0"/>
      <w:divBdr>
        <w:top w:val="none" w:sz="0" w:space="0" w:color="auto"/>
        <w:left w:val="none" w:sz="0" w:space="0" w:color="auto"/>
        <w:bottom w:val="none" w:sz="0" w:space="0" w:color="auto"/>
        <w:right w:val="none" w:sz="0" w:space="0" w:color="auto"/>
      </w:divBdr>
    </w:div>
    <w:div w:id="2043632378">
      <w:bodyDiv w:val="1"/>
      <w:marLeft w:val="0"/>
      <w:marRight w:val="0"/>
      <w:marTop w:val="0"/>
      <w:marBottom w:val="0"/>
      <w:divBdr>
        <w:top w:val="none" w:sz="0" w:space="0" w:color="auto"/>
        <w:left w:val="none" w:sz="0" w:space="0" w:color="auto"/>
        <w:bottom w:val="none" w:sz="0" w:space="0" w:color="auto"/>
        <w:right w:val="none" w:sz="0" w:space="0" w:color="auto"/>
      </w:divBdr>
    </w:div>
    <w:div w:id="2049255128">
      <w:bodyDiv w:val="1"/>
      <w:marLeft w:val="0"/>
      <w:marRight w:val="0"/>
      <w:marTop w:val="0"/>
      <w:marBottom w:val="0"/>
      <w:divBdr>
        <w:top w:val="none" w:sz="0" w:space="0" w:color="auto"/>
        <w:left w:val="none" w:sz="0" w:space="0" w:color="auto"/>
        <w:bottom w:val="none" w:sz="0" w:space="0" w:color="auto"/>
        <w:right w:val="none" w:sz="0" w:space="0" w:color="auto"/>
      </w:divBdr>
    </w:div>
    <w:div w:id="2056419588">
      <w:bodyDiv w:val="1"/>
      <w:marLeft w:val="0"/>
      <w:marRight w:val="0"/>
      <w:marTop w:val="0"/>
      <w:marBottom w:val="0"/>
      <w:divBdr>
        <w:top w:val="none" w:sz="0" w:space="0" w:color="auto"/>
        <w:left w:val="none" w:sz="0" w:space="0" w:color="auto"/>
        <w:bottom w:val="none" w:sz="0" w:space="0" w:color="auto"/>
        <w:right w:val="none" w:sz="0" w:space="0" w:color="auto"/>
      </w:divBdr>
    </w:div>
    <w:div w:id="2061129869">
      <w:bodyDiv w:val="1"/>
      <w:marLeft w:val="0"/>
      <w:marRight w:val="0"/>
      <w:marTop w:val="0"/>
      <w:marBottom w:val="0"/>
      <w:divBdr>
        <w:top w:val="none" w:sz="0" w:space="0" w:color="auto"/>
        <w:left w:val="none" w:sz="0" w:space="0" w:color="auto"/>
        <w:bottom w:val="none" w:sz="0" w:space="0" w:color="auto"/>
        <w:right w:val="none" w:sz="0" w:space="0" w:color="auto"/>
      </w:divBdr>
    </w:div>
    <w:div w:id="2062829185">
      <w:bodyDiv w:val="1"/>
      <w:marLeft w:val="0"/>
      <w:marRight w:val="0"/>
      <w:marTop w:val="0"/>
      <w:marBottom w:val="0"/>
      <w:divBdr>
        <w:top w:val="none" w:sz="0" w:space="0" w:color="auto"/>
        <w:left w:val="none" w:sz="0" w:space="0" w:color="auto"/>
        <w:bottom w:val="none" w:sz="0" w:space="0" w:color="auto"/>
        <w:right w:val="none" w:sz="0" w:space="0" w:color="auto"/>
      </w:divBdr>
    </w:div>
    <w:div w:id="2066054110">
      <w:bodyDiv w:val="1"/>
      <w:marLeft w:val="0"/>
      <w:marRight w:val="0"/>
      <w:marTop w:val="0"/>
      <w:marBottom w:val="0"/>
      <w:divBdr>
        <w:top w:val="none" w:sz="0" w:space="0" w:color="auto"/>
        <w:left w:val="none" w:sz="0" w:space="0" w:color="auto"/>
        <w:bottom w:val="none" w:sz="0" w:space="0" w:color="auto"/>
        <w:right w:val="none" w:sz="0" w:space="0" w:color="auto"/>
      </w:divBdr>
    </w:div>
    <w:div w:id="2069844169">
      <w:bodyDiv w:val="1"/>
      <w:marLeft w:val="0"/>
      <w:marRight w:val="0"/>
      <w:marTop w:val="0"/>
      <w:marBottom w:val="0"/>
      <w:divBdr>
        <w:top w:val="none" w:sz="0" w:space="0" w:color="auto"/>
        <w:left w:val="none" w:sz="0" w:space="0" w:color="auto"/>
        <w:bottom w:val="none" w:sz="0" w:space="0" w:color="auto"/>
        <w:right w:val="none" w:sz="0" w:space="0" w:color="auto"/>
      </w:divBdr>
    </w:div>
    <w:div w:id="2079278589">
      <w:bodyDiv w:val="1"/>
      <w:marLeft w:val="0"/>
      <w:marRight w:val="0"/>
      <w:marTop w:val="0"/>
      <w:marBottom w:val="0"/>
      <w:divBdr>
        <w:top w:val="none" w:sz="0" w:space="0" w:color="auto"/>
        <w:left w:val="none" w:sz="0" w:space="0" w:color="auto"/>
        <w:bottom w:val="none" w:sz="0" w:space="0" w:color="auto"/>
        <w:right w:val="none" w:sz="0" w:space="0" w:color="auto"/>
      </w:divBdr>
    </w:div>
    <w:div w:id="2083746225">
      <w:bodyDiv w:val="1"/>
      <w:marLeft w:val="0"/>
      <w:marRight w:val="0"/>
      <w:marTop w:val="0"/>
      <w:marBottom w:val="0"/>
      <w:divBdr>
        <w:top w:val="none" w:sz="0" w:space="0" w:color="auto"/>
        <w:left w:val="none" w:sz="0" w:space="0" w:color="auto"/>
        <w:bottom w:val="none" w:sz="0" w:space="0" w:color="auto"/>
        <w:right w:val="none" w:sz="0" w:space="0" w:color="auto"/>
      </w:divBdr>
    </w:div>
    <w:div w:id="2084794309">
      <w:bodyDiv w:val="1"/>
      <w:marLeft w:val="0"/>
      <w:marRight w:val="0"/>
      <w:marTop w:val="0"/>
      <w:marBottom w:val="0"/>
      <w:divBdr>
        <w:top w:val="none" w:sz="0" w:space="0" w:color="auto"/>
        <w:left w:val="none" w:sz="0" w:space="0" w:color="auto"/>
        <w:bottom w:val="none" w:sz="0" w:space="0" w:color="auto"/>
        <w:right w:val="none" w:sz="0" w:space="0" w:color="auto"/>
      </w:divBdr>
    </w:div>
    <w:div w:id="2085300018">
      <w:bodyDiv w:val="1"/>
      <w:marLeft w:val="0"/>
      <w:marRight w:val="0"/>
      <w:marTop w:val="0"/>
      <w:marBottom w:val="0"/>
      <w:divBdr>
        <w:top w:val="none" w:sz="0" w:space="0" w:color="auto"/>
        <w:left w:val="none" w:sz="0" w:space="0" w:color="auto"/>
        <w:bottom w:val="none" w:sz="0" w:space="0" w:color="auto"/>
        <w:right w:val="none" w:sz="0" w:space="0" w:color="auto"/>
      </w:divBdr>
    </w:div>
    <w:div w:id="2091004118">
      <w:bodyDiv w:val="1"/>
      <w:marLeft w:val="0"/>
      <w:marRight w:val="0"/>
      <w:marTop w:val="0"/>
      <w:marBottom w:val="0"/>
      <w:divBdr>
        <w:top w:val="none" w:sz="0" w:space="0" w:color="auto"/>
        <w:left w:val="none" w:sz="0" w:space="0" w:color="auto"/>
        <w:bottom w:val="none" w:sz="0" w:space="0" w:color="auto"/>
        <w:right w:val="none" w:sz="0" w:space="0" w:color="auto"/>
      </w:divBdr>
    </w:div>
    <w:div w:id="2092122542">
      <w:bodyDiv w:val="1"/>
      <w:marLeft w:val="0"/>
      <w:marRight w:val="0"/>
      <w:marTop w:val="0"/>
      <w:marBottom w:val="0"/>
      <w:divBdr>
        <w:top w:val="none" w:sz="0" w:space="0" w:color="auto"/>
        <w:left w:val="none" w:sz="0" w:space="0" w:color="auto"/>
        <w:bottom w:val="none" w:sz="0" w:space="0" w:color="auto"/>
        <w:right w:val="none" w:sz="0" w:space="0" w:color="auto"/>
      </w:divBdr>
    </w:div>
    <w:div w:id="2094357365">
      <w:bodyDiv w:val="1"/>
      <w:marLeft w:val="0"/>
      <w:marRight w:val="0"/>
      <w:marTop w:val="0"/>
      <w:marBottom w:val="0"/>
      <w:divBdr>
        <w:top w:val="none" w:sz="0" w:space="0" w:color="auto"/>
        <w:left w:val="none" w:sz="0" w:space="0" w:color="auto"/>
        <w:bottom w:val="none" w:sz="0" w:space="0" w:color="auto"/>
        <w:right w:val="none" w:sz="0" w:space="0" w:color="auto"/>
      </w:divBdr>
    </w:div>
    <w:div w:id="2094623410">
      <w:bodyDiv w:val="1"/>
      <w:marLeft w:val="0"/>
      <w:marRight w:val="0"/>
      <w:marTop w:val="0"/>
      <w:marBottom w:val="0"/>
      <w:divBdr>
        <w:top w:val="none" w:sz="0" w:space="0" w:color="auto"/>
        <w:left w:val="none" w:sz="0" w:space="0" w:color="auto"/>
        <w:bottom w:val="none" w:sz="0" w:space="0" w:color="auto"/>
        <w:right w:val="none" w:sz="0" w:space="0" w:color="auto"/>
      </w:divBdr>
    </w:div>
    <w:div w:id="2104640156">
      <w:bodyDiv w:val="1"/>
      <w:marLeft w:val="0"/>
      <w:marRight w:val="0"/>
      <w:marTop w:val="0"/>
      <w:marBottom w:val="0"/>
      <w:divBdr>
        <w:top w:val="none" w:sz="0" w:space="0" w:color="auto"/>
        <w:left w:val="none" w:sz="0" w:space="0" w:color="auto"/>
        <w:bottom w:val="none" w:sz="0" w:space="0" w:color="auto"/>
        <w:right w:val="none" w:sz="0" w:space="0" w:color="auto"/>
      </w:divBdr>
    </w:div>
    <w:div w:id="2109890439">
      <w:bodyDiv w:val="1"/>
      <w:marLeft w:val="0"/>
      <w:marRight w:val="0"/>
      <w:marTop w:val="0"/>
      <w:marBottom w:val="0"/>
      <w:divBdr>
        <w:top w:val="none" w:sz="0" w:space="0" w:color="auto"/>
        <w:left w:val="none" w:sz="0" w:space="0" w:color="auto"/>
        <w:bottom w:val="none" w:sz="0" w:space="0" w:color="auto"/>
        <w:right w:val="none" w:sz="0" w:space="0" w:color="auto"/>
      </w:divBdr>
    </w:div>
    <w:div w:id="2111270319">
      <w:bodyDiv w:val="1"/>
      <w:marLeft w:val="0"/>
      <w:marRight w:val="0"/>
      <w:marTop w:val="0"/>
      <w:marBottom w:val="0"/>
      <w:divBdr>
        <w:top w:val="none" w:sz="0" w:space="0" w:color="auto"/>
        <w:left w:val="none" w:sz="0" w:space="0" w:color="auto"/>
        <w:bottom w:val="none" w:sz="0" w:space="0" w:color="auto"/>
        <w:right w:val="none" w:sz="0" w:space="0" w:color="auto"/>
      </w:divBdr>
    </w:div>
    <w:div w:id="2111773090">
      <w:bodyDiv w:val="1"/>
      <w:marLeft w:val="0"/>
      <w:marRight w:val="0"/>
      <w:marTop w:val="0"/>
      <w:marBottom w:val="0"/>
      <w:divBdr>
        <w:top w:val="none" w:sz="0" w:space="0" w:color="auto"/>
        <w:left w:val="none" w:sz="0" w:space="0" w:color="auto"/>
        <w:bottom w:val="none" w:sz="0" w:space="0" w:color="auto"/>
        <w:right w:val="none" w:sz="0" w:space="0" w:color="auto"/>
      </w:divBdr>
    </w:div>
    <w:div w:id="2115467955">
      <w:bodyDiv w:val="1"/>
      <w:marLeft w:val="0"/>
      <w:marRight w:val="0"/>
      <w:marTop w:val="0"/>
      <w:marBottom w:val="0"/>
      <w:divBdr>
        <w:top w:val="none" w:sz="0" w:space="0" w:color="auto"/>
        <w:left w:val="none" w:sz="0" w:space="0" w:color="auto"/>
        <w:bottom w:val="none" w:sz="0" w:space="0" w:color="auto"/>
        <w:right w:val="none" w:sz="0" w:space="0" w:color="auto"/>
      </w:divBdr>
      <w:divsChild>
        <w:div w:id="2062288656">
          <w:marLeft w:val="0"/>
          <w:marRight w:val="0"/>
          <w:marTop w:val="0"/>
          <w:marBottom w:val="0"/>
          <w:divBdr>
            <w:top w:val="none" w:sz="0" w:space="0" w:color="auto"/>
            <w:left w:val="none" w:sz="0" w:space="0" w:color="auto"/>
            <w:bottom w:val="none" w:sz="0" w:space="0" w:color="auto"/>
            <w:right w:val="none" w:sz="0" w:space="0" w:color="auto"/>
          </w:divBdr>
          <w:divsChild>
            <w:div w:id="907887711">
              <w:marLeft w:val="0"/>
              <w:marRight w:val="0"/>
              <w:marTop w:val="0"/>
              <w:marBottom w:val="0"/>
              <w:divBdr>
                <w:top w:val="none" w:sz="0" w:space="0" w:color="auto"/>
                <w:left w:val="none" w:sz="0" w:space="0" w:color="auto"/>
                <w:bottom w:val="none" w:sz="0" w:space="0" w:color="auto"/>
                <w:right w:val="none" w:sz="0" w:space="0" w:color="auto"/>
              </w:divBdr>
              <w:divsChild>
                <w:div w:id="436995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761151">
      <w:bodyDiv w:val="1"/>
      <w:marLeft w:val="0"/>
      <w:marRight w:val="0"/>
      <w:marTop w:val="0"/>
      <w:marBottom w:val="0"/>
      <w:divBdr>
        <w:top w:val="none" w:sz="0" w:space="0" w:color="auto"/>
        <w:left w:val="none" w:sz="0" w:space="0" w:color="auto"/>
        <w:bottom w:val="none" w:sz="0" w:space="0" w:color="auto"/>
        <w:right w:val="none" w:sz="0" w:space="0" w:color="auto"/>
      </w:divBdr>
    </w:div>
    <w:div w:id="2136555396">
      <w:bodyDiv w:val="1"/>
      <w:marLeft w:val="0"/>
      <w:marRight w:val="0"/>
      <w:marTop w:val="0"/>
      <w:marBottom w:val="0"/>
      <w:divBdr>
        <w:top w:val="none" w:sz="0" w:space="0" w:color="auto"/>
        <w:left w:val="none" w:sz="0" w:space="0" w:color="auto"/>
        <w:bottom w:val="none" w:sz="0" w:space="0" w:color="auto"/>
        <w:right w:val="none" w:sz="0" w:space="0" w:color="auto"/>
      </w:divBdr>
    </w:div>
    <w:div w:id="2144736757">
      <w:bodyDiv w:val="1"/>
      <w:marLeft w:val="0"/>
      <w:marRight w:val="0"/>
      <w:marTop w:val="0"/>
      <w:marBottom w:val="0"/>
      <w:divBdr>
        <w:top w:val="none" w:sz="0" w:space="0" w:color="auto"/>
        <w:left w:val="none" w:sz="0" w:space="0" w:color="auto"/>
        <w:bottom w:val="none" w:sz="0" w:space="0" w:color="auto"/>
        <w:right w:val="none" w:sz="0" w:space="0" w:color="auto"/>
      </w:divBdr>
    </w:div>
    <w:div w:id="21452716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eader" Target="header1.xml"/><Relationship Id="rId21" Type="http://schemas.openxmlformats.org/officeDocument/2006/relationships/footer" Target="footer1.xml"/><Relationship Id="rId22" Type="http://schemas.openxmlformats.org/officeDocument/2006/relationships/footer" Target="footer2.xml"/><Relationship Id="rId23" Type="http://schemas.openxmlformats.org/officeDocument/2006/relationships/image" Target="media/image4.emf"/><Relationship Id="rId24" Type="http://schemas.openxmlformats.org/officeDocument/2006/relationships/image" Target="media/image5.emf"/><Relationship Id="rId25" Type="http://schemas.openxmlformats.org/officeDocument/2006/relationships/image" Target="media/image6.emf"/><Relationship Id="rId26" Type="http://schemas.openxmlformats.org/officeDocument/2006/relationships/image" Target="media/image7.emf"/><Relationship Id="rId27" Type="http://schemas.openxmlformats.org/officeDocument/2006/relationships/image" Target="media/image8.emf"/><Relationship Id="rId28" Type="http://schemas.openxmlformats.org/officeDocument/2006/relationships/image" Target="media/image9.emf"/><Relationship Id="rId29" Type="http://schemas.openxmlformats.org/officeDocument/2006/relationships/image" Target="media/image10.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1.tiff"/><Relationship Id="rId31" Type="http://schemas.openxmlformats.org/officeDocument/2006/relationships/image" Target="media/image12.tiff"/><Relationship Id="rId32" Type="http://schemas.openxmlformats.org/officeDocument/2006/relationships/image" Target="media/image13.tiff"/><Relationship Id="rId9" Type="http://schemas.openxmlformats.org/officeDocument/2006/relationships/image" Target="media/image2.tiff"/><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image" Target="media/image14.tiff"/><Relationship Id="rId34" Type="http://schemas.openxmlformats.org/officeDocument/2006/relationships/image" Target="media/image15.tiff"/><Relationship Id="rId35" Type="http://schemas.openxmlformats.org/officeDocument/2006/relationships/image" Target="media/image16.tiff"/><Relationship Id="rId36" Type="http://schemas.openxmlformats.org/officeDocument/2006/relationships/image" Target="media/image17.tiff"/><Relationship Id="rId10" Type="http://schemas.openxmlformats.org/officeDocument/2006/relationships/image" Target="media/image3.tiff"/><Relationship Id="rId11" Type="http://schemas.openxmlformats.org/officeDocument/2006/relationships/hyperlink" Target="http://www.omim.org/" TargetMode="External"/><Relationship Id="rId12" Type="http://schemas.openxmlformats.org/officeDocument/2006/relationships/hyperlink" Target="https://www.fda.gov/drugs/developmentapprovalprocess/drugdevelopmenttoolsqualificationprogram/ucm370262.htm" TargetMode="External"/><Relationship Id="rId13" Type="http://schemas.openxmlformats.org/officeDocument/2006/relationships/hyperlink" Target="https://www.fda.gov/drugs/developmentapprovalprocess/drugdevelopmenttoolsqualificationprogram/ucm284077.htm" TargetMode="External"/><Relationship Id="rId14" Type="http://schemas.openxmlformats.org/officeDocument/2006/relationships/hyperlink" Target="https://www.cms.gov/Regulations-and-Guidance/Legislation/EHRIncentivePrograms/index.html" TargetMode="External"/><Relationship Id="rId15" Type="http://schemas.openxmlformats.org/officeDocument/2006/relationships/hyperlink" Target="mailto:karenw.wong@sickkids.ca" TargetMode="External"/><Relationship Id="rId16" Type="http://schemas.openxmlformats.org/officeDocument/2006/relationships/hyperlink" Target="mailto:tim.goodacre@nds.ox.ac.uk" TargetMode="External"/><Relationship Id="rId17" Type="http://schemas.openxmlformats.org/officeDocument/2006/relationships/hyperlink" Target="mailto:m.dreise@umcg.nl" TargetMode="External"/><Relationship Id="rId18" Type="http://schemas.openxmlformats.org/officeDocument/2006/relationships/hyperlink" Target="mailto:AMOMahony@STJAMES.IE" TargetMode="External"/><Relationship Id="rId19" Type="http://schemas.openxmlformats.org/officeDocument/2006/relationships/hyperlink" Target="mailto:aklass@mcmaster.ca" TargetMode="External"/><Relationship Id="rId37" Type="http://schemas.openxmlformats.org/officeDocument/2006/relationships/image" Target="media/image18.tiff"/><Relationship Id="rId38" Type="http://schemas.openxmlformats.org/officeDocument/2006/relationships/fontTable" Target="fontTable.xml"/><Relationship Id="rId39" Type="http://schemas.openxmlformats.org/officeDocument/2006/relationships/theme" Target="theme/theme1.xml"/><Relationship Id="rId41" Type="http://schemas.microsoft.com/office/2011/relationships/commentsExtended" Target="commentsExtended.xml"/><Relationship Id="rId42"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231</TotalTime>
  <Pages>222</Pages>
  <Words>36588</Words>
  <Characters>208552</Characters>
  <Application>Microsoft Macintosh Word</Application>
  <DocSecurity>0</DocSecurity>
  <Lines>1737</Lines>
  <Paragraphs>489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244651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Elena Tsangaris</cp:lastModifiedBy>
  <cp:revision>239</cp:revision>
  <dcterms:created xsi:type="dcterms:W3CDTF">2017-07-28T15:48:00Z</dcterms:created>
  <dcterms:modified xsi:type="dcterms:W3CDTF">2017-08-15T20:25:00Z</dcterms:modified>
</cp:coreProperties>
</file>