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8A328" w14:textId="77777777" w:rsidR="00F046D7" w:rsidRPr="005B3695" w:rsidRDefault="00F046D7" w:rsidP="00F046D7">
      <w:pPr>
        <w:spacing w:line="480" w:lineRule="auto"/>
        <w:jc w:val="center"/>
        <w:rPr>
          <w:rFonts w:ascii="Times New Roman" w:hAnsi="Times New Roman" w:cs="Times New Roman"/>
          <w:b/>
          <w:color w:val="000000" w:themeColor="text1"/>
          <w:lang w:eastAsia="zh-CN"/>
        </w:rPr>
      </w:pPr>
    </w:p>
    <w:p w14:paraId="2CD7F8F8" w14:textId="77777777" w:rsidR="00F046D7" w:rsidRPr="005B3695" w:rsidRDefault="00F046D7" w:rsidP="00F046D7">
      <w:pPr>
        <w:spacing w:line="480" w:lineRule="auto"/>
        <w:jc w:val="center"/>
        <w:rPr>
          <w:rFonts w:ascii="Times New Roman" w:hAnsi="Times New Roman" w:cs="Times New Roman"/>
          <w:b/>
          <w:color w:val="000000" w:themeColor="text1"/>
        </w:rPr>
      </w:pPr>
    </w:p>
    <w:p w14:paraId="747707D9" w14:textId="77777777" w:rsidR="00F046D7" w:rsidRPr="005B3695" w:rsidRDefault="00F046D7" w:rsidP="00F046D7">
      <w:pPr>
        <w:spacing w:line="480" w:lineRule="auto"/>
        <w:jc w:val="center"/>
        <w:rPr>
          <w:rFonts w:ascii="Times New Roman" w:hAnsi="Times New Roman" w:cs="Times New Roman"/>
          <w:b/>
          <w:color w:val="000000" w:themeColor="text1"/>
        </w:rPr>
      </w:pPr>
    </w:p>
    <w:p w14:paraId="15751429" w14:textId="77777777" w:rsidR="00F046D7" w:rsidRPr="005B3695" w:rsidRDefault="00F046D7" w:rsidP="00F046D7">
      <w:pPr>
        <w:spacing w:line="480" w:lineRule="auto"/>
        <w:jc w:val="center"/>
        <w:rPr>
          <w:rFonts w:ascii="Times New Roman" w:hAnsi="Times New Roman" w:cs="Times New Roman"/>
          <w:b/>
          <w:color w:val="000000" w:themeColor="text1"/>
        </w:rPr>
      </w:pPr>
    </w:p>
    <w:p w14:paraId="479313FA" w14:textId="77777777" w:rsidR="00F046D7" w:rsidRPr="005B3695" w:rsidRDefault="00F046D7" w:rsidP="00F046D7">
      <w:pPr>
        <w:spacing w:line="480" w:lineRule="auto"/>
        <w:jc w:val="center"/>
        <w:rPr>
          <w:rFonts w:ascii="Times New Roman" w:hAnsi="Times New Roman" w:cs="Times New Roman"/>
          <w:b/>
          <w:color w:val="000000" w:themeColor="text1"/>
        </w:rPr>
      </w:pPr>
    </w:p>
    <w:p w14:paraId="707248AA" w14:textId="77777777" w:rsidR="00F046D7" w:rsidRPr="005B3695" w:rsidRDefault="00F046D7" w:rsidP="00F046D7">
      <w:pPr>
        <w:spacing w:line="480" w:lineRule="auto"/>
        <w:jc w:val="center"/>
        <w:rPr>
          <w:rFonts w:ascii="Times New Roman" w:hAnsi="Times New Roman" w:cs="Times New Roman"/>
          <w:b/>
          <w:color w:val="000000" w:themeColor="text1"/>
        </w:rPr>
      </w:pPr>
    </w:p>
    <w:p w14:paraId="6B5AA2B5" w14:textId="77777777" w:rsidR="00F046D7" w:rsidRPr="005B3695" w:rsidRDefault="00F046D7" w:rsidP="00F046D7">
      <w:pPr>
        <w:spacing w:line="480" w:lineRule="auto"/>
        <w:jc w:val="center"/>
        <w:rPr>
          <w:rFonts w:ascii="Times New Roman" w:hAnsi="Times New Roman" w:cs="Times New Roman"/>
          <w:b/>
          <w:color w:val="000000" w:themeColor="text1"/>
        </w:rPr>
      </w:pPr>
    </w:p>
    <w:p w14:paraId="0F20EAD3" w14:textId="77777777" w:rsidR="00F046D7" w:rsidRPr="005B3695" w:rsidRDefault="00F046D7" w:rsidP="00F046D7">
      <w:pPr>
        <w:spacing w:line="480" w:lineRule="auto"/>
        <w:jc w:val="center"/>
        <w:rPr>
          <w:rFonts w:ascii="Times New Roman" w:hAnsi="Times New Roman" w:cs="Times New Roman"/>
          <w:b/>
          <w:color w:val="000000" w:themeColor="text1"/>
        </w:rPr>
      </w:pPr>
    </w:p>
    <w:p w14:paraId="38545262" w14:textId="77777777" w:rsidR="00F046D7" w:rsidRPr="005B3695" w:rsidRDefault="00F046D7" w:rsidP="00F046D7">
      <w:pPr>
        <w:spacing w:line="480" w:lineRule="auto"/>
        <w:jc w:val="center"/>
        <w:rPr>
          <w:rFonts w:ascii="Times New Roman" w:hAnsi="Times New Roman" w:cs="Times New Roman"/>
          <w:b/>
          <w:color w:val="000000" w:themeColor="text1"/>
        </w:rPr>
      </w:pPr>
    </w:p>
    <w:p w14:paraId="52810131" w14:textId="77777777" w:rsidR="00F046D7" w:rsidRPr="005B3695" w:rsidRDefault="00F046D7" w:rsidP="00F046D7">
      <w:pPr>
        <w:spacing w:line="480" w:lineRule="auto"/>
        <w:jc w:val="center"/>
        <w:rPr>
          <w:rFonts w:ascii="Times New Roman" w:hAnsi="Times New Roman" w:cs="Times New Roman"/>
          <w:b/>
          <w:color w:val="000000" w:themeColor="text1"/>
        </w:rPr>
      </w:pPr>
    </w:p>
    <w:p w14:paraId="3A17A651" w14:textId="77777777" w:rsidR="00F046D7" w:rsidRPr="005B3695" w:rsidRDefault="00F046D7" w:rsidP="00F046D7">
      <w:pPr>
        <w:spacing w:line="480" w:lineRule="auto"/>
        <w:jc w:val="center"/>
        <w:rPr>
          <w:rFonts w:ascii="Times New Roman" w:hAnsi="Times New Roman" w:cs="Times New Roman"/>
          <w:b/>
          <w:color w:val="000000" w:themeColor="text1"/>
        </w:rPr>
      </w:pPr>
    </w:p>
    <w:p w14:paraId="2438628C" w14:textId="2F307399" w:rsidR="00F046D7" w:rsidRPr="005B3695" w:rsidRDefault="00F046D7" w:rsidP="00F046D7">
      <w:pPr>
        <w:spacing w:line="480" w:lineRule="auto"/>
        <w:jc w:val="center"/>
        <w:rPr>
          <w:rFonts w:ascii="Times New Roman" w:hAnsi="Times New Roman" w:cs="Times New Roman"/>
          <w:b/>
          <w:color w:val="000000" w:themeColor="text1"/>
        </w:rPr>
      </w:pPr>
      <w:r w:rsidRPr="005B3695">
        <w:rPr>
          <w:rFonts w:ascii="Times New Roman" w:hAnsi="Times New Roman" w:cs="Times New Roman"/>
          <w:b/>
          <w:color w:val="000000" w:themeColor="text1"/>
        </w:rPr>
        <w:t xml:space="preserve">COAGULATION AND REDISPERSION OF </w:t>
      </w:r>
      <w:r w:rsidR="003D0B82" w:rsidRPr="005B3695">
        <w:rPr>
          <w:rFonts w:ascii="Times New Roman" w:hAnsi="Times New Roman" w:cs="Times New Roman"/>
          <w:b/>
          <w:color w:val="000000" w:themeColor="text1"/>
        </w:rPr>
        <w:t>CO</w:t>
      </w:r>
      <w:r w:rsidR="003D0B82" w:rsidRPr="005B3695">
        <w:rPr>
          <w:rFonts w:ascii="Times New Roman" w:hAnsi="Times New Roman" w:cs="Times New Roman"/>
          <w:b/>
          <w:color w:val="000000" w:themeColor="text1"/>
          <w:vertAlign w:val="subscript"/>
        </w:rPr>
        <w:t>2</w:t>
      </w:r>
      <w:r w:rsidR="003D0B82" w:rsidRPr="005B3695">
        <w:rPr>
          <w:rFonts w:ascii="Times New Roman" w:hAnsi="Times New Roman" w:cs="Times New Roman"/>
          <w:b/>
          <w:color w:val="000000" w:themeColor="text1"/>
        </w:rPr>
        <w:t>-</w:t>
      </w:r>
      <w:r w:rsidRPr="005B3695">
        <w:rPr>
          <w:rFonts w:ascii="Times New Roman" w:hAnsi="Times New Roman" w:cs="Times New Roman"/>
          <w:b/>
          <w:color w:val="000000" w:themeColor="text1"/>
        </w:rPr>
        <w:t>SWITCHABLE</w:t>
      </w:r>
      <w:r w:rsidR="003D0B82" w:rsidRPr="005B3695">
        <w:rPr>
          <w:rFonts w:ascii="Times New Roman" w:hAnsi="Times New Roman" w:cs="Times New Roman"/>
          <w:b/>
          <w:color w:val="000000" w:themeColor="text1"/>
        </w:rPr>
        <w:t xml:space="preserve"> POLYMER</w:t>
      </w:r>
      <w:r w:rsidRPr="005B3695">
        <w:rPr>
          <w:rFonts w:ascii="Times New Roman" w:hAnsi="Times New Roman" w:cs="Times New Roman"/>
          <w:b/>
          <w:color w:val="000000" w:themeColor="text1"/>
        </w:rPr>
        <w:t xml:space="preserve"> LATEXES </w:t>
      </w:r>
      <w:r w:rsidR="003426F2" w:rsidRPr="005B3695">
        <w:rPr>
          <w:rFonts w:ascii="Times New Roman" w:hAnsi="Times New Roman" w:cs="Times New Roman"/>
          <w:b/>
          <w:color w:val="000000" w:themeColor="text1"/>
          <w:lang w:eastAsia="zh-CN"/>
        </w:rPr>
        <w:t>OF</w:t>
      </w:r>
      <w:r w:rsidRPr="005B3695">
        <w:rPr>
          <w:rFonts w:ascii="Times New Roman" w:hAnsi="Times New Roman" w:cs="Times New Roman"/>
          <w:b/>
          <w:color w:val="000000" w:themeColor="text1"/>
        </w:rPr>
        <w:t xml:space="preserve"> LOW GLASS TRANSITION TEMPERATURES</w:t>
      </w:r>
    </w:p>
    <w:p w14:paraId="3F3F89B3" w14:textId="77777777" w:rsidR="00F046D7" w:rsidRPr="005B3695" w:rsidRDefault="00F046D7" w:rsidP="00EE208A">
      <w:pPr>
        <w:spacing w:line="480" w:lineRule="auto"/>
        <w:jc w:val="center"/>
        <w:rPr>
          <w:rFonts w:ascii="Times New Roman" w:hAnsi="Times New Roman" w:cs="Times New Roman"/>
          <w:b/>
          <w:color w:val="000000" w:themeColor="text1"/>
        </w:rPr>
      </w:pPr>
    </w:p>
    <w:p w14:paraId="03927252" w14:textId="77777777" w:rsidR="00F046D7" w:rsidRPr="005B3695" w:rsidRDefault="00F046D7" w:rsidP="00EE208A">
      <w:pPr>
        <w:spacing w:line="480" w:lineRule="auto"/>
        <w:jc w:val="center"/>
        <w:rPr>
          <w:rFonts w:ascii="Times New Roman" w:hAnsi="Times New Roman" w:cs="Times New Roman"/>
          <w:b/>
          <w:color w:val="000000" w:themeColor="text1"/>
        </w:rPr>
      </w:pPr>
    </w:p>
    <w:p w14:paraId="13F599C9" w14:textId="77777777" w:rsidR="002B7A98" w:rsidRPr="005B3695" w:rsidRDefault="002B7A98" w:rsidP="00EE208A">
      <w:pPr>
        <w:spacing w:line="480" w:lineRule="auto"/>
        <w:jc w:val="center"/>
        <w:rPr>
          <w:rFonts w:ascii="Times New Roman" w:hAnsi="Times New Roman" w:cs="Times New Roman"/>
          <w:b/>
          <w:color w:val="000000" w:themeColor="text1"/>
        </w:rPr>
        <w:sectPr w:rsidR="002B7A98" w:rsidRPr="005B3695" w:rsidSect="007D2AF0">
          <w:footerReference w:type="default" r:id="rId10"/>
          <w:pgSz w:w="12240" w:h="15840"/>
          <w:pgMar w:top="2155" w:right="1418" w:bottom="1418" w:left="2155" w:header="709" w:footer="709" w:gutter="0"/>
          <w:pgNumType w:fmt="lowerRoman" w:start="1"/>
          <w:cols w:space="708"/>
          <w:titlePg/>
        </w:sectPr>
      </w:pPr>
    </w:p>
    <w:p w14:paraId="02627B31" w14:textId="70CF8CD8" w:rsidR="008F1620" w:rsidRPr="005B3695" w:rsidRDefault="008F1620" w:rsidP="00EE208A">
      <w:pPr>
        <w:spacing w:line="480" w:lineRule="auto"/>
        <w:jc w:val="center"/>
        <w:rPr>
          <w:rFonts w:ascii="Times New Roman" w:hAnsi="Times New Roman" w:cs="Times New Roman"/>
          <w:b/>
          <w:color w:val="000000" w:themeColor="text1"/>
        </w:rPr>
      </w:pPr>
      <w:r w:rsidRPr="005B3695">
        <w:rPr>
          <w:rFonts w:ascii="Times New Roman" w:hAnsi="Times New Roman" w:cs="Times New Roman"/>
          <w:b/>
          <w:color w:val="000000" w:themeColor="text1"/>
        </w:rPr>
        <w:lastRenderedPageBreak/>
        <w:t xml:space="preserve">COAGULATION AND REDISPERSION OF </w:t>
      </w:r>
      <w:r w:rsidR="003D0B82" w:rsidRPr="005B3695">
        <w:rPr>
          <w:rFonts w:ascii="Times New Roman" w:hAnsi="Times New Roman" w:cs="Times New Roman"/>
          <w:b/>
          <w:color w:val="000000" w:themeColor="text1"/>
        </w:rPr>
        <w:t>CO</w:t>
      </w:r>
      <w:r w:rsidR="003D0B82" w:rsidRPr="005B3695">
        <w:rPr>
          <w:rFonts w:ascii="Times New Roman" w:hAnsi="Times New Roman" w:cs="Times New Roman"/>
          <w:b/>
          <w:color w:val="000000" w:themeColor="text1"/>
          <w:vertAlign w:val="subscript"/>
        </w:rPr>
        <w:t>2</w:t>
      </w:r>
      <w:r w:rsidR="003D0B82" w:rsidRPr="005B3695">
        <w:rPr>
          <w:rFonts w:ascii="Times New Roman" w:hAnsi="Times New Roman" w:cs="Times New Roman"/>
          <w:b/>
          <w:color w:val="000000" w:themeColor="text1"/>
        </w:rPr>
        <w:t>-</w:t>
      </w:r>
      <w:r w:rsidRPr="005B3695">
        <w:rPr>
          <w:rFonts w:ascii="Times New Roman" w:hAnsi="Times New Roman" w:cs="Times New Roman"/>
          <w:b/>
          <w:color w:val="000000" w:themeColor="text1"/>
        </w:rPr>
        <w:t>SWITCHABLE</w:t>
      </w:r>
      <w:r w:rsidR="003D0B82" w:rsidRPr="005B3695">
        <w:rPr>
          <w:rFonts w:ascii="Times New Roman" w:hAnsi="Times New Roman" w:cs="Times New Roman"/>
          <w:b/>
          <w:color w:val="000000" w:themeColor="text1"/>
        </w:rPr>
        <w:t xml:space="preserve"> POLYMER</w:t>
      </w:r>
      <w:r w:rsidRPr="005B3695">
        <w:rPr>
          <w:rFonts w:ascii="Times New Roman" w:hAnsi="Times New Roman" w:cs="Times New Roman"/>
          <w:b/>
          <w:color w:val="000000" w:themeColor="text1"/>
        </w:rPr>
        <w:t xml:space="preserve"> LATEXES</w:t>
      </w:r>
      <w:r w:rsidR="003426F2" w:rsidRPr="005B3695">
        <w:rPr>
          <w:rFonts w:ascii="Times New Roman" w:hAnsi="Times New Roman" w:cs="Times New Roman"/>
          <w:b/>
          <w:color w:val="000000" w:themeColor="text1"/>
        </w:rPr>
        <w:t xml:space="preserve"> OF</w:t>
      </w:r>
      <w:r w:rsidR="00F046D7" w:rsidRPr="005B3695">
        <w:rPr>
          <w:rFonts w:ascii="Times New Roman" w:hAnsi="Times New Roman" w:cs="Times New Roman"/>
          <w:b/>
          <w:color w:val="000000" w:themeColor="text1"/>
        </w:rPr>
        <w:t xml:space="preserve"> LOW GLASS TRANSITION TEMPERATURES</w:t>
      </w:r>
    </w:p>
    <w:p w14:paraId="171CC6A4" w14:textId="77777777" w:rsidR="008F1620" w:rsidRPr="005B3695" w:rsidRDefault="008F1620" w:rsidP="00EE208A">
      <w:pPr>
        <w:spacing w:line="480" w:lineRule="auto"/>
        <w:rPr>
          <w:rFonts w:ascii="Times New Roman" w:hAnsi="Times New Roman" w:cs="Times New Roman"/>
          <w:color w:val="000000" w:themeColor="text1"/>
        </w:rPr>
      </w:pPr>
    </w:p>
    <w:p w14:paraId="45FD5221" w14:textId="77777777" w:rsidR="008F1620" w:rsidRPr="005B3695" w:rsidRDefault="008F1620" w:rsidP="00EE208A">
      <w:pPr>
        <w:spacing w:line="480" w:lineRule="auto"/>
        <w:jc w:val="center"/>
        <w:rPr>
          <w:rFonts w:ascii="Times New Roman" w:hAnsi="Times New Roman" w:cs="Times New Roman"/>
          <w:color w:val="000000" w:themeColor="text1"/>
        </w:rPr>
      </w:pPr>
    </w:p>
    <w:p w14:paraId="22449096" w14:textId="77777777" w:rsidR="008F1620" w:rsidRPr="005B3695" w:rsidRDefault="008F1620" w:rsidP="00EE208A">
      <w:pPr>
        <w:spacing w:line="480" w:lineRule="auto"/>
        <w:jc w:val="center"/>
        <w:rPr>
          <w:rFonts w:ascii="Times New Roman" w:hAnsi="Times New Roman" w:cs="Times New Roman"/>
          <w:color w:val="000000" w:themeColor="text1"/>
        </w:rPr>
      </w:pPr>
    </w:p>
    <w:p w14:paraId="3B6B80BE" w14:textId="77777777" w:rsidR="008F1620" w:rsidRPr="005B3695" w:rsidRDefault="008F1620" w:rsidP="00EE208A">
      <w:pPr>
        <w:spacing w:line="480" w:lineRule="auto"/>
        <w:jc w:val="center"/>
        <w:rPr>
          <w:rFonts w:ascii="Times New Roman" w:hAnsi="Times New Roman" w:cs="Times New Roman"/>
          <w:color w:val="000000" w:themeColor="text1"/>
        </w:rPr>
      </w:pPr>
      <w:r w:rsidRPr="005B3695">
        <w:rPr>
          <w:rFonts w:ascii="Times New Roman" w:hAnsi="Times New Roman" w:cs="Times New Roman"/>
          <w:color w:val="000000" w:themeColor="text1"/>
        </w:rPr>
        <w:t>By STEVEN DANIEL GARIEPY, B. Eng (Chem.)</w:t>
      </w:r>
    </w:p>
    <w:p w14:paraId="2636BFFC" w14:textId="77777777" w:rsidR="008F1620" w:rsidRPr="005B3695" w:rsidRDefault="008F1620" w:rsidP="00EE208A">
      <w:pPr>
        <w:spacing w:line="480" w:lineRule="auto"/>
        <w:jc w:val="center"/>
        <w:rPr>
          <w:rFonts w:ascii="Times New Roman" w:hAnsi="Times New Roman" w:cs="Times New Roman"/>
          <w:color w:val="000000" w:themeColor="text1"/>
        </w:rPr>
      </w:pPr>
    </w:p>
    <w:p w14:paraId="1D6FDA8D" w14:textId="77777777" w:rsidR="008F1620" w:rsidRPr="005B3695" w:rsidRDefault="008F1620" w:rsidP="00EE208A">
      <w:pPr>
        <w:spacing w:line="480" w:lineRule="auto"/>
        <w:jc w:val="center"/>
        <w:rPr>
          <w:rFonts w:ascii="Times New Roman" w:hAnsi="Times New Roman" w:cs="Times New Roman"/>
          <w:color w:val="000000" w:themeColor="text1"/>
        </w:rPr>
      </w:pPr>
    </w:p>
    <w:p w14:paraId="672008F2" w14:textId="77777777" w:rsidR="008F1620" w:rsidRPr="005B3695" w:rsidRDefault="008F1620" w:rsidP="00EE208A">
      <w:pPr>
        <w:spacing w:line="480" w:lineRule="auto"/>
        <w:rPr>
          <w:rFonts w:ascii="Times New Roman" w:hAnsi="Times New Roman" w:cs="Times New Roman"/>
          <w:color w:val="000000" w:themeColor="text1"/>
        </w:rPr>
      </w:pPr>
    </w:p>
    <w:p w14:paraId="53040ED2" w14:textId="77777777" w:rsidR="008F1620" w:rsidRPr="005B3695" w:rsidRDefault="008F1620" w:rsidP="00EE208A">
      <w:pPr>
        <w:spacing w:line="480" w:lineRule="auto"/>
        <w:jc w:val="center"/>
        <w:rPr>
          <w:rFonts w:ascii="Times New Roman" w:hAnsi="Times New Roman" w:cs="Times New Roman"/>
          <w:color w:val="000000" w:themeColor="text1"/>
        </w:rPr>
      </w:pPr>
      <w:r w:rsidRPr="005B3695">
        <w:rPr>
          <w:rFonts w:ascii="Times New Roman" w:hAnsi="Times New Roman" w:cs="Times New Roman"/>
          <w:color w:val="000000" w:themeColor="text1"/>
        </w:rPr>
        <w:t>A Thesis Submitted to the School of Graduate Studies in Partial Fulfillment of the Requirements for the Degree of Master of Applied Science</w:t>
      </w:r>
    </w:p>
    <w:p w14:paraId="5DB95F23" w14:textId="77777777" w:rsidR="008F1620" w:rsidRPr="005B3695" w:rsidRDefault="008F1620" w:rsidP="00EE208A">
      <w:pPr>
        <w:spacing w:line="480" w:lineRule="auto"/>
        <w:jc w:val="center"/>
        <w:rPr>
          <w:rFonts w:ascii="Times New Roman" w:hAnsi="Times New Roman" w:cs="Times New Roman"/>
          <w:color w:val="000000" w:themeColor="text1"/>
        </w:rPr>
      </w:pPr>
    </w:p>
    <w:p w14:paraId="2B839B2E" w14:textId="77777777" w:rsidR="008F1620" w:rsidRPr="005B3695" w:rsidRDefault="008F1620" w:rsidP="00EE208A">
      <w:pPr>
        <w:spacing w:line="480" w:lineRule="auto"/>
        <w:jc w:val="center"/>
        <w:rPr>
          <w:rFonts w:ascii="Times New Roman" w:hAnsi="Times New Roman" w:cs="Times New Roman"/>
          <w:color w:val="000000" w:themeColor="text1"/>
        </w:rPr>
      </w:pPr>
    </w:p>
    <w:p w14:paraId="72E508E7" w14:textId="77777777" w:rsidR="008F1620" w:rsidRPr="005B3695" w:rsidRDefault="008F1620" w:rsidP="00EE208A">
      <w:pPr>
        <w:spacing w:line="480" w:lineRule="auto"/>
        <w:rPr>
          <w:rFonts w:ascii="Times New Roman" w:hAnsi="Times New Roman" w:cs="Times New Roman"/>
          <w:color w:val="000000" w:themeColor="text1"/>
        </w:rPr>
      </w:pPr>
    </w:p>
    <w:p w14:paraId="579373E9" w14:textId="77777777" w:rsidR="008F1620" w:rsidRPr="005B3695" w:rsidRDefault="008F1620" w:rsidP="00EE208A">
      <w:pPr>
        <w:spacing w:line="480" w:lineRule="auto"/>
        <w:jc w:val="center"/>
        <w:rPr>
          <w:rFonts w:ascii="Times New Roman" w:hAnsi="Times New Roman" w:cs="Times New Roman"/>
          <w:color w:val="000000" w:themeColor="text1"/>
        </w:rPr>
      </w:pPr>
    </w:p>
    <w:p w14:paraId="4ED2A45C" w14:textId="77777777" w:rsidR="008F1620" w:rsidRPr="005B3695" w:rsidRDefault="008F1620" w:rsidP="00EE208A">
      <w:pPr>
        <w:spacing w:line="480" w:lineRule="auto"/>
        <w:jc w:val="center"/>
        <w:rPr>
          <w:rFonts w:ascii="Times New Roman" w:hAnsi="Times New Roman" w:cs="Times New Roman"/>
          <w:color w:val="000000" w:themeColor="text1"/>
        </w:rPr>
      </w:pPr>
      <w:r w:rsidRPr="005B3695">
        <w:rPr>
          <w:rFonts w:ascii="Times New Roman" w:hAnsi="Times New Roman" w:cs="Times New Roman"/>
          <w:color w:val="000000" w:themeColor="text1"/>
        </w:rPr>
        <w:t>McMaster University © Copyright by Steven Daniel Gariepy, July 2015</w:t>
      </w:r>
    </w:p>
    <w:p w14:paraId="01F83AC9" w14:textId="77777777" w:rsidR="008F1620" w:rsidRPr="005B3695" w:rsidRDefault="008F1620" w:rsidP="00EE208A">
      <w:pPr>
        <w:spacing w:line="480" w:lineRule="auto"/>
        <w:jc w:val="center"/>
        <w:rPr>
          <w:rFonts w:ascii="Times New Roman" w:hAnsi="Times New Roman" w:cs="Times New Roman"/>
          <w:color w:val="000000" w:themeColor="text1"/>
        </w:rPr>
      </w:pPr>
    </w:p>
    <w:p w14:paraId="2AF3F0EF" w14:textId="77777777" w:rsidR="008F1620" w:rsidRPr="005B3695" w:rsidRDefault="008F1620" w:rsidP="00EE208A">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br w:type="page"/>
      </w:r>
    </w:p>
    <w:p w14:paraId="6B6ED857" w14:textId="77777777" w:rsidR="008F1620" w:rsidRPr="005B3695" w:rsidRDefault="008F1620" w:rsidP="00EE208A">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McMaster University MASTER OF APPLIED SCIENCE (2015) Hamilton, Ontario (Chemical Engineering)</w:t>
      </w:r>
    </w:p>
    <w:p w14:paraId="166E7872" w14:textId="77777777" w:rsidR="008F1620" w:rsidRPr="005B3695" w:rsidRDefault="008F1620" w:rsidP="00EE208A">
      <w:pPr>
        <w:spacing w:line="480" w:lineRule="auto"/>
        <w:jc w:val="both"/>
        <w:rPr>
          <w:rFonts w:ascii="Times New Roman" w:hAnsi="Times New Roman" w:cs="Times New Roman"/>
          <w:color w:val="000000" w:themeColor="text1"/>
        </w:rPr>
      </w:pPr>
    </w:p>
    <w:p w14:paraId="270F6430" w14:textId="77777777" w:rsidR="008F1620" w:rsidRPr="005B3695" w:rsidRDefault="008F1620" w:rsidP="00EE208A">
      <w:pPr>
        <w:spacing w:line="480" w:lineRule="auto"/>
        <w:jc w:val="both"/>
        <w:rPr>
          <w:rFonts w:ascii="Times New Roman" w:hAnsi="Times New Roman" w:cs="Times New Roman"/>
          <w:color w:val="000000" w:themeColor="text1"/>
        </w:rPr>
      </w:pPr>
    </w:p>
    <w:p w14:paraId="148356D0" w14:textId="77777777" w:rsidR="008F1620" w:rsidRPr="005B3695" w:rsidRDefault="008F1620" w:rsidP="00EE208A">
      <w:pPr>
        <w:spacing w:line="480" w:lineRule="auto"/>
        <w:jc w:val="both"/>
        <w:rPr>
          <w:rFonts w:ascii="Times New Roman" w:hAnsi="Times New Roman" w:cs="Times New Roman"/>
          <w:color w:val="000000" w:themeColor="text1"/>
        </w:rPr>
      </w:pPr>
    </w:p>
    <w:p w14:paraId="0DA62715" w14:textId="5F43AF52" w:rsidR="008F1620" w:rsidRPr="005B3695" w:rsidRDefault="008F1620" w:rsidP="00EE208A">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 xml:space="preserve">TITLE: </w:t>
      </w:r>
      <w:r w:rsidR="007E6693" w:rsidRPr="005B3695">
        <w:rPr>
          <w:rFonts w:ascii="Times New Roman" w:hAnsi="Times New Roman" w:cs="Times New Roman"/>
          <w:color w:val="000000" w:themeColor="text1"/>
        </w:rPr>
        <w:t xml:space="preserve">Coagulation and Redispersion of </w:t>
      </w:r>
      <w:r w:rsidR="003D0B82" w:rsidRPr="005B3695">
        <w:rPr>
          <w:rFonts w:ascii="Times New Roman" w:hAnsi="Times New Roman" w:cs="Times New Roman"/>
          <w:color w:val="000000" w:themeColor="text1"/>
        </w:rPr>
        <w:t>CO</w:t>
      </w:r>
      <w:r w:rsidR="003D0B82" w:rsidRPr="005B3695">
        <w:rPr>
          <w:rFonts w:ascii="Times New Roman" w:hAnsi="Times New Roman" w:cs="Times New Roman"/>
          <w:color w:val="000000" w:themeColor="text1"/>
          <w:vertAlign w:val="subscript"/>
        </w:rPr>
        <w:t>2</w:t>
      </w:r>
      <w:r w:rsidR="003D0B82" w:rsidRPr="005B3695">
        <w:rPr>
          <w:rFonts w:ascii="Times New Roman" w:hAnsi="Times New Roman" w:cs="Times New Roman"/>
          <w:color w:val="000000" w:themeColor="text1"/>
        </w:rPr>
        <w:t>-</w:t>
      </w:r>
      <w:r w:rsidR="007E6693" w:rsidRPr="005B3695">
        <w:rPr>
          <w:rFonts w:ascii="Times New Roman" w:hAnsi="Times New Roman" w:cs="Times New Roman"/>
          <w:color w:val="000000" w:themeColor="text1"/>
        </w:rPr>
        <w:t xml:space="preserve">Switchable </w:t>
      </w:r>
      <w:r w:rsidR="003D0B82" w:rsidRPr="005B3695">
        <w:rPr>
          <w:rFonts w:ascii="Times New Roman" w:hAnsi="Times New Roman" w:cs="Times New Roman"/>
          <w:color w:val="000000" w:themeColor="text1"/>
        </w:rPr>
        <w:t xml:space="preserve">Polymer </w:t>
      </w:r>
      <w:r w:rsidR="007E6693" w:rsidRPr="005B3695">
        <w:rPr>
          <w:rFonts w:ascii="Times New Roman" w:hAnsi="Times New Roman" w:cs="Times New Roman"/>
          <w:color w:val="000000" w:themeColor="text1"/>
        </w:rPr>
        <w:t>Latexes</w:t>
      </w:r>
      <w:r w:rsidR="00F432A7" w:rsidRPr="005B3695">
        <w:rPr>
          <w:rFonts w:ascii="Times New Roman" w:hAnsi="Times New Roman" w:cs="Times New Roman"/>
          <w:color w:val="000000" w:themeColor="text1"/>
        </w:rPr>
        <w:t xml:space="preserve"> of</w:t>
      </w:r>
      <w:r w:rsidR="00F046D7" w:rsidRPr="005B3695">
        <w:rPr>
          <w:rFonts w:ascii="Times New Roman" w:hAnsi="Times New Roman" w:cs="Times New Roman"/>
          <w:color w:val="000000" w:themeColor="text1"/>
        </w:rPr>
        <w:t xml:space="preserve"> Low Glass Transition Temperatures</w:t>
      </w:r>
    </w:p>
    <w:p w14:paraId="3A3608FA" w14:textId="77777777" w:rsidR="007E6693" w:rsidRPr="005B3695" w:rsidRDefault="007E6693" w:rsidP="00EE208A">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AUTHOR: Steven Daniel Gariepy, B. Eng (Chem.) (McMaster University)</w:t>
      </w:r>
    </w:p>
    <w:p w14:paraId="46032913" w14:textId="77777777" w:rsidR="007E6693" w:rsidRPr="005B3695" w:rsidRDefault="007E6693" w:rsidP="00EE208A">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SUPERVISOR: Professor Shiping Zhu</w:t>
      </w:r>
    </w:p>
    <w:p w14:paraId="024B97F8" w14:textId="6BE10FB4" w:rsidR="007E6693" w:rsidRPr="005B3695" w:rsidRDefault="006261F9" w:rsidP="00EE208A">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NUMBER OF PAGES: </w:t>
      </w:r>
      <w:r w:rsidR="008B1041">
        <w:rPr>
          <w:rFonts w:ascii="Times New Roman" w:hAnsi="Times New Roman" w:cs="Times New Roman"/>
          <w:color w:val="000000" w:themeColor="text1"/>
        </w:rPr>
        <w:t>xv</w:t>
      </w:r>
      <w:r w:rsidR="009C162E" w:rsidRPr="005B3695">
        <w:rPr>
          <w:rFonts w:ascii="Times New Roman" w:hAnsi="Times New Roman" w:cs="Times New Roman"/>
          <w:color w:val="000000" w:themeColor="text1"/>
        </w:rPr>
        <w:t>, 65</w:t>
      </w:r>
    </w:p>
    <w:p w14:paraId="2911C54F" w14:textId="77777777" w:rsidR="007E6693" w:rsidRPr="005B3695" w:rsidRDefault="007E6693" w:rsidP="00EE208A">
      <w:pPr>
        <w:spacing w:line="480" w:lineRule="auto"/>
        <w:jc w:val="both"/>
        <w:rPr>
          <w:rFonts w:ascii="Times New Roman" w:hAnsi="Times New Roman" w:cs="Times New Roman"/>
          <w:color w:val="000000" w:themeColor="text1"/>
        </w:rPr>
      </w:pPr>
    </w:p>
    <w:p w14:paraId="29CB34BB" w14:textId="77777777" w:rsidR="007E6693" w:rsidRPr="005B3695" w:rsidRDefault="007E6693" w:rsidP="00EE208A">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br w:type="page"/>
      </w:r>
    </w:p>
    <w:p w14:paraId="73B2A9EB" w14:textId="7BBCF909" w:rsidR="007E6693" w:rsidRDefault="00A52D75" w:rsidP="00EE208A">
      <w:pPr>
        <w:spacing w:line="48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Lay </w:t>
      </w:r>
      <w:r w:rsidR="007E6693" w:rsidRPr="00485CDA">
        <w:rPr>
          <w:rFonts w:ascii="Times New Roman" w:hAnsi="Times New Roman" w:cs="Times New Roman"/>
          <w:b/>
          <w:color w:val="000000" w:themeColor="text1"/>
          <w:sz w:val="28"/>
          <w:szCs w:val="28"/>
        </w:rPr>
        <w:t>Abstract</w:t>
      </w:r>
    </w:p>
    <w:p w14:paraId="3D8D95EA" w14:textId="2B53BE98" w:rsidR="00A52D75" w:rsidRPr="00485CDA" w:rsidRDefault="00DD204D" w:rsidP="00A52D75">
      <w:pPr>
        <w:spacing w:line="480" w:lineRule="auto"/>
        <w:ind w:firstLine="720"/>
        <w:jc w:val="both"/>
        <w:rPr>
          <w:rFonts w:ascii="Times New Roman" w:hAnsi="Times New Roman" w:cs="Times New Roman"/>
          <w:b/>
          <w:color w:val="000000" w:themeColor="text1"/>
          <w:sz w:val="28"/>
          <w:szCs w:val="28"/>
        </w:rPr>
      </w:pPr>
      <w:r>
        <w:rPr>
          <w:rFonts w:ascii="Times New Roman" w:hAnsi="Times New Roman" w:cs="Times New Roman"/>
          <w:color w:val="000000" w:themeColor="text1"/>
        </w:rPr>
        <w:t>This work examines</w:t>
      </w:r>
      <w:r w:rsidR="00A52D75">
        <w:rPr>
          <w:rFonts w:ascii="Times New Roman" w:hAnsi="Times New Roman" w:cs="Times New Roman"/>
          <w:color w:val="000000" w:themeColor="text1"/>
        </w:rPr>
        <w:t xml:space="preserve"> special type of coagulatable and redispe</w:t>
      </w:r>
      <w:r>
        <w:rPr>
          <w:rFonts w:ascii="Times New Roman" w:hAnsi="Times New Roman" w:cs="Times New Roman"/>
          <w:color w:val="000000" w:themeColor="text1"/>
        </w:rPr>
        <w:t>rsible latex paint that could potentially</w:t>
      </w:r>
      <w:r w:rsidR="00A52D75">
        <w:rPr>
          <w:rFonts w:ascii="Times New Roman" w:hAnsi="Times New Roman" w:cs="Times New Roman"/>
          <w:color w:val="000000" w:themeColor="text1"/>
        </w:rPr>
        <w:t xml:space="preserve"> </w:t>
      </w:r>
      <w:r>
        <w:rPr>
          <w:rFonts w:ascii="Times New Roman" w:hAnsi="Times New Roman" w:cs="Times New Roman"/>
          <w:color w:val="000000" w:themeColor="text1"/>
        </w:rPr>
        <w:t>reduce</w:t>
      </w:r>
      <w:r w:rsidR="00A52D75">
        <w:rPr>
          <w:rFonts w:ascii="Times New Roman" w:hAnsi="Times New Roman" w:cs="Times New Roman"/>
          <w:color w:val="000000" w:themeColor="text1"/>
        </w:rPr>
        <w:t xml:space="preserve"> the costs in storing and transporting latex paint products.</w:t>
      </w:r>
      <w:r>
        <w:rPr>
          <w:rFonts w:ascii="Times New Roman" w:hAnsi="Times New Roman" w:cs="Times New Roman"/>
          <w:color w:val="000000" w:themeColor="text1"/>
        </w:rPr>
        <w:t xml:space="preserve"> After synthesizing the</w:t>
      </w:r>
      <w:r w:rsidR="00A52D75">
        <w:rPr>
          <w:rFonts w:ascii="Times New Roman" w:hAnsi="Times New Roman" w:cs="Times New Roman"/>
          <w:color w:val="000000" w:themeColor="text1"/>
        </w:rPr>
        <w:t xml:space="preserve"> latex, the nanoscopic polymer particles that make up the latex could be easily coagulated by adding a small amount of sodium hydroxide. </w:t>
      </w:r>
      <w:r>
        <w:rPr>
          <w:rFonts w:ascii="Times New Roman" w:hAnsi="Times New Roman" w:cs="Times New Roman"/>
          <w:color w:val="000000" w:themeColor="text1"/>
        </w:rPr>
        <w:t xml:space="preserve">Following this, </w:t>
      </w:r>
      <w:r w:rsidR="00A52D75">
        <w:rPr>
          <w:rFonts w:ascii="Times New Roman" w:hAnsi="Times New Roman" w:cs="Times New Roman"/>
          <w:color w:val="000000" w:themeColor="text1"/>
        </w:rPr>
        <w:t>water could be removed and a cond</w:t>
      </w:r>
      <w:r>
        <w:rPr>
          <w:rFonts w:ascii="Times New Roman" w:hAnsi="Times New Roman" w:cs="Times New Roman"/>
          <w:color w:val="000000" w:themeColor="text1"/>
        </w:rPr>
        <w:t>ensed form of the paint was</w:t>
      </w:r>
      <w:r w:rsidR="00A52D75">
        <w:rPr>
          <w:rFonts w:ascii="Times New Roman" w:hAnsi="Times New Roman" w:cs="Times New Roman"/>
          <w:color w:val="000000" w:themeColor="text1"/>
        </w:rPr>
        <w:t xml:space="preserve"> obtained. The ability to redisperse the particles back into carbonated water was subsequently examined based on the softness of the polymer particles by synthesizing a series of latexes with different fraction</w:t>
      </w:r>
      <w:r>
        <w:rPr>
          <w:rFonts w:ascii="Times New Roman" w:hAnsi="Times New Roman" w:cs="Times New Roman"/>
          <w:color w:val="000000" w:themeColor="text1"/>
        </w:rPr>
        <w:t>s</w:t>
      </w:r>
      <w:r w:rsidR="00A52D75">
        <w:rPr>
          <w:rFonts w:ascii="Times New Roman" w:hAnsi="Times New Roman" w:cs="Times New Roman"/>
          <w:color w:val="000000" w:themeColor="text1"/>
        </w:rPr>
        <w:t xml:space="preserve"> of methyl methacrylate (MMA) and butyl acrylate (BA). After synthesis, the latexes that contained higher fractions of MMA were comprised of particles that were less soft than the BA-rich latexes, which made the redispersibility of these particles much easier. Upon coagulation, BA-rich particles fused together upon contact and could not be separated, hence </w:t>
      </w:r>
      <w:r>
        <w:rPr>
          <w:rFonts w:ascii="Times New Roman" w:hAnsi="Times New Roman" w:cs="Times New Roman"/>
          <w:color w:val="000000" w:themeColor="text1"/>
        </w:rPr>
        <w:t>inhibiting their redispersibility</w:t>
      </w:r>
      <w:r w:rsidR="00A52D75">
        <w:rPr>
          <w:rFonts w:ascii="Times New Roman" w:hAnsi="Times New Roman" w:cs="Times New Roman"/>
          <w:color w:val="000000" w:themeColor="text1"/>
        </w:rPr>
        <w:t xml:space="preserve">. When these same BA-rich latex particles were coagulated at colder temperatures, fusion was inhibited and the redispersibility of particles was greatly improved. Overall, the particles were found to be redispersible if the glass transition temperature of polymer chains within the particles was lower than ambient temperature. Since softer polymer particles are often used for latex paint-based applications, this work provides important and relevant insight in the development of industrially useful </w:t>
      </w:r>
      <w:r w:rsidR="00A52D75" w:rsidRPr="00D25E9F">
        <w:rPr>
          <w:rFonts w:ascii="Times New Roman" w:hAnsi="Times New Roman" w:cs="Times New Roman"/>
          <w:color w:val="000000" w:themeColor="text1"/>
        </w:rPr>
        <w:t>CO</w:t>
      </w:r>
      <w:r w:rsidR="00A52D75">
        <w:rPr>
          <w:rFonts w:ascii="Times New Roman" w:hAnsi="Times New Roman" w:cs="Times New Roman"/>
          <w:color w:val="000000" w:themeColor="text1"/>
          <w:vertAlign w:val="subscript"/>
        </w:rPr>
        <w:t>2</w:t>
      </w:r>
      <w:r w:rsidR="00A52D75">
        <w:rPr>
          <w:rFonts w:ascii="Times New Roman" w:hAnsi="Times New Roman" w:cs="Times New Roman"/>
          <w:color w:val="000000" w:themeColor="text1"/>
        </w:rPr>
        <w:t>-redispersible products.</w:t>
      </w:r>
      <w:r w:rsidR="00A52D75" w:rsidRPr="00D25E9F">
        <w:rPr>
          <w:rFonts w:ascii="Times New Roman" w:hAnsi="Times New Roman" w:cs="Times New Roman"/>
          <w:color w:val="000000" w:themeColor="text1"/>
        </w:rPr>
        <w:t xml:space="preserve">  </w:t>
      </w:r>
    </w:p>
    <w:p w14:paraId="023C6D93" w14:textId="34A1D47D" w:rsidR="0081216E" w:rsidRPr="005B3695" w:rsidRDefault="0081216E" w:rsidP="009F391B">
      <w:pPr>
        <w:spacing w:line="480" w:lineRule="auto"/>
        <w:ind w:firstLine="720"/>
        <w:jc w:val="both"/>
        <w:rPr>
          <w:rFonts w:ascii="Times New Roman" w:hAnsi="Times New Roman" w:cs="Times New Roman"/>
          <w:color w:val="000000" w:themeColor="text1"/>
        </w:rPr>
      </w:pPr>
    </w:p>
    <w:p w14:paraId="20CE1581" w14:textId="3F61A0AB" w:rsidR="00485CDA" w:rsidRDefault="0081216E" w:rsidP="001D4D99">
      <w:pPr>
        <w:spacing w:line="480" w:lineRule="auto"/>
        <w:rPr>
          <w:rFonts w:ascii="Times New Roman" w:hAnsi="Times New Roman" w:cs="Times New Roman"/>
          <w:b/>
          <w:color w:val="000000" w:themeColor="text1"/>
          <w:sz w:val="28"/>
          <w:szCs w:val="28"/>
        </w:rPr>
      </w:pPr>
      <w:r w:rsidRPr="005B3695">
        <w:rPr>
          <w:rFonts w:ascii="Times New Roman" w:hAnsi="Times New Roman" w:cs="Times New Roman"/>
          <w:color w:val="000000" w:themeColor="text1"/>
        </w:rPr>
        <w:br w:type="page"/>
      </w:r>
      <w:r w:rsidR="00D25E9F">
        <w:rPr>
          <w:rFonts w:ascii="Times New Roman" w:hAnsi="Times New Roman" w:cs="Times New Roman"/>
          <w:b/>
          <w:color w:val="000000" w:themeColor="text1"/>
          <w:sz w:val="28"/>
          <w:szCs w:val="28"/>
        </w:rPr>
        <w:t>Abstract</w:t>
      </w:r>
      <w:r w:rsidR="00485CDA">
        <w:rPr>
          <w:rFonts w:ascii="Times New Roman" w:hAnsi="Times New Roman" w:cs="Times New Roman"/>
          <w:b/>
          <w:color w:val="000000" w:themeColor="text1"/>
          <w:sz w:val="28"/>
          <w:szCs w:val="28"/>
        </w:rPr>
        <w:t xml:space="preserve"> </w:t>
      </w:r>
    </w:p>
    <w:p w14:paraId="20EC453F" w14:textId="1F5D911F" w:rsidR="00485CDA" w:rsidRDefault="00485CDA" w:rsidP="00485CDA">
      <w:pPr>
        <w:spacing w:line="48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rPr>
        <w:tab/>
      </w:r>
      <w:r w:rsidR="00A52D75" w:rsidRPr="005B3695">
        <w:rPr>
          <w:rFonts w:ascii="Times New Roman" w:hAnsi="Times New Roman" w:cs="Times New Roman"/>
          <w:color w:val="000000" w:themeColor="text1"/>
        </w:rPr>
        <w:t xml:space="preserve">In this thesis, copolymer latexes comprised of various fractions of methyl methacrylate (MMA) and butyl acrylate (BA) were synthesized through surfactant-free emulsion polymerization. A carbon dioxide responsive </w:t>
      </w:r>
      <w:proofErr w:type="spellStart"/>
      <w:r w:rsidR="00A52D75" w:rsidRPr="005B3695">
        <w:rPr>
          <w:rFonts w:ascii="Times New Roman" w:hAnsi="Times New Roman" w:cs="Times New Roman"/>
          <w:color w:val="000000" w:themeColor="text1"/>
        </w:rPr>
        <w:t>comonomer</w:t>
      </w:r>
      <w:proofErr w:type="spellEnd"/>
      <w:r w:rsidR="00A52D75" w:rsidRPr="005B3695">
        <w:rPr>
          <w:rFonts w:ascii="Times New Roman" w:hAnsi="Times New Roman" w:cs="Times New Roman"/>
          <w:color w:val="000000" w:themeColor="text1"/>
        </w:rPr>
        <w:t>, 2-(diethyl)</w:t>
      </w:r>
      <w:proofErr w:type="spellStart"/>
      <w:r w:rsidR="00A52D75" w:rsidRPr="005B3695">
        <w:rPr>
          <w:rFonts w:ascii="Times New Roman" w:hAnsi="Times New Roman" w:cs="Times New Roman"/>
          <w:color w:val="000000" w:themeColor="text1"/>
        </w:rPr>
        <w:t>aminoethyl</w:t>
      </w:r>
      <w:proofErr w:type="spellEnd"/>
      <w:r w:rsidR="00A52D75" w:rsidRPr="005B3695">
        <w:rPr>
          <w:rFonts w:ascii="Times New Roman" w:hAnsi="Times New Roman" w:cs="Times New Roman"/>
          <w:color w:val="000000" w:themeColor="text1"/>
        </w:rPr>
        <w:t xml:space="preserve"> methacrylate (DEAEMA) was also used with an </w:t>
      </w:r>
      <w:proofErr w:type="spellStart"/>
      <w:r w:rsidR="00A52D75" w:rsidRPr="005B3695">
        <w:rPr>
          <w:rFonts w:ascii="Times New Roman" w:hAnsi="Times New Roman" w:cs="Times New Roman"/>
          <w:color w:val="000000" w:themeColor="text1"/>
        </w:rPr>
        <w:t>equimolar</w:t>
      </w:r>
      <w:proofErr w:type="spellEnd"/>
      <w:r w:rsidR="00A52D75" w:rsidRPr="005B3695">
        <w:rPr>
          <w:rFonts w:ascii="Times New Roman" w:hAnsi="Times New Roman" w:cs="Times New Roman"/>
          <w:color w:val="000000" w:themeColor="text1"/>
        </w:rPr>
        <w:t xml:space="preserve"> amount of hydrochloric acid (</w:t>
      </w:r>
      <w:proofErr w:type="spellStart"/>
      <w:r w:rsidR="00A52D75" w:rsidRPr="005B3695">
        <w:rPr>
          <w:rFonts w:ascii="Times New Roman" w:hAnsi="Times New Roman" w:cs="Times New Roman"/>
          <w:color w:val="000000" w:themeColor="text1"/>
        </w:rPr>
        <w:t>HCl</w:t>
      </w:r>
      <w:proofErr w:type="spellEnd"/>
      <w:r w:rsidR="00A52D75" w:rsidRPr="005B3695">
        <w:rPr>
          <w:rFonts w:ascii="Times New Roman" w:hAnsi="Times New Roman" w:cs="Times New Roman"/>
          <w:color w:val="000000" w:themeColor="text1"/>
        </w:rPr>
        <w:t>) to promote its partitioning into the water phase. Changing the MMA/BA fraction gave control over the resulting glass transition temperature of the particles. Following polymerization, the particles from the resulting latexes could be effectively coagulated be adding a small amount of caustic soda, and could be easily separated from water. After washing the particles with deionized water, CO</w:t>
      </w:r>
      <w:r w:rsidR="00A52D75" w:rsidRPr="005B3695">
        <w:rPr>
          <w:rFonts w:ascii="Times New Roman" w:hAnsi="Times New Roman" w:cs="Times New Roman"/>
          <w:color w:val="000000" w:themeColor="text1"/>
          <w:vertAlign w:val="subscript"/>
        </w:rPr>
        <w:t>2</w:t>
      </w:r>
      <w:r w:rsidR="00A52D75" w:rsidRPr="005B3695">
        <w:rPr>
          <w:rFonts w:ascii="Times New Roman" w:hAnsi="Times New Roman" w:cs="Times New Roman"/>
          <w:color w:val="000000" w:themeColor="text1"/>
        </w:rPr>
        <w:t xml:space="preserve">-redispersibility of the latex particles was evaluated as a function of their respective glass transition temperature. It was determined that coagulated particles higher in MMA content could be easily </w:t>
      </w:r>
      <w:proofErr w:type="spellStart"/>
      <w:r w:rsidR="00A52D75" w:rsidRPr="005B3695">
        <w:rPr>
          <w:rFonts w:ascii="Times New Roman" w:hAnsi="Times New Roman" w:cs="Times New Roman"/>
          <w:color w:val="000000" w:themeColor="text1"/>
        </w:rPr>
        <w:t>redispersed</w:t>
      </w:r>
      <w:proofErr w:type="spellEnd"/>
      <w:r w:rsidR="00A52D75" w:rsidRPr="005B3695">
        <w:rPr>
          <w:rFonts w:ascii="Times New Roman" w:hAnsi="Times New Roman" w:cs="Times New Roman"/>
          <w:color w:val="000000" w:themeColor="text1"/>
        </w:rPr>
        <w:t xml:space="preserve"> into carbonated water with the aid of </w:t>
      </w:r>
      <w:proofErr w:type="spellStart"/>
      <w:r w:rsidR="00A52D75" w:rsidRPr="005B3695">
        <w:rPr>
          <w:rFonts w:ascii="Times New Roman" w:hAnsi="Times New Roman" w:cs="Times New Roman"/>
          <w:color w:val="000000" w:themeColor="text1"/>
        </w:rPr>
        <w:t>ultrasonication</w:t>
      </w:r>
      <w:proofErr w:type="spellEnd"/>
      <w:r w:rsidR="00A52D75" w:rsidRPr="005B3695">
        <w:rPr>
          <w:rFonts w:ascii="Times New Roman" w:hAnsi="Times New Roman" w:cs="Times New Roman"/>
          <w:color w:val="000000" w:themeColor="text1"/>
        </w:rPr>
        <w:t xml:space="preserve">, preparing stable latexes of the same solids content. For latex particles with a glass transition temperature below ambient conditions, coagulation led to the fusion of individual particles, which inhibited their ability to be </w:t>
      </w:r>
      <w:proofErr w:type="spellStart"/>
      <w:r w:rsidR="00A52D75" w:rsidRPr="005B3695">
        <w:rPr>
          <w:rFonts w:ascii="Times New Roman" w:hAnsi="Times New Roman" w:cs="Times New Roman"/>
          <w:color w:val="000000" w:themeColor="text1"/>
        </w:rPr>
        <w:t>redispersed</w:t>
      </w:r>
      <w:proofErr w:type="spellEnd"/>
      <w:r w:rsidR="00A52D75" w:rsidRPr="005B3695">
        <w:rPr>
          <w:rFonts w:ascii="Times New Roman" w:hAnsi="Times New Roman" w:cs="Times New Roman"/>
          <w:color w:val="000000" w:themeColor="text1"/>
        </w:rPr>
        <w:t xml:space="preserve">. By conducting the coagulation and redispersion cycles at temperatures cold enough for the BA-rich particles to be below their glass transition temperature, these same latex particles could be effectively </w:t>
      </w:r>
      <w:proofErr w:type="spellStart"/>
      <w:r w:rsidR="00A52D75" w:rsidRPr="005B3695">
        <w:rPr>
          <w:rFonts w:ascii="Times New Roman" w:hAnsi="Times New Roman" w:cs="Times New Roman"/>
          <w:color w:val="000000" w:themeColor="text1"/>
        </w:rPr>
        <w:t>redispersed</w:t>
      </w:r>
      <w:proofErr w:type="spellEnd"/>
      <w:r w:rsidR="00A52D75" w:rsidRPr="005B3695">
        <w:rPr>
          <w:rFonts w:ascii="Times New Roman" w:hAnsi="Times New Roman" w:cs="Times New Roman"/>
          <w:color w:val="000000" w:themeColor="text1"/>
        </w:rPr>
        <w:t>. The relationship between the glass transition temperature of the latexes and their CO</w:t>
      </w:r>
      <w:r w:rsidR="00A52D75" w:rsidRPr="005B3695">
        <w:rPr>
          <w:rFonts w:ascii="Times New Roman" w:hAnsi="Times New Roman" w:cs="Times New Roman"/>
          <w:color w:val="000000" w:themeColor="text1"/>
          <w:vertAlign w:val="subscript"/>
        </w:rPr>
        <w:t>2</w:t>
      </w:r>
      <w:r w:rsidR="00A52D75" w:rsidRPr="005B3695">
        <w:rPr>
          <w:rFonts w:ascii="Times New Roman" w:hAnsi="Times New Roman" w:cs="Times New Roman"/>
          <w:color w:val="000000" w:themeColor="text1"/>
        </w:rPr>
        <w:t>-redispersibility provides guidance from a practical sense for the applicability of CO</w:t>
      </w:r>
      <w:r w:rsidR="00A52D75" w:rsidRPr="005B3695">
        <w:rPr>
          <w:rFonts w:ascii="Times New Roman" w:hAnsi="Times New Roman" w:cs="Times New Roman"/>
          <w:color w:val="000000" w:themeColor="text1"/>
          <w:vertAlign w:val="subscript"/>
        </w:rPr>
        <w:t>2</w:t>
      </w:r>
      <w:r w:rsidR="00A52D75" w:rsidRPr="005B3695">
        <w:rPr>
          <w:rFonts w:ascii="Times New Roman" w:hAnsi="Times New Roman" w:cs="Times New Roman"/>
          <w:color w:val="000000" w:themeColor="text1"/>
        </w:rPr>
        <w:t>-sensitive amine-functionalized molecules in developing industrially useful CO</w:t>
      </w:r>
      <w:r w:rsidR="00A52D75" w:rsidRPr="005B3695">
        <w:rPr>
          <w:rFonts w:ascii="Times New Roman" w:hAnsi="Times New Roman" w:cs="Times New Roman"/>
          <w:color w:val="000000" w:themeColor="text1"/>
          <w:vertAlign w:val="subscript"/>
        </w:rPr>
        <w:t>2</w:t>
      </w:r>
      <w:r w:rsidR="00A52D75" w:rsidRPr="005B3695">
        <w:rPr>
          <w:rFonts w:ascii="Times New Roman" w:hAnsi="Times New Roman" w:cs="Times New Roman"/>
          <w:color w:val="000000" w:themeColor="text1"/>
        </w:rPr>
        <w:t>-redispersible latex products.</w:t>
      </w:r>
      <w:r>
        <w:rPr>
          <w:rFonts w:ascii="Times New Roman" w:hAnsi="Times New Roman" w:cs="Times New Roman"/>
          <w:b/>
          <w:color w:val="000000" w:themeColor="text1"/>
          <w:sz w:val="28"/>
          <w:szCs w:val="28"/>
        </w:rPr>
        <w:br w:type="page"/>
      </w:r>
    </w:p>
    <w:p w14:paraId="59839B21" w14:textId="4D21B367" w:rsidR="001D4D99" w:rsidRPr="005B3695" w:rsidRDefault="00485CDA" w:rsidP="001D4D99">
      <w:pPr>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w:t>
      </w:r>
      <w:r w:rsidR="00444859" w:rsidRPr="005B3695">
        <w:rPr>
          <w:rFonts w:ascii="Times New Roman" w:hAnsi="Times New Roman" w:cs="Times New Roman"/>
          <w:b/>
          <w:color w:val="000000" w:themeColor="text1"/>
          <w:sz w:val="28"/>
          <w:szCs w:val="28"/>
        </w:rPr>
        <w:t>cknowledgements</w:t>
      </w:r>
    </w:p>
    <w:p w14:paraId="7B26DF7A" w14:textId="0CB87B44" w:rsidR="00877BE5" w:rsidRPr="005B3695" w:rsidRDefault="0067636C" w:rsidP="00877BE5">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My</w:t>
      </w:r>
      <w:r w:rsidR="003B50EB" w:rsidRPr="005B3695">
        <w:rPr>
          <w:rFonts w:ascii="Times New Roman" w:hAnsi="Times New Roman" w:cs="Times New Roman"/>
          <w:color w:val="000000" w:themeColor="text1"/>
        </w:rPr>
        <w:t xml:space="preserve"> first </w:t>
      </w:r>
      <w:r w:rsidR="00B602DB" w:rsidRPr="005B3695">
        <w:rPr>
          <w:rFonts w:ascii="Times New Roman" w:hAnsi="Times New Roman" w:cs="Times New Roman"/>
          <w:color w:val="000000" w:themeColor="text1"/>
        </w:rPr>
        <w:t>“</w:t>
      </w:r>
      <w:r w:rsidR="003B50EB" w:rsidRPr="005B3695">
        <w:rPr>
          <w:rFonts w:ascii="Times New Roman" w:hAnsi="Times New Roman" w:cs="Times New Roman"/>
          <w:color w:val="000000" w:themeColor="text1"/>
        </w:rPr>
        <w:t>thank you</w:t>
      </w:r>
      <w:r w:rsidR="00B602DB" w:rsidRPr="005B3695">
        <w:rPr>
          <w:rFonts w:ascii="Times New Roman" w:hAnsi="Times New Roman" w:cs="Times New Roman"/>
          <w:color w:val="000000" w:themeColor="text1"/>
        </w:rPr>
        <w:t>”</w:t>
      </w:r>
      <w:r w:rsidRPr="005B3695">
        <w:rPr>
          <w:rFonts w:ascii="Times New Roman" w:hAnsi="Times New Roman" w:cs="Times New Roman"/>
          <w:color w:val="000000" w:themeColor="text1"/>
        </w:rPr>
        <w:t xml:space="preserve"> is directed</w:t>
      </w:r>
      <w:r w:rsidR="003B50EB" w:rsidRPr="005B3695">
        <w:rPr>
          <w:rFonts w:ascii="Times New Roman" w:hAnsi="Times New Roman" w:cs="Times New Roman"/>
          <w:color w:val="000000" w:themeColor="text1"/>
        </w:rPr>
        <w:t xml:space="preserve"> to my supervisor Dr. Shiping Zhu</w:t>
      </w:r>
      <w:r w:rsidR="009836C1">
        <w:rPr>
          <w:rFonts w:ascii="Times New Roman" w:hAnsi="Times New Roman" w:cs="Times New Roman"/>
          <w:color w:val="000000" w:themeColor="text1"/>
        </w:rPr>
        <w:t xml:space="preserve"> and to my co-supervisor</w:t>
      </w:r>
      <w:r w:rsidR="00860909" w:rsidRPr="005B3695">
        <w:rPr>
          <w:rFonts w:ascii="Times New Roman" w:hAnsi="Times New Roman" w:cs="Times New Roman"/>
          <w:color w:val="000000" w:themeColor="text1"/>
        </w:rPr>
        <w:t xml:space="preserve"> Dr. Qi Zhang</w:t>
      </w:r>
      <w:r w:rsidR="003B50EB" w:rsidRPr="005B3695">
        <w:rPr>
          <w:rFonts w:ascii="Times New Roman" w:hAnsi="Times New Roman" w:cs="Times New Roman"/>
          <w:color w:val="000000" w:themeColor="text1"/>
        </w:rPr>
        <w:t xml:space="preserve"> for helping </w:t>
      </w:r>
      <w:r w:rsidR="00877BE5" w:rsidRPr="005B3695">
        <w:rPr>
          <w:rFonts w:ascii="Times New Roman" w:hAnsi="Times New Roman" w:cs="Times New Roman"/>
          <w:color w:val="000000" w:themeColor="text1"/>
        </w:rPr>
        <w:t>me find my way</w:t>
      </w:r>
      <w:r w:rsidR="003B50EB" w:rsidRPr="005B3695">
        <w:rPr>
          <w:rFonts w:ascii="Times New Roman" w:hAnsi="Times New Roman" w:cs="Times New Roman"/>
          <w:color w:val="000000" w:themeColor="text1"/>
        </w:rPr>
        <w:t xml:space="preserve"> through </w:t>
      </w:r>
      <w:r w:rsidR="00860909" w:rsidRPr="005B3695">
        <w:rPr>
          <w:rFonts w:ascii="Times New Roman" w:hAnsi="Times New Roman" w:cs="Times New Roman"/>
          <w:color w:val="000000" w:themeColor="text1"/>
        </w:rPr>
        <w:t xml:space="preserve">this project over the past two years. </w:t>
      </w:r>
      <w:r w:rsidR="00877BE5" w:rsidRPr="005B3695">
        <w:rPr>
          <w:rFonts w:ascii="Times New Roman" w:hAnsi="Times New Roman" w:cs="Times New Roman"/>
          <w:color w:val="000000" w:themeColor="text1"/>
        </w:rPr>
        <w:t>None of this would have happened without both of your guidance</w:t>
      </w:r>
      <w:r w:rsidR="00C6633B" w:rsidRPr="005B3695">
        <w:rPr>
          <w:rFonts w:ascii="Times New Roman" w:hAnsi="Times New Roman" w:cs="Times New Roman"/>
          <w:color w:val="000000" w:themeColor="text1"/>
        </w:rPr>
        <w:t xml:space="preserve"> and patience.</w:t>
      </w:r>
    </w:p>
    <w:p w14:paraId="7408F960" w14:textId="7EF09C08" w:rsidR="00306CED" w:rsidRPr="005B3695" w:rsidRDefault="00860909" w:rsidP="00877BE5">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 xml:space="preserve">A huge thank you </w:t>
      </w:r>
      <w:r w:rsidR="0028490B" w:rsidRPr="005B3695">
        <w:rPr>
          <w:rFonts w:ascii="Times New Roman" w:hAnsi="Times New Roman" w:cs="Times New Roman"/>
          <w:color w:val="000000" w:themeColor="text1"/>
        </w:rPr>
        <w:t>is devoted</w:t>
      </w:r>
      <w:r w:rsidR="00306CED" w:rsidRPr="005B3695">
        <w:rPr>
          <w:rFonts w:ascii="Times New Roman" w:hAnsi="Times New Roman" w:cs="Times New Roman"/>
          <w:color w:val="000000" w:themeColor="text1"/>
        </w:rPr>
        <w:t xml:space="preserve"> </w:t>
      </w:r>
      <w:r w:rsidRPr="005B3695">
        <w:rPr>
          <w:rFonts w:ascii="Times New Roman" w:hAnsi="Times New Roman" w:cs="Times New Roman"/>
          <w:color w:val="000000" w:themeColor="text1"/>
        </w:rPr>
        <w:t>to all of the PolyMac Zh</w:t>
      </w:r>
      <w:r w:rsidR="0067636C" w:rsidRPr="005B3695">
        <w:rPr>
          <w:rFonts w:ascii="Times New Roman" w:hAnsi="Times New Roman" w:cs="Times New Roman"/>
          <w:color w:val="000000" w:themeColor="text1"/>
        </w:rPr>
        <w:t xml:space="preserve">u members who have given </w:t>
      </w:r>
      <w:r w:rsidRPr="005B3695">
        <w:rPr>
          <w:rFonts w:ascii="Times New Roman" w:hAnsi="Times New Roman" w:cs="Times New Roman"/>
          <w:color w:val="000000" w:themeColor="text1"/>
        </w:rPr>
        <w:t>countless amounts of advice, help</w:t>
      </w:r>
      <w:r w:rsidR="009C162E" w:rsidRPr="005B3695">
        <w:rPr>
          <w:rFonts w:ascii="Times New Roman" w:hAnsi="Times New Roman" w:cs="Times New Roman"/>
          <w:color w:val="000000" w:themeColor="text1"/>
        </w:rPr>
        <w:t>,</w:t>
      </w:r>
      <w:r w:rsidRPr="005B3695">
        <w:rPr>
          <w:rFonts w:ascii="Times New Roman" w:hAnsi="Times New Roman" w:cs="Times New Roman"/>
          <w:color w:val="000000" w:themeColor="text1"/>
        </w:rPr>
        <w:t xml:space="preserve"> and</w:t>
      </w:r>
      <w:r w:rsidR="009C162E" w:rsidRPr="005B3695">
        <w:rPr>
          <w:rFonts w:ascii="Times New Roman" w:hAnsi="Times New Roman" w:cs="Times New Roman"/>
          <w:color w:val="000000" w:themeColor="text1"/>
        </w:rPr>
        <w:t xml:space="preserve"> most importantly</w:t>
      </w:r>
      <w:r w:rsidRPr="005B3695">
        <w:rPr>
          <w:rFonts w:ascii="Times New Roman" w:hAnsi="Times New Roman" w:cs="Times New Roman"/>
          <w:color w:val="000000" w:themeColor="text1"/>
        </w:rPr>
        <w:t xml:space="preserve"> friendship </w:t>
      </w:r>
      <w:r w:rsidR="0067636C" w:rsidRPr="005B3695">
        <w:rPr>
          <w:rFonts w:ascii="Times New Roman" w:hAnsi="Times New Roman" w:cs="Times New Roman"/>
          <w:color w:val="000000" w:themeColor="text1"/>
        </w:rPr>
        <w:t xml:space="preserve">to me </w:t>
      </w:r>
      <w:r w:rsidRPr="005B3695">
        <w:rPr>
          <w:rFonts w:ascii="Times New Roman" w:hAnsi="Times New Roman" w:cs="Times New Roman"/>
          <w:color w:val="000000" w:themeColor="text1"/>
        </w:rPr>
        <w:t>throughout the past two years.</w:t>
      </w:r>
      <w:r w:rsidR="00877BE5" w:rsidRPr="005B3695">
        <w:rPr>
          <w:rFonts w:ascii="Times New Roman" w:hAnsi="Times New Roman" w:cs="Times New Roman"/>
          <w:color w:val="000000" w:themeColor="text1"/>
        </w:rPr>
        <w:t xml:space="preserve"> I am forever grateful for becoming a part of this research group;</w:t>
      </w:r>
      <w:r w:rsidR="00306CED" w:rsidRPr="005B3695">
        <w:rPr>
          <w:rFonts w:ascii="Times New Roman" w:hAnsi="Times New Roman" w:cs="Times New Roman"/>
          <w:color w:val="000000" w:themeColor="text1"/>
        </w:rPr>
        <w:t xml:space="preserve"> </w:t>
      </w:r>
      <w:r w:rsidR="00877BE5" w:rsidRPr="005B3695">
        <w:rPr>
          <w:rFonts w:ascii="Times New Roman" w:hAnsi="Times New Roman" w:cs="Times New Roman"/>
          <w:color w:val="000000" w:themeColor="text1"/>
        </w:rPr>
        <w:t xml:space="preserve">our </w:t>
      </w:r>
      <w:r w:rsidR="00601F69" w:rsidRPr="005B3695">
        <w:rPr>
          <w:rFonts w:ascii="Times New Roman" w:hAnsi="Times New Roman" w:cs="Times New Roman"/>
          <w:color w:val="000000" w:themeColor="text1"/>
        </w:rPr>
        <w:t xml:space="preserve">group is a </w:t>
      </w:r>
      <w:r w:rsidR="00C6633B" w:rsidRPr="005B3695">
        <w:rPr>
          <w:rFonts w:ascii="Times New Roman" w:hAnsi="Times New Roman" w:cs="Times New Roman"/>
          <w:color w:val="000000" w:themeColor="text1"/>
        </w:rPr>
        <w:t xml:space="preserve">very </w:t>
      </w:r>
      <w:r w:rsidR="00601F69" w:rsidRPr="005B3695">
        <w:rPr>
          <w:rFonts w:ascii="Times New Roman" w:hAnsi="Times New Roman" w:cs="Times New Roman"/>
          <w:color w:val="000000" w:themeColor="text1"/>
        </w:rPr>
        <w:t xml:space="preserve">special one, and I have learned so much from all of you. </w:t>
      </w:r>
    </w:p>
    <w:p w14:paraId="3443681D" w14:textId="3E238E9F" w:rsidR="00946A3B" w:rsidRPr="005B3695" w:rsidRDefault="00306CED" w:rsidP="00F432A7">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ab/>
        <w:t>I would also like to thank the entire faculty and staff of the Chemical Engineering department at McMaster University</w:t>
      </w:r>
      <w:r w:rsidR="00404F1B" w:rsidRPr="005B3695">
        <w:rPr>
          <w:rFonts w:ascii="Times New Roman" w:hAnsi="Times New Roman" w:cs="Times New Roman"/>
          <w:color w:val="000000" w:themeColor="text1"/>
        </w:rPr>
        <w:t xml:space="preserve"> for all of their help and kindness</w:t>
      </w:r>
      <w:r w:rsidRPr="005B3695">
        <w:rPr>
          <w:rFonts w:ascii="Times New Roman" w:hAnsi="Times New Roman" w:cs="Times New Roman"/>
          <w:color w:val="000000" w:themeColor="text1"/>
        </w:rPr>
        <w:t>. Thank you to</w:t>
      </w:r>
      <w:r w:rsidR="00877BE5" w:rsidRPr="005B3695">
        <w:rPr>
          <w:rFonts w:ascii="Times New Roman" w:hAnsi="Times New Roman" w:cs="Times New Roman"/>
          <w:color w:val="000000" w:themeColor="text1"/>
        </w:rPr>
        <w:t xml:space="preserve"> all of my other peers/colleagues</w:t>
      </w:r>
      <w:r w:rsidR="006742E3" w:rsidRPr="005B3695">
        <w:rPr>
          <w:rFonts w:ascii="Times New Roman" w:hAnsi="Times New Roman" w:cs="Times New Roman"/>
          <w:color w:val="000000" w:themeColor="text1"/>
        </w:rPr>
        <w:t>/friends</w:t>
      </w:r>
      <w:r w:rsidR="00877BE5" w:rsidRPr="005B3695">
        <w:rPr>
          <w:rFonts w:ascii="Times New Roman" w:hAnsi="Times New Roman" w:cs="Times New Roman"/>
          <w:color w:val="000000" w:themeColor="text1"/>
        </w:rPr>
        <w:t xml:space="preserve"> in the department who made the many </w:t>
      </w:r>
      <w:r w:rsidR="006742E3" w:rsidRPr="005B3695">
        <w:rPr>
          <w:rFonts w:ascii="Times New Roman" w:hAnsi="Times New Roman" w:cs="Times New Roman"/>
          <w:color w:val="000000" w:themeColor="text1"/>
        </w:rPr>
        <w:t xml:space="preserve">hours of </w:t>
      </w:r>
      <w:r w:rsidRPr="005B3695">
        <w:rPr>
          <w:rFonts w:ascii="Times New Roman" w:hAnsi="Times New Roman" w:cs="Times New Roman"/>
          <w:color w:val="000000" w:themeColor="text1"/>
        </w:rPr>
        <w:t>courses, TA</w:t>
      </w:r>
      <w:r w:rsidR="00877BE5" w:rsidRPr="005B3695">
        <w:rPr>
          <w:rFonts w:ascii="Times New Roman" w:hAnsi="Times New Roman" w:cs="Times New Roman"/>
          <w:color w:val="000000" w:themeColor="text1"/>
        </w:rPr>
        <w:t>-ing,</w:t>
      </w:r>
      <w:r w:rsidR="00995051" w:rsidRPr="005B3695">
        <w:rPr>
          <w:rFonts w:ascii="Times New Roman" w:hAnsi="Times New Roman" w:cs="Times New Roman"/>
          <w:color w:val="000000" w:themeColor="text1"/>
        </w:rPr>
        <w:t xml:space="preserve"> seminars</w:t>
      </w:r>
      <w:r w:rsidR="00877BE5" w:rsidRPr="005B3695">
        <w:rPr>
          <w:rFonts w:ascii="Times New Roman" w:hAnsi="Times New Roman" w:cs="Times New Roman"/>
          <w:color w:val="000000" w:themeColor="text1"/>
        </w:rPr>
        <w:t xml:space="preserve">, conferences, etc. </w:t>
      </w:r>
      <w:r w:rsidR="00995051" w:rsidRPr="005B3695">
        <w:rPr>
          <w:rFonts w:ascii="Times New Roman" w:hAnsi="Times New Roman" w:cs="Times New Roman"/>
          <w:color w:val="000000" w:themeColor="text1"/>
        </w:rPr>
        <w:t xml:space="preserve">experiences </w:t>
      </w:r>
      <w:r w:rsidR="00877BE5" w:rsidRPr="005B3695">
        <w:rPr>
          <w:rFonts w:ascii="Times New Roman" w:hAnsi="Times New Roman" w:cs="Times New Roman"/>
          <w:color w:val="000000" w:themeColor="text1"/>
        </w:rPr>
        <w:t xml:space="preserve">for me </w:t>
      </w:r>
      <w:r w:rsidR="00BD2D70">
        <w:rPr>
          <w:rFonts w:ascii="Times New Roman" w:hAnsi="Times New Roman" w:cs="Times New Roman"/>
          <w:color w:val="000000" w:themeColor="text1"/>
        </w:rPr>
        <w:t>not to only</w:t>
      </w:r>
      <w:r w:rsidR="009C162E" w:rsidRPr="005B3695">
        <w:rPr>
          <w:rFonts w:ascii="Times New Roman" w:hAnsi="Times New Roman" w:cs="Times New Roman"/>
          <w:color w:val="000000" w:themeColor="text1"/>
        </w:rPr>
        <w:t xml:space="preserve"> enjoy, but </w:t>
      </w:r>
      <w:r w:rsidR="00946A3B" w:rsidRPr="005B3695">
        <w:rPr>
          <w:rFonts w:ascii="Times New Roman" w:hAnsi="Times New Roman" w:cs="Times New Roman"/>
          <w:color w:val="000000" w:themeColor="text1"/>
        </w:rPr>
        <w:t>to</w:t>
      </w:r>
      <w:r w:rsidR="009C162E" w:rsidRPr="005B3695">
        <w:rPr>
          <w:rFonts w:ascii="Times New Roman" w:hAnsi="Times New Roman" w:cs="Times New Roman"/>
          <w:color w:val="000000" w:themeColor="text1"/>
        </w:rPr>
        <w:t xml:space="preserve"> actually</w:t>
      </w:r>
      <w:r w:rsidR="00946A3B" w:rsidRPr="005B3695">
        <w:rPr>
          <w:rFonts w:ascii="Times New Roman" w:hAnsi="Times New Roman" w:cs="Times New Roman"/>
          <w:color w:val="000000" w:themeColor="text1"/>
        </w:rPr>
        <w:t xml:space="preserve"> look forward to</w:t>
      </w:r>
      <w:r w:rsidR="00D13E67">
        <w:rPr>
          <w:rFonts w:ascii="Times New Roman" w:hAnsi="Times New Roman" w:cs="Times New Roman"/>
          <w:color w:val="000000" w:themeColor="text1"/>
        </w:rPr>
        <w:t xml:space="preserve"> as well</w:t>
      </w:r>
      <w:r w:rsidR="00946A3B" w:rsidRPr="005B3695">
        <w:rPr>
          <w:rFonts w:ascii="Times New Roman" w:hAnsi="Times New Roman" w:cs="Times New Roman"/>
          <w:color w:val="000000" w:themeColor="text1"/>
        </w:rPr>
        <w:t xml:space="preserve">. </w:t>
      </w:r>
    </w:p>
    <w:p w14:paraId="1E97C59A" w14:textId="26054B76" w:rsidR="00877BE5" w:rsidRPr="005B3695" w:rsidRDefault="0028490B" w:rsidP="0028490B">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T</w:t>
      </w:r>
      <w:r w:rsidR="00946A3B" w:rsidRPr="005B3695">
        <w:rPr>
          <w:rFonts w:ascii="Times New Roman" w:hAnsi="Times New Roman" w:cs="Times New Roman"/>
          <w:color w:val="000000" w:themeColor="text1"/>
        </w:rPr>
        <w:t xml:space="preserve">hank you </w:t>
      </w:r>
      <w:r w:rsidRPr="005B3695">
        <w:rPr>
          <w:rFonts w:ascii="Times New Roman" w:hAnsi="Times New Roman" w:cs="Times New Roman"/>
          <w:color w:val="000000" w:themeColor="text1"/>
        </w:rPr>
        <w:t xml:space="preserve">to </w:t>
      </w:r>
      <w:r w:rsidR="00877BE5" w:rsidRPr="005B3695">
        <w:rPr>
          <w:rFonts w:ascii="Times New Roman" w:hAnsi="Times New Roman" w:cs="Times New Roman"/>
          <w:color w:val="000000" w:themeColor="text1"/>
        </w:rPr>
        <w:t>my entire family</w:t>
      </w:r>
      <w:r w:rsidRPr="005B3695">
        <w:rPr>
          <w:rFonts w:ascii="Times New Roman" w:hAnsi="Times New Roman" w:cs="Times New Roman"/>
          <w:color w:val="000000" w:themeColor="text1"/>
        </w:rPr>
        <w:t xml:space="preserve"> and</w:t>
      </w:r>
      <w:r w:rsidR="00877BE5" w:rsidRPr="005B3695">
        <w:rPr>
          <w:rFonts w:ascii="Times New Roman" w:hAnsi="Times New Roman" w:cs="Times New Roman"/>
          <w:color w:val="000000" w:themeColor="text1"/>
        </w:rPr>
        <w:t xml:space="preserve"> </w:t>
      </w:r>
      <w:r w:rsidR="007C10B6" w:rsidRPr="005B3695">
        <w:rPr>
          <w:rFonts w:ascii="Times New Roman" w:hAnsi="Times New Roman" w:cs="Times New Roman"/>
          <w:color w:val="000000" w:themeColor="text1"/>
        </w:rPr>
        <w:t xml:space="preserve">friends </w:t>
      </w:r>
      <w:r w:rsidR="00946A3B" w:rsidRPr="005B3695">
        <w:rPr>
          <w:rFonts w:ascii="Times New Roman" w:hAnsi="Times New Roman" w:cs="Times New Roman"/>
          <w:color w:val="000000" w:themeColor="text1"/>
        </w:rPr>
        <w:t xml:space="preserve">for </w:t>
      </w:r>
      <w:r w:rsidR="009C162E" w:rsidRPr="005B3695">
        <w:rPr>
          <w:rFonts w:ascii="Times New Roman" w:hAnsi="Times New Roman" w:cs="Times New Roman"/>
          <w:color w:val="000000" w:themeColor="text1"/>
        </w:rPr>
        <w:t>su</w:t>
      </w:r>
      <w:bookmarkStart w:id="0" w:name="_GoBack"/>
      <w:bookmarkEnd w:id="0"/>
      <w:r w:rsidR="009C162E" w:rsidRPr="005B3695">
        <w:rPr>
          <w:rFonts w:ascii="Times New Roman" w:hAnsi="Times New Roman" w:cs="Times New Roman"/>
          <w:color w:val="000000" w:themeColor="text1"/>
        </w:rPr>
        <w:t>pporting me these past</w:t>
      </w:r>
      <w:r w:rsidR="00946A3B" w:rsidRPr="005B3695">
        <w:rPr>
          <w:rFonts w:ascii="Times New Roman" w:hAnsi="Times New Roman" w:cs="Times New Roman"/>
          <w:color w:val="000000" w:themeColor="text1"/>
        </w:rPr>
        <w:t xml:space="preserve"> two years</w:t>
      </w:r>
      <w:r w:rsidR="009C162E" w:rsidRPr="005B3695">
        <w:rPr>
          <w:rFonts w:ascii="Times New Roman" w:hAnsi="Times New Roman" w:cs="Times New Roman"/>
          <w:color w:val="000000" w:themeColor="text1"/>
        </w:rPr>
        <w:t>, as well as throughout my undergrad</w:t>
      </w:r>
      <w:r w:rsidR="000612F5">
        <w:rPr>
          <w:rFonts w:ascii="Times New Roman" w:hAnsi="Times New Roman" w:cs="Times New Roman"/>
          <w:color w:val="000000" w:themeColor="text1"/>
        </w:rPr>
        <w:t>. In addition, t</w:t>
      </w:r>
      <w:r w:rsidRPr="005B3695">
        <w:rPr>
          <w:rFonts w:ascii="Times New Roman" w:hAnsi="Times New Roman" w:cs="Times New Roman"/>
          <w:color w:val="000000" w:themeColor="text1"/>
        </w:rPr>
        <w:t xml:space="preserve">hank you Domenic and your family for all of your support throughout this entire experience, and for making Hamilton </w:t>
      </w:r>
      <w:r w:rsidR="000612F5">
        <w:rPr>
          <w:rFonts w:ascii="Times New Roman" w:hAnsi="Times New Roman" w:cs="Times New Roman"/>
          <w:color w:val="000000" w:themeColor="text1"/>
        </w:rPr>
        <w:t>a place I now call my</w:t>
      </w:r>
      <w:r w:rsidRPr="005B3695">
        <w:rPr>
          <w:rFonts w:ascii="Times New Roman" w:hAnsi="Times New Roman" w:cs="Times New Roman"/>
          <w:color w:val="000000" w:themeColor="text1"/>
        </w:rPr>
        <w:t xml:space="preserve"> home. I certainly would not have made it this far without all of your help</w:t>
      </w:r>
      <w:r w:rsidR="000612F5">
        <w:rPr>
          <w:rFonts w:ascii="Times New Roman" w:hAnsi="Times New Roman" w:cs="Times New Roman"/>
          <w:color w:val="000000" w:themeColor="text1"/>
        </w:rPr>
        <w:t>, advice,</w:t>
      </w:r>
      <w:r w:rsidRPr="005B3695">
        <w:rPr>
          <w:rFonts w:ascii="Times New Roman" w:hAnsi="Times New Roman" w:cs="Times New Roman"/>
          <w:color w:val="000000" w:themeColor="text1"/>
        </w:rPr>
        <w:t xml:space="preserve"> and motivation. </w:t>
      </w:r>
      <w:r w:rsidR="00D65895" w:rsidRPr="005B3695">
        <w:rPr>
          <w:rFonts w:ascii="Times New Roman" w:hAnsi="Times New Roman" w:cs="Times New Roman"/>
          <w:color w:val="000000" w:themeColor="text1"/>
        </w:rPr>
        <w:t>Thank you for dealing with my stress-rants</w:t>
      </w:r>
      <w:r w:rsidR="000612F5">
        <w:rPr>
          <w:rFonts w:ascii="Times New Roman" w:hAnsi="Times New Roman" w:cs="Times New Roman"/>
          <w:color w:val="000000" w:themeColor="text1"/>
        </w:rPr>
        <w:t xml:space="preserve"> (at all hours of the day)</w:t>
      </w:r>
      <w:r w:rsidR="00D65895" w:rsidRPr="005B3695">
        <w:rPr>
          <w:rFonts w:ascii="Times New Roman" w:hAnsi="Times New Roman" w:cs="Times New Roman"/>
          <w:color w:val="000000" w:themeColor="text1"/>
        </w:rPr>
        <w:t xml:space="preserve">, and for always </w:t>
      </w:r>
      <w:r w:rsidR="000612F5">
        <w:rPr>
          <w:rFonts w:ascii="Times New Roman" w:hAnsi="Times New Roman" w:cs="Times New Roman"/>
          <w:color w:val="000000" w:themeColor="text1"/>
        </w:rPr>
        <w:t>bringing me back to ground level again</w:t>
      </w:r>
      <w:r w:rsidR="00D65895" w:rsidRPr="005B3695">
        <w:rPr>
          <w:rFonts w:ascii="Times New Roman" w:hAnsi="Times New Roman" w:cs="Times New Roman"/>
          <w:color w:val="000000" w:themeColor="text1"/>
        </w:rPr>
        <w:t xml:space="preserve">. </w:t>
      </w:r>
    </w:p>
    <w:p w14:paraId="18E5383A" w14:textId="497999A4" w:rsidR="002B7A98" w:rsidRPr="005B3695" w:rsidRDefault="0028490B" w:rsidP="00946A3B">
      <w:pPr>
        <w:spacing w:line="480" w:lineRule="auto"/>
        <w:ind w:firstLine="720"/>
        <w:jc w:val="both"/>
        <w:rPr>
          <w:rFonts w:ascii="Times New Roman" w:eastAsiaTheme="majorEastAsia" w:hAnsi="Times New Roman" w:cs="Times New Roman"/>
          <w:b/>
          <w:bCs/>
          <w:color w:val="000000" w:themeColor="text1"/>
          <w:sz w:val="28"/>
          <w:szCs w:val="28"/>
        </w:rPr>
      </w:pPr>
      <w:r w:rsidRPr="005B3695">
        <w:rPr>
          <w:rFonts w:ascii="Times New Roman" w:hAnsi="Times New Roman" w:cs="Times New Roman"/>
          <w:color w:val="000000" w:themeColor="text1"/>
        </w:rPr>
        <w:t>Finally; I did it!</w:t>
      </w:r>
      <w:r w:rsidR="002B7A98" w:rsidRPr="005B3695">
        <w:rPr>
          <w:rFonts w:ascii="Times New Roman" w:hAnsi="Times New Roman" w:cs="Times New Roman"/>
          <w:color w:val="000000" w:themeColor="text1"/>
        </w:rPr>
        <w:br w:type="page"/>
      </w:r>
    </w:p>
    <w:p w14:paraId="7571C8E4" w14:textId="6DB6CD0C" w:rsidR="00784546" w:rsidRPr="005B3695" w:rsidRDefault="00784546" w:rsidP="00784546">
      <w:pPr>
        <w:pStyle w:val="TOCHeading"/>
        <w:spacing w:line="240" w:lineRule="auto"/>
        <w:rPr>
          <w:rFonts w:cs="Times New Roman"/>
          <w:color w:val="000000" w:themeColor="text1"/>
        </w:rPr>
      </w:pPr>
      <w:r w:rsidRPr="005B3695">
        <w:rPr>
          <w:rFonts w:cs="Times New Roman"/>
          <w:color w:val="000000" w:themeColor="text1"/>
        </w:rPr>
        <w:t>Table of Contents</w:t>
      </w:r>
    </w:p>
    <w:p w14:paraId="6A394B56" w14:textId="793589C9" w:rsidR="007E6693" w:rsidRPr="005B3695" w:rsidRDefault="007E6693" w:rsidP="00CB711A">
      <w:pPr>
        <w:rPr>
          <w:rFonts w:ascii="Times New Roman" w:hAnsi="Times New Roman" w:cs="Times New Roman"/>
          <w:color w:val="000000" w:themeColor="text1"/>
        </w:rPr>
      </w:pPr>
    </w:p>
    <w:sdt>
      <w:sdtPr>
        <w:rPr>
          <w:rFonts w:ascii="Times New Roman" w:hAnsi="Times New Roman" w:cs="Times New Roman"/>
          <w:b w:val="0"/>
          <w:bCs/>
          <w:color w:val="000000" w:themeColor="text1"/>
        </w:rPr>
        <w:id w:val="-1676421447"/>
        <w:docPartObj>
          <w:docPartGallery w:val="Table of Contents"/>
          <w:docPartUnique/>
        </w:docPartObj>
      </w:sdtPr>
      <w:sdtEndPr>
        <w:rPr>
          <w:b/>
          <w:bCs w:val="0"/>
          <w:noProof/>
        </w:rPr>
      </w:sdtEndPr>
      <w:sdtContent>
        <w:p w14:paraId="583241AB" w14:textId="2288EF85"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List of Figures</w:t>
          </w:r>
          <w:r w:rsidRPr="005B3695">
            <w:rPr>
              <w:rFonts w:ascii="Times New Roman" w:hAnsi="Times New Roman" w:cs="Times New Roman"/>
              <w:noProof/>
              <w:color w:val="000000" w:themeColor="text1"/>
            </w:rPr>
            <w:tab/>
          </w:r>
          <w:r w:rsidR="008B1041">
            <w:rPr>
              <w:rFonts w:ascii="Times New Roman" w:hAnsi="Times New Roman" w:cs="Times New Roman"/>
              <w:noProof/>
              <w:color w:val="000000" w:themeColor="text1"/>
            </w:rPr>
            <w:t>ix</w:t>
          </w:r>
        </w:p>
        <w:p w14:paraId="1B0E1251" w14:textId="07472CFF"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List</w:t>
          </w:r>
          <w:r w:rsidR="00495A1A" w:rsidRPr="005B3695">
            <w:rPr>
              <w:rFonts w:ascii="Times New Roman" w:hAnsi="Times New Roman" w:cs="Times New Roman"/>
              <w:noProof/>
              <w:color w:val="000000" w:themeColor="text1"/>
            </w:rPr>
            <w:t xml:space="preserve"> of Tables</w:t>
          </w:r>
          <w:r w:rsidR="00495A1A" w:rsidRPr="005B3695">
            <w:rPr>
              <w:rFonts w:ascii="Times New Roman" w:hAnsi="Times New Roman" w:cs="Times New Roman"/>
              <w:noProof/>
              <w:color w:val="000000" w:themeColor="text1"/>
            </w:rPr>
            <w:tab/>
          </w:r>
          <w:r w:rsidR="008B1041">
            <w:rPr>
              <w:rFonts w:ascii="Times New Roman" w:hAnsi="Times New Roman" w:cs="Times New Roman"/>
              <w:noProof/>
              <w:color w:val="000000" w:themeColor="text1"/>
            </w:rPr>
            <w:t>xi</w:t>
          </w:r>
        </w:p>
        <w:p w14:paraId="05E17510" w14:textId="42E7C1A1"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List of Equations</w:t>
          </w:r>
          <w:r w:rsidRPr="005B3695">
            <w:rPr>
              <w:rFonts w:ascii="Times New Roman" w:hAnsi="Times New Roman" w:cs="Times New Roman"/>
              <w:noProof/>
              <w:color w:val="000000" w:themeColor="text1"/>
            </w:rPr>
            <w:tab/>
          </w:r>
          <w:r w:rsidR="008B1041">
            <w:rPr>
              <w:rFonts w:ascii="Times New Roman" w:hAnsi="Times New Roman" w:cs="Times New Roman"/>
              <w:noProof/>
              <w:color w:val="000000" w:themeColor="text1"/>
            </w:rPr>
            <w:t>xii</w:t>
          </w:r>
        </w:p>
        <w:p w14:paraId="35548CCD" w14:textId="06956C55"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List of Abbreviations</w:t>
          </w:r>
          <w:r w:rsidRPr="005B3695">
            <w:rPr>
              <w:rFonts w:ascii="Times New Roman" w:hAnsi="Times New Roman" w:cs="Times New Roman"/>
              <w:noProof/>
              <w:color w:val="000000" w:themeColor="text1"/>
            </w:rPr>
            <w:tab/>
          </w:r>
          <w:r w:rsidR="008B1041">
            <w:rPr>
              <w:rFonts w:ascii="Times New Roman" w:hAnsi="Times New Roman" w:cs="Times New Roman"/>
              <w:noProof/>
              <w:color w:val="000000" w:themeColor="text1"/>
            </w:rPr>
            <w:t>xiii</w:t>
          </w:r>
        </w:p>
        <w:p w14:paraId="07AA71D6" w14:textId="09036D95"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List of Symbols</w:t>
          </w:r>
          <w:r w:rsidRPr="005B3695">
            <w:rPr>
              <w:rFonts w:ascii="Times New Roman" w:hAnsi="Times New Roman" w:cs="Times New Roman"/>
              <w:noProof/>
              <w:color w:val="000000" w:themeColor="text1"/>
            </w:rPr>
            <w:tab/>
          </w:r>
          <w:r w:rsidR="008B1041">
            <w:rPr>
              <w:rFonts w:ascii="Times New Roman" w:hAnsi="Times New Roman" w:cs="Times New Roman"/>
              <w:noProof/>
              <w:color w:val="000000" w:themeColor="text1"/>
            </w:rPr>
            <w:t>xv</w:t>
          </w:r>
        </w:p>
        <w:p w14:paraId="30DDDEA8" w14:textId="58BE7590"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1. Introduction, Background Information and Goals of Research</w:t>
          </w:r>
          <w:r w:rsidRPr="005B3695">
            <w:rPr>
              <w:rFonts w:ascii="Times New Roman" w:hAnsi="Times New Roman" w:cs="Times New Roman"/>
              <w:noProof/>
              <w:color w:val="000000" w:themeColor="text1"/>
            </w:rPr>
            <w:tab/>
            <w:t>1</w:t>
          </w:r>
        </w:p>
        <w:p w14:paraId="4AB3AA8C" w14:textId="78C66194"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1.1. General Background</w:t>
          </w:r>
          <w:r w:rsidRPr="005B3695">
            <w:rPr>
              <w:rFonts w:ascii="Times New Roman" w:hAnsi="Times New Roman" w:cs="Times New Roman"/>
              <w:noProof/>
              <w:color w:val="000000" w:themeColor="text1"/>
            </w:rPr>
            <w:tab/>
            <w:t>1</w:t>
          </w:r>
        </w:p>
        <w:p w14:paraId="69A29CB1" w14:textId="1EF069B3"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1.2. Emulsion Polymerization</w:t>
          </w:r>
          <w:r w:rsidRPr="005B3695">
            <w:rPr>
              <w:rFonts w:ascii="Times New Roman" w:hAnsi="Times New Roman" w:cs="Times New Roman"/>
              <w:noProof/>
              <w:color w:val="000000" w:themeColor="text1"/>
            </w:rPr>
            <w:tab/>
            <w:t>3</w:t>
          </w:r>
        </w:p>
        <w:p w14:paraId="1E62185B" w14:textId="29733C3F" w:rsidR="00640274" w:rsidRPr="005B3695" w:rsidRDefault="00640274" w:rsidP="006173BD">
          <w:pPr>
            <w:pStyle w:val="TOC3"/>
            <w:rPr>
              <w:sz w:val="24"/>
              <w:szCs w:val="24"/>
              <w:lang w:val="en-CA" w:eastAsia="ja-JP"/>
            </w:rPr>
          </w:pPr>
          <w:r w:rsidRPr="005B3695">
            <w:t>1.2.1. Surfactants</w:t>
          </w:r>
          <w:r w:rsidRPr="005B3695">
            <w:tab/>
            <w:t>4</w:t>
          </w:r>
        </w:p>
        <w:p w14:paraId="344D1DAC" w14:textId="2CD359BB" w:rsidR="00640274" w:rsidRPr="005B3695" w:rsidRDefault="00640274" w:rsidP="006173BD">
          <w:pPr>
            <w:pStyle w:val="TOC3"/>
            <w:rPr>
              <w:sz w:val="24"/>
              <w:szCs w:val="24"/>
              <w:lang w:val="en-CA" w:eastAsia="ja-JP"/>
            </w:rPr>
          </w:pPr>
          <w:r w:rsidRPr="005B3695">
            <w:t>1.2.2. Mechanism and Kinetics of Emulsion Polymerization</w:t>
          </w:r>
          <w:r w:rsidRPr="005B3695">
            <w:tab/>
            <w:t>6</w:t>
          </w:r>
        </w:p>
        <w:p w14:paraId="0D781552" w14:textId="32B188F5" w:rsidR="00640274" w:rsidRPr="005B3695" w:rsidRDefault="00640274" w:rsidP="006173BD">
          <w:pPr>
            <w:pStyle w:val="TOC3"/>
            <w:rPr>
              <w:sz w:val="24"/>
              <w:szCs w:val="24"/>
              <w:lang w:val="en-CA" w:eastAsia="ja-JP"/>
            </w:rPr>
          </w:pPr>
          <w:r w:rsidRPr="005B3695">
            <w:t>1.2.3. Surfactant-free Emulsion Polymerization</w:t>
          </w:r>
          <w:r w:rsidRPr="005B3695">
            <w:tab/>
            <w:t>10</w:t>
          </w:r>
        </w:p>
        <w:p w14:paraId="52D6A95A" w14:textId="2894E6C7"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1.3. Glass Transition Temperature</w:t>
          </w:r>
          <w:r w:rsidRPr="005B3695">
            <w:rPr>
              <w:rFonts w:ascii="Times New Roman" w:hAnsi="Times New Roman" w:cs="Times New Roman"/>
              <w:noProof/>
              <w:color w:val="000000" w:themeColor="text1"/>
            </w:rPr>
            <w:tab/>
            <w:t>12</w:t>
          </w:r>
        </w:p>
        <w:p w14:paraId="102BD53D" w14:textId="69EB4168" w:rsidR="00640274" w:rsidRPr="005B3695" w:rsidRDefault="00640274" w:rsidP="006173BD">
          <w:pPr>
            <w:pStyle w:val="TOC3"/>
            <w:rPr>
              <w:sz w:val="24"/>
              <w:szCs w:val="24"/>
              <w:lang w:val="en-CA" w:eastAsia="ja-JP"/>
            </w:rPr>
          </w:pPr>
          <w:r w:rsidRPr="005B3695">
            <w:t>1.3.1. Methods to Measure Glass Transition Temperature</w:t>
          </w:r>
          <w:r w:rsidRPr="005B3695">
            <w:tab/>
          </w:r>
          <w:r w:rsidR="00983417">
            <w:t>13</w:t>
          </w:r>
        </w:p>
        <w:p w14:paraId="7CA03C14" w14:textId="760DE9DE" w:rsidR="00640274" w:rsidRPr="005B3695" w:rsidRDefault="00640274" w:rsidP="006173BD">
          <w:pPr>
            <w:pStyle w:val="TOC3"/>
            <w:rPr>
              <w:sz w:val="24"/>
              <w:szCs w:val="24"/>
              <w:lang w:val="en-CA" w:eastAsia="ja-JP"/>
            </w:rPr>
          </w:pPr>
          <w:r w:rsidRPr="005B3695">
            <w:t>1.3.2. The Fox Equation</w:t>
          </w:r>
          <w:r w:rsidRPr="005B3695">
            <w:tab/>
          </w:r>
          <w:r w:rsidR="00983417">
            <w:t>14</w:t>
          </w:r>
        </w:p>
        <w:p w14:paraId="2A2DD0F0" w14:textId="5DB7D1D7"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1.4. Copolymerization</w:t>
          </w:r>
          <w:r w:rsidRPr="005B3695">
            <w:rPr>
              <w:rFonts w:ascii="Times New Roman" w:hAnsi="Times New Roman" w:cs="Times New Roman"/>
              <w:noProof/>
              <w:color w:val="000000" w:themeColor="text1"/>
            </w:rPr>
            <w:tab/>
            <w:t>14</w:t>
          </w:r>
        </w:p>
        <w:p w14:paraId="3AB562D3" w14:textId="2D39F8CA"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1.5. Latex Stability and Zeta-Potential</w:t>
          </w:r>
          <w:r w:rsidRPr="005B3695">
            <w:rPr>
              <w:rFonts w:ascii="Times New Roman" w:hAnsi="Times New Roman" w:cs="Times New Roman"/>
              <w:noProof/>
              <w:color w:val="000000" w:themeColor="text1"/>
            </w:rPr>
            <w:tab/>
            <w:t>1</w:t>
          </w:r>
          <w:r w:rsidR="006173BD" w:rsidRPr="005B3695">
            <w:rPr>
              <w:rFonts w:ascii="Times New Roman" w:hAnsi="Times New Roman" w:cs="Times New Roman"/>
              <w:noProof/>
              <w:color w:val="000000" w:themeColor="text1"/>
            </w:rPr>
            <w:t>7</w:t>
          </w:r>
        </w:p>
        <w:p w14:paraId="5B9D181C" w14:textId="324CBB78"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1.6. Film Formation</w:t>
          </w:r>
          <w:r w:rsidRPr="005B3695">
            <w:rPr>
              <w:rFonts w:ascii="Times New Roman" w:hAnsi="Times New Roman" w:cs="Times New Roman"/>
              <w:noProof/>
              <w:color w:val="000000" w:themeColor="text1"/>
            </w:rPr>
            <w:tab/>
            <w:t>19</w:t>
          </w:r>
        </w:p>
        <w:p w14:paraId="34B2D3BF" w14:textId="699597EE"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1.7. Switchable Polymer Latexes</w:t>
          </w:r>
          <w:r w:rsidRPr="005B3695">
            <w:rPr>
              <w:rFonts w:ascii="Times New Roman" w:hAnsi="Times New Roman" w:cs="Times New Roman"/>
              <w:noProof/>
              <w:color w:val="000000" w:themeColor="text1"/>
            </w:rPr>
            <w:tab/>
            <w:t>21</w:t>
          </w:r>
        </w:p>
        <w:p w14:paraId="4B721D9A" w14:textId="6384885E" w:rsidR="00640274" w:rsidRPr="005B3695" w:rsidRDefault="00640274" w:rsidP="006173BD">
          <w:pPr>
            <w:pStyle w:val="TOC3"/>
            <w:rPr>
              <w:sz w:val="24"/>
              <w:szCs w:val="24"/>
              <w:lang w:val="en-CA" w:eastAsia="ja-JP"/>
            </w:rPr>
          </w:pPr>
          <w:r w:rsidRPr="005B3695">
            <w:t>1.7.1. CO</w:t>
          </w:r>
          <w:r w:rsidRPr="005B3695">
            <w:rPr>
              <w:vertAlign w:val="subscript"/>
            </w:rPr>
            <w:t>2</w:t>
          </w:r>
          <w:r w:rsidRPr="005B3695">
            <w:t>-Switchable Functional Groups</w:t>
          </w:r>
          <w:r w:rsidRPr="005B3695">
            <w:tab/>
            <w:t>22</w:t>
          </w:r>
        </w:p>
        <w:p w14:paraId="73E68744" w14:textId="0942A39B" w:rsidR="00640274" w:rsidRPr="005B3695" w:rsidRDefault="00640274" w:rsidP="006173BD">
          <w:pPr>
            <w:pStyle w:val="TOC3"/>
            <w:rPr>
              <w:sz w:val="24"/>
              <w:szCs w:val="24"/>
              <w:lang w:val="en-CA" w:eastAsia="ja-JP"/>
            </w:rPr>
          </w:pPr>
          <w:r w:rsidRPr="005B3695">
            <w:t>1.7.2. CO</w:t>
          </w:r>
          <w:r w:rsidRPr="005B3695">
            <w:rPr>
              <w:vertAlign w:val="subscript"/>
            </w:rPr>
            <w:t>2</w:t>
          </w:r>
          <w:r w:rsidRPr="005B3695">
            <w:t>-Switchable Surfactants</w:t>
          </w:r>
          <w:r w:rsidRPr="005B3695">
            <w:tab/>
            <w:t>26</w:t>
          </w:r>
        </w:p>
        <w:p w14:paraId="6DE0323D" w14:textId="5250E0A6" w:rsidR="00640274" w:rsidRPr="005B3695" w:rsidRDefault="00640274" w:rsidP="006173BD">
          <w:pPr>
            <w:pStyle w:val="TOC3"/>
            <w:rPr>
              <w:sz w:val="24"/>
              <w:szCs w:val="24"/>
              <w:lang w:val="en-CA" w:eastAsia="ja-JP"/>
            </w:rPr>
          </w:pPr>
          <w:r w:rsidRPr="005B3695">
            <w:t>1.7.3. Reactive Switchable Surfactants</w:t>
          </w:r>
          <w:r w:rsidRPr="005B3695">
            <w:tab/>
            <w:t>28</w:t>
          </w:r>
        </w:p>
        <w:p w14:paraId="4CF435C9" w14:textId="7BD30458" w:rsidR="00640274" w:rsidRPr="005B3695" w:rsidRDefault="00640274" w:rsidP="006173BD">
          <w:pPr>
            <w:pStyle w:val="TOC3"/>
            <w:rPr>
              <w:sz w:val="24"/>
              <w:szCs w:val="24"/>
              <w:lang w:val="en-CA" w:eastAsia="ja-JP"/>
            </w:rPr>
          </w:pPr>
          <w:r w:rsidRPr="005B3695">
            <w:t>1.7.4. CO</w:t>
          </w:r>
          <w:r w:rsidRPr="005B3695">
            <w:rPr>
              <w:vertAlign w:val="subscript"/>
            </w:rPr>
            <w:t>2</w:t>
          </w:r>
          <w:r w:rsidRPr="005B3695">
            <w:t>-Switchable Initiator</w:t>
          </w:r>
          <w:r w:rsidRPr="005B3695">
            <w:tab/>
            <w:t>29</w:t>
          </w:r>
        </w:p>
        <w:p w14:paraId="4FC041F3" w14:textId="53EF06C0" w:rsidR="00640274" w:rsidRPr="005B3695" w:rsidRDefault="00640274" w:rsidP="006173BD">
          <w:pPr>
            <w:pStyle w:val="TOC3"/>
            <w:rPr>
              <w:sz w:val="24"/>
              <w:szCs w:val="24"/>
              <w:lang w:val="en-CA" w:eastAsia="ja-JP"/>
            </w:rPr>
          </w:pPr>
          <w:r w:rsidRPr="005B3695">
            <w:t>1.7.5. Switchable Comonomer Approach</w:t>
          </w:r>
          <w:r w:rsidRPr="005B3695">
            <w:tab/>
            <w:t>3</w:t>
          </w:r>
          <w:r w:rsidR="006173BD" w:rsidRPr="005B3695">
            <w:t>1</w:t>
          </w:r>
        </w:p>
        <w:p w14:paraId="1DAEF0A1" w14:textId="4BE6306E"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1.8. Goals of Research</w:t>
          </w:r>
          <w:r w:rsidRPr="005B3695">
            <w:rPr>
              <w:rFonts w:ascii="Times New Roman" w:hAnsi="Times New Roman" w:cs="Times New Roman"/>
              <w:noProof/>
              <w:color w:val="000000" w:themeColor="text1"/>
            </w:rPr>
            <w:tab/>
            <w:t>3</w:t>
          </w:r>
          <w:r w:rsidR="006173BD" w:rsidRPr="005B3695">
            <w:rPr>
              <w:rFonts w:ascii="Times New Roman" w:hAnsi="Times New Roman" w:cs="Times New Roman"/>
              <w:noProof/>
              <w:color w:val="000000" w:themeColor="text1"/>
            </w:rPr>
            <w:t>2</w:t>
          </w:r>
        </w:p>
        <w:p w14:paraId="5B5212CC" w14:textId="6AC25169"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2. Experimental Methods.</w:t>
          </w:r>
          <w:r w:rsidRPr="005B3695">
            <w:rPr>
              <w:rFonts w:ascii="Times New Roman" w:hAnsi="Times New Roman" w:cs="Times New Roman"/>
              <w:noProof/>
              <w:color w:val="000000" w:themeColor="text1"/>
            </w:rPr>
            <w:tab/>
            <w:t>34</w:t>
          </w:r>
        </w:p>
        <w:p w14:paraId="76A812CB" w14:textId="705C1CC6"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2.1. Materials.</w:t>
          </w:r>
          <w:r w:rsidRPr="005B3695">
            <w:rPr>
              <w:rFonts w:ascii="Times New Roman" w:hAnsi="Times New Roman" w:cs="Times New Roman"/>
              <w:noProof/>
              <w:color w:val="000000" w:themeColor="text1"/>
            </w:rPr>
            <w:tab/>
            <w:t>34</w:t>
          </w:r>
        </w:p>
        <w:p w14:paraId="28E5EB29" w14:textId="1F31DCD0"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2.2. Surfactant-Free Emulsion Polymerization of BA &amp; MMA.</w:t>
          </w:r>
          <w:r w:rsidRPr="005B3695">
            <w:rPr>
              <w:rFonts w:ascii="Times New Roman" w:hAnsi="Times New Roman" w:cs="Times New Roman"/>
              <w:noProof/>
              <w:color w:val="000000" w:themeColor="text1"/>
            </w:rPr>
            <w:tab/>
            <w:t>34</w:t>
          </w:r>
        </w:p>
        <w:p w14:paraId="177B4FA6" w14:textId="4110334B"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2.3. Characterization.</w:t>
          </w:r>
          <w:r w:rsidRPr="005B3695">
            <w:rPr>
              <w:rFonts w:ascii="Times New Roman" w:hAnsi="Times New Roman" w:cs="Times New Roman"/>
              <w:noProof/>
              <w:color w:val="000000" w:themeColor="text1"/>
            </w:rPr>
            <w:tab/>
            <w:t>36</w:t>
          </w:r>
        </w:p>
        <w:p w14:paraId="70AB5F48" w14:textId="115D3CA5"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2.4. Destabilization of Particles at Ambient Temperature.</w:t>
          </w:r>
          <w:r w:rsidRPr="005B3695">
            <w:rPr>
              <w:rFonts w:ascii="Times New Roman" w:hAnsi="Times New Roman" w:cs="Times New Roman"/>
              <w:noProof/>
              <w:color w:val="000000" w:themeColor="text1"/>
            </w:rPr>
            <w:tab/>
            <w:t>37</w:t>
          </w:r>
        </w:p>
        <w:p w14:paraId="79732E09" w14:textId="5C8B63D5"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lang w:eastAsia="zh-CN"/>
            </w:rPr>
            <w:t>2.5. Latex Redispersion at Ambient Temperature.</w:t>
          </w:r>
          <w:r w:rsidRPr="005B3695">
            <w:rPr>
              <w:rFonts w:ascii="Times New Roman" w:hAnsi="Times New Roman" w:cs="Times New Roman"/>
              <w:noProof/>
              <w:color w:val="000000" w:themeColor="text1"/>
            </w:rPr>
            <w:tab/>
            <w:t>38</w:t>
          </w:r>
        </w:p>
        <w:p w14:paraId="52BA0A3A" w14:textId="4F20CEDE"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2.6. Coagulation &amp; Redispersion Cycles at 5 °C</w:t>
          </w:r>
          <w:r w:rsidRPr="005B3695">
            <w:rPr>
              <w:rFonts w:ascii="Times New Roman" w:hAnsi="Times New Roman" w:cs="Times New Roman"/>
              <w:noProof/>
              <w:color w:val="000000" w:themeColor="text1"/>
            </w:rPr>
            <w:tab/>
            <w:t>38</w:t>
          </w:r>
        </w:p>
        <w:p w14:paraId="46272FC2" w14:textId="753CFDCD"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3. Results and Discussion</w:t>
          </w:r>
          <w:r w:rsidRPr="005B3695">
            <w:rPr>
              <w:rFonts w:ascii="Times New Roman" w:hAnsi="Times New Roman" w:cs="Times New Roman"/>
              <w:noProof/>
              <w:color w:val="000000" w:themeColor="text1"/>
            </w:rPr>
            <w:tab/>
            <w:t>40</w:t>
          </w:r>
        </w:p>
        <w:p w14:paraId="685FF366" w14:textId="4D6B23CE"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3.1. Latex Synthesis via Surfactant-Free Emulsion Polymerization</w:t>
          </w:r>
          <w:r w:rsidRPr="005B3695">
            <w:rPr>
              <w:rFonts w:ascii="Times New Roman" w:hAnsi="Times New Roman" w:cs="Times New Roman"/>
              <w:noProof/>
              <w:color w:val="000000" w:themeColor="text1"/>
            </w:rPr>
            <w:tab/>
            <w:t>40</w:t>
          </w:r>
        </w:p>
        <w:p w14:paraId="44098CA9" w14:textId="66D1E633"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lang w:eastAsia="zh-CN"/>
            </w:rPr>
            <w:t>3.2. Polymerization using an Acidified System</w:t>
          </w:r>
          <w:r w:rsidRPr="005B3695">
            <w:rPr>
              <w:rFonts w:ascii="Times New Roman" w:hAnsi="Times New Roman" w:cs="Times New Roman"/>
              <w:noProof/>
              <w:color w:val="000000" w:themeColor="text1"/>
            </w:rPr>
            <w:tab/>
            <w:t>42</w:t>
          </w:r>
        </w:p>
        <w:p w14:paraId="3D660BDB" w14:textId="7720F981"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3.3. Controlling the Glass Transition Temperature of Latex Particles</w:t>
          </w:r>
          <w:r w:rsidRPr="005B3695">
            <w:rPr>
              <w:rFonts w:ascii="Times New Roman" w:hAnsi="Times New Roman" w:cs="Times New Roman"/>
              <w:noProof/>
              <w:color w:val="000000" w:themeColor="text1"/>
            </w:rPr>
            <w:tab/>
            <w:t>43</w:t>
          </w:r>
        </w:p>
        <w:p w14:paraId="0EE1AFF2" w14:textId="7D56480C"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3.4. Coagulation of Latex Particles</w:t>
          </w:r>
          <w:r w:rsidRPr="005B3695">
            <w:rPr>
              <w:rFonts w:ascii="Times New Roman" w:hAnsi="Times New Roman" w:cs="Times New Roman"/>
              <w:noProof/>
              <w:color w:val="000000" w:themeColor="text1"/>
            </w:rPr>
            <w:tab/>
            <w:t>45</w:t>
          </w:r>
        </w:p>
        <w:p w14:paraId="03279329" w14:textId="387E55FA"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lang w:eastAsia="zh-CN"/>
            </w:rPr>
            <w:t>3.5. Fusion of Low T</w:t>
          </w:r>
          <w:r w:rsidRPr="005B3695">
            <w:rPr>
              <w:rFonts w:ascii="Times New Roman" w:hAnsi="Times New Roman" w:cs="Times New Roman"/>
              <w:noProof/>
              <w:color w:val="000000" w:themeColor="text1"/>
              <w:vertAlign w:val="subscript"/>
              <w:lang w:eastAsia="zh-CN"/>
            </w:rPr>
            <w:t>g</w:t>
          </w:r>
          <w:r w:rsidRPr="005B3695">
            <w:rPr>
              <w:rFonts w:ascii="Times New Roman" w:hAnsi="Times New Roman" w:cs="Times New Roman"/>
              <w:noProof/>
              <w:color w:val="000000" w:themeColor="text1"/>
              <w:lang w:eastAsia="zh-CN"/>
            </w:rPr>
            <w:t xml:space="preserve"> Latex Particles</w:t>
          </w:r>
          <w:r w:rsidRPr="005B3695">
            <w:rPr>
              <w:rFonts w:ascii="Times New Roman" w:hAnsi="Times New Roman" w:cs="Times New Roman"/>
              <w:noProof/>
              <w:color w:val="000000" w:themeColor="text1"/>
            </w:rPr>
            <w:tab/>
            <w:t>47</w:t>
          </w:r>
        </w:p>
        <w:p w14:paraId="204540DF" w14:textId="21E1EE5C"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3.6. Redispersion</w:t>
          </w:r>
          <w:r w:rsidRPr="005B3695">
            <w:rPr>
              <w:rFonts w:ascii="Times New Roman" w:hAnsi="Times New Roman" w:cs="Times New Roman"/>
              <w:noProof/>
              <w:color w:val="000000" w:themeColor="text1"/>
            </w:rPr>
            <w:tab/>
            <w:t>4</w:t>
          </w:r>
          <w:r w:rsidR="006173BD" w:rsidRPr="005B3695">
            <w:rPr>
              <w:rFonts w:ascii="Times New Roman" w:hAnsi="Times New Roman" w:cs="Times New Roman"/>
              <w:noProof/>
              <w:color w:val="000000" w:themeColor="text1"/>
            </w:rPr>
            <w:t>9</w:t>
          </w:r>
        </w:p>
        <w:p w14:paraId="1BD66E9A" w14:textId="24B57478" w:rsidR="00640274" w:rsidRPr="005B3695" w:rsidRDefault="00640274" w:rsidP="0087313A">
          <w:pPr>
            <w:pStyle w:val="TOC2"/>
            <w:tabs>
              <w:tab w:val="right" w:leader="dot" w:pos="8657"/>
            </w:tabs>
            <w:spacing w:line="480" w:lineRule="auto"/>
            <w:rPr>
              <w:rFonts w:ascii="Times New Roman" w:hAnsi="Times New Roman" w:cs="Times New Roman"/>
              <w:b w:val="0"/>
              <w:noProof/>
              <w:color w:val="000000" w:themeColor="text1"/>
              <w:sz w:val="24"/>
              <w:szCs w:val="24"/>
              <w:lang w:val="en-CA" w:eastAsia="ja-JP"/>
            </w:rPr>
          </w:pPr>
          <w:r w:rsidRPr="005B3695">
            <w:rPr>
              <w:rFonts w:ascii="Times New Roman" w:hAnsi="Times New Roman" w:cs="Times New Roman"/>
              <w:noProof/>
              <w:color w:val="000000" w:themeColor="text1"/>
            </w:rPr>
            <w:t>3.7. Coagulation and Redispersion at Lower Temperature.</w:t>
          </w:r>
          <w:r w:rsidRPr="005B3695">
            <w:rPr>
              <w:rFonts w:ascii="Times New Roman" w:hAnsi="Times New Roman" w:cs="Times New Roman"/>
              <w:noProof/>
              <w:color w:val="000000" w:themeColor="text1"/>
            </w:rPr>
            <w:tab/>
            <w:t>52</w:t>
          </w:r>
        </w:p>
        <w:p w14:paraId="0C5DCE49" w14:textId="3F4A556D"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4. Conclusion</w:t>
          </w:r>
          <w:r w:rsidRPr="005B3695">
            <w:rPr>
              <w:rFonts w:ascii="Times New Roman" w:hAnsi="Times New Roman" w:cs="Times New Roman"/>
              <w:noProof/>
              <w:color w:val="000000" w:themeColor="text1"/>
            </w:rPr>
            <w:tab/>
            <w:t>5</w:t>
          </w:r>
          <w:r w:rsidR="006173BD" w:rsidRPr="005B3695">
            <w:rPr>
              <w:rFonts w:ascii="Times New Roman" w:hAnsi="Times New Roman" w:cs="Times New Roman"/>
              <w:noProof/>
              <w:color w:val="000000" w:themeColor="text1"/>
            </w:rPr>
            <w:t>6</w:t>
          </w:r>
        </w:p>
        <w:p w14:paraId="5AC4AE8F" w14:textId="528DF43A" w:rsidR="007E1BBD" w:rsidRPr="005B3695" w:rsidRDefault="007E1BBD" w:rsidP="007E1BBD">
          <w:pPr>
            <w:pStyle w:val="TOC2"/>
            <w:tabs>
              <w:tab w:val="right" w:leader="dot" w:pos="8657"/>
            </w:tabs>
            <w:spacing w:line="480" w:lineRule="auto"/>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 xml:space="preserve">4.1. </w:t>
          </w:r>
          <w:r w:rsidR="006173BD" w:rsidRPr="005B3695">
            <w:rPr>
              <w:rFonts w:ascii="Times New Roman" w:hAnsi="Times New Roman"/>
              <w:color w:val="000000" w:themeColor="text1"/>
            </w:rPr>
            <w:t>Significant Contributions of Thesis Work</w:t>
          </w:r>
          <w:r w:rsidR="006173BD" w:rsidRPr="005B3695">
            <w:rPr>
              <w:rFonts w:ascii="Times New Roman" w:hAnsi="Times New Roman" w:cs="Times New Roman"/>
              <w:noProof/>
              <w:color w:val="000000" w:themeColor="text1"/>
            </w:rPr>
            <w:tab/>
            <w:t>57</w:t>
          </w:r>
        </w:p>
        <w:p w14:paraId="46699B3C" w14:textId="09018932" w:rsidR="007E1BBD" w:rsidRPr="005B3695" w:rsidRDefault="007E1BBD" w:rsidP="007E1BBD">
          <w:pPr>
            <w:pStyle w:val="TOC2"/>
            <w:tabs>
              <w:tab w:val="right" w:leader="dot" w:pos="8657"/>
            </w:tabs>
            <w:spacing w:line="480" w:lineRule="auto"/>
            <w:rPr>
              <w:rFonts w:ascii="Times New Roman" w:hAnsi="Times New Roman" w:cs="Times New Roman"/>
              <w:noProof/>
              <w:color w:val="000000" w:themeColor="text1"/>
            </w:rPr>
          </w:pPr>
          <w:r w:rsidRPr="005B3695">
            <w:rPr>
              <w:rFonts w:ascii="Times New Roman" w:hAnsi="Times New Roman" w:cs="Times New Roman"/>
              <w:noProof/>
              <w:color w:val="000000" w:themeColor="text1"/>
              <w:lang w:eastAsia="zh-CN"/>
            </w:rPr>
            <w:t xml:space="preserve">4.2. </w:t>
          </w:r>
          <w:r w:rsidR="006173BD" w:rsidRPr="005B3695">
            <w:rPr>
              <w:rFonts w:ascii="Times New Roman" w:hAnsi="Times New Roman" w:cs="Times New Roman"/>
              <w:color w:val="000000" w:themeColor="text1"/>
            </w:rPr>
            <w:t>Recommendations for Future Work</w:t>
          </w:r>
          <w:r w:rsidR="006173BD" w:rsidRPr="005B3695">
            <w:rPr>
              <w:rFonts w:ascii="Times New Roman" w:hAnsi="Times New Roman" w:cs="Times New Roman"/>
              <w:noProof/>
              <w:color w:val="000000" w:themeColor="text1"/>
            </w:rPr>
            <w:tab/>
            <w:t>58</w:t>
          </w:r>
        </w:p>
        <w:p w14:paraId="5667FE71" w14:textId="571276A0" w:rsidR="006173BD" w:rsidRPr="005B3695" w:rsidRDefault="006173BD" w:rsidP="006173BD">
          <w:pPr>
            <w:pStyle w:val="TOC3"/>
            <w:rPr>
              <w:sz w:val="24"/>
              <w:szCs w:val="24"/>
              <w:lang w:val="en-CA" w:eastAsia="ja-JP"/>
            </w:rPr>
          </w:pPr>
          <w:r w:rsidRPr="005B3695">
            <w:t>4.2.1. Using a Pressurized CO</w:t>
          </w:r>
          <w:r w:rsidRPr="005B3695">
            <w:rPr>
              <w:vertAlign w:val="subscript"/>
            </w:rPr>
            <w:t>2</w:t>
          </w:r>
          <w:r w:rsidRPr="005B3695">
            <w:t xml:space="preserve"> Atmosphere for Polymerization</w:t>
          </w:r>
          <w:r w:rsidRPr="005B3695">
            <w:tab/>
            <w:t>58</w:t>
          </w:r>
        </w:p>
        <w:p w14:paraId="6E990BAA" w14:textId="2CD39E14" w:rsidR="006173BD" w:rsidRPr="005B3695" w:rsidRDefault="006173BD" w:rsidP="006173BD">
          <w:pPr>
            <w:pStyle w:val="TOC3"/>
            <w:rPr>
              <w:sz w:val="24"/>
              <w:szCs w:val="24"/>
              <w:lang w:val="en-CA" w:eastAsia="ja-JP"/>
            </w:rPr>
          </w:pPr>
          <w:r w:rsidRPr="005B3695">
            <w:t>4.2.2. Surfactant-free Semi-Batch Polymerization</w:t>
          </w:r>
          <w:r w:rsidRPr="005B3695">
            <w:tab/>
            <w:t>59</w:t>
          </w:r>
        </w:p>
        <w:p w14:paraId="244EB4F1" w14:textId="78B0C3D9" w:rsidR="006173BD" w:rsidRPr="005B3695" w:rsidRDefault="006173BD" w:rsidP="00202723">
          <w:pPr>
            <w:pStyle w:val="TOC3"/>
            <w:rPr>
              <w:sz w:val="24"/>
              <w:szCs w:val="24"/>
              <w:lang w:val="en-CA" w:eastAsia="ja-JP"/>
            </w:rPr>
          </w:pPr>
          <w:r w:rsidRPr="005B3695">
            <w:t>4.2.3. Inhibiting the Fusion of Low T</w:t>
          </w:r>
          <w:r w:rsidRPr="005B3695">
            <w:rPr>
              <w:vertAlign w:val="subscript"/>
            </w:rPr>
            <w:t>g</w:t>
          </w:r>
          <w:r w:rsidRPr="005B3695">
            <w:t xml:space="preserve"> Particles</w:t>
          </w:r>
          <w:r w:rsidRPr="005B3695">
            <w:tab/>
          </w:r>
          <w:r w:rsidR="00983417">
            <w:t>60</w:t>
          </w:r>
        </w:p>
        <w:p w14:paraId="05BF6CD0" w14:textId="7FAED061" w:rsidR="00640274" w:rsidRPr="005B3695" w:rsidRDefault="00640274" w:rsidP="0087313A">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References</w:t>
          </w:r>
          <w:r w:rsidRPr="005B3695">
            <w:rPr>
              <w:rFonts w:ascii="Times New Roman" w:hAnsi="Times New Roman" w:cs="Times New Roman"/>
              <w:noProof/>
              <w:color w:val="000000" w:themeColor="text1"/>
            </w:rPr>
            <w:tab/>
          </w:r>
          <w:r w:rsidR="006173BD" w:rsidRPr="005B3695">
            <w:rPr>
              <w:rFonts w:ascii="Times New Roman" w:hAnsi="Times New Roman" w:cs="Times New Roman"/>
              <w:noProof/>
              <w:color w:val="000000" w:themeColor="text1"/>
            </w:rPr>
            <w:t>61</w:t>
          </w:r>
        </w:p>
        <w:p w14:paraId="7C18862D" w14:textId="7E73EC6B" w:rsidR="005C032B" w:rsidRPr="005B3695" w:rsidRDefault="00640274" w:rsidP="005C032B">
          <w:pPr>
            <w:pStyle w:val="TOC1"/>
            <w:tabs>
              <w:tab w:val="right" w:leader="dot" w:pos="8657"/>
            </w:tabs>
            <w:spacing w:line="480" w:lineRule="auto"/>
            <w:rPr>
              <w:rFonts w:ascii="Times New Roman" w:hAnsi="Times New Roman" w:cs="Times New Roman"/>
              <w:b w:val="0"/>
              <w:noProof/>
              <w:color w:val="000000" w:themeColor="text1"/>
              <w:lang w:val="en-CA" w:eastAsia="ja-JP"/>
            </w:rPr>
          </w:pPr>
          <w:r w:rsidRPr="005B3695">
            <w:rPr>
              <w:rFonts w:ascii="Times New Roman" w:hAnsi="Times New Roman" w:cs="Times New Roman"/>
              <w:noProof/>
              <w:color w:val="000000" w:themeColor="text1"/>
            </w:rPr>
            <w:t>Appendix A: Additional Figures</w:t>
          </w:r>
          <w:r w:rsidRPr="005B3695">
            <w:rPr>
              <w:rFonts w:ascii="Times New Roman" w:hAnsi="Times New Roman" w:cs="Times New Roman"/>
              <w:noProof/>
              <w:color w:val="000000" w:themeColor="text1"/>
            </w:rPr>
            <w:tab/>
            <w:t>6</w:t>
          </w:r>
          <w:r w:rsidR="006173BD" w:rsidRPr="005B3695">
            <w:rPr>
              <w:rFonts w:ascii="Times New Roman" w:hAnsi="Times New Roman" w:cs="Times New Roman"/>
              <w:noProof/>
              <w:color w:val="000000" w:themeColor="text1"/>
            </w:rPr>
            <w:t>4</w:t>
          </w:r>
        </w:p>
      </w:sdtContent>
    </w:sdt>
    <w:p w14:paraId="12F16CD8" w14:textId="77777777" w:rsidR="006173BD" w:rsidRPr="005B3695" w:rsidRDefault="006173BD">
      <w:pPr>
        <w:rPr>
          <w:rFonts w:ascii="Times New Roman" w:eastAsiaTheme="majorEastAsia" w:hAnsi="Times New Roman" w:cstheme="majorBidi"/>
          <w:b/>
          <w:bCs/>
          <w:color w:val="000000" w:themeColor="text1"/>
          <w:sz w:val="28"/>
          <w:szCs w:val="32"/>
        </w:rPr>
      </w:pPr>
      <w:bookmarkStart w:id="1" w:name="_Toc298502769"/>
      <w:r w:rsidRPr="005B3695">
        <w:rPr>
          <w:rFonts w:ascii="Times New Roman" w:hAnsi="Times New Roman"/>
          <w:color w:val="000000" w:themeColor="text1"/>
        </w:rPr>
        <w:br w:type="page"/>
      </w:r>
    </w:p>
    <w:p w14:paraId="266DC0D6" w14:textId="38438FD3" w:rsidR="007E6693" w:rsidRPr="005B3695" w:rsidRDefault="007E6693" w:rsidP="002B7A98">
      <w:pPr>
        <w:pStyle w:val="Heading1"/>
      </w:pPr>
      <w:r w:rsidRPr="005B3695">
        <w:t>List of Figures</w:t>
      </w:r>
      <w:bookmarkEnd w:id="1"/>
    </w:p>
    <w:p w14:paraId="6C57A885" w14:textId="4A77C877"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 The past and predicted global demand for emulsion polymers [metric tons on a dry basis] based on different regions.</w:t>
      </w:r>
      <w:r w:rsidRPr="005B3695">
        <w:rPr>
          <w:rFonts w:ascii="Times New Roman" w:hAnsi="Times New Roman" w:cs="Times New Roman"/>
          <w:noProof/>
          <w:color w:val="000000" w:themeColor="text1"/>
        </w:rPr>
        <w:tab/>
        <w:t>3</w:t>
      </w:r>
    </w:p>
    <w:p w14:paraId="2419A2AF"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79E8F910" w14:textId="67B6C910"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2. Examples of the different types of surfactants (a) anionic (sodium dodecyl sulfate, SDS), (b) cationic (cetyltrimethylammonium bromide, CTAB), and (c) non-ionic (nonylphenol ethocylate surfactants).</w:t>
      </w:r>
      <w:r w:rsidRPr="005B3695">
        <w:rPr>
          <w:rFonts w:ascii="Times New Roman" w:hAnsi="Times New Roman" w:cs="Times New Roman"/>
          <w:noProof/>
          <w:color w:val="000000" w:themeColor="text1"/>
        </w:rPr>
        <w:tab/>
        <w:t>5</w:t>
      </w:r>
    </w:p>
    <w:p w14:paraId="0682E7B9"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79A7D9AA" w14:textId="43E3EDC1"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3. A schematic representation of the three stages of emulsion polymerization and corresponding rate of polymerization during each stage.</w:t>
      </w:r>
      <w:r w:rsidRPr="005B3695">
        <w:rPr>
          <w:rFonts w:ascii="Times New Roman" w:hAnsi="Times New Roman" w:cs="Times New Roman"/>
          <w:noProof/>
          <w:color w:val="000000" w:themeColor="text1"/>
          <w:vertAlign w:val="superscript"/>
        </w:rPr>
        <w:t>13</w:t>
      </w:r>
      <w:r w:rsidR="005C032B" w:rsidRPr="005B3695">
        <w:rPr>
          <w:rFonts w:ascii="Times New Roman" w:hAnsi="Times New Roman" w:cs="Times New Roman"/>
          <w:noProof/>
          <w:color w:val="000000" w:themeColor="text1"/>
        </w:rPr>
        <w:tab/>
        <w:t>9</w:t>
      </w:r>
    </w:p>
    <w:p w14:paraId="67005702"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37563C87" w14:textId="68CF7DC9"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4. A schematic of the steps in emulsion polymerization.</w:t>
      </w:r>
      <w:r w:rsidRPr="005B3695">
        <w:rPr>
          <w:rFonts w:ascii="Times New Roman" w:hAnsi="Times New Roman" w:cs="Times New Roman"/>
          <w:noProof/>
          <w:color w:val="000000" w:themeColor="text1"/>
        </w:rPr>
        <w:tab/>
        <w:t>10</w:t>
      </w:r>
    </w:p>
    <w:p w14:paraId="1316C76A"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025CE4EF" w14:textId="13592A84"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5. A schematic of the possible structures of copolymers containing repeating units of monomer A and monomer B.</w:t>
      </w:r>
      <w:r w:rsidRPr="005B3695">
        <w:rPr>
          <w:rFonts w:ascii="Times New Roman" w:hAnsi="Times New Roman" w:cs="Times New Roman"/>
          <w:noProof/>
          <w:color w:val="000000" w:themeColor="text1"/>
          <w:vertAlign w:val="superscript"/>
        </w:rPr>
        <w:t>9</w:t>
      </w:r>
      <w:r w:rsidR="005C032B" w:rsidRPr="005B3695">
        <w:rPr>
          <w:rFonts w:ascii="Times New Roman" w:hAnsi="Times New Roman" w:cs="Times New Roman"/>
          <w:noProof/>
          <w:color w:val="000000" w:themeColor="text1"/>
        </w:rPr>
        <w:tab/>
        <w:t>15</w:t>
      </w:r>
    </w:p>
    <w:p w14:paraId="6BECDF42"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40C748CA" w14:textId="221EE2EC"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6. A schematic of the four propagation steps that can occur during f</w:t>
      </w:r>
      <w:r w:rsidR="005C032B" w:rsidRPr="005B3695">
        <w:rPr>
          <w:rFonts w:ascii="Times New Roman" w:hAnsi="Times New Roman" w:cs="Times New Roman"/>
          <w:noProof/>
          <w:color w:val="000000" w:themeColor="text1"/>
        </w:rPr>
        <w:t>ree-radical copolymerization.</w:t>
      </w:r>
      <w:r w:rsidR="005C032B" w:rsidRPr="005B3695">
        <w:rPr>
          <w:rFonts w:ascii="Times New Roman" w:hAnsi="Times New Roman" w:cs="Times New Roman"/>
          <w:noProof/>
          <w:color w:val="000000" w:themeColor="text1"/>
        </w:rPr>
        <w:tab/>
        <w:t>16</w:t>
      </w:r>
    </w:p>
    <w:p w14:paraId="793DD831"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38404E6B" w14:textId="0AA2BFC6"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7. A schematic diagram of the double layer that surrounds a colloid within an aqueous medium.</w:t>
      </w:r>
      <w:r w:rsidRPr="005B3695">
        <w:rPr>
          <w:rFonts w:ascii="Times New Roman" w:hAnsi="Times New Roman" w:cs="Times New Roman"/>
          <w:noProof/>
          <w:color w:val="000000" w:themeColor="text1"/>
          <w:vertAlign w:val="superscript"/>
        </w:rPr>
        <w:t>30</w:t>
      </w:r>
      <w:r w:rsidRPr="005B3695">
        <w:rPr>
          <w:rFonts w:ascii="Times New Roman" w:hAnsi="Times New Roman" w:cs="Times New Roman"/>
          <w:noProof/>
          <w:color w:val="000000" w:themeColor="text1"/>
        </w:rPr>
        <w:tab/>
        <w:t>18</w:t>
      </w:r>
    </w:p>
    <w:p w14:paraId="549BBB52"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160D31F8" w14:textId="6CBF1AC0"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8. Schematic representation of latex particles during the three stages of film formation.</w:t>
      </w:r>
      <w:r w:rsidRPr="005B3695">
        <w:rPr>
          <w:rFonts w:ascii="Times New Roman" w:hAnsi="Times New Roman" w:cs="Times New Roman"/>
          <w:noProof/>
          <w:color w:val="000000" w:themeColor="text1"/>
        </w:rPr>
        <w:tab/>
        <w:t>20</w:t>
      </w:r>
    </w:p>
    <w:p w14:paraId="756E2BCD"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1342BB6E" w14:textId="54471B7C"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9. The aqueous solubility of carbon dioxide over different temperat</w:t>
      </w:r>
      <w:r w:rsidR="005C032B" w:rsidRPr="005B3695">
        <w:rPr>
          <w:rFonts w:ascii="Times New Roman" w:hAnsi="Times New Roman" w:cs="Times New Roman"/>
          <w:noProof/>
          <w:color w:val="000000" w:themeColor="text1"/>
        </w:rPr>
        <w:t>ures at atmospheric pressure.</w:t>
      </w:r>
      <w:r w:rsidR="005C032B" w:rsidRPr="005B3695">
        <w:rPr>
          <w:rFonts w:ascii="Times New Roman" w:hAnsi="Times New Roman" w:cs="Times New Roman"/>
          <w:noProof/>
          <w:color w:val="000000" w:themeColor="text1"/>
        </w:rPr>
        <w:tab/>
        <w:t>24</w:t>
      </w:r>
    </w:p>
    <w:p w14:paraId="1E9350B6"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021D379E" w14:textId="722BAE22"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10. The three types of CO</w:t>
      </w:r>
      <w:r w:rsidRPr="005B3695">
        <w:rPr>
          <w:rFonts w:ascii="Times New Roman" w:hAnsi="Times New Roman" w:cs="Times New Roman"/>
          <w:noProof/>
          <w:color w:val="000000" w:themeColor="text1"/>
          <w:vertAlign w:val="subscript"/>
        </w:rPr>
        <w:t>2</w:t>
      </w:r>
      <w:r w:rsidRPr="005B3695">
        <w:rPr>
          <w:rFonts w:ascii="Times New Roman" w:hAnsi="Times New Roman" w:cs="Times New Roman"/>
          <w:noProof/>
          <w:color w:val="000000" w:themeColor="text1"/>
        </w:rPr>
        <w:t>-responsive groups based on chemical structure and the reaction between their neutral and ionic states; (a) amidine, (b) amine and (c) carboxyl functional groups.</w:t>
      </w:r>
      <w:r w:rsidRPr="005B3695">
        <w:rPr>
          <w:rFonts w:ascii="Times New Roman" w:hAnsi="Times New Roman" w:cs="Times New Roman"/>
          <w:noProof/>
          <w:color w:val="000000" w:themeColor="text1"/>
        </w:rPr>
        <w:tab/>
        <w:t>24</w:t>
      </w:r>
    </w:p>
    <w:p w14:paraId="148C05B3"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35EB54E8" w14:textId="71B947BA"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11. The reversible reaction between the CO</w:t>
      </w:r>
      <w:r w:rsidRPr="005B3695">
        <w:rPr>
          <w:rFonts w:ascii="Times New Roman" w:hAnsi="Times New Roman" w:cs="Times New Roman"/>
          <w:noProof/>
          <w:color w:val="000000" w:themeColor="text1"/>
          <w:vertAlign w:val="subscript"/>
        </w:rPr>
        <w:t>2</w:t>
      </w:r>
      <w:r w:rsidRPr="005B3695">
        <w:rPr>
          <w:rFonts w:ascii="Times New Roman" w:hAnsi="Times New Roman" w:cs="Times New Roman"/>
          <w:noProof/>
          <w:color w:val="000000" w:themeColor="text1"/>
        </w:rPr>
        <w:t>-responsive initiator VA-061 with CO</w:t>
      </w:r>
      <w:r w:rsidRPr="005B3695">
        <w:rPr>
          <w:rFonts w:ascii="Times New Roman" w:hAnsi="Times New Roman" w:cs="Times New Roman"/>
          <w:noProof/>
          <w:color w:val="000000" w:themeColor="text1"/>
          <w:vertAlign w:val="subscript"/>
        </w:rPr>
        <w:t>2</w:t>
      </w:r>
      <w:r w:rsidRPr="005B3695">
        <w:rPr>
          <w:rFonts w:ascii="Times New Roman" w:hAnsi="Times New Roman" w:cs="Times New Roman"/>
          <w:noProof/>
          <w:color w:val="000000" w:themeColor="text1"/>
        </w:rPr>
        <w:t>, H</w:t>
      </w:r>
      <w:r w:rsidRPr="005B3695">
        <w:rPr>
          <w:rFonts w:ascii="Times New Roman" w:hAnsi="Times New Roman" w:cs="Times New Roman"/>
          <w:noProof/>
          <w:color w:val="000000" w:themeColor="text1"/>
          <w:vertAlign w:val="subscript"/>
        </w:rPr>
        <w:t>2</w:t>
      </w:r>
      <w:r w:rsidR="005C032B" w:rsidRPr="005B3695">
        <w:rPr>
          <w:rFonts w:ascii="Times New Roman" w:hAnsi="Times New Roman" w:cs="Times New Roman"/>
          <w:noProof/>
          <w:color w:val="000000" w:themeColor="text1"/>
        </w:rPr>
        <w:t>O, air and heat (Δ).</w:t>
      </w:r>
      <w:r w:rsidR="005C032B" w:rsidRPr="005B3695">
        <w:rPr>
          <w:rFonts w:ascii="Times New Roman" w:hAnsi="Times New Roman" w:cs="Times New Roman"/>
          <w:noProof/>
          <w:color w:val="000000" w:themeColor="text1"/>
        </w:rPr>
        <w:tab/>
        <w:t>30</w:t>
      </w:r>
    </w:p>
    <w:p w14:paraId="5AC3649D"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20251E14" w14:textId="424CDD6E"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12. DSC thermograms for dried latex particles at each trial using a heating ramp of 10 °C/min with a temperature range from -20 °C to 150 °C.</w:t>
      </w:r>
      <w:r w:rsidRPr="005B3695">
        <w:rPr>
          <w:rFonts w:ascii="Times New Roman" w:hAnsi="Times New Roman" w:cs="Times New Roman"/>
          <w:noProof/>
          <w:color w:val="000000" w:themeColor="text1"/>
        </w:rPr>
        <w:tab/>
        <w:t>44</w:t>
      </w:r>
    </w:p>
    <w:p w14:paraId="14F7CAE8"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4AFFAEEB" w14:textId="14637DE3"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13. Images of latex samples from each trial before and after coagulation with</w:t>
      </w:r>
      <w:r w:rsidR="005C032B" w:rsidRPr="005B3695">
        <w:rPr>
          <w:rFonts w:ascii="Times New Roman" w:hAnsi="Times New Roman" w:cs="Times New Roman"/>
          <w:noProof/>
          <w:color w:val="000000" w:themeColor="text1"/>
        </w:rPr>
        <w:t xml:space="preserve"> NaOH at ambient temperature.</w:t>
      </w:r>
      <w:r w:rsidR="005C032B" w:rsidRPr="005B3695">
        <w:rPr>
          <w:rFonts w:ascii="Times New Roman" w:hAnsi="Times New Roman" w:cs="Times New Roman"/>
          <w:noProof/>
          <w:color w:val="000000" w:themeColor="text1"/>
        </w:rPr>
        <w:tab/>
        <w:t>47</w:t>
      </w:r>
    </w:p>
    <w:p w14:paraId="012FE107"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4DE65C6A" w14:textId="24ECF5E0"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14. SEM images of coagulated lat</w:t>
      </w:r>
      <w:r w:rsidR="005C032B" w:rsidRPr="005B3695">
        <w:rPr>
          <w:rFonts w:ascii="Times New Roman" w:hAnsi="Times New Roman" w:cs="Times New Roman"/>
          <w:noProof/>
          <w:color w:val="000000" w:themeColor="text1"/>
        </w:rPr>
        <w:t>ex particles from each trial.</w:t>
      </w:r>
      <w:r w:rsidR="005C032B" w:rsidRPr="005B3695">
        <w:rPr>
          <w:rFonts w:ascii="Times New Roman" w:hAnsi="Times New Roman" w:cs="Times New Roman"/>
          <w:noProof/>
          <w:color w:val="000000" w:themeColor="text1"/>
        </w:rPr>
        <w:tab/>
        <w:t>48</w:t>
      </w:r>
    </w:p>
    <w:p w14:paraId="24D88C9B"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19742FB1" w14:textId="185F900D"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15. Images of latex samples after redispersion using CO</w:t>
      </w:r>
      <w:r w:rsidRPr="005B3695">
        <w:rPr>
          <w:rFonts w:ascii="Times New Roman" w:hAnsi="Times New Roman" w:cs="Times New Roman"/>
          <w:noProof/>
          <w:color w:val="000000" w:themeColor="text1"/>
          <w:vertAlign w:val="subscript"/>
        </w:rPr>
        <w:t>2</w:t>
      </w:r>
      <w:r w:rsidRPr="005B3695">
        <w:rPr>
          <w:rFonts w:ascii="Times New Roman" w:hAnsi="Times New Roman" w:cs="Times New Roman"/>
          <w:noProof/>
          <w:color w:val="000000" w:themeColor="text1"/>
        </w:rPr>
        <w:t xml:space="preserve"> and ultrasonication. T1, T2 and T3 could be effectively redispersed; T4 and T</w:t>
      </w:r>
      <w:r w:rsidR="005C032B" w:rsidRPr="005B3695">
        <w:rPr>
          <w:rFonts w:ascii="Times New Roman" w:hAnsi="Times New Roman" w:cs="Times New Roman"/>
          <w:noProof/>
          <w:color w:val="000000" w:themeColor="text1"/>
        </w:rPr>
        <w:t>5 were not redispersible.</w:t>
      </w:r>
      <w:r w:rsidR="005C032B" w:rsidRPr="005B3695">
        <w:rPr>
          <w:rFonts w:ascii="Times New Roman" w:hAnsi="Times New Roman" w:cs="Times New Roman"/>
          <w:noProof/>
          <w:color w:val="000000" w:themeColor="text1"/>
        </w:rPr>
        <w:tab/>
        <w:t>50</w:t>
      </w:r>
    </w:p>
    <w:p w14:paraId="2296DF97"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19566355" w14:textId="4011A9C8"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16. Schematic representation of the difference in redispersibility of latex particles with T</w:t>
      </w:r>
      <w:r w:rsidRPr="005B3695">
        <w:rPr>
          <w:rFonts w:ascii="Times New Roman" w:hAnsi="Times New Roman" w:cs="Times New Roman"/>
          <w:noProof/>
          <w:color w:val="000000" w:themeColor="text1"/>
          <w:vertAlign w:val="subscript"/>
        </w:rPr>
        <w:t>g</w:t>
      </w:r>
      <w:r w:rsidRPr="005B3695">
        <w:rPr>
          <w:rFonts w:ascii="Times New Roman" w:hAnsi="Times New Roman" w:cs="Times New Roman"/>
          <w:noProof/>
          <w:color w:val="000000" w:themeColor="text1"/>
        </w:rPr>
        <w:t xml:space="preserve"> higher than and lo</w:t>
      </w:r>
      <w:r w:rsidR="005C032B" w:rsidRPr="005B3695">
        <w:rPr>
          <w:rFonts w:ascii="Times New Roman" w:hAnsi="Times New Roman" w:cs="Times New Roman"/>
          <w:noProof/>
          <w:color w:val="000000" w:themeColor="text1"/>
        </w:rPr>
        <w:t>wer than ambient temperature.</w:t>
      </w:r>
      <w:r w:rsidR="005C032B" w:rsidRPr="005B3695">
        <w:rPr>
          <w:rFonts w:ascii="Times New Roman" w:hAnsi="Times New Roman" w:cs="Times New Roman"/>
          <w:noProof/>
          <w:color w:val="000000" w:themeColor="text1"/>
        </w:rPr>
        <w:tab/>
        <w:t>52</w:t>
      </w:r>
    </w:p>
    <w:p w14:paraId="110C7B90"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222D790A" w14:textId="4212A51B"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17. Images of latex samples from T4 and T5 before coagulation, after coagulation with NaOH at 5 °C, and after redispersion using CO</w:t>
      </w:r>
      <w:r w:rsidRPr="005B3695">
        <w:rPr>
          <w:rFonts w:ascii="Times New Roman" w:hAnsi="Times New Roman" w:cs="Times New Roman"/>
          <w:noProof/>
          <w:color w:val="000000" w:themeColor="text1"/>
          <w:vertAlign w:val="subscript"/>
        </w:rPr>
        <w:t>2</w:t>
      </w:r>
      <w:r w:rsidR="005C032B" w:rsidRPr="005B3695">
        <w:rPr>
          <w:rFonts w:ascii="Times New Roman" w:hAnsi="Times New Roman" w:cs="Times New Roman"/>
          <w:noProof/>
          <w:color w:val="000000" w:themeColor="text1"/>
        </w:rPr>
        <w:t xml:space="preserve"> and ultrasonication.</w:t>
      </w:r>
      <w:r w:rsidR="005C032B" w:rsidRPr="005B3695">
        <w:rPr>
          <w:rFonts w:ascii="Times New Roman" w:hAnsi="Times New Roman" w:cs="Times New Roman"/>
          <w:noProof/>
          <w:color w:val="000000" w:themeColor="text1"/>
        </w:rPr>
        <w:tab/>
        <w:t>54</w:t>
      </w:r>
    </w:p>
    <w:p w14:paraId="26ECFB06"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45894136" w14:textId="2EFE1AFF"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18. Intensity average particle diameter of latexes before (a) and after (b) redipsersion (particles from T4 and T5 were coagulated and redispersed at 5 °C).</w:t>
      </w:r>
      <w:r w:rsidRPr="005B3695">
        <w:rPr>
          <w:rFonts w:ascii="Times New Roman" w:hAnsi="Times New Roman" w:cs="Times New Roman"/>
          <w:noProof/>
          <w:color w:val="000000" w:themeColor="text1"/>
        </w:rPr>
        <w:tab/>
      </w:r>
      <w:r w:rsidR="005C032B" w:rsidRPr="005B3695">
        <w:rPr>
          <w:rFonts w:ascii="Times New Roman" w:hAnsi="Times New Roman" w:cs="Times New Roman"/>
          <w:noProof/>
          <w:color w:val="000000" w:themeColor="text1"/>
        </w:rPr>
        <w:t>64</w:t>
      </w:r>
    </w:p>
    <w:p w14:paraId="6C66DDBF"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3D978085" w14:textId="75B1F4A3" w:rsidR="00CA7708" w:rsidRPr="005B3695" w:rsidRDefault="00CA7708"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Figure 19. Additional SEM images o</w:t>
      </w:r>
      <w:r w:rsidR="005C032B" w:rsidRPr="005B3695">
        <w:rPr>
          <w:rFonts w:ascii="Times New Roman" w:hAnsi="Times New Roman" w:cs="Times New Roman"/>
          <w:noProof/>
          <w:color w:val="000000" w:themeColor="text1"/>
        </w:rPr>
        <w:t>f coagulated latex particles.</w:t>
      </w:r>
      <w:r w:rsidR="005C032B" w:rsidRPr="005B3695">
        <w:rPr>
          <w:rFonts w:ascii="Times New Roman" w:hAnsi="Times New Roman" w:cs="Times New Roman"/>
          <w:noProof/>
          <w:color w:val="000000" w:themeColor="text1"/>
        </w:rPr>
        <w:tab/>
        <w:t>65</w:t>
      </w:r>
    </w:p>
    <w:p w14:paraId="5B8B9600" w14:textId="7A272307" w:rsidR="007E6693" w:rsidRPr="005B3695" w:rsidRDefault="007E6693" w:rsidP="006A13A6">
      <w:pPr>
        <w:pStyle w:val="TableofFigures"/>
        <w:jc w:val="both"/>
        <w:rPr>
          <w:rFonts w:ascii="Times New Roman" w:hAnsi="Times New Roman" w:cs="Times New Roman"/>
          <w:color w:val="000000" w:themeColor="text1"/>
        </w:rPr>
      </w:pPr>
    </w:p>
    <w:p w14:paraId="321F255A" w14:textId="77777777" w:rsidR="007E6693" w:rsidRPr="005B3695" w:rsidRDefault="007E6693" w:rsidP="00EE208A">
      <w:pPr>
        <w:spacing w:line="480" w:lineRule="auto"/>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6FE8C31C" w14:textId="77777777" w:rsidR="007E6693" w:rsidRPr="005B3695" w:rsidRDefault="007E6693" w:rsidP="002B7A98">
      <w:pPr>
        <w:pStyle w:val="Heading1"/>
      </w:pPr>
      <w:bookmarkStart w:id="2" w:name="_Toc298502770"/>
      <w:r w:rsidRPr="005B3695">
        <w:t>List of Tables</w:t>
      </w:r>
      <w:bookmarkEnd w:id="2"/>
    </w:p>
    <w:p w14:paraId="01F8B110" w14:textId="590586F8" w:rsidR="00EF416F" w:rsidRPr="005B3695" w:rsidRDefault="00EF416F"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Table 1. Ranges of zeta potential of colloidal dispersions and their corr</w:t>
      </w:r>
      <w:r w:rsidR="005C032B" w:rsidRPr="005B3695">
        <w:rPr>
          <w:rFonts w:ascii="Times New Roman" w:hAnsi="Times New Roman" w:cs="Times New Roman"/>
          <w:noProof/>
          <w:color w:val="000000" w:themeColor="text1"/>
        </w:rPr>
        <w:t>esponding level of stability.</w:t>
      </w:r>
      <w:r w:rsidR="005C032B" w:rsidRPr="005B3695">
        <w:rPr>
          <w:rFonts w:ascii="Times New Roman" w:hAnsi="Times New Roman" w:cs="Times New Roman"/>
          <w:noProof/>
          <w:color w:val="000000" w:themeColor="text1"/>
        </w:rPr>
        <w:tab/>
        <w:t>19</w:t>
      </w:r>
    </w:p>
    <w:p w14:paraId="4155D24C"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3CAD6AEF" w14:textId="5C4AFFF9" w:rsidR="00EF416F" w:rsidRPr="005B3695" w:rsidRDefault="00EF416F"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Table 2. Experimental formulation that outlines the amount of monomers, comonomer, initiator, acid and water used in the surfactant-free emulsion polymerization trials.</w:t>
      </w:r>
      <w:r w:rsidRPr="005B3695">
        <w:rPr>
          <w:rFonts w:ascii="Times New Roman" w:hAnsi="Times New Roman" w:cs="Times New Roman"/>
          <w:noProof/>
          <w:color w:val="000000" w:themeColor="text1"/>
        </w:rPr>
        <w:tab/>
        <w:t>40</w:t>
      </w:r>
    </w:p>
    <w:p w14:paraId="1471910B"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63EC2E89" w14:textId="2CB75BB9" w:rsidR="00EF416F" w:rsidRPr="005B3695" w:rsidRDefault="00EF416F"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Table 3. Results of the surfactant-free emulsion polymerization of MMA and BA with DEAEMA.</w:t>
      </w:r>
      <w:r w:rsidRPr="005B3695">
        <w:rPr>
          <w:rFonts w:ascii="Times New Roman" w:hAnsi="Times New Roman" w:cs="Times New Roman"/>
          <w:noProof/>
          <w:color w:val="000000" w:themeColor="text1"/>
        </w:rPr>
        <w:tab/>
        <w:t>41</w:t>
      </w:r>
    </w:p>
    <w:p w14:paraId="63D607E5"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76C23B32" w14:textId="7F1922B7" w:rsidR="00EF416F" w:rsidRPr="005B3695" w:rsidRDefault="00EF416F"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Table 4. MMA/BA monomer fractions used in experiments, the targeted T</w:t>
      </w:r>
      <w:r w:rsidRPr="005B3695">
        <w:rPr>
          <w:rFonts w:ascii="Times New Roman" w:hAnsi="Times New Roman" w:cs="Times New Roman"/>
          <w:noProof/>
          <w:color w:val="000000" w:themeColor="text1"/>
          <w:vertAlign w:val="subscript"/>
        </w:rPr>
        <w:t>g</w:t>
      </w:r>
      <w:r w:rsidRPr="005B3695">
        <w:rPr>
          <w:rFonts w:ascii="Times New Roman" w:hAnsi="Times New Roman" w:cs="Times New Roman"/>
          <w:noProof/>
          <w:color w:val="000000" w:themeColor="text1"/>
        </w:rPr>
        <w:t xml:space="preserve"> calculated from the fox equation and the measured glass transition temperature from DSC.</w:t>
      </w:r>
      <w:r w:rsidRPr="005B3695">
        <w:rPr>
          <w:rFonts w:ascii="Times New Roman" w:hAnsi="Times New Roman" w:cs="Times New Roman"/>
          <w:noProof/>
          <w:color w:val="000000" w:themeColor="text1"/>
        </w:rPr>
        <w:tab/>
        <w:t>45</w:t>
      </w:r>
    </w:p>
    <w:p w14:paraId="24F9BF2C" w14:textId="77777777" w:rsidR="006A13A6" w:rsidRPr="005B3695" w:rsidRDefault="006A13A6" w:rsidP="006A13A6">
      <w:pPr>
        <w:pStyle w:val="TableofFigures"/>
        <w:tabs>
          <w:tab w:val="right" w:leader="dot" w:pos="8657"/>
        </w:tabs>
        <w:jc w:val="both"/>
        <w:rPr>
          <w:rFonts w:ascii="Times New Roman" w:hAnsi="Times New Roman" w:cs="Times New Roman"/>
          <w:noProof/>
          <w:color w:val="000000" w:themeColor="text1"/>
        </w:rPr>
      </w:pPr>
    </w:p>
    <w:p w14:paraId="1465EFEB" w14:textId="5C99096B" w:rsidR="00EF416F" w:rsidRPr="00B74F11" w:rsidRDefault="00EF416F"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 xml:space="preserve">Table 5. The particle size, polydispersity index and measured zeta potential of latex </w:t>
      </w:r>
      <w:r w:rsidRPr="00B74F11">
        <w:rPr>
          <w:rFonts w:ascii="Times New Roman" w:hAnsi="Times New Roman" w:cs="Times New Roman"/>
          <w:noProof/>
          <w:color w:val="000000" w:themeColor="text1"/>
        </w:rPr>
        <w:t>particles from T1, T2 and T3 before and after redisper</w:t>
      </w:r>
      <w:r w:rsidR="005C032B" w:rsidRPr="00B74F11">
        <w:rPr>
          <w:rFonts w:ascii="Times New Roman" w:hAnsi="Times New Roman" w:cs="Times New Roman"/>
          <w:noProof/>
          <w:color w:val="000000" w:themeColor="text1"/>
        </w:rPr>
        <w:t>sion.</w:t>
      </w:r>
      <w:r w:rsidR="005C032B" w:rsidRPr="00B74F11">
        <w:rPr>
          <w:rFonts w:ascii="Times New Roman" w:hAnsi="Times New Roman" w:cs="Times New Roman"/>
          <w:noProof/>
          <w:color w:val="000000" w:themeColor="text1"/>
        </w:rPr>
        <w:tab/>
        <w:t>50</w:t>
      </w:r>
    </w:p>
    <w:p w14:paraId="1C27D2CE" w14:textId="77777777" w:rsidR="006A13A6" w:rsidRPr="00B74F11" w:rsidRDefault="006A13A6" w:rsidP="006A13A6">
      <w:pPr>
        <w:pStyle w:val="TableofFigures"/>
        <w:tabs>
          <w:tab w:val="right" w:leader="dot" w:pos="8657"/>
        </w:tabs>
        <w:jc w:val="both"/>
        <w:rPr>
          <w:rFonts w:ascii="Times New Roman" w:hAnsi="Times New Roman" w:cs="Times New Roman"/>
          <w:noProof/>
          <w:color w:val="000000" w:themeColor="text1"/>
        </w:rPr>
      </w:pPr>
    </w:p>
    <w:p w14:paraId="25B1BC80" w14:textId="2A5B26DE" w:rsidR="00EF416F" w:rsidRPr="00B74F11" w:rsidRDefault="00EF416F" w:rsidP="006A13A6">
      <w:pPr>
        <w:pStyle w:val="TableofFigures"/>
        <w:tabs>
          <w:tab w:val="right" w:leader="dot" w:pos="8657"/>
        </w:tabs>
        <w:jc w:val="both"/>
        <w:rPr>
          <w:rFonts w:ascii="Times New Roman" w:hAnsi="Times New Roman" w:cs="Times New Roman"/>
          <w:noProof/>
          <w:color w:val="000000" w:themeColor="text1"/>
          <w:lang w:val="en-CA" w:eastAsia="ja-JP"/>
        </w:rPr>
      </w:pPr>
      <w:r w:rsidRPr="00B74F11">
        <w:rPr>
          <w:rFonts w:ascii="Times New Roman" w:hAnsi="Times New Roman" w:cs="Times New Roman"/>
          <w:noProof/>
          <w:color w:val="000000" w:themeColor="text1"/>
        </w:rPr>
        <w:t xml:space="preserve">Table 6. </w:t>
      </w:r>
      <w:r w:rsidR="00B74F11" w:rsidRPr="00B74F11">
        <w:rPr>
          <w:rFonts w:ascii="Times New Roman" w:hAnsi="Times New Roman"/>
          <w:color w:val="000000" w:themeColor="text1"/>
        </w:rPr>
        <w:t xml:space="preserve">The particle size, polydispersity index and zeta potential of latex particles from T4 and T5 </w:t>
      </w:r>
      <w:r w:rsidR="00B74F11" w:rsidRPr="00B74F11">
        <w:rPr>
          <w:rFonts w:ascii="Times New Roman" w:hAnsi="Times New Roman"/>
        </w:rPr>
        <w:t xml:space="preserve">(1) </w:t>
      </w:r>
      <w:r w:rsidR="00B74F11" w:rsidRPr="00B74F11">
        <w:rPr>
          <w:rFonts w:ascii="Times New Roman" w:hAnsi="Times New Roman"/>
          <w:color w:val="000000" w:themeColor="text1"/>
        </w:rPr>
        <w:t>before</w:t>
      </w:r>
      <w:r w:rsidR="00B74F11" w:rsidRPr="00B74F11">
        <w:rPr>
          <w:rFonts w:ascii="Times New Roman" w:hAnsi="Times New Roman"/>
        </w:rPr>
        <w:t xml:space="preserve"> </w:t>
      </w:r>
      <w:r w:rsidR="00B74F11" w:rsidRPr="00B74F11">
        <w:rPr>
          <w:rFonts w:ascii="Times New Roman" w:hAnsi="Times New Roman"/>
          <w:color w:val="000000" w:themeColor="text1"/>
        </w:rPr>
        <w:t xml:space="preserve">and </w:t>
      </w:r>
      <w:r w:rsidR="00B74F11" w:rsidRPr="00B74F11">
        <w:rPr>
          <w:rFonts w:ascii="Times New Roman" w:hAnsi="Times New Roman"/>
        </w:rPr>
        <w:t xml:space="preserve">(2) </w:t>
      </w:r>
      <w:r w:rsidR="00B74F11" w:rsidRPr="00B74F11">
        <w:rPr>
          <w:rFonts w:ascii="Times New Roman" w:hAnsi="Times New Roman"/>
          <w:color w:val="000000" w:themeColor="text1"/>
        </w:rPr>
        <w:t>after redispersion at 5 °C.</w:t>
      </w:r>
      <w:r w:rsidR="005C032B" w:rsidRPr="00B74F11">
        <w:rPr>
          <w:rFonts w:ascii="Times New Roman" w:hAnsi="Times New Roman" w:cs="Times New Roman"/>
          <w:noProof/>
          <w:color w:val="000000" w:themeColor="text1"/>
        </w:rPr>
        <w:tab/>
        <w:t>54</w:t>
      </w:r>
    </w:p>
    <w:p w14:paraId="30E5F4F8" w14:textId="1DE76768" w:rsidR="007E6693" w:rsidRPr="00B74F11" w:rsidRDefault="007E6693" w:rsidP="00EE208A">
      <w:pPr>
        <w:spacing w:line="480" w:lineRule="auto"/>
        <w:jc w:val="both"/>
        <w:rPr>
          <w:rFonts w:ascii="Times New Roman" w:hAnsi="Times New Roman" w:cs="Times New Roman"/>
          <w:color w:val="000000" w:themeColor="text1"/>
        </w:rPr>
      </w:pPr>
    </w:p>
    <w:p w14:paraId="00F38D30" w14:textId="77777777" w:rsidR="007E6693" w:rsidRPr="005B3695" w:rsidRDefault="007E6693" w:rsidP="00EE208A">
      <w:pPr>
        <w:spacing w:line="480" w:lineRule="auto"/>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1A7C1BAB" w14:textId="77777777" w:rsidR="007E6693" w:rsidRPr="005B3695" w:rsidRDefault="007E6693" w:rsidP="002B7A98">
      <w:pPr>
        <w:pStyle w:val="Heading1"/>
      </w:pPr>
      <w:bookmarkStart w:id="3" w:name="_Toc298502771"/>
      <w:r w:rsidRPr="005B3695">
        <w:t>List of Equations</w:t>
      </w:r>
      <w:bookmarkEnd w:id="3"/>
    </w:p>
    <w:p w14:paraId="263E2F90" w14:textId="507DEC7D" w:rsidR="007E6693" w:rsidRPr="005B3695" w:rsidRDefault="00E37D59" w:rsidP="00E37D59">
      <w:pPr>
        <w:pStyle w:val="TableofFigures"/>
        <w:tabs>
          <w:tab w:val="right" w:leader="dot" w:pos="8657"/>
        </w:tabs>
        <w:jc w:val="both"/>
        <w:rPr>
          <w:rFonts w:ascii="Times New Roman" w:hAnsi="Times New Roman" w:cs="Times New Roman"/>
          <w:noProof/>
          <w:color w:val="000000" w:themeColor="text1"/>
        </w:rPr>
      </w:pPr>
      <w:r w:rsidRPr="005B3695">
        <w:rPr>
          <w:rFonts w:ascii="Times New Roman" w:hAnsi="Times New Roman" w:cs="Times New Roman"/>
          <w:noProof/>
          <w:color w:val="000000" w:themeColor="text1"/>
        </w:rPr>
        <w:t>Equation 1. The Rate of Polymerization</w:t>
      </w:r>
      <w:r w:rsidRPr="005B3695">
        <w:rPr>
          <w:rFonts w:ascii="Times New Roman" w:hAnsi="Times New Roman" w:cs="Times New Roman"/>
          <w:noProof/>
          <w:color w:val="000000" w:themeColor="text1"/>
        </w:rPr>
        <w:tab/>
        <w:t>8</w:t>
      </w:r>
    </w:p>
    <w:p w14:paraId="09E647D0" w14:textId="77777777" w:rsidR="00E37D59" w:rsidRPr="005B3695" w:rsidRDefault="00E37D59" w:rsidP="00E37D59">
      <w:pPr>
        <w:rPr>
          <w:rFonts w:ascii="Times New Roman" w:hAnsi="Times New Roman"/>
          <w:color w:val="000000" w:themeColor="text1"/>
          <w:lang w:val="en-CA" w:eastAsia="ja-JP"/>
        </w:rPr>
      </w:pPr>
    </w:p>
    <w:p w14:paraId="3DBE79E7" w14:textId="38325BBE"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Equation 2. The Fox Equation</w:t>
      </w:r>
      <w:r w:rsidRPr="005B3695">
        <w:rPr>
          <w:rFonts w:ascii="Times New Roman" w:hAnsi="Times New Roman" w:cs="Times New Roman"/>
          <w:noProof/>
          <w:color w:val="000000" w:themeColor="text1"/>
        </w:rPr>
        <w:tab/>
      </w:r>
      <w:r w:rsidR="005C032B" w:rsidRPr="005B3695">
        <w:rPr>
          <w:rFonts w:ascii="Times New Roman" w:hAnsi="Times New Roman" w:cs="Times New Roman"/>
          <w:noProof/>
          <w:color w:val="000000" w:themeColor="text1"/>
        </w:rPr>
        <w:t>14</w:t>
      </w:r>
    </w:p>
    <w:p w14:paraId="625DA637" w14:textId="77777777" w:rsidR="00E37D59" w:rsidRPr="005B3695" w:rsidRDefault="00E37D59" w:rsidP="00E37D59">
      <w:pPr>
        <w:rPr>
          <w:rFonts w:ascii="Times New Roman" w:hAnsi="Times New Roman"/>
          <w:color w:val="000000" w:themeColor="text1"/>
          <w:lang w:val="en-CA" w:eastAsia="ja-JP"/>
        </w:rPr>
      </w:pPr>
    </w:p>
    <w:p w14:paraId="64E36374" w14:textId="16384182"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 xml:space="preserve">Equation 3. </w:t>
      </w:r>
      <w:r w:rsidR="00BA3893" w:rsidRPr="005B3695">
        <w:rPr>
          <w:rFonts w:ascii="Times New Roman" w:hAnsi="Times New Roman" w:cs="Times New Roman"/>
          <w:noProof/>
          <w:color w:val="000000" w:themeColor="text1"/>
        </w:rPr>
        <w:t>Reactivity Ratio Equation for Monomer 1</w:t>
      </w:r>
      <w:r w:rsidRPr="005B3695">
        <w:rPr>
          <w:rFonts w:ascii="Times New Roman" w:hAnsi="Times New Roman" w:cs="Times New Roman"/>
          <w:noProof/>
          <w:color w:val="000000" w:themeColor="text1"/>
        </w:rPr>
        <w:tab/>
      </w:r>
      <w:r w:rsidR="005C032B" w:rsidRPr="005B3695">
        <w:rPr>
          <w:rFonts w:ascii="Times New Roman" w:hAnsi="Times New Roman" w:cs="Times New Roman"/>
          <w:noProof/>
          <w:color w:val="000000" w:themeColor="text1"/>
        </w:rPr>
        <w:t>16</w:t>
      </w:r>
    </w:p>
    <w:p w14:paraId="4F57584D" w14:textId="77777777" w:rsidR="00E37D59" w:rsidRPr="005B3695" w:rsidRDefault="00E37D59" w:rsidP="00E37D59">
      <w:pPr>
        <w:rPr>
          <w:rFonts w:ascii="Times New Roman" w:hAnsi="Times New Roman"/>
          <w:color w:val="000000" w:themeColor="text1"/>
          <w:lang w:val="en-CA" w:eastAsia="ja-JP"/>
        </w:rPr>
      </w:pPr>
    </w:p>
    <w:p w14:paraId="675E6408" w14:textId="352531F4"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 xml:space="preserve">Equation 4. </w:t>
      </w:r>
      <w:r w:rsidR="00BA3893" w:rsidRPr="005B3695">
        <w:rPr>
          <w:rFonts w:ascii="Times New Roman" w:hAnsi="Times New Roman" w:cs="Times New Roman"/>
          <w:noProof/>
          <w:color w:val="000000" w:themeColor="text1"/>
        </w:rPr>
        <w:t>Reactivity Ratio Equation for Monomer 2</w:t>
      </w:r>
      <w:r w:rsidRPr="005B3695">
        <w:rPr>
          <w:rFonts w:ascii="Times New Roman" w:hAnsi="Times New Roman" w:cs="Times New Roman"/>
          <w:noProof/>
          <w:color w:val="000000" w:themeColor="text1"/>
        </w:rPr>
        <w:tab/>
      </w:r>
      <w:r w:rsidR="005C032B" w:rsidRPr="005B3695">
        <w:rPr>
          <w:rFonts w:ascii="Times New Roman" w:hAnsi="Times New Roman" w:cs="Times New Roman"/>
          <w:noProof/>
          <w:color w:val="000000" w:themeColor="text1"/>
        </w:rPr>
        <w:t>16</w:t>
      </w:r>
    </w:p>
    <w:p w14:paraId="5EB1D9BE" w14:textId="77777777"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rPr>
      </w:pPr>
    </w:p>
    <w:p w14:paraId="7DF8DA26" w14:textId="57000AB1"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Equati</w:t>
      </w:r>
      <w:r w:rsidR="00BA3893" w:rsidRPr="005B3695">
        <w:rPr>
          <w:rFonts w:ascii="Times New Roman" w:hAnsi="Times New Roman" w:cs="Times New Roman"/>
          <w:noProof/>
          <w:color w:val="000000" w:themeColor="text1"/>
        </w:rPr>
        <w:t>on 5. Instantaneous Copolymer Composition</w:t>
      </w:r>
      <w:r w:rsidRPr="005B3695">
        <w:rPr>
          <w:rFonts w:ascii="Times New Roman" w:hAnsi="Times New Roman" w:cs="Times New Roman"/>
          <w:noProof/>
          <w:color w:val="000000" w:themeColor="text1"/>
        </w:rPr>
        <w:tab/>
      </w:r>
      <w:r w:rsidR="00BA3893" w:rsidRPr="005B3695">
        <w:rPr>
          <w:rFonts w:ascii="Times New Roman" w:hAnsi="Times New Roman" w:cs="Times New Roman"/>
          <w:noProof/>
          <w:color w:val="000000" w:themeColor="text1"/>
        </w:rPr>
        <w:t>16</w:t>
      </w:r>
    </w:p>
    <w:p w14:paraId="67FB41EF" w14:textId="77777777"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rPr>
      </w:pPr>
    </w:p>
    <w:p w14:paraId="7C658BD1" w14:textId="2E1CE319" w:rsidR="00E37D59" w:rsidRPr="005B3695" w:rsidRDefault="00E37D59" w:rsidP="00E37D59">
      <w:pPr>
        <w:pStyle w:val="TableofFigures"/>
        <w:tabs>
          <w:tab w:val="right" w:leader="dot" w:pos="8657"/>
        </w:tabs>
        <w:jc w:val="both"/>
        <w:rPr>
          <w:rFonts w:ascii="Times New Roman" w:hAnsi="Times New Roman" w:cs="Times New Roman"/>
          <w:noProof/>
          <w:color w:val="000000" w:themeColor="text1"/>
          <w:lang w:val="en-CA" w:eastAsia="ja-JP"/>
        </w:rPr>
      </w:pPr>
      <w:r w:rsidRPr="005B3695">
        <w:rPr>
          <w:rFonts w:ascii="Times New Roman" w:hAnsi="Times New Roman" w:cs="Times New Roman"/>
          <w:noProof/>
          <w:color w:val="000000" w:themeColor="text1"/>
        </w:rPr>
        <w:t>Equati</w:t>
      </w:r>
      <w:r w:rsidR="00BA3893" w:rsidRPr="005B3695">
        <w:rPr>
          <w:rFonts w:ascii="Times New Roman" w:hAnsi="Times New Roman" w:cs="Times New Roman"/>
          <w:noProof/>
          <w:color w:val="000000" w:themeColor="text1"/>
        </w:rPr>
        <w:t>on 6. Reaction of Carbon Dioxide and Water</w:t>
      </w:r>
      <w:r w:rsidRPr="005B3695">
        <w:rPr>
          <w:rFonts w:ascii="Times New Roman" w:hAnsi="Times New Roman" w:cs="Times New Roman"/>
          <w:noProof/>
          <w:color w:val="000000" w:themeColor="text1"/>
        </w:rPr>
        <w:tab/>
      </w:r>
      <w:r w:rsidR="00BA3893" w:rsidRPr="005B3695">
        <w:rPr>
          <w:rFonts w:ascii="Times New Roman" w:hAnsi="Times New Roman" w:cs="Times New Roman"/>
          <w:noProof/>
          <w:color w:val="000000" w:themeColor="text1"/>
        </w:rPr>
        <w:t>23</w:t>
      </w:r>
    </w:p>
    <w:p w14:paraId="4ED5D552" w14:textId="77777777" w:rsidR="00E37D59" w:rsidRPr="005B3695" w:rsidRDefault="00E37D59" w:rsidP="00E37D59">
      <w:pPr>
        <w:rPr>
          <w:rFonts w:ascii="Times New Roman" w:hAnsi="Times New Roman"/>
          <w:color w:val="000000" w:themeColor="text1"/>
          <w:lang w:val="en-CA" w:eastAsia="ja-JP"/>
        </w:rPr>
      </w:pPr>
    </w:p>
    <w:p w14:paraId="3AB36E62" w14:textId="77777777" w:rsidR="007E6693" w:rsidRPr="005B3695" w:rsidRDefault="007E6693" w:rsidP="00EE208A">
      <w:pPr>
        <w:spacing w:line="480" w:lineRule="auto"/>
        <w:jc w:val="both"/>
        <w:rPr>
          <w:rFonts w:ascii="Times New Roman" w:hAnsi="Times New Roman" w:cs="Times New Roman"/>
          <w:b/>
          <w:color w:val="000000" w:themeColor="text1"/>
        </w:rPr>
      </w:pPr>
    </w:p>
    <w:p w14:paraId="109E773D" w14:textId="77777777" w:rsidR="007E6693" w:rsidRPr="005B3695" w:rsidRDefault="007E6693" w:rsidP="00EE208A">
      <w:pPr>
        <w:spacing w:line="480" w:lineRule="auto"/>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2A5121D9" w14:textId="77777777" w:rsidR="007E6693" w:rsidRPr="005B3695" w:rsidRDefault="007E6693" w:rsidP="00640274">
      <w:pPr>
        <w:pStyle w:val="Heading1"/>
      </w:pPr>
      <w:bookmarkStart w:id="4" w:name="_Toc298502772"/>
      <w:r w:rsidRPr="005B3695">
        <w:t>List of Abbreviations</w:t>
      </w:r>
      <w:bookmarkEnd w:id="4"/>
    </w:p>
    <w:p w14:paraId="5C442F31"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MMA – Methyl Methacrylate</w:t>
      </w:r>
    </w:p>
    <w:p w14:paraId="3ED34337"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BA – Butyl Acrylate</w:t>
      </w:r>
    </w:p>
    <w:p w14:paraId="49C67BB5"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DEAEMA – 2-(diethylaminoethyl methacrylate)</w:t>
      </w:r>
    </w:p>
    <w:p w14:paraId="5E84A9B7"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HCl – Hydrochloric Acid</w:t>
      </w:r>
    </w:p>
    <w:p w14:paraId="226FBEF4" w14:textId="24A01892"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CO</w:t>
      </w:r>
      <w:r w:rsidRPr="005B3695">
        <w:rPr>
          <w:rFonts w:ascii="Times New Roman" w:hAnsi="Times New Roman" w:cs="Times New Roman"/>
          <w:color w:val="000000" w:themeColor="text1"/>
          <w:vertAlign w:val="subscript"/>
        </w:rPr>
        <w:t>2</w:t>
      </w:r>
      <w:r w:rsidRPr="005B3695">
        <w:rPr>
          <w:rFonts w:ascii="Times New Roman" w:hAnsi="Times New Roman" w:cs="Times New Roman"/>
          <w:color w:val="000000" w:themeColor="text1"/>
        </w:rPr>
        <w:t xml:space="preserve"> – Carbon Dioxide Gas</w:t>
      </w:r>
    </w:p>
    <w:p w14:paraId="5950CE8D" w14:textId="4C81A4E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N</w:t>
      </w:r>
      <w:r w:rsidRPr="005B3695">
        <w:rPr>
          <w:rFonts w:ascii="Times New Roman" w:hAnsi="Times New Roman" w:cs="Times New Roman"/>
          <w:color w:val="000000" w:themeColor="text1"/>
          <w:vertAlign w:val="subscript"/>
        </w:rPr>
        <w:t>2</w:t>
      </w:r>
      <w:r w:rsidRPr="005B3695">
        <w:rPr>
          <w:rFonts w:ascii="Times New Roman" w:hAnsi="Times New Roman" w:cs="Times New Roman"/>
          <w:color w:val="000000" w:themeColor="text1"/>
        </w:rPr>
        <w:t xml:space="preserve"> – Nitrogen Gas</w:t>
      </w:r>
    </w:p>
    <w:p w14:paraId="2CDB6D09" w14:textId="5876D45F"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O</w:t>
      </w:r>
      <w:r w:rsidRPr="005B3695">
        <w:rPr>
          <w:rFonts w:ascii="Times New Roman" w:hAnsi="Times New Roman" w:cs="Times New Roman"/>
          <w:color w:val="000000" w:themeColor="text1"/>
          <w:vertAlign w:val="subscript"/>
        </w:rPr>
        <w:t>2</w:t>
      </w:r>
      <w:r w:rsidRPr="005B3695">
        <w:rPr>
          <w:rFonts w:ascii="Times New Roman" w:hAnsi="Times New Roman" w:cs="Times New Roman"/>
          <w:color w:val="000000" w:themeColor="text1"/>
        </w:rPr>
        <w:t xml:space="preserve"> – Oxygen Gas</w:t>
      </w:r>
    </w:p>
    <w:p w14:paraId="76B38A90" w14:textId="77777777" w:rsidR="002B0E2C" w:rsidRPr="005B3695" w:rsidRDefault="002B0E2C" w:rsidP="002B0E2C">
      <w:pPr>
        <w:spacing w:line="480" w:lineRule="auto"/>
        <w:rPr>
          <w:rFonts w:ascii="Times New Roman" w:hAnsi="Times New Roman" w:cs="Times New Roman"/>
          <w:iCs/>
          <w:color w:val="000000" w:themeColor="text1"/>
        </w:rPr>
      </w:pPr>
      <w:r w:rsidRPr="005B3695">
        <w:rPr>
          <w:rFonts w:ascii="Times New Roman" w:hAnsi="Times New Roman" w:cs="Times New Roman"/>
          <w:iCs/>
          <w:color w:val="000000" w:themeColor="text1"/>
        </w:rPr>
        <w:t>H</w:t>
      </w:r>
      <w:r w:rsidRPr="005B3695">
        <w:rPr>
          <w:rFonts w:ascii="Times New Roman" w:hAnsi="Times New Roman" w:cs="Times New Roman"/>
          <w:iCs/>
          <w:color w:val="000000" w:themeColor="text1"/>
          <w:vertAlign w:val="subscript"/>
        </w:rPr>
        <w:t>2</w:t>
      </w:r>
      <w:r w:rsidRPr="005B3695">
        <w:rPr>
          <w:rFonts w:ascii="Times New Roman" w:hAnsi="Times New Roman" w:cs="Times New Roman"/>
          <w:iCs/>
          <w:color w:val="000000" w:themeColor="text1"/>
        </w:rPr>
        <w:t>CO</w:t>
      </w:r>
      <w:r w:rsidRPr="005B3695">
        <w:rPr>
          <w:rFonts w:ascii="Times New Roman" w:hAnsi="Times New Roman" w:cs="Times New Roman"/>
          <w:iCs/>
          <w:color w:val="000000" w:themeColor="text1"/>
          <w:vertAlign w:val="subscript"/>
        </w:rPr>
        <w:t>3</w:t>
      </w:r>
      <w:r w:rsidRPr="005B3695">
        <w:rPr>
          <w:rFonts w:ascii="Times New Roman" w:hAnsi="Times New Roman" w:cs="Times New Roman"/>
          <w:iCs/>
          <w:color w:val="000000" w:themeColor="text1"/>
        </w:rPr>
        <w:t xml:space="preserve"> – Carbonic Acid</w:t>
      </w:r>
    </w:p>
    <w:p w14:paraId="2102779D" w14:textId="4D84C314" w:rsidR="002B0E2C" w:rsidRPr="005B3695" w:rsidRDefault="002B0E2C" w:rsidP="002B0E2C">
      <w:pPr>
        <w:spacing w:line="480" w:lineRule="auto"/>
        <w:rPr>
          <w:rFonts w:ascii="Times New Roman" w:hAnsi="Times New Roman" w:cs="Times New Roman"/>
          <w:iCs/>
          <w:color w:val="000000" w:themeColor="text1"/>
        </w:rPr>
      </w:pPr>
      <w:r w:rsidRPr="005B3695">
        <w:rPr>
          <w:rFonts w:ascii="Times New Roman" w:hAnsi="Times New Roman" w:cs="Times New Roman"/>
          <w:iCs/>
          <w:color w:val="000000" w:themeColor="text1"/>
        </w:rPr>
        <w:t>Ar – Argon</w:t>
      </w:r>
    </w:p>
    <w:p w14:paraId="33FD5894"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VOC – Volatile Organic Compound</w:t>
      </w:r>
    </w:p>
    <w:p w14:paraId="193BF99D" w14:textId="01D358D4"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KPS – Potassium Persulfate</w:t>
      </w:r>
    </w:p>
    <w:p w14:paraId="2CE3B954"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SDS – Sodium Dodecyl Sulfate</w:t>
      </w:r>
    </w:p>
    <w:p w14:paraId="37499552"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CTAB – Cetyltrimethylammonium Bromide</w:t>
      </w:r>
    </w:p>
    <w:p w14:paraId="1CF24169"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CMC – Critical Micelle Concentration</w:t>
      </w:r>
    </w:p>
    <w:p w14:paraId="14C40BB9"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SFEP – Surfactant-Free Emulsion Polymerization</w:t>
      </w:r>
    </w:p>
    <w:p w14:paraId="400282FC"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DSC – Differential Scanning Calorimetry</w:t>
      </w:r>
    </w:p>
    <w:p w14:paraId="3B67E207"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TMA – Thermal Mechanical Analysis</w:t>
      </w:r>
    </w:p>
    <w:p w14:paraId="1B56F046"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DMA – Dynamic Mechanical Analysis</w:t>
      </w:r>
    </w:p>
    <w:p w14:paraId="714C7D13" w14:textId="77777777" w:rsidR="002B0E2C" w:rsidRPr="005B3695" w:rsidRDefault="002B0E2C" w:rsidP="002B0E2C">
      <w:pPr>
        <w:spacing w:line="480" w:lineRule="auto"/>
        <w:rPr>
          <w:rFonts w:ascii="Times New Roman" w:eastAsia="Times New Roman" w:hAnsi="Times New Roman" w:cs="Times New Roman"/>
          <w:color w:val="000000" w:themeColor="text1"/>
          <w:lang w:val="en-CA"/>
        </w:rPr>
      </w:pPr>
      <w:r w:rsidRPr="005B3695">
        <w:rPr>
          <w:rFonts w:ascii="Times New Roman" w:eastAsia="Times New Roman" w:hAnsi="Times New Roman" w:cs="Times New Roman"/>
          <w:color w:val="000000" w:themeColor="text1"/>
          <w:lang w:val="en-CA"/>
        </w:rPr>
        <w:t>DVLO – Derjaguin, Verway, Landau and Overbeek Theory</w:t>
      </w:r>
    </w:p>
    <w:p w14:paraId="7ADB7211" w14:textId="77777777" w:rsidR="002B0E2C" w:rsidRPr="005B3695" w:rsidRDefault="002B0E2C" w:rsidP="002B0E2C">
      <w:pPr>
        <w:spacing w:line="480" w:lineRule="auto"/>
        <w:rPr>
          <w:rFonts w:ascii="Times New Roman" w:hAnsi="Times New Roman" w:cs="Times New Roman"/>
          <w:color w:val="000000" w:themeColor="text1"/>
          <w:lang w:eastAsia="zh-CN"/>
        </w:rPr>
      </w:pPr>
      <w:r w:rsidRPr="005B3695">
        <w:rPr>
          <w:rFonts w:ascii="Times New Roman" w:hAnsi="Times New Roman" w:cs="Times New Roman"/>
          <w:color w:val="000000" w:themeColor="text1"/>
        </w:rPr>
        <w:t xml:space="preserve">DMAEMA - </w:t>
      </w:r>
      <w:r w:rsidRPr="005B3695">
        <w:rPr>
          <w:rFonts w:ascii="Times New Roman" w:hAnsi="Times New Roman" w:cs="Times New Roman"/>
          <w:color w:val="000000" w:themeColor="text1"/>
          <w:lang w:eastAsia="zh-CN"/>
        </w:rPr>
        <w:t>2-(dimethylamino)ethyl methacrylate</w:t>
      </w:r>
    </w:p>
    <w:p w14:paraId="4FB3EC1D" w14:textId="77777777" w:rsidR="002B0E2C" w:rsidRPr="005B3695" w:rsidRDefault="002B0E2C" w:rsidP="002B0E2C">
      <w:pPr>
        <w:spacing w:line="480" w:lineRule="auto"/>
        <w:rPr>
          <w:rFonts w:ascii="Times New Roman" w:hAnsi="Times New Roman" w:cs="Times New Roman"/>
          <w:color w:val="000000" w:themeColor="text1"/>
          <w:lang w:eastAsia="zh-CN"/>
        </w:rPr>
      </w:pPr>
      <w:r w:rsidRPr="005B3695">
        <w:rPr>
          <w:rFonts w:ascii="Times New Roman" w:hAnsi="Times New Roman" w:cs="Times New Roman"/>
          <w:color w:val="000000" w:themeColor="text1"/>
          <w:lang w:eastAsia="zh-CN"/>
        </w:rPr>
        <w:t>LCST – Lower Critical Solution Temperature</w:t>
      </w:r>
    </w:p>
    <w:p w14:paraId="4475EAC7" w14:textId="77777777" w:rsidR="002B0E2C" w:rsidRPr="005B3695" w:rsidRDefault="002B0E2C" w:rsidP="002B0E2C">
      <w:pPr>
        <w:spacing w:line="480" w:lineRule="auto"/>
        <w:rPr>
          <w:rFonts w:ascii="Times New Roman" w:hAnsi="Times New Roman" w:cs="Times New Roman"/>
          <w:color w:val="000000" w:themeColor="text1"/>
          <w:lang w:eastAsia="zh-CN"/>
        </w:rPr>
      </w:pPr>
      <w:r w:rsidRPr="005B3695">
        <w:rPr>
          <w:rFonts w:ascii="Times New Roman" w:hAnsi="Times New Roman" w:cs="Times New Roman"/>
          <w:color w:val="000000" w:themeColor="text1"/>
          <w:lang w:eastAsia="zh-CN"/>
        </w:rPr>
        <w:t>PS – Polystyrene</w:t>
      </w:r>
    </w:p>
    <w:p w14:paraId="7ABCB0C0" w14:textId="77777777" w:rsidR="002B0E2C" w:rsidRPr="005B3695" w:rsidRDefault="002B0E2C" w:rsidP="002B0E2C">
      <w:pPr>
        <w:spacing w:line="480" w:lineRule="auto"/>
        <w:rPr>
          <w:rFonts w:ascii="Times New Roman" w:hAnsi="Times New Roman" w:cs="Times New Roman"/>
          <w:color w:val="000000" w:themeColor="text1"/>
          <w:lang w:eastAsia="zh-CN"/>
        </w:rPr>
      </w:pPr>
      <w:r w:rsidRPr="005B3695">
        <w:rPr>
          <w:rFonts w:ascii="Times New Roman" w:hAnsi="Times New Roman" w:cs="Times New Roman"/>
          <w:color w:val="000000" w:themeColor="text1"/>
          <w:lang w:eastAsia="zh-CN"/>
        </w:rPr>
        <w:t>RAFT – Reversible Addition-Fragmentation Chain-Transfer</w:t>
      </w:r>
    </w:p>
    <w:p w14:paraId="33D5BB80" w14:textId="77777777" w:rsidR="002B0E2C" w:rsidRPr="005B3695" w:rsidRDefault="002B0E2C" w:rsidP="002B0E2C">
      <w:pPr>
        <w:spacing w:line="480" w:lineRule="auto"/>
        <w:rPr>
          <w:rFonts w:ascii="Times New Roman" w:hAnsi="Times New Roman" w:cs="Times New Roman"/>
          <w:color w:val="000000" w:themeColor="text1"/>
          <w:lang w:eastAsia="zh-CN"/>
        </w:rPr>
      </w:pPr>
      <w:r w:rsidRPr="005B3695">
        <w:rPr>
          <w:rFonts w:ascii="Times New Roman" w:hAnsi="Times New Roman" w:cs="Times New Roman"/>
          <w:color w:val="000000" w:themeColor="text1"/>
          <w:lang w:eastAsia="zh-CN"/>
        </w:rPr>
        <w:t>NaOH – Sodium Hydroxide</w:t>
      </w:r>
    </w:p>
    <w:p w14:paraId="2986D9D2"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lang w:eastAsia="zh-CN"/>
        </w:rPr>
        <w:t xml:space="preserve">VA-061 - </w:t>
      </w:r>
      <w:r w:rsidRPr="005B3695">
        <w:rPr>
          <w:rFonts w:ascii="Times New Roman" w:hAnsi="Times New Roman" w:cs="Times New Roman"/>
          <w:color w:val="000000" w:themeColor="text1"/>
        </w:rPr>
        <w:t>2,2’-azobis(2-(2-imidazolin-2-yl)propane</w:t>
      </w:r>
    </w:p>
    <w:p w14:paraId="355F093C"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SEM – Scanning Electron Microscopy</w:t>
      </w:r>
    </w:p>
    <w:p w14:paraId="19F20244"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MEHQ – Monomethyl Ether Hydroquinone</w:t>
      </w:r>
    </w:p>
    <w:p w14:paraId="5FDCC657"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V-50 - 2,2’-Azobis(2-methylpropionamidine) dihydrochloride</w:t>
      </w:r>
    </w:p>
    <w:p w14:paraId="058C4EA3" w14:textId="493E02C2" w:rsidR="007E6693" w:rsidRPr="005B3695" w:rsidRDefault="002B0E2C" w:rsidP="002B0E2C">
      <w:pPr>
        <w:spacing w:line="480" w:lineRule="auto"/>
        <w:jc w:val="both"/>
        <w:rPr>
          <w:rFonts w:ascii="Times New Roman" w:hAnsi="Times New Roman" w:cs="Times New Roman"/>
          <w:b/>
          <w:color w:val="000000" w:themeColor="text1"/>
        </w:rPr>
      </w:pPr>
      <w:r w:rsidRPr="005B3695">
        <w:rPr>
          <w:rFonts w:ascii="Times New Roman" w:hAnsi="Times New Roman" w:cs="Times New Roman"/>
          <w:color w:val="000000" w:themeColor="text1"/>
        </w:rPr>
        <w:t>DLS – Dynamic Light Scattering</w:t>
      </w:r>
    </w:p>
    <w:p w14:paraId="72B17DA8" w14:textId="77777777" w:rsidR="007E6693" w:rsidRPr="005B3695" w:rsidRDefault="007E6693" w:rsidP="00EE208A">
      <w:pPr>
        <w:spacing w:line="480" w:lineRule="auto"/>
        <w:jc w:val="both"/>
        <w:rPr>
          <w:rFonts w:ascii="Times New Roman" w:hAnsi="Times New Roman" w:cs="Times New Roman"/>
          <w:b/>
          <w:color w:val="000000" w:themeColor="text1"/>
        </w:rPr>
      </w:pPr>
    </w:p>
    <w:p w14:paraId="1E2E89F3" w14:textId="77777777" w:rsidR="007E6693" w:rsidRPr="005B3695" w:rsidRDefault="007E6693" w:rsidP="00EE208A">
      <w:pPr>
        <w:spacing w:line="480" w:lineRule="auto"/>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7A6EE2C0" w14:textId="77777777" w:rsidR="007E6693" w:rsidRPr="005B3695" w:rsidRDefault="007E6693" w:rsidP="00640274">
      <w:pPr>
        <w:pStyle w:val="Heading1"/>
      </w:pPr>
      <w:bookmarkStart w:id="5" w:name="_Toc298502773"/>
      <w:r w:rsidRPr="005B3695">
        <w:t>List of Symbols</w:t>
      </w:r>
      <w:bookmarkEnd w:id="5"/>
    </w:p>
    <w:p w14:paraId="7ECD552A"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R</w:t>
      </w:r>
      <w:r w:rsidRPr="005B3695">
        <w:rPr>
          <w:rFonts w:ascii="Times New Roman" w:hAnsi="Times New Roman" w:cs="Times New Roman"/>
          <w:color w:val="000000" w:themeColor="text1"/>
          <w:vertAlign w:val="subscript"/>
        </w:rPr>
        <w:t>p</w:t>
      </w:r>
      <w:r w:rsidRPr="005B3695">
        <w:rPr>
          <w:rFonts w:ascii="Times New Roman" w:hAnsi="Times New Roman" w:cs="Times New Roman"/>
          <w:color w:val="000000" w:themeColor="text1"/>
        </w:rPr>
        <w:t xml:space="preserve"> – Rate of Polymerization</w:t>
      </w:r>
    </w:p>
    <w:p w14:paraId="2649245F" w14:textId="22E3C5BB"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k</w:t>
      </w:r>
      <w:r w:rsidRPr="005B3695">
        <w:rPr>
          <w:rFonts w:ascii="Times New Roman" w:hAnsi="Times New Roman" w:cs="Times New Roman"/>
          <w:color w:val="000000" w:themeColor="text1"/>
          <w:vertAlign w:val="subscript"/>
        </w:rPr>
        <w:t>p</w:t>
      </w:r>
      <w:r w:rsidRPr="005B3695">
        <w:rPr>
          <w:rFonts w:ascii="Times New Roman" w:hAnsi="Times New Roman" w:cs="Times New Roman"/>
          <w:color w:val="000000" w:themeColor="text1"/>
        </w:rPr>
        <w:t xml:space="preserve"> – </w:t>
      </w:r>
      <w:r w:rsidR="00394C60" w:rsidRPr="005B3695">
        <w:rPr>
          <w:rFonts w:ascii="Times New Roman" w:hAnsi="Times New Roman" w:cs="Times New Roman"/>
          <w:color w:val="000000" w:themeColor="text1"/>
        </w:rPr>
        <w:t>Propagation</w:t>
      </w:r>
      <w:r w:rsidRPr="005B3695">
        <w:rPr>
          <w:rFonts w:ascii="Times New Roman" w:hAnsi="Times New Roman" w:cs="Times New Roman"/>
          <w:color w:val="000000" w:themeColor="text1"/>
        </w:rPr>
        <w:t xml:space="preserve"> Rate Constant</w:t>
      </w:r>
    </w:p>
    <w:p w14:paraId="5F050A94"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[M] – Monomer Concentration</w:t>
      </w:r>
    </w:p>
    <w:p w14:paraId="5F73C733"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n – Number of Radicals in a Particle</w:t>
      </w:r>
    </w:p>
    <w:p w14:paraId="77ADDDE5"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N</w:t>
      </w:r>
      <w:r w:rsidRPr="005B3695">
        <w:rPr>
          <w:rFonts w:ascii="Times New Roman" w:hAnsi="Times New Roman" w:cs="Times New Roman"/>
          <w:color w:val="000000" w:themeColor="text1"/>
          <w:vertAlign w:val="subscript"/>
        </w:rPr>
        <w:t>p</w:t>
      </w:r>
      <w:r w:rsidRPr="005B3695">
        <w:rPr>
          <w:rFonts w:ascii="Times New Roman" w:hAnsi="Times New Roman" w:cs="Times New Roman"/>
          <w:color w:val="000000" w:themeColor="text1"/>
        </w:rPr>
        <w:t xml:space="preserve"> – Number of Polymer Particles</w:t>
      </w:r>
    </w:p>
    <w:p w14:paraId="64268962" w14:textId="0E92D993"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N</w:t>
      </w:r>
      <w:r w:rsidRPr="005B3695">
        <w:rPr>
          <w:rFonts w:ascii="Times New Roman" w:hAnsi="Times New Roman" w:cs="Times New Roman"/>
          <w:color w:val="000000" w:themeColor="text1"/>
          <w:vertAlign w:val="subscript"/>
        </w:rPr>
        <w:t>A</w:t>
      </w:r>
      <w:r w:rsidRPr="005B3695">
        <w:rPr>
          <w:rFonts w:ascii="Times New Roman" w:hAnsi="Times New Roman" w:cs="Times New Roman"/>
          <w:color w:val="000000" w:themeColor="text1"/>
        </w:rPr>
        <w:t xml:space="preserve"> – </w:t>
      </w:r>
      <w:r w:rsidR="00394C60" w:rsidRPr="005B3695">
        <w:rPr>
          <w:rFonts w:ascii="Times New Roman" w:hAnsi="Times New Roman" w:cs="Times New Roman"/>
          <w:color w:val="000000" w:themeColor="text1"/>
        </w:rPr>
        <w:t>Avogadro’s</w:t>
      </w:r>
      <w:r w:rsidRPr="005B3695">
        <w:rPr>
          <w:rFonts w:ascii="Times New Roman" w:hAnsi="Times New Roman" w:cs="Times New Roman"/>
          <w:color w:val="000000" w:themeColor="text1"/>
        </w:rPr>
        <w:t xml:space="preserve"> Constant</w:t>
      </w:r>
    </w:p>
    <w:p w14:paraId="357163B9"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T</w:t>
      </w:r>
      <w:r w:rsidRPr="005B3695">
        <w:rPr>
          <w:rFonts w:ascii="Times New Roman" w:hAnsi="Times New Roman" w:cs="Times New Roman"/>
          <w:color w:val="000000" w:themeColor="text1"/>
          <w:vertAlign w:val="subscript"/>
        </w:rPr>
        <w:t>g</w:t>
      </w:r>
      <w:r w:rsidRPr="005B3695">
        <w:rPr>
          <w:rFonts w:ascii="Times New Roman" w:hAnsi="Times New Roman" w:cs="Times New Roman"/>
          <w:color w:val="000000" w:themeColor="text1"/>
        </w:rPr>
        <w:t xml:space="preserve"> – Glass Transition Temperature</w:t>
      </w:r>
    </w:p>
    <w:p w14:paraId="5A0B71FE"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C</w:t>
      </w:r>
      <w:r w:rsidRPr="005B3695">
        <w:rPr>
          <w:rFonts w:ascii="Times New Roman" w:hAnsi="Times New Roman" w:cs="Times New Roman"/>
          <w:color w:val="000000" w:themeColor="text1"/>
          <w:vertAlign w:val="subscript"/>
        </w:rPr>
        <w:t>p</w:t>
      </w:r>
      <w:r w:rsidRPr="005B3695">
        <w:rPr>
          <w:rFonts w:ascii="Times New Roman" w:hAnsi="Times New Roman" w:cs="Times New Roman"/>
          <w:color w:val="000000" w:themeColor="text1"/>
        </w:rPr>
        <w:t xml:space="preserve"> – Heat Capacity</w:t>
      </w:r>
    </w:p>
    <w:p w14:paraId="0421098C"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W</w:t>
      </w:r>
      <w:r w:rsidRPr="005B3695">
        <w:rPr>
          <w:rFonts w:ascii="Times New Roman" w:hAnsi="Times New Roman" w:cs="Times New Roman"/>
          <w:color w:val="000000" w:themeColor="text1"/>
          <w:vertAlign w:val="subscript"/>
        </w:rPr>
        <w:t>1</w:t>
      </w:r>
      <w:r w:rsidRPr="005B3695">
        <w:rPr>
          <w:rFonts w:ascii="Times New Roman" w:hAnsi="Times New Roman" w:cs="Times New Roman"/>
          <w:color w:val="000000" w:themeColor="text1"/>
        </w:rPr>
        <w:t xml:space="preserve"> – Weight Fraction of Monomer 1</w:t>
      </w:r>
    </w:p>
    <w:p w14:paraId="02780566"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W</w:t>
      </w:r>
      <w:r w:rsidRPr="005B3695">
        <w:rPr>
          <w:rFonts w:ascii="Times New Roman" w:hAnsi="Times New Roman" w:cs="Times New Roman"/>
          <w:color w:val="000000" w:themeColor="text1"/>
          <w:vertAlign w:val="subscript"/>
        </w:rPr>
        <w:t>2</w:t>
      </w:r>
      <w:r w:rsidRPr="005B3695">
        <w:rPr>
          <w:rFonts w:ascii="Times New Roman" w:hAnsi="Times New Roman" w:cs="Times New Roman"/>
          <w:color w:val="000000" w:themeColor="text1"/>
        </w:rPr>
        <w:t xml:space="preserve"> – Weight Fraction of Monomer 2</w:t>
      </w:r>
    </w:p>
    <w:p w14:paraId="5173BCBF"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M</w:t>
      </w:r>
      <w:r w:rsidRPr="005B3695">
        <w:rPr>
          <w:rFonts w:ascii="Times New Roman" w:hAnsi="Times New Roman" w:cs="Times New Roman"/>
          <w:color w:val="000000" w:themeColor="text1"/>
          <w:vertAlign w:val="subscript"/>
        </w:rPr>
        <w:t>1</w:t>
      </w:r>
      <w:r w:rsidRPr="005B3695">
        <w:rPr>
          <w:rFonts w:ascii="Times New Roman" w:hAnsi="Times New Roman" w:cs="Times New Roman"/>
          <w:color w:val="000000" w:themeColor="text1"/>
        </w:rPr>
        <w:t xml:space="preserve"> – Monomer 1</w:t>
      </w:r>
    </w:p>
    <w:p w14:paraId="601CC90C"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M</w:t>
      </w:r>
      <w:r w:rsidRPr="005B3695">
        <w:rPr>
          <w:rFonts w:ascii="Times New Roman" w:hAnsi="Times New Roman" w:cs="Times New Roman"/>
          <w:color w:val="000000" w:themeColor="text1"/>
          <w:vertAlign w:val="subscript"/>
        </w:rPr>
        <w:t>2</w:t>
      </w:r>
      <w:r w:rsidRPr="005B3695">
        <w:rPr>
          <w:rFonts w:ascii="Times New Roman" w:hAnsi="Times New Roman" w:cs="Times New Roman"/>
          <w:color w:val="000000" w:themeColor="text1"/>
        </w:rPr>
        <w:t xml:space="preserve"> – Monomer 2</w:t>
      </w:r>
    </w:p>
    <w:p w14:paraId="4B59C426"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k</w:t>
      </w:r>
      <w:r w:rsidRPr="005B3695">
        <w:rPr>
          <w:rFonts w:ascii="Times New Roman" w:hAnsi="Times New Roman" w:cs="Times New Roman"/>
          <w:color w:val="000000" w:themeColor="text1"/>
          <w:vertAlign w:val="subscript"/>
        </w:rPr>
        <w:t>ij</w:t>
      </w:r>
      <w:r w:rsidRPr="005B3695">
        <w:rPr>
          <w:rFonts w:ascii="Times New Roman" w:hAnsi="Times New Roman" w:cs="Times New Roman"/>
          <w:color w:val="000000" w:themeColor="text1"/>
        </w:rPr>
        <w:t xml:space="preserve"> – Reaction Rate Constant</w:t>
      </w:r>
    </w:p>
    <w:p w14:paraId="4DC6CA22"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r</w:t>
      </w:r>
      <w:r w:rsidRPr="005B3695">
        <w:rPr>
          <w:rFonts w:ascii="Times New Roman" w:hAnsi="Times New Roman" w:cs="Times New Roman"/>
          <w:color w:val="000000" w:themeColor="text1"/>
          <w:vertAlign w:val="subscript"/>
        </w:rPr>
        <w:t>1</w:t>
      </w:r>
      <w:r w:rsidRPr="005B3695">
        <w:rPr>
          <w:rFonts w:ascii="Times New Roman" w:hAnsi="Times New Roman" w:cs="Times New Roman"/>
          <w:color w:val="000000" w:themeColor="text1"/>
        </w:rPr>
        <w:t xml:space="preserve"> – Reactivity Ratio of Monomer 1</w:t>
      </w:r>
    </w:p>
    <w:p w14:paraId="5E455C82"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r</w:t>
      </w:r>
      <w:r w:rsidRPr="005B3695">
        <w:rPr>
          <w:rFonts w:ascii="Times New Roman" w:hAnsi="Times New Roman" w:cs="Times New Roman"/>
          <w:color w:val="000000" w:themeColor="text1"/>
          <w:vertAlign w:val="subscript"/>
        </w:rPr>
        <w:t>2</w:t>
      </w:r>
      <w:r w:rsidRPr="005B3695">
        <w:rPr>
          <w:rFonts w:ascii="Times New Roman" w:hAnsi="Times New Roman" w:cs="Times New Roman"/>
          <w:color w:val="000000" w:themeColor="text1"/>
        </w:rPr>
        <w:t xml:space="preserve"> – Reactivity Ratio of Monomer 2</w:t>
      </w:r>
    </w:p>
    <w:p w14:paraId="25FABF1F" w14:textId="77777777" w:rsidR="002B0E2C" w:rsidRPr="005B3695" w:rsidRDefault="002B0E2C" w:rsidP="002B0E2C">
      <w:pPr>
        <w:spacing w:line="480" w:lineRule="auto"/>
        <w:rPr>
          <w:rFonts w:ascii="Times New Roman" w:hAnsi="Times New Roman" w:cs="Times New Roman"/>
          <w:iCs/>
          <w:color w:val="000000" w:themeColor="text1"/>
        </w:rPr>
      </w:pPr>
      <w:r w:rsidRPr="005B3695">
        <w:rPr>
          <w:rFonts w:ascii="Times New Roman" w:hAnsi="Times New Roman" w:cs="Times New Roman"/>
          <w:iCs/>
          <w:color w:val="000000" w:themeColor="text1"/>
        </w:rPr>
        <w:t>ζ – Zeta Potential</w:t>
      </w:r>
    </w:p>
    <w:p w14:paraId="1C03E523" w14:textId="77777777" w:rsidR="002B0E2C" w:rsidRPr="005B3695" w:rsidRDefault="002B0E2C" w:rsidP="002B0E2C">
      <w:pPr>
        <w:spacing w:line="480" w:lineRule="auto"/>
        <w:rPr>
          <w:rFonts w:ascii="Times New Roman" w:hAnsi="Times New Roman" w:cs="Times New Roman"/>
          <w:iCs/>
          <w:color w:val="000000" w:themeColor="text1"/>
        </w:rPr>
      </w:pPr>
      <w:r w:rsidRPr="005B3695">
        <w:rPr>
          <w:rFonts w:ascii="Times New Roman" w:hAnsi="Times New Roman" w:cs="Times New Roman"/>
          <w:color w:val="000000" w:themeColor="text1"/>
        </w:rPr>
        <w:t>Δ - Heat</w:t>
      </w:r>
    </w:p>
    <w:p w14:paraId="5C7A21EA" w14:textId="77777777" w:rsidR="002B0E2C" w:rsidRPr="005B3695" w:rsidRDefault="002B0E2C" w:rsidP="002B0E2C">
      <w:pPr>
        <w:spacing w:line="480" w:lineRule="auto"/>
        <w:rPr>
          <w:rFonts w:ascii="Times New Roman" w:hAnsi="Times New Roman" w:cs="Times New Roman"/>
          <w:iCs/>
          <w:color w:val="000000" w:themeColor="text1"/>
          <w:lang w:val="en-CA"/>
        </w:rPr>
      </w:pPr>
      <w:r w:rsidRPr="005B3695">
        <w:rPr>
          <w:rFonts w:ascii="Times New Roman" w:hAnsi="Times New Roman" w:cs="Times New Roman"/>
          <w:iCs/>
          <w:color w:val="000000" w:themeColor="text1"/>
          <w:lang w:val="en-CA"/>
        </w:rPr>
        <w:t>Đ – Polydispersity Index</w:t>
      </w:r>
    </w:p>
    <w:p w14:paraId="57AE75DD"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mV – millivolts</w:t>
      </w:r>
    </w:p>
    <w:p w14:paraId="6A25736D" w14:textId="77777777" w:rsidR="002B0E2C" w:rsidRPr="005B3695" w:rsidRDefault="002B0E2C" w:rsidP="002B0E2C">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ppm – Parts per Million</w:t>
      </w:r>
    </w:p>
    <w:p w14:paraId="4C97311C" w14:textId="1A43B167" w:rsidR="007E6693" w:rsidRPr="005B3695" w:rsidRDefault="002B0E2C" w:rsidP="005B661F">
      <w:pPr>
        <w:spacing w:line="480" w:lineRule="auto"/>
        <w:rPr>
          <w:rFonts w:ascii="Times New Roman" w:hAnsi="Times New Roman" w:cs="Times New Roman"/>
          <w:color w:val="000000" w:themeColor="text1"/>
        </w:rPr>
      </w:pPr>
      <w:r w:rsidRPr="005B3695">
        <w:rPr>
          <w:rFonts w:ascii="Times New Roman" w:hAnsi="Times New Roman" w:cs="Times New Roman"/>
          <w:color w:val="000000" w:themeColor="text1"/>
        </w:rPr>
        <w:t>rpm – Revolutions per Minute</w:t>
      </w:r>
    </w:p>
    <w:p w14:paraId="4A1D964E" w14:textId="4E360D79" w:rsidR="00F046D7" w:rsidRPr="005B3695" w:rsidRDefault="00F046D7" w:rsidP="005B661F">
      <w:pPr>
        <w:spacing w:line="480" w:lineRule="auto"/>
        <w:rPr>
          <w:rFonts w:ascii="Times New Roman" w:hAnsi="Times New Roman" w:cs="Times New Roman"/>
          <w:b/>
          <w:color w:val="000000" w:themeColor="text1"/>
        </w:rPr>
        <w:sectPr w:rsidR="00F046D7" w:rsidRPr="005B3695" w:rsidSect="007D2AF0">
          <w:pgSz w:w="12240" w:h="15840"/>
          <w:pgMar w:top="2155" w:right="1418" w:bottom="1418" w:left="2155" w:header="709" w:footer="709" w:gutter="0"/>
          <w:pgNumType w:fmt="lowerRoman" w:start="1"/>
          <w:cols w:space="708"/>
          <w:titlePg/>
        </w:sectPr>
      </w:pPr>
    </w:p>
    <w:p w14:paraId="1CDA3BF1" w14:textId="5932A7BB" w:rsidR="00C10FFC" w:rsidRPr="005B3695" w:rsidRDefault="0028185F" w:rsidP="00DF2D5F">
      <w:pPr>
        <w:pStyle w:val="Heading1"/>
      </w:pPr>
      <w:bookmarkStart w:id="6" w:name="_Toc298502774"/>
      <w:r w:rsidRPr="005B3695">
        <w:t xml:space="preserve">1. </w:t>
      </w:r>
      <w:r w:rsidR="00EE208A" w:rsidRPr="005B3695">
        <w:t>Introduction</w:t>
      </w:r>
      <w:r w:rsidR="00066074" w:rsidRPr="005B3695">
        <w:t>, Background Information and Goals of Research</w:t>
      </w:r>
      <w:bookmarkEnd w:id="6"/>
    </w:p>
    <w:p w14:paraId="665C79F3" w14:textId="77777777" w:rsidR="00DF2D5F" w:rsidRPr="005B3695" w:rsidRDefault="00DF2D5F" w:rsidP="00DF2D5F">
      <w:pPr>
        <w:spacing w:line="480" w:lineRule="auto"/>
        <w:rPr>
          <w:rFonts w:ascii="Times New Roman" w:hAnsi="Times New Roman"/>
          <w:color w:val="000000" w:themeColor="text1"/>
        </w:rPr>
      </w:pPr>
    </w:p>
    <w:p w14:paraId="667644BD" w14:textId="64015292" w:rsidR="00A6110E" w:rsidRPr="005B3695" w:rsidRDefault="0028185F" w:rsidP="00DF2D5F">
      <w:pPr>
        <w:pStyle w:val="Heading2"/>
      </w:pPr>
      <w:bookmarkStart w:id="7" w:name="_Toc298502775"/>
      <w:r w:rsidRPr="005B3695">
        <w:t>1.1</w:t>
      </w:r>
      <w:r w:rsidR="00CA6756" w:rsidRPr="005B3695">
        <w:t>.</w:t>
      </w:r>
      <w:r w:rsidRPr="005B3695">
        <w:t xml:space="preserve"> </w:t>
      </w:r>
      <w:r w:rsidR="00A6110E" w:rsidRPr="005B3695">
        <w:t>General Background</w:t>
      </w:r>
      <w:bookmarkEnd w:id="7"/>
    </w:p>
    <w:p w14:paraId="79FF886D" w14:textId="48E0EC64" w:rsidR="00AB6A22" w:rsidRPr="005B3695" w:rsidRDefault="007745B2" w:rsidP="00DF2D5F">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A polymer </w:t>
      </w:r>
      <w:r w:rsidR="00D4003D" w:rsidRPr="005B3695">
        <w:rPr>
          <w:rFonts w:ascii="Times New Roman" w:hAnsi="Times New Roman"/>
          <w:color w:val="000000" w:themeColor="text1"/>
        </w:rPr>
        <w:t>latex is defined as a dispersion</w:t>
      </w:r>
      <w:r w:rsidR="00625D91" w:rsidRPr="005B3695">
        <w:rPr>
          <w:rFonts w:ascii="Times New Roman" w:hAnsi="Times New Roman"/>
          <w:color w:val="000000" w:themeColor="text1"/>
        </w:rPr>
        <w:t xml:space="preserve"> of </w:t>
      </w:r>
      <w:r w:rsidRPr="005B3695">
        <w:rPr>
          <w:rFonts w:ascii="Times New Roman" w:hAnsi="Times New Roman"/>
          <w:color w:val="000000" w:themeColor="text1"/>
        </w:rPr>
        <w:t>polymeric materials</w:t>
      </w:r>
      <w:r w:rsidR="00845C78" w:rsidRPr="005B3695">
        <w:rPr>
          <w:rFonts w:ascii="Times New Roman" w:hAnsi="Times New Roman"/>
          <w:color w:val="000000" w:themeColor="text1"/>
        </w:rPr>
        <w:t xml:space="preserve"> with a size ranging from </w:t>
      </w:r>
      <w:r w:rsidR="003F5724" w:rsidRPr="005B3695">
        <w:rPr>
          <w:rFonts w:ascii="Times New Roman" w:hAnsi="Times New Roman"/>
          <w:color w:val="000000" w:themeColor="text1"/>
        </w:rPr>
        <w:t>tens to hundreds of nanometers</w:t>
      </w:r>
      <w:r w:rsidRPr="005B3695">
        <w:rPr>
          <w:rFonts w:ascii="Times New Roman" w:hAnsi="Times New Roman"/>
          <w:color w:val="000000" w:themeColor="text1"/>
        </w:rPr>
        <w:t xml:space="preserve"> that are stabili</w:t>
      </w:r>
      <w:r w:rsidR="00C71087" w:rsidRPr="005B3695">
        <w:rPr>
          <w:rFonts w:ascii="Times New Roman" w:hAnsi="Times New Roman"/>
          <w:color w:val="000000" w:themeColor="text1"/>
        </w:rPr>
        <w:t>zed within an aqueous medium</w:t>
      </w:r>
      <w:r w:rsidRPr="005B3695">
        <w:rPr>
          <w:rFonts w:ascii="Times New Roman" w:hAnsi="Times New Roman"/>
          <w:color w:val="000000" w:themeColor="text1"/>
        </w:rPr>
        <w:t>.</w:t>
      </w:r>
      <w:r w:rsidR="009354EE" w:rsidRPr="005B3695">
        <w:rPr>
          <w:rFonts w:ascii="Times New Roman" w:hAnsi="Times New Roman"/>
          <w:noProof/>
          <w:color w:val="000000" w:themeColor="text1"/>
          <w:vertAlign w:val="superscript"/>
        </w:rPr>
        <w:t>1</w:t>
      </w:r>
      <w:r w:rsidR="00BE4283" w:rsidRPr="005B3695">
        <w:rPr>
          <w:rFonts w:ascii="Times New Roman" w:hAnsi="Times New Roman"/>
          <w:noProof/>
          <w:color w:val="000000" w:themeColor="text1"/>
          <w:vertAlign w:val="superscript"/>
        </w:rPr>
        <w:t>-</w:t>
      </w:r>
      <w:r w:rsidR="00E00131" w:rsidRPr="005B3695">
        <w:rPr>
          <w:rFonts w:ascii="Times New Roman" w:hAnsi="Times New Roman"/>
          <w:noProof/>
          <w:color w:val="000000" w:themeColor="text1"/>
          <w:vertAlign w:val="superscript"/>
        </w:rPr>
        <w:t>4</w:t>
      </w:r>
      <w:r w:rsidRPr="005B3695">
        <w:rPr>
          <w:rFonts w:ascii="Times New Roman" w:hAnsi="Times New Roman"/>
          <w:color w:val="000000" w:themeColor="text1"/>
        </w:rPr>
        <w:t xml:space="preserve"> </w:t>
      </w:r>
      <w:r w:rsidR="00730B39" w:rsidRPr="005B3695">
        <w:rPr>
          <w:rFonts w:ascii="Times New Roman" w:hAnsi="Times New Roman"/>
          <w:color w:val="000000" w:themeColor="text1"/>
        </w:rPr>
        <w:t>P</w:t>
      </w:r>
      <w:r w:rsidR="003871C9" w:rsidRPr="005B3695">
        <w:rPr>
          <w:rFonts w:ascii="Times New Roman" w:hAnsi="Times New Roman"/>
          <w:color w:val="000000" w:themeColor="text1"/>
        </w:rPr>
        <w:t>olymer</w:t>
      </w:r>
      <w:r w:rsidR="00730B39" w:rsidRPr="005B3695">
        <w:rPr>
          <w:rFonts w:ascii="Times New Roman" w:hAnsi="Times New Roman"/>
          <w:color w:val="000000" w:themeColor="text1"/>
        </w:rPr>
        <w:t xml:space="preserve"> latexe</w:t>
      </w:r>
      <w:r w:rsidR="003871C9" w:rsidRPr="005B3695">
        <w:rPr>
          <w:rFonts w:ascii="Times New Roman" w:hAnsi="Times New Roman"/>
          <w:color w:val="000000" w:themeColor="text1"/>
        </w:rPr>
        <w:t>s</w:t>
      </w:r>
      <w:r w:rsidR="000236C8" w:rsidRPr="005B3695">
        <w:rPr>
          <w:rFonts w:ascii="Times New Roman" w:hAnsi="Times New Roman"/>
          <w:color w:val="000000" w:themeColor="text1"/>
        </w:rPr>
        <w:t>, also known as emulsion polymers,</w:t>
      </w:r>
      <w:r w:rsidR="00EE208A" w:rsidRPr="005B3695">
        <w:rPr>
          <w:rFonts w:ascii="Times New Roman" w:hAnsi="Times New Roman"/>
          <w:color w:val="000000" w:themeColor="text1"/>
        </w:rPr>
        <w:t xml:space="preserve"> are one of the most important types of </w:t>
      </w:r>
      <w:r w:rsidR="00D17BD8" w:rsidRPr="005B3695">
        <w:rPr>
          <w:rFonts w:ascii="Times New Roman" w:hAnsi="Times New Roman"/>
          <w:color w:val="000000" w:themeColor="text1"/>
        </w:rPr>
        <w:t>products in the polymer industry</w:t>
      </w:r>
      <w:r w:rsidR="00EE208A" w:rsidRPr="005B3695">
        <w:rPr>
          <w:rFonts w:ascii="Times New Roman" w:hAnsi="Times New Roman"/>
          <w:color w:val="000000" w:themeColor="text1"/>
        </w:rPr>
        <w:t xml:space="preserve">. </w:t>
      </w:r>
      <w:r w:rsidR="001A7721" w:rsidRPr="005B3695">
        <w:rPr>
          <w:rFonts w:ascii="Times New Roman" w:hAnsi="Times New Roman"/>
          <w:color w:val="000000" w:themeColor="text1"/>
        </w:rPr>
        <w:t xml:space="preserve">Every year, millions of tons of polymer </w:t>
      </w:r>
      <w:r w:rsidR="00B815B3" w:rsidRPr="005B3695">
        <w:rPr>
          <w:rFonts w:ascii="Times New Roman" w:hAnsi="Times New Roman"/>
          <w:color w:val="000000" w:themeColor="text1"/>
        </w:rPr>
        <w:t>latexes are synthesized and</w:t>
      </w:r>
      <w:r w:rsidR="001A7721" w:rsidRPr="005B3695">
        <w:rPr>
          <w:rFonts w:ascii="Times New Roman" w:hAnsi="Times New Roman"/>
          <w:color w:val="000000" w:themeColor="text1"/>
        </w:rPr>
        <w:t xml:space="preserve"> </w:t>
      </w:r>
      <w:r w:rsidR="003426F2" w:rsidRPr="005B3695">
        <w:rPr>
          <w:rFonts w:ascii="Times New Roman" w:hAnsi="Times New Roman"/>
          <w:color w:val="000000" w:themeColor="text1"/>
        </w:rPr>
        <w:t xml:space="preserve">are </w:t>
      </w:r>
      <w:r w:rsidR="001A7721" w:rsidRPr="005B3695">
        <w:rPr>
          <w:rFonts w:ascii="Times New Roman" w:hAnsi="Times New Roman"/>
          <w:color w:val="000000" w:themeColor="text1"/>
        </w:rPr>
        <w:t>used for a var</w:t>
      </w:r>
      <w:r w:rsidR="00B17A51" w:rsidRPr="005B3695">
        <w:rPr>
          <w:rFonts w:ascii="Times New Roman" w:hAnsi="Times New Roman"/>
          <w:color w:val="000000" w:themeColor="text1"/>
        </w:rPr>
        <w:t xml:space="preserve">iety of applications in a </w:t>
      </w:r>
      <w:r w:rsidR="001A7721" w:rsidRPr="005B3695">
        <w:rPr>
          <w:rFonts w:ascii="Times New Roman" w:hAnsi="Times New Roman"/>
          <w:color w:val="000000" w:themeColor="text1"/>
        </w:rPr>
        <w:t>nu</w:t>
      </w:r>
      <w:r w:rsidR="00E00131" w:rsidRPr="005B3695">
        <w:rPr>
          <w:rFonts w:ascii="Times New Roman" w:hAnsi="Times New Roman"/>
          <w:color w:val="000000" w:themeColor="text1"/>
        </w:rPr>
        <w:t>mber of different industries</w:t>
      </w:r>
      <w:r w:rsidR="001A7721" w:rsidRPr="005B3695">
        <w:rPr>
          <w:rFonts w:ascii="Times New Roman" w:hAnsi="Times New Roman"/>
          <w:color w:val="000000" w:themeColor="text1"/>
        </w:rPr>
        <w:t>.</w:t>
      </w:r>
      <w:r w:rsidR="00E00131" w:rsidRPr="005B3695">
        <w:rPr>
          <w:rFonts w:ascii="Times New Roman" w:hAnsi="Times New Roman"/>
          <w:noProof/>
          <w:color w:val="000000" w:themeColor="text1"/>
          <w:vertAlign w:val="superscript"/>
        </w:rPr>
        <w:t>5</w:t>
      </w:r>
      <w:r w:rsidR="001A7721" w:rsidRPr="005B3695">
        <w:rPr>
          <w:rFonts w:ascii="Times New Roman" w:hAnsi="Times New Roman"/>
          <w:color w:val="000000" w:themeColor="text1"/>
        </w:rPr>
        <w:t xml:space="preserve"> </w:t>
      </w:r>
      <w:r w:rsidR="005B7EAD" w:rsidRPr="005B3695">
        <w:rPr>
          <w:rFonts w:ascii="Times New Roman" w:hAnsi="Times New Roman"/>
          <w:color w:val="000000" w:themeColor="text1"/>
        </w:rPr>
        <w:t>In 2013, the world demand for emu</w:t>
      </w:r>
      <w:r w:rsidR="008174D0" w:rsidRPr="005B3695">
        <w:rPr>
          <w:rFonts w:ascii="Times New Roman" w:hAnsi="Times New Roman"/>
          <w:color w:val="000000" w:themeColor="text1"/>
        </w:rPr>
        <w:t>lsion polymers was approximated to be</w:t>
      </w:r>
      <w:r w:rsidR="005B7EAD" w:rsidRPr="005B3695">
        <w:rPr>
          <w:rFonts w:ascii="Times New Roman" w:hAnsi="Times New Roman"/>
          <w:color w:val="000000" w:themeColor="text1"/>
        </w:rPr>
        <w:t xml:space="preserve"> 10 million metric tons on a dry basis. </w:t>
      </w:r>
      <w:r w:rsidR="00430252" w:rsidRPr="005B3695">
        <w:rPr>
          <w:rFonts w:ascii="Times New Roman" w:hAnsi="Times New Roman"/>
          <w:color w:val="000000" w:themeColor="text1"/>
        </w:rPr>
        <w:t>This</w:t>
      </w:r>
      <w:r w:rsidR="00846FF0" w:rsidRPr="005B3695">
        <w:rPr>
          <w:rFonts w:ascii="Times New Roman" w:hAnsi="Times New Roman"/>
          <w:color w:val="000000" w:themeColor="text1"/>
        </w:rPr>
        <w:t xml:space="preserve"> </w:t>
      </w:r>
      <w:r w:rsidR="00A121CB" w:rsidRPr="005B3695">
        <w:rPr>
          <w:rFonts w:ascii="Times New Roman" w:hAnsi="Times New Roman"/>
          <w:color w:val="000000" w:themeColor="text1"/>
        </w:rPr>
        <w:t xml:space="preserve">is expected to increase </w:t>
      </w:r>
      <w:r w:rsidR="00846FF0" w:rsidRPr="005B3695">
        <w:rPr>
          <w:rFonts w:ascii="Times New Roman" w:hAnsi="Times New Roman"/>
          <w:color w:val="000000" w:themeColor="text1"/>
        </w:rPr>
        <w:t>by 4.6</w:t>
      </w:r>
      <w:r w:rsidR="00D43213" w:rsidRPr="005B3695">
        <w:rPr>
          <w:rFonts w:ascii="Times New Roman" w:hAnsi="Times New Roman"/>
          <w:color w:val="000000" w:themeColor="text1"/>
        </w:rPr>
        <w:t xml:space="preserve">% </w:t>
      </w:r>
      <w:r w:rsidR="00846FF0" w:rsidRPr="005B3695">
        <w:rPr>
          <w:rFonts w:ascii="Times New Roman" w:hAnsi="Times New Roman"/>
          <w:color w:val="000000" w:themeColor="text1"/>
        </w:rPr>
        <w:t>each year</w:t>
      </w:r>
      <w:r w:rsidR="005F3550" w:rsidRPr="005B3695">
        <w:rPr>
          <w:rFonts w:ascii="Times New Roman" w:hAnsi="Times New Roman"/>
          <w:color w:val="000000" w:themeColor="text1"/>
        </w:rPr>
        <w:t xml:space="preserve"> over</w:t>
      </w:r>
      <w:r w:rsidR="000236C8" w:rsidRPr="005B3695">
        <w:rPr>
          <w:rFonts w:ascii="Times New Roman" w:hAnsi="Times New Roman"/>
          <w:color w:val="000000" w:themeColor="text1"/>
        </w:rPr>
        <w:t xml:space="preserve"> the next few years</w:t>
      </w:r>
      <w:r w:rsidR="00846FF0" w:rsidRPr="005B3695">
        <w:rPr>
          <w:rFonts w:ascii="Times New Roman" w:hAnsi="Times New Roman"/>
          <w:color w:val="000000" w:themeColor="text1"/>
        </w:rPr>
        <w:t>, reaching a total of 12.6</w:t>
      </w:r>
      <w:r w:rsidR="00A121CB" w:rsidRPr="005B3695">
        <w:rPr>
          <w:rFonts w:ascii="Times New Roman" w:hAnsi="Times New Roman"/>
          <w:color w:val="000000" w:themeColor="text1"/>
        </w:rPr>
        <w:t xml:space="preserve"> million metric tons</w:t>
      </w:r>
      <w:r w:rsidR="00D43213" w:rsidRPr="005B3695">
        <w:rPr>
          <w:rFonts w:ascii="Times New Roman" w:hAnsi="Times New Roman"/>
          <w:color w:val="000000" w:themeColor="text1"/>
        </w:rPr>
        <w:t xml:space="preserve"> </w:t>
      </w:r>
      <w:r w:rsidR="00B312DB" w:rsidRPr="005B3695">
        <w:rPr>
          <w:rFonts w:ascii="Times New Roman" w:hAnsi="Times New Roman"/>
          <w:color w:val="000000" w:themeColor="text1"/>
        </w:rPr>
        <w:t>on a dry basis by 2018</w:t>
      </w:r>
      <w:r w:rsidR="00846FF0" w:rsidRPr="005B3695">
        <w:rPr>
          <w:rFonts w:ascii="Times New Roman" w:hAnsi="Times New Roman"/>
          <w:color w:val="000000" w:themeColor="text1"/>
        </w:rPr>
        <w:t>. T</w:t>
      </w:r>
      <w:r w:rsidR="00265871" w:rsidRPr="005B3695">
        <w:rPr>
          <w:rFonts w:ascii="Times New Roman" w:hAnsi="Times New Roman"/>
          <w:color w:val="000000" w:themeColor="text1"/>
        </w:rPr>
        <w:t xml:space="preserve">he forecasted market value </w:t>
      </w:r>
      <w:r w:rsidR="000236C8" w:rsidRPr="005B3695">
        <w:rPr>
          <w:rFonts w:ascii="Times New Roman" w:hAnsi="Times New Roman"/>
          <w:color w:val="000000" w:themeColor="text1"/>
        </w:rPr>
        <w:t xml:space="preserve">of this </w:t>
      </w:r>
      <w:r w:rsidR="00265871" w:rsidRPr="005B3695">
        <w:rPr>
          <w:rFonts w:ascii="Times New Roman" w:hAnsi="Times New Roman"/>
          <w:color w:val="000000" w:themeColor="text1"/>
        </w:rPr>
        <w:t>will be approximately</w:t>
      </w:r>
      <w:r w:rsidR="00D43213" w:rsidRPr="005B3695">
        <w:rPr>
          <w:rFonts w:ascii="Times New Roman" w:hAnsi="Times New Roman"/>
          <w:color w:val="000000" w:themeColor="text1"/>
        </w:rPr>
        <w:t xml:space="preserve"> $36.4 billion</w:t>
      </w:r>
      <w:r w:rsidR="009B5497" w:rsidRPr="005B3695">
        <w:rPr>
          <w:rFonts w:ascii="Times New Roman" w:hAnsi="Times New Roman"/>
          <w:color w:val="000000" w:themeColor="text1"/>
        </w:rPr>
        <w:t xml:space="preserve"> US dollars</w:t>
      </w:r>
      <w:r w:rsidR="00A121CB" w:rsidRPr="005B3695">
        <w:rPr>
          <w:rFonts w:ascii="Times New Roman" w:hAnsi="Times New Roman"/>
          <w:color w:val="000000" w:themeColor="text1"/>
        </w:rPr>
        <w:t>.</w:t>
      </w:r>
      <w:r w:rsidR="00E00131" w:rsidRPr="005B3695">
        <w:rPr>
          <w:rFonts w:ascii="Times New Roman" w:hAnsi="Times New Roman"/>
          <w:noProof/>
          <w:color w:val="000000" w:themeColor="text1"/>
          <w:vertAlign w:val="superscript"/>
        </w:rPr>
        <w:t>6</w:t>
      </w:r>
      <w:r w:rsidR="00A121CB" w:rsidRPr="005B3695">
        <w:rPr>
          <w:rFonts w:ascii="Times New Roman" w:hAnsi="Times New Roman"/>
          <w:color w:val="000000" w:themeColor="text1"/>
        </w:rPr>
        <w:t xml:space="preserve"> </w:t>
      </w:r>
    </w:p>
    <w:p w14:paraId="06FE606D" w14:textId="13220A03" w:rsidR="00B815B3" w:rsidRPr="005B3695" w:rsidRDefault="00836E6A" w:rsidP="003413CB">
      <w:pPr>
        <w:pStyle w:val="TAMainText"/>
        <w:ind w:firstLine="720"/>
        <w:rPr>
          <w:rFonts w:ascii="Times New Roman" w:hAnsi="Times New Roman"/>
          <w:color w:val="000000" w:themeColor="text1"/>
        </w:rPr>
      </w:pPr>
      <w:r w:rsidRPr="005B3695">
        <w:rPr>
          <w:rFonts w:ascii="Times New Roman" w:hAnsi="Times New Roman"/>
          <w:color w:val="000000" w:themeColor="text1"/>
        </w:rPr>
        <w:t>Latex</w:t>
      </w:r>
      <w:r w:rsidR="00BD0719" w:rsidRPr="005B3695">
        <w:rPr>
          <w:rFonts w:ascii="Times New Roman" w:hAnsi="Times New Roman"/>
          <w:color w:val="000000" w:themeColor="text1"/>
        </w:rPr>
        <w:t xml:space="preserve"> polymers can be</w:t>
      </w:r>
      <w:r w:rsidR="00265871" w:rsidRPr="005B3695">
        <w:rPr>
          <w:rFonts w:ascii="Times New Roman" w:hAnsi="Times New Roman"/>
          <w:color w:val="000000" w:themeColor="text1"/>
        </w:rPr>
        <w:t xml:space="preserve"> produced with a variety of different physicochemica</w:t>
      </w:r>
      <w:r w:rsidR="00BB0CBD" w:rsidRPr="005B3695">
        <w:rPr>
          <w:rFonts w:ascii="Times New Roman" w:hAnsi="Times New Roman"/>
          <w:color w:val="000000" w:themeColor="text1"/>
        </w:rPr>
        <w:t>l properties, and as a result</w:t>
      </w:r>
      <w:r w:rsidR="00BD0719" w:rsidRPr="005B3695">
        <w:rPr>
          <w:rFonts w:ascii="Times New Roman" w:hAnsi="Times New Roman"/>
          <w:color w:val="000000" w:themeColor="text1"/>
        </w:rPr>
        <w:t xml:space="preserve"> </w:t>
      </w:r>
      <w:r w:rsidR="00BB0CBD" w:rsidRPr="005B3695">
        <w:rPr>
          <w:rFonts w:ascii="Times New Roman" w:hAnsi="Times New Roman"/>
          <w:color w:val="000000" w:themeColor="text1"/>
        </w:rPr>
        <w:t>can be used in</w:t>
      </w:r>
      <w:r w:rsidR="00265871" w:rsidRPr="005B3695">
        <w:rPr>
          <w:rFonts w:ascii="Times New Roman" w:hAnsi="Times New Roman"/>
          <w:color w:val="000000" w:themeColor="text1"/>
        </w:rPr>
        <w:t xml:space="preserve"> many different</w:t>
      </w:r>
      <w:r w:rsidR="00BB0CBD" w:rsidRPr="005B3695">
        <w:rPr>
          <w:rFonts w:ascii="Times New Roman" w:hAnsi="Times New Roman"/>
          <w:color w:val="000000" w:themeColor="text1"/>
        </w:rPr>
        <w:t xml:space="preserve"> applications</w:t>
      </w:r>
      <w:r w:rsidR="00265871" w:rsidRPr="005B3695">
        <w:rPr>
          <w:rFonts w:ascii="Times New Roman" w:hAnsi="Times New Roman"/>
          <w:color w:val="000000" w:themeColor="text1"/>
        </w:rPr>
        <w:t xml:space="preserve">. </w:t>
      </w:r>
      <w:r w:rsidR="00DF2D5F" w:rsidRPr="005B3695">
        <w:rPr>
          <w:rFonts w:ascii="Times New Roman" w:hAnsi="Times New Roman"/>
          <w:color w:val="000000" w:themeColor="text1"/>
        </w:rPr>
        <w:t>More specifically, t</w:t>
      </w:r>
      <w:r w:rsidR="00BD0719" w:rsidRPr="005B3695">
        <w:rPr>
          <w:rFonts w:ascii="Times New Roman" w:hAnsi="Times New Roman"/>
          <w:color w:val="000000" w:themeColor="text1"/>
        </w:rPr>
        <w:t xml:space="preserve">hey are </w:t>
      </w:r>
      <w:r w:rsidR="005F3550" w:rsidRPr="005B3695">
        <w:rPr>
          <w:rFonts w:ascii="Times New Roman" w:hAnsi="Times New Roman"/>
          <w:color w:val="000000" w:themeColor="text1"/>
        </w:rPr>
        <w:t>large</w:t>
      </w:r>
      <w:r w:rsidR="00D94D8E" w:rsidRPr="005B3695">
        <w:rPr>
          <w:rFonts w:ascii="Times New Roman" w:hAnsi="Times New Roman"/>
          <w:color w:val="000000" w:themeColor="text1"/>
        </w:rPr>
        <w:t xml:space="preserve">ly </w:t>
      </w:r>
      <w:r w:rsidR="00BD0719" w:rsidRPr="005B3695">
        <w:rPr>
          <w:rFonts w:ascii="Times New Roman" w:hAnsi="Times New Roman"/>
          <w:color w:val="000000" w:themeColor="text1"/>
        </w:rPr>
        <w:t xml:space="preserve">used </w:t>
      </w:r>
      <w:r w:rsidR="00265871" w:rsidRPr="005B3695">
        <w:rPr>
          <w:rFonts w:ascii="Times New Roman" w:hAnsi="Times New Roman"/>
          <w:color w:val="000000" w:themeColor="text1"/>
        </w:rPr>
        <w:t>within the paint and coatings industry</w:t>
      </w:r>
      <w:r w:rsidR="00B815B3" w:rsidRPr="005B3695">
        <w:rPr>
          <w:rFonts w:ascii="Times New Roman" w:hAnsi="Times New Roman"/>
          <w:color w:val="000000" w:themeColor="text1"/>
        </w:rPr>
        <w:t xml:space="preserve"> as latex paints</w:t>
      </w:r>
      <w:r w:rsidR="00265871" w:rsidRPr="005B3695">
        <w:rPr>
          <w:rFonts w:ascii="Times New Roman" w:hAnsi="Times New Roman"/>
          <w:color w:val="000000" w:themeColor="text1"/>
        </w:rPr>
        <w:t xml:space="preserve">, </w:t>
      </w:r>
      <w:r w:rsidR="00F80B4B" w:rsidRPr="005B3695">
        <w:rPr>
          <w:rFonts w:ascii="Times New Roman" w:hAnsi="Times New Roman"/>
          <w:color w:val="000000" w:themeColor="text1"/>
        </w:rPr>
        <w:t xml:space="preserve">and are also used </w:t>
      </w:r>
      <w:r w:rsidR="00BD0719" w:rsidRPr="005B3695">
        <w:rPr>
          <w:rFonts w:ascii="Times New Roman" w:hAnsi="Times New Roman"/>
          <w:color w:val="000000" w:themeColor="text1"/>
        </w:rPr>
        <w:t xml:space="preserve">for producing adhesives, </w:t>
      </w:r>
      <w:r w:rsidR="00F80B4B" w:rsidRPr="005B3695">
        <w:rPr>
          <w:rFonts w:ascii="Times New Roman" w:hAnsi="Times New Roman"/>
          <w:color w:val="000000" w:themeColor="text1"/>
        </w:rPr>
        <w:t xml:space="preserve">within </w:t>
      </w:r>
      <w:r w:rsidR="00265871" w:rsidRPr="005B3695">
        <w:rPr>
          <w:rFonts w:ascii="Times New Roman" w:hAnsi="Times New Roman"/>
          <w:color w:val="000000" w:themeColor="text1"/>
        </w:rPr>
        <w:t>t</w:t>
      </w:r>
      <w:r w:rsidR="00D94D8E" w:rsidRPr="005B3695">
        <w:rPr>
          <w:rFonts w:ascii="Times New Roman" w:hAnsi="Times New Roman"/>
          <w:color w:val="000000" w:themeColor="text1"/>
        </w:rPr>
        <w:t>he paper industry,</w:t>
      </w:r>
      <w:r w:rsidR="006F4C4F" w:rsidRPr="005B3695">
        <w:rPr>
          <w:rFonts w:ascii="Times New Roman" w:hAnsi="Times New Roman"/>
          <w:color w:val="000000" w:themeColor="text1"/>
        </w:rPr>
        <w:t xml:space="preserve"> </w:t>
      </w:r>
      <w:r w:rsidR="00FA3300">
        <w:rPr>
          <w:rFonts w:ascii="Times New Roman" w:hAnsi="Times New Roman"/>
          <w:color w:val="000000" w:themeColor="text1"/>
        </w:rPr>
        <w:t>within</w:t>
      </w:r>
      <w:r w:rsidR="00D94D8E" w:rsidRPr="005B3695">
        <w:rPr>
          <w:rFonts w:ascii="Times New Roman" w:hAnsi="Times New Roman"/>
          <w:color w:val="000000" w:themeColor="text1"/>
        </w:rPr>
        <w:t xml:space="preserve"> textiles, as well as</w:t>
      </w:r>
      <w:r w:rsidR="00535AE2" w:rsidRPr="005B3695">
        <w:rPr>
          <w:rFonts w:ascii="Times New Roman" w:hAnsi="Times New Roman"/>
          <w:color w:val="000000" w:themeColor="text1"/>
        </w:rPr>
        <w:t xml:space="preserve"> various other markets.</w:t>
      </w:r>
      <w:r w:rsidR="00E00131" w:rsidRPr="005B3695">
        <w:rPr>
          <w:rFonts w:ascii="Times New Roman" w:hAnsi="Times New Roman"/>
          <w:noProof/>
          <w:color w:val="000000" w:themeColor="text1"/>
          <w:vertAlign w:val="superscript"/>
        </w:rPr>
        <w:t>7</w:t>
      </w:r>
      <w:r w:rsidR="00265871" w:rsidRPr="005B3695">
        <w:rPr>
          <w:rFonts w:ascii="Times New Roman" w:hAnsi="Times New Roman"/>
          <w:color w:val="000000" w:themeColor="text1"/>
        </w:rPr>
        <w:t xml:space="preserve"> </w:t>
      </w:r>
    </w:p>
    <w:p w14:paraId="100A5461" w14:textId="67C5F1FD" w:rsidR="003413CB" w:rsidRPr="005B3695" w:rsidRDefault="00BD0719" w:rsidP="003413CB">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w:t>
      </w:r>
      <w:r w:rsidR="00823974" w:rsidRPr="005B3695">
        <w:rPr>
          <w:rFonts w:ascii="Times New Roman" w:hAnsi="Times New Roman"/>
          <w:color w:val="000000" w:themeColor="text1"/>
        </w:rPr>
        <w:t>increase in demand f</w:t>
      </w:r>
      <w:r w:rsidR="005A2A25" w:rsidRPr="005B3695">
        <w:rPr>
          <w:rFonts w:ascii="Times New Roman" w:hAnsi="Times New Roman"/>
          <w:color w:val="000000" w:themeColor="text1"/>
        </w:rPr>
        <w:t xml:space="preserve">or water-based paints and coatings </w:t>
      </w:r>
      <w:r w:rsidRPr="005B3695">
        <w:rPr>
          <w:rFonts w:ascii="Times New Roman" w:hAnsi="Times New Roman"/>
          <w:color w:val="000000" w:themeColor="text1"/>
        </w:rPr>
        <w:t>is the main factor that is expected to fuel</w:t>
      </w:r>
      <w:r w:rsidR="00F80B4B" w:rsidRPr="005B3695">
        <w:rPr>
          <w:rFonts w:ascii="Times New Roman" w:hAnsi="Times New Roman"/>
          <w:color w:val="000000" w:themeColor="text1"/>
        </w:rPr>
        <w:t xml:space="preserve"> the</w:t>
      </w:r>
      <w:r w:rsidRPr="005B3695">
        <w:rPr>
          <w:rFonts w:ascii="Times New Roman" w:hAnsi="Times New Roman"/>
          <w:color w:val="000000" w:themeColor="text1"/>
        </w:rPr>
        <w:t xml:space="preserve"> increases in l</w:t>
      </w:r>
      <w:r w:rsidR="00F80B4B" w:rsidRPr="005B3695">
        <w:rPr>
          <w:rFonts w:ascii="Times New Roman" w:hAnsi="Times New Roman"/>
          <w:color w:val="000000" w:themeColor="text1"/>
        </w:rPr>
        <w:t xml:space="preserve">atex polymer production. </w:t>
      </w:r>
      <w:r w:rsidR="006F4C4F" w:rsidRPr="005B3695">
        <w:rPr>
          <w:rFonts w:ascii="Times New Roman" w:hAnsi="Times New Roman"/>
          <w:color w:val="000000" w:themeColor="text1"/>
        </w:rPr>
        <w:t>Within the paint a</w:t>
      </w:r>
      <w:r w:rsidR="00CD70B9" w:rsidRPr="005B3695">
        <w:rPr>
          <w:rFonts w:ascii="Times New Roman" w:hAnsi="Times New Roman"/>
          <w:color w:val="000000" w:themeColor="text1"/>
        </w:rPr>
        <w:t>nd coatings industry, the latex</w:t>
      </w:r>
      <w:r w:rsidR="00471702" w:rsidRPr="005B3695">
        <w:rPr>
          <w:rFonts w:ascii="Times New Roman" w:hAnsi="Times New Roman"/>
          <w:color w:val="000000" w:themeColor="text1"/>
        </w:rPr>
        <w:t xml:space="preserve"> in its dispersed state is</w:t>
      </w:r>
      <w:r w:rsidR="006F4C4F" w:rsidRPr="005B3695">
        <w:rPr>
          <w:rFonts w:ascii="Times New Roman" w:hAnsi="Times New Roman"/>
          <w:color w:val="000000" w:themeColor="text1"/>
        </w:rPr>
        <w:t xml:space="preserve"> used as the end product. When c</w:t>
      </w:r>
      <w:r w:rsidR="003413CB" w:rsidRPr="005B3695">
        <w:rPr>
          <w:rFonts w:ascii="Times New Roman" w:hAnsi="Times New Roman"/>
          <w:color w:val="000000" w:themeColor="text1"/>
        </w:rPr>
        <w:t>oated</w:t>
      </w:r>
      <w:r w:rsidR="0021446F" w:rsidRPr="005B3695">
        <w:rPr>
          <w:rFonts w:ascii="Times New Roman" w:hAnsi="Times New Roman"/>
          <w:color w:val="000000" w:themeColor="text1"/>
        </w:rPr>
        <w:t xml:space="preserve"> to a surface, these tiny polymer </w:t>
      </w:r>
      <w:r w:rsidR="003413CB" w:rsidRPr="005B3695">
        <w:rPr>
          <w:rFonts w:ascii="Times New Roman" w:hAnsi="Times New Roman"/>
          <w:color w:val="000000" w:themeColor="text1"/>
        </w:rPr>
        <w:t>particles</w:t>
      </w:r>
      <w:r w:rsidR="006F4C4F" w:rsidRPr="005B3695">
        <w:rPr>
          <w:rFonts w:ascii="Times New Roman" w:hAnsi="Times New Roman"/>
          <w:color w:val="000000" w:themeColor="text1"/>
        </w:rPr>
        <w:t xml:space="preserve"> beg</w:t>
      </w:r>
      <w:r w:rsidR="003413CB" w:rsidRPr="005B3695">
        <w:rPr>
          <w:rFonts w:ascii="Times New Roman" w:hAnsi="Times New Roman"/>
          <w:color w:val="000000" w:themeColor="text1"/>
        </w:rPr>
        <w:t xml:space="preserve">in to solidify as they </w:t>
      </w:r>
      <w:r w:rsidR="006F4C4F" w:rsidRPr="005B3695">
        <w:rPr>
          <w:rFonts w:ascii="Times New Roman" w:hAnsi="Times New Roman"/>
          <w:color w:val="000000" w:themeColor="text1"/>
        </w:rPr>
        <w:t xml:space="preserve">coalesce from the evapouration of water, </w:t>
      </w:r>
      <w:r w:rsidR="0021446F" w:rsidRPr="005B3695">
        <w:rPr>
          <w:rFonts w:ascii="Times New Roman" w:hAnsi="Times New Roman"/>
          <w:color w:val="000000" w:themeColor="text1"/>
        </w:rPr>
        <w:t xml:space="preserve">eventually </w:t>
      </w:r>
      <w:r w:rsidR="006F4C4F" w:rsidRPr="005B3695">
        <w:rPr>
          <w:rFonts w:ascii="Times New Roman" w:hAnsi="Times New Roman"/>
          <w:color w:val="000000" w:themeColor="text1"/>
        </w:rPr>
        <w:t xml:space="preserve">resulting in a hard film. </w:t>
      </w:r>
    </w:p>
    <w:p w14:paraId="3CDD5909" w14:textId="7D9838D2" w:rsidR="00241EB8" w:rsidRPr="005B3695" w:rsidRDefault="00625D91" w:rsidP="00750E59">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Today, products within the paint and coatings industry can be </w:t>
      </w:r>
      <w:r w:rsidR="00B00EF0" w:rsidRPr="005B3695">
        <w:rPr>
          <w:rFonts w:ascii="Times New Roman" w:hAnsi="Times New Roman"/>
          <w:color w:val="000000" w:themeColor="text1"/>
        </w:rPr>
        <w:t xml:space="preserve">generally </w:t>
      </w:r>
      <w:r w:rsidRPr="005B3695">
        <w:rPr>
          <w:rFonts w:ascii="Times New Roman" w:hAnsi="Times New Roman"/>
          <w:color w:val="000000" w:themeColor="text1"/>
        </w:rPr>
        <w:t>classifie</w:t>
      </w:r>
      <w:r w:rsidR="00D551F1" w:rsidRPr="005B3695">
        <w:rPr>
          <w:rFonts w:ascii="Times New Roman" w:hAnsi="Times New Roman"/>
          <w:color w:val="000000" w:themeColor="text1"/>
        </w:rPr>
        <w:t>d as being either solvent-based</w:t>
      </w:r>
      <w:r w:rsidR="00E00131" w:rsidRPr="005B3695">
        <w:rPr>
          <w:rFonts w:ascii="Times New Roman" w:hAnsi="Times New Roman"/>
          <w:color w:val="000000" w:themeColor="text1"/>
        </w:rPr>
        <w:t xml:space="preserve"> or water-based</w:t>
      </w:r>
      <w:r w:rsidRPr="005B3695">
        <w:rPr>
          <w:rFonts w:ascii="Times New Roman" w:hAnsi="Times New Roman"/>
          <w:color w:val="000000" w:themeColor="text1"/>
        </w:rPr>
        <w:t>.</w:t>
      </w:r>
      <w:r w:rsidR="00E00131" w:rsidRPr="005B3695">
        <w:rPr>
          <w:rFonts w:ascii="Times New Roman" w:hAnsi="Times New Roman"/>
          <w:noProof/>
          <w:color w:val="000000" w:themeColor="text1"/>
          <w:vertAlign w:val="superscript"/>
        </w:rPr>
        <w:t>5</w:t>
      </w:r>
      <w:r w:rsidRPr="005B3695">
        <w:rPr>
          <w:rFonts w:ascii="Times New Roman" w:hAnsi="Times New Roman"/>
          <w:color w:val="000000" w:themeColor="text1"/>
        </w:rPr>
        <w:t xml:space="preserve"> For decades, paints and coatings </w:t>
      </w:r>
      <w:r w:rsidR="00D551F1" w:rsidRPr="005B3695">
        <w:rPr>
          <w:rFonts w:ascii="Times New Roman" w:hAnsi="Times New Roman"/>
          <w:color w:val="000000" w:themeColor="text1"/>
        </w:rPr>
        <w:t>always</w:t>
      </w:r>
      <w:r w:rsidRPr="005B3695">
        <w:rPr>
          <w:rFonts w:ascii="Times New Roman" w:hAnsi="Times New Roman"/>
          <w:color w:val="000000" w:themeColor="text1"/>
        </w:rPr>
        <w:t xml:space="preserve"> relied on the use of solvents in their formulations.</w:t>
      </w:r>
      <w:r w:rsidR="00EE575D" w:rsidRPr="005B3695">
        <w:rPr>
          <w:rFonts w:ascii="Times New Roman" w:hAnsi="Times New Roman"/>
          <w:color w:val="000000" w:themeColor="text1"/>
        </w:rPr>
        <w:t xml:space="preserve"> </w:t>
      </w:r>
      <w:r w:rsidR="00AB4D96" w:rsidRPr="005B3695">
        <w:rPr>
          <w:rFonts w:ascii="Times New Roman" w:hAnsi="Times New Roman"/>
          <w:color w:val="000000" w:themeColor="text1"/>
        </w:rPr>
        <w:t>The</w:t>
      </w:r>
      <w:r w:rsidR="004C3283" w:rsidRPr="005B3695">
        <w:rPr>
          <w:rFonts w:ascii="Times New Roman" w:hAnsi="Times New Roman"/>
          <w:color w:val="000000" w:themeColor="text1"/>
        </w:rPr>
        <w:t xml:space="preserve"> solvents</w:t>
      </w:r>
      <w:r w:rsidR="00AB4D96" w:rsidRPr="005B3695">
        <w:rPr>
          <w:rFonts w:ascii="Times New Roman" w:hAnsi="Times New Roman"/>
          <w:color w:val="000000" w:themeColor="text1"/>
        </w:rPr>
        <w:t xml:space="preserve"> used in these products</w:t>
      </w:r>
      <w:r w:rsidR="00750E59" w:rsidRPr="005B3695">
        <w:rPr>
          <w:rFonts w:ascii="Times New Roman" w:hAnsi="Times New Roman"/>
          <w:color w:val="000000" w:themeColor="text1"/>
        </w:rPr>
        <w:t xml:space="preserve"> are a significant</w:t>
      </w:r>
      <w:r w:rsidR="004C3283" w:rsidRPr="005B3695">
        <w:rPr>
          <w:rFonts w:ascii="Times New Roman" w:hAnsi="Times New Roman"/>
          <w:color w:val="000000" w:themeColor="text1"/>
        </w:rPr>
        <w:t xml:space="preserve"> source of </w:t>
      </w:r>
      <w:r w:rsidR="002F1B02" w:rsidRPr="005B3695">
        <w:rPr>
          <w:rFonts w:ascii="Times New Roman" w:hAnsi="Times New Roman"/>
          <w:color w:val="000000" w:themeColor="text1"/>
        </w:rPr>
        <w:t>hu</w:t>
      </w:r>
      <w:r w:rsidR="004C3283" w:rsidRPr="005B3695">
        <w:rPr>
          <w:rFonts w:ascii="Times New Roman" w:hAnsi="Times New Roman"/>
          <w:color w:val="000000" w:themeColor="text1"/>
        </w:rPr>
        <w:t>man-made vol</w:t>
      </w:r>
      <w:r w:rsidR="00986033" w:rsidRPr="005B3695">
        <w:rPr>
          <w:rFonts w:ascii="Times New Roman" w:hAnsi="Times New Roman"/>
          <w:color w:val="000000" w:themeColor="text1"/>
        </w:rPr>
        <w:t>atile organic compound</w:t>
      </w:r>
      <w:r w:rsidR="00750E59" w:rsidRPr="005B3695">
        <w:rPr>
          <w:rFonts w:ascii="Times New Roman" w:hAnsi="Times New Roman"/>
          <w:color w:val="000000" w:themeColor="text1"/>
        </w:rPr>
        <w:t>s (VOCs),</w:t>
      </w:r>
      <w:r w:rsidR="004C3283" w:rsidRPr="005B3695">
        <w:rPr>
          <w:rFonts w:ascii="Times New Roman" w:hAnsi="Times New Roman"/>
          <w:color w:val="000000" w:themeColor="text1"/>
        </w:rPr>
        <w:t xml:space="preserve"> </w:t>
      </w:r>
      <w:r w:rsidR="004206B8" w:rsidRPr="005B3695">
        <w:rPr>
          <w:rFonts w:ascii="Times New Roman" w:hAnsi="Times New Roman"/>
          <w:color w:val="000000" w:themeColor="text1"/>
        </w:rPr>
        <w:t xml:space="preserve">which are </w:t>
      </w:r>
      <w:r w:rsidR="001110C2" w:rsidRPr="005B3695">
        <w:rPr>
          <w:rFonts w:ascii="Times New Roman" w:hAnsi="Times New Roman"/>
          <w:color w:val="000000" w:themeColor="text1"/>
        </w:rPr>
        <w:t>known to release</w:t>
      </w:r>
      <w:r w:rsidR="00750E59" w:rsidRPr="005B3695">
        <w:rPr>
          <w:rFonts w:ascii="Times New Roman" w:hAnsi="Times New Roman"/>
          <w:color w:val="000000" w:themeColor="text1"/>
        </w:rPr>
        <w:t xml:space="preserve"> toxic </w:t>
      </w:r>
      <w:r w:rsidR="004206B8" w:rsidRPr="005B3695">
        <w:rPr>
          <w:rFonts w:ascii="Times New Roman" w:hAnsi="Times New Roman"/>
          <w:color w:val="000000" w:themeColor="text1"/>
        </w:rPr>
        <w:t>chemicals that evapourate</w:t>
      </w:r>
      <w:r w:rsidR="00750E59" w:rsidRPr="005B3695">
        <w:rPr>
          <w:rFonts w:ascii="Times New Roman" w:hAnsi="Times New Roman"/>
          <w:color w:val="000000" w:themeColor="text1"/>
        </w:rPr>
        <w:t xml:space="preserve"> and eventually accumulate in the atmosphere. VOCs from solvent-based paint have been proven to have serious negative effects on health and the environment. One example is with the generation of ground-level o-zone when combined with nitrogen oxides. This has been proven to result in damage to vegetation, and long-term problems with respiration, especially within populous regions of Canada</w:t>
      </w:r>
      <w:r w:rsidR="00430252" w:rsidRPr="005B3695">
        <w:rPr>
          <w:rFonts w:ascii="Times New Roman" w:hAnsi="Times New Roman"/>
          <w:color w:val="000000" w:themeColor="text1"/>
        </w:rPr>
        <w:t>.</w:t>
      </w:r>
      <w:r w:rsidR="00E00131" w:rsidRPr="005B3695">
        <w:rPr>
          <w:rFonts w:ascii="Times New Roman" w:hAnsi="Times New Roman"/>
          <w:noProof/>
          <w:color w:val="000000" w:themeColor="text1"/>
          <w:vertAlign w:val="superscript"/>
        </w:rPr>
        <w:t>7</w:t>
      </w:r>
    </w:p>
    <w:p w14:paraId="73E5F2B2" w14:textId="4C7688EA" w:rsidR="00052DC7" w:rsidRPr="005B3695" w:rsidRDefault="00430252" w:rsidP="00DF5ECA">
      <w:pPr>
        <w:pStyle w:val="TAMainText"/>
        <w:ind w:firstLine="720"/>
        <w:rPr>
          <w:rFonts w:ascii="Times New Roman" w:hAnsi="Times New Roman"/>
          <w:color w:val="000000" w:themeColor="text1"/>
        </w:rPr>
      </w:pPr>
      <w:r w:rsidRPr="005B3695">
        <w:rPr>
          <w:rFonts w:ascii="Times New Roman" w:hAnsi="Times New Roman"/>
          <w:color w:val="000000" w:themeColor="text1"/>
        </w:rPr>
        <w:t>It is well understood that e</w:t>
      </w:r>
      <w:r w:rsidR="00EE575D" w:rsidRPr="005B3695">
        <w:rPr>
          <w:rFonts w:ascii="Times New Roman" w:hAnsi="Times New Roman"/>
          <w:color w:val="000000" w:themeColor="text1"/>
        </w:rPr>
        <w:t xml:space="preserve">nvironmental </w:t>
      </w:r>
      <w:r w:rsidR="00D551F1" w:rsidRPr="005B3695">
        <w:rPr>
          <w:rFonts w:ascii="Times New Roman" w:hAnsi="Times New Roman"/>
          <w:color w:val="000000" w:themeColor="text1"/>
        </w:rPr>
        <w:t>regulations have grown stricter</w:t>
      </w:r>
      <w:r w:rsidR="00750E59" w:rsidRPr="005B3695">
        <w:rPr>
          <w:rFonts w:ascii="Times New Roman" w:hAnsi="Times New Roman"/>
          <w:color w:val="000000" w:themeColor="text1"/>
        </w:rPr>
        <w:t xml:space="preserve"> in recent years and are still continuing to grow,</w:t>
      </w:r>
      <w:r w:rsidR="00DF5ECA" w:rsidRPr="005B3695">
        <w:rPr>
          <w:rFonts w:ascii="Times New Roman" w:hAnsi="Times New Roman"/>
          <w:color w:val="000000" w:themeColor="text1"/>
        </w:rPr>
        <w:t xml:space="preserve"> and as such the elimination of formulations that use solvents has become a priority within the paint and coatings industry.</w:t>
      </w:r>
      <w:r w:rsidR="00750E59" w:rsidRPr="005B3695">
        <w:rPr>
          <w:rFonts w:ascii="Times New Roman" w:hAnsi="Times New Roman"/>
          <w:color w:val="000000" w:themeColor="text1"/>
        </w:rPr>
        <w:t xml:space="preserve"> </w:t>
      </w:r>
      <w:r w:rsidR="00DF2D5F" w:rsidRPr="005B3695">
        <w:rPr>
          <w:rFonts w:ascii="Times New Roman" w:hAnsi="Times New Roman"/>
          <w:color w:val="000000" w:themeColor="text1"/>
        </w:rPr>
        <w:t>Polymer latexes as w</w:t>
      </w:r>
      <w:r w:rsidR="00DF5ECA" w:rsidRPr="005B3695">
        <w:rPr>
          <w:rFonts w:ascii="Times New Roman" w:hAnsi="Times New Roman"/>
          <w:color w:val="000000" w:themeColor="text1"/>
        </w:rPr>
        <w:t xml:space="preserve">ater-based coatings have offered a promising potential for displacing these solvent-borne formulations, which has led these types of coatings to become dominant over solvent-based coatings. </w:t>
      </w:r>
    </w:p>
    <w:p w14:paraId="5F613571" w14:textId="6C9830FC" w:rsidR="006E6DF0" w:rsidRPr="005B3695" w:rsidRDefault="00DF5ECA" w:rsidP="00052DC7">
      <w:pPr>
        <w:pStyle w:val="TAMainText"/>
        <w:ind w:firstLine="720"/>
        <w:rPr>
          <w:rFonts w:ascii="Times New Roman" w:hAnsi="Times New Roman"/>
          <w:color w:val="000000" w:themeColor="text1"/>
        </w:rPr>
      </w:pPr>
      <w:r w:rsidRPr="005B3695">
        <w:rPr>
          <w:rFonts w:ascii="Times New Roman" w:hAnsi="Times New Roman"/>
          <w:color w:val="000000" w:themeColor="text1"/>
        </w:rPr>
        <w:t>Within the entire emulsion polymers industry, l</w:t>
      </w:r>
      <w:r w:rsidR="008B47AF" w:rsidRPr="005B3695">
        <w:rPr>
          <w:rFonts w:ascii="Times New Roman" w:hAnsi="Times New Roman"/>
          <w:color w:val="000000" w:themeColor="text1"/>
        </w:rPr>
        <w:t xml:space="preserve">atex polymers within the </w:t>
      </w:r>
      <w:r w:rsidRPr="005B3695">
        <w:rPr>
          <w:rFonts w:ascii="Times New Roman" w:hAnsi="Times New Roman"/>
          <w:color w:val="000000" w:themeColor="text1"/>
        </w:rPr>
        <w:t>paint and coatings industry are expected to</w:t>
      </w:r>
      <w:r w:rsidR="008174D0" w:rsidRPr="005B3695">
        <w:rPr>
          <w:rFonts w:ascii="Times New Roman" w:hAnsi="Times New Roman"/>
          <w:color w:val="000000" w:themeColor="text1"/>
        </w:rPr>
        <w:t xml:space="preserve"> experience the most rapid growth</w:t>
      </w:r>
      <w:r w:rsidR="008B47AF" w:rsidRPr="005B3695">
        <w:rPr>
          <w:rFonts w:ascii="Times New Roman" w:hAnsi="Times New Roman"/>
          <w:color w:val="000000" w:themeColor="text1"/>
        </w:rPr>
        <w:t xml:space="preserve"> into 2016.</w:t>
      </w:r>
      <w:r w:rsidR="00837927" w:rsidRPr="005B3695">
        <w:rPr>
          <w:rFonts w:ascii="Times New Roman" w:hAnsi="Times New Roman"/>
          <w:color w:val="000000" w:themeColor="text1"/>
        </w:rPr>
        <w:t xml:space="preserve"> </w:t>
      </w:r>
      <w:r w:rsidR="00535AE2" w:rsidRPr="005B3695">
        <w:rPr>
          <w:rFonts w:ascii="Times New Roman" w:hAnsi="Times New Roman"/>
          <w:color w:val="000000" w:themeColor="text1"/>
        </w:rPr>
        <w:t xml:space="preserve">The acrylics, as the largest emulsion polymer at 40% of the world market, will continue to rapidly grow into </w:t>
      </w:r>
      <w:r w:rsidRPr="005B3695">
        <w:rPr>
          <w:rFonts w:ascii="Times New Roman" w:hAnsi="Times New Roman"/>
          <w:color w:val="000000" w:themeColor="text1"/>
        </w:rPr>
        <w:t xml:space="preserve">2016. </w:t>
      </w:r>
      <w:r w:rsidR="00607D92" w:rsidRPr="005B3695">
        <w:rPr>
          <w:rFonts w:ascii="Times New Roman" w:hAnsi="Times New Roman"/>
          <w:color w:val="000000" w:themeColor="text1"/>
        </w:rPr>
        <w:t>Market advances in North America</w:t>
      </w:r>
      <w:r w:rsidR="000935D6" w:rsidRPr="005B3695">
        <w:rPr>
          <w:rFonts w:ascii="Times New Roman" w:hAnsi="Times New Roman"/>
          <w:color w:val="000000" w:themeColor="text1"/>
        </w:rPr>
        <w:t xml:space="preserve"> and Western Europe</w:t>
      </w:r>
      <w:r w:rsidR="00607D92" w:rsidRPr="005B3695">
        <w:rPr>
          <w:rFonts w:ascii="Times New Roman" w:hAnsi="Times New Roman"/>
          <w:color w:val="000000" w:themeColor="text1"/>
        </w:rPr>
        <w:t xml:space="preserve"> are expected to grow due to incr</w:t>
      </w:r>
      <w:r w:rsidR="000935D6" w:rsidRPr="005B3695">
        <w:rPr>
          <w:rFonts w:ascii="Times New Roman" w:hAnsi="Times New Roman"/>
          <w:color w:val="000000" w:themeColor="text1"/>
        </w:rPr>
        <w:t xml:space="preserve">eases in construction activity. The </w:t>
      </w:r>
      <w:r w:rsidR="006E6DF0" w:rsidRPr="005B3695">
        <w:rPr>
          <w:rFonts w:ascii="Times New Roman" w:hAnsi="Times New Roman"/>
          <w:color w:val="000000" w:themeColor="text1"/>
        </w:rPr>
        <w:t>largest consumer will continue to be</w:t>
      </w:r>
      <w:r w:rsidR="000935D6" w:rsidRPr="005B3695">
        <w:rPr>
          <w:rFonts w:ascii="Times New Roman" w:hAnsi="Times New Roman"/>
          <w:color w:val="000000" w:themeColor="text1"/>
        </w:rPr>
        <w:t xml:space="preserve"> the Asia/P</w:t>
      </w:r>
      <w:r w:rsidR="006E6DF0" w:rsidRPr="005B3695">
        <w:rPr>
          <w:rFonts w:ascii="Times New Roman" w:hAnsi="Times New Roman"/>
          <w:color w:val="000000" w:themeColor="text1"/>
        </w:rPr>
        <w:t>acific region</w:t>
      </w:r>
      <w:r w:rsidR="000935D6" w:rsidRPr="005B3695">
        <w:rPr>
          <w:rFonts w:ascii="Times New Roman" w:hAnsi="Times New Roman"/>
          <w:color w:val="000000" w:themeColor="text1"/>
        </w:rPr>
        <w:t>,</w:t>
      </w:r>
      <w:r w:rsidR="006E6DF0" w:rsidRPr="005B3695">
        <w:rPr>
          <w:rFonts w:ascii="Times New Roman" w:hAnsi="Times New Roman"/>
          <w:color w:val="000000" w:themeColor="text1"/>
        </w:rPr>
        <w:t xml:space="preserve"> due to the rapid gr</w:t>
      </w:r>
      <w:r w:rsidR="00BF7166" w:rsidRPr="005B3695">
        <w:rPr>
          <w:rFonts w:ascii="Times New Roman" w:hAnsi="Times New Roman"/>
          <w:color w:val="000000" w:themeColor="text1"/>
        </w:rPr>
        <w:t xml:space="preserve">owth within the massive </w:t>
      </w:r>
      <w:r w:rsidR="006E6DF0" w:rsidRPr="005B3695">
        <w:rPr>
          <w:rFonts w:ascii="Times New Roman" w:hAnsi="Times New Roman"/>
          <w:color w:val="000000" w:themeColor="text1"/>
        </w:rPr>
        <w:t xml:space="preserve">market </w:t>
      </w:r>
      <w:r w:rsidR="00BF7166" w:rsidRPr="005B3695">
        <w:rPr>
          <w:rFonts w:ascii="Times New Roman" w:hAnsi="Times New Roman"/>
          <w:color w:val="000000" w:themeColor="text1"/>
        </w:rPr>
        <w:t>in China</w:t>
      </w:r>
      <w:r w:rsidR="000935D6" w:rsidRPr="005B3695">
        <w:rPr>
          <w:rFonts w:ascii="Times New Roman" w:hAnsi="Times New Roman"/>
          <w:color w:val="000000" w:themeColor="text1"/>
        </w:rPr>
        <w:t xml:space="preserve">, as </w:t>
      </w:r>
      <w:r w:rsidR="0060300B" w:rsidRPr="005B3695">
        <w:rPr>
          <w:rFonts w:ascii="Times New Roman" w:hAnsi="Times New Roman"/>
          <w:color w:val="000000" w:themeColor="text1"/>
        </w:rPr>
        <w:t>well as India’s</w:t>
      </w:r>
      <w:r w:rsidR="000935D6" w:rsidRPr="005B3695">
        <w:rPr>
          <w:rFonts w:ascii="Times New Roman" w:hAnsi="Times New Roman"/>
          <w:color w:val="000000" w:themeColor="text1"/>
        </w:rPr>
        <w:t xml:space="preserve"> broadening</w:t>
      </w:r>
      <w:r w:rsidR="0060300B" w:rsidRPr="005B3695">
        <w:rPr>
          <w:rFonts w:ascii="Times New Roman" w:hAnsi="Times New Roman"/>
          <w:color w:val="000000" w:themeColor="text1"/>
        </w:rPr>
        <w:t xml:space="preserve"> use of latex paints in</w:t>
      </w:r>
      <w:r w:rsidR="000935D6" w:rsidRPr="005B3695">
        <w:rPr>
          <w:rFonts w:ascii="Times New Roman" w:hAnsi="Times New Roman"/>
          <w:color w:val="000000" w:themeColor="text1"/>
        </w:rPr>
        <w:t xml:space="preserve"> rural areas as per capita income increases.</w:t>
      </w:r>
      <w:r w:rsidR="0052243E" w:rsidRPr="005B3695">
        <w:rPr>
          <w:rFonts w:ascii="Times New Roman" w:hAnsi="Times New Roman"/>
          <w:noProof/>
          <w:color w:val="000000" w:themeColor="text1"/>
          <w:vertAlign w:val="superscript"/>
        </w:rPr>
        <w:t>6</w:t>
      </w:r>
      <w:r w:rsidR="0060300B" w:rsidRPr="005B3695">
        <w:rPr>
          <w:rFonts w:ascii="Times New Roman" w:hAnsi="Times New Roman"/>
          <w:color w:val="000000" w:themeColor="text1"/>
        </w:rPr>
        <w:t xml:space="preserve"> The past, present, and anticipated global demand for emulsion polymers based on r</w:t>
      </w:r>
      <w:r w:rsidR="00427D50" w:rsidRPr="005B3695">
        <w:rPr>
          <w:rFonts w:ascii="Times New Roman" w:hAnsi="Times New Roman"/>
          <w:color w:val="000000" w:themeColor="text1"/>
        </w:rPr>
        <w:t>egion is outlined in in Figure 1</w:t>
      </w:r>
      <w:r w:rsidR="0060300B" w:rsidRPr="005B3695">
        <w:rPr>
          <w:rFonts w:ascii="Times New Roman" w:hAnsi="Times New Roman"/>
          <w:color w:val="000000" w:themeColor="text1"/>
        </w:rPr>
        <w:t>.</w:t>
      </w:r>
    </w:p>
    <w:p w14:paraId="13DB81B1" w14:textId="77777777" w:rsidR="0038576C" w:rsidRPr="005B3695" w:rsidRDefault="00006825" w:rsidP="0038576C">
      <w:pPr>
        <w:pStyle w:val="TAMainText"/>
        <w:keepNext/>
        <w:spacing w:line="240" w:lineRule="auto"/>
        <w:ind w:firstLine="0"/>
        <w:jc w:val="center"/>
        <w:rPr>
          <w:rFonts w:ascii="Times New Roman" w:hAnsi="Times New Roman"/>
          <w:color w:val="000000" w:themeColor="text1"/>
        </w:rPr>
      </w:pPr>
      <w:r w:rsidRPr="005B3695">
        <w:rPr>
          <w:rFonts w:ascii="Times New Roman" w:hAnsi="Times New Roman"/>
          <w:b/>
          <w:noProof/>
          <w:color w:val="000000" w:themeColor="text1"/>
        </w:rPr>
        <w:drawing>
          <wp:inline distT="0" distB="0" distL="0" distR="0" wp14:anchorId="09D842E4" wp14:editId="36029993">
            <wp:extent cx="5030838" cy="2675164"/>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1607" cy="2675573"/>
                    </a:xfrm>
                    <a:prstGeom prst="rect">
                      <a:avLst/>
                    </a:prstGeom>
                    <a:noFill/>
                    <a:ln>
                      <a:noFill/>
                    </a:ln>
                  </pic:spPr>
                </pic:pic>
              </a:graphicData>
            </a:graphic>
          </wp:inline>
        </w:drawing>
      </w:r>
    </w:p>
    <w:p w14:paraId="20EF6CC2" w14:textId="466E996E" w:rsidR="00620586" w:rsidRPr="005B3695" w:rsidRDefault="0038576C" w:rsidP="006C53CF">
      <w:pPr>
        <w:pStyle w:val="Caption"/>
        <w:jc w:val="both"/>
        <w:rPr>
          <w:b w:val="0"/>
        </w:rPr>
      </w:pPr>
      <w:bookmarkStart w:id="8" w:name="_Toc298499024"/>
      <w:r w:rsidRPr="005B3695">
        <w:rPr>
          <w:b w:val="0"/>
        </w:rPr>
        <w:t xml:space="preserve">Figure </w:t>
      </w:r>
      <w:r w:rsidR="009A7FB1" w:rsidRPr="005B3695">
        <w:rPr>
          <w:b w:val="0"/>
          <w:noProof/>
        </w:rPr>
        <w:t>1</w:t>
      </w:r>
      <w:r w:rsidR="00883D04" w:rsidRPr="005B3695">
        <w:rPr>
          <w:b w:val="0"/>
        </w:rPr>
        <w:t>.</w:t>
      </w:r>
      <w:r w:rsidR="003249A2" w:rsidRPr="005B3695">
        <w:rPr>
          <w:b w:val="0"/>
        </w:rPr>
        <w:t xml:space="preserve"> The past and predicted global demand for emulsion polymers [metric tons on a dry basis] based on different r</w:t>
      </w:r>
      <w:r w:rsidRPr="005B3695">
        <w:rPr>
          <w:b w:val="0"/>
        </w:rPr>
        <w:t>egions.</w:t>
      </w:r>
      <w:bookmarkEnd w:id="8"/>
    </w:p>
    <w:p w14:paraId="0C4C7391" w14:textId="77777777" w:rsidR="00FB40E3" w:rsidRPr="005B3695" w:rsidRDefault="00FB40E3" w:rsidP="00CA6756">
      <w:pPr>
        <w:pStyle w:val="TAMainText"/>
        <w:ind w:firstLine="0"/>
        <w:rPr>
          <w:rFonts w:ascii="Times New Roman" w:hAnsi="Times New Roman"/>
          <w:b/>
          <w:color w:val="000000" w:themeColor="text1"/>
        </w:rPr>
      </w:pPr>
    </w:p>
    <w:p w14:paraId="6B6E4DEC" w14:textId="01B05033" w:rsidR="00CA6756" w:rsidRPr="005B3695" w:rsidRDefault="00CA6756" w:rsidP="00DF2D5F">
      <w:pPr>
        <w:pStyle w:val="Heading2"/>
      </w:pPr>
      <w:bookmarkStart w:id="9" w:name="_Toc298502776"/>
      <w:r w:rsidRPr="005B3695">
        <w:t>1.2. Emulsion Polymerization</w:t>
      </w:r>
      <w:bookmarkEnd w:id="9"/>
    </w:p>
    <w:p w14:paraId="27E410EA" w14:textId="59AF8899" w:rsidR="00B96BEF" w:rsidRPr="005B3695" w:rsidRDefault="00B4088B" w:rsidP="00D06B81">
      <w:pPr>
        <w:pStyle w:val="TAMainText"/>
        <w:ind w:firstLine="720"/>
        <w:rPr>
          <w:rFonts w:ascii="Times New Roman" w:hAnsi="Times New Roman"/>
          <w:color w:val="000000" w:themeColor="text1"/>
        </w:rPr>
      </w:pPr>
      <w:r w:rsidRPr="005B3695">
        <w:rPr>
          <w:rFonts w:ascii="Times New Roman" w:hAnsi="Times New Roman"/>
          <w:color w:val="000000" w:themeColor="text1"/>
        </w:rPr>
        <w:t>Emulsion polymerization</w:t>
      </w:r>
      <w:r w:rsidR="00EE5F9E" w:rsidRPr="005B3695">
        <w:rPr>
          <w:rFonts w:ascii="Times New Roman" w:hAnsi="Times New Roman"/>
          <w:color w:val="000000" w:themeColor="text1"/>
        </w:rPr>
        <w:t xml:space="preserve"> is a widely used method</w:t>
      </w:r>
      <w:r w:rsidR="00E648EC" w:rsidRPr="005B3695">
        <w:rPr>
          <w:rFonts w:ascii="Times New Roman" w:hAnsi="Times New Roman"/>
          <w:color w:val="000000" w:themeColor="text1"/>
        </w:rPr>
        <w:t xml:space="preserve"> </w:t>
      </w:r>
      <w:r w:rsidR="00A637F9" w:rsidRPr="005B3695">
        <w:rPr>
          <w:rFonts w:ascii="Times New Roman" w:hAnsi="Times New Roman"/>
          <w:color w:val="000000" w:themeColor="text1"/>
        </w:rPr>
        <w:t>for the production of</w:t>
      </w:r>
      <w:r w:rsidR="001A7721" w:rsidRPr="005B3695">
        <w:rPr>
          <w:rFonts w:ascii="Times New Roman" w:hAnsi="Times New Roman"/>
          <w:color w:val="000000" w:themeColor="text1"/>
        </w:rPr>
        <w:t xml:space="preserve"> polymer latex products</w:t>
      </w:r>
      <w:r w:rsidR="00861EE1" w:rsidRPr="005B3695">
        <w:rPr>
          <w:rFonts w:ascii="Times New Roman" w:hAnsi="Times New Roman"/>
          <w:color w:val="000000" w:themeColor="text1"/>
        </w:rPr>
        <w:t>, and</w:t>
      </w:r>
      <w:r w:rsidR="001A7721" w:rsidRPr="005B3695">
        <w:rPr>
          <w:rFonts w:ascii="Times New Roman" w:hAnsi="Times New Roman"/>
          <w:color w:val="000000" w:themeColor="text1"/>
        </w:rPr>
        <w:t xml:space="preserve"> is an important polymerization process on an industrial scale.</w:t>
      </w:r>
      <w:r w:rsidR="0052243E" w:rsidRPr="005B3695">
        <w:rPr>
          <w:rFonts w:ascii="Times New Roman" w:hAnsi="Times New Roman"/>
          <w:noProof/>
          <w:color w:val="000000" w:themeColor="text1"/>
          <w:vertAlign w:val="superscript"/>
        </w:rPr>
        <w:t>8</w:t>
      </w:r>
      <w:r w:rsidR="0056085C" w:rsidRPr="005B3695">
        <w:rPr>
          <w:rFonts w:ascii="Times New Roman" w:hAnsi="Times New Roman"/>
          <w:color w:val="000000" w:themeColor="text1"/>
        </w:rPr>
        <w:t xml:space="preserve"> This method of polymerization produces approximately 90% of polymer dispersions in industry, and has been used since the 1930’s.</w:t>
      </w:r>
      <w:r w:rsidR="001A7721" w:rsidRPr="005B3695">
        <w:rPr>
          <w:rFonts w:ascii="Times New Roman" w:hAnsi="Times New Roman"/>
          <w:color w:val="000000" w:themeColor="text1"/>
        </w:rPr>
        <w:t xml:space="preserve"> </w:t>
      </w:r>
      <w:r w:rsidRPr="005B3695">
        <w:rPr>
          <w:rFonts w:ascii="Times New Roman" w:hAnsi="Times New Roman"/>
          <w:color w:val="000000" w:themeColor="text1"/>
        </w:rPr>
        <w:t xml:space="preserve">It is a preferred method </w:t>
      </w:r>
      <w:r w:rsidR="00ED799F" w:rsidRPr="005B3695">
        <w:rPr>
          <w:rFonts w:ascii="Times New Roman" w:hAnsi="Times New Roman"/>
          <w:color w:val="000000" w:themeColor="text1"/>
        </w:rPr>
        <w:t>of polymerization</w:t>
      </w:r>
      <w:r w:rsidR="00526C55" w:rsidRPr="005B3695">
        <w:rPr>
          <w:rFonts w:ascii="Times New Roman" w:hAnsi="Times New Roman"/>
          <w:color w:val="000000" w:themeColor="text1"/>
        </w:rPr>
        <w:t xml:space="preserve"> compared to other methods</w:t>
      </w:r>
      <w:r w:rsidR="00ED799F" w:rsidRPr="005B3695">
        <w:rPr>
          <w:rFonts w:ascii="Times New Roman" w:hAnsi="Times New Roman"/>
          <w:color w:val="000000" w:themeColor="text1"/>
        </w:rPr>
        <w:t xml:space="preserve"> </w:t>
      </w:r>
      <w:r w:rsidR="0093575A" w:rsidRPr="005B3695">
        <w:rPr>
          <w:rFonts w:ascii="Times New Roman" w:hAnsi="Times New Roman"/>
          <w:color w:val="000000" w:themeColor="text1"/>
        </w:rPr>
        <w:t>from an environmental perspective</w:t>
      </w:r>
      <w:r w:rsidRPr="005B3695">
        <w:rPr>
          <w:rFonts w:ascii="Times New Roman" w:hAnsi="Times New Roman"/>
          <w:color w:val="000000" w:themeColor="text1"/>
        </w:rPr>
        <w:t xml:space="preserve"> since the continuous phase </w:t>
      </w:r>
      <w:r w:rsidR="00526C55" w:rsidRPr="005B3695">
        <w:rPr>
          <w:rFonts w:ascii="Times New Roman" w:hAnsi="Times New Roman"/>
          <w:color w:val="000000" w:themeColor="text1"/>
        </w:rPr>
        <w:t>is aqueous</w:t>
      </w:r>
      <w:r w:rsidRPr="005B3695">
        <w:rPr>
          <w:rFonts w:ascii="Times New Roman" w:hAnsi="Times New Roman"/>
          <w:color w:val="000000" w:themeColor="text1"/>
        </w:rPr>
        <w:t xml:space="preserve">, and therefore </w:t>
      </w:r>
      <w:r w:rsidR="00526C55" w:rsidRPr="005B3695">
        <w:rPr>
          <w:rFonts w:ascii="Times New Roman" w:hAnsi="Times New Roman"/>
          <w:color w:val="000000" w:themeColor="text1"/>
        </w:rPr>
        <w:t>uses less solvent and emits less VOCs</w:t>
      </w:r>
      <w:r w:rsidRPr="005B3695">
        <w:rPr>
          <w:rFonts w:ascii="Times New Roman" w:hAnsi="Times New Roman"/>
          <w:color w:val="000000" w:themeColor="text1"/>
        </w:rPr>
        <w:t>.</w:t>
      </w:r>
      <w:r w:rsidR="00B96BEF" w:rsidRPr="005B3695">
        <w:rPr>
          <w:rFonts w:ascii="Times New Roman" w:hAnsi="Times New Roman"/>
          <w:color w:val="000000" w:themeColor="text1"/>
        </w:rPr>
        <w:t xml:space="preserve"> The low viscosity from its water-based operation also provides excellent heat transfer for </w:t>
      </w:r>
      <w:r w:rsidR="00FA3300">
        <w:rPr>
          <w:rFonts w:ascii="Times New Roman" w:hAnsi="Times New Roman"/>
          <w:color w:val="000000" w:themeColor="text1"/>
        </w:rPr>
        <w:t xml:space="preserve">improved </w:t>
      </w:r>
      <w:r w:rsidR="00B96BEF" w:rsidRPr="005B3695">
        <w:rPr>
          <w:rFonts w:ascii="Times New Roman" w:hAnsi="Times New Roman"/>
          <w:color w:val="000000" w:themeColor="text1"/>
        </w:rPr>
        <w:t>temperature control.</w:t>
      </w:r>
      <w:r w:rsidRPr="005B3695">
        <w:rPr>
          <w:rFonts w:ascii="Times New Roman" w:hAnsi="Times New Roman"/>
          <w:color w:val="000000" w:themeColor="text1"/>
        </w:rPr>
        <w:t xml:space="preserve"> </w:t>
      </w:r>
      <w:r w:rsidR="00882C8A" w:rsidRPr="005B3695">
        <w:rPr>
          <w:rFonts w:ascii="Times New Roman" w:hAnsi="Times New Roman"/>
          <w:color w:val="000000" w:themeColor="text1"/>
        </w:rPr>
        <w:t>High molecular weight polymers can be produced at higher polymerization rates compared to other methods of polymerization, and the final product can also be used as produced without the need for modification.</w:t>
      </w:r>
      <w:r w:rsidR="0052243E" w:rsidRPr="005B3695">
        <w:rPr>
          <w:rFonts w:ascii="Times New Roman" w:hAnsi="Times New Roman"/>
          <w:noProof/>
          <w:color w:val="000000" w:themeColor="text1"/>
          <w:vertAlign w:val="superscript"/>
        </w:rPr>
        <w:t>9</w:t>
      </w:r>
      <w:r w:rsidR="00882C8A" w:rsidRPr="005B3695">
        <w:rPr>
          <w:rFonts w:ascii="Times New Roman" w:hAnsi="Times New Roman"/>
          <w:color w:val="000000" w:themeColor="text1"/>
        </w:rPr>
        <w:t xml:space="preserve"> </w:t>
      </w:r>
    </w:p>
    <w:p w14:paraId="71F907DA" w14:textId="5135CE1F" w:rsidR="0093575A" w:rsidRPr="005B3695" w:rsidRDefault="007A0179" w:rsidP="00D06B81">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Emulsion polymerization is </w:t>
      </w:r>
      <w:r w:rsidR="002F1B02" w:rsidRPr="005B3695">
        <w:rPr>
          <w:rFonts w:ascii="Times New Roman" w:hAnsi="Times New Roman"/>
          <w:color w:val="000000" w:themeColor="text1"/>
        </w:rPr>
        <w:t>based on</w:t>
      </w:r>
      <w:r w:rsidRPr="005B3695">
        <w:rPr>
          <w:rFonts w:ascii="Times New Roman" w:hAnsi="Times New Roman"/>
          <w:color w:val="000000" w:themeColor="text1"/>
        </w:rPr>
        <w:t xml:space="preserve"> </w:t>
      </w:r>
      <w:r w:rsidR="002F1B02" w:rsidRPr="005B3695">
        <w:rPr>
          <w:rFonts w:ascii="Times New Roman" w:hAnsi="Times New Roman"/>
          <w:color w:val="000000" w:themeColor="text1"/>
        </w:rPr>
        <w:t xml:space="preserve">a </w:t>
      </w:r>
      <w:r w:rsidRPr="005B3695">
        <w:rPr>
          <w:rFonts w:ascii="Times New Roman" w:hAnsi="Times New Roman"/>
          <w:color w:val="000000" w:themeColor="text1"/>
        </w:rPr>
        <w:t xml:space="preserve">free-radical </w:t>
      </w:r>
      <w:r w:rsidR="002F1B02" w:rsidRPr="005B3695">
        <w:rPr>
          <w:rFonts w:ascii="Times New Roman" w:hAnsi="Times New Roman"/>
          <w:color w:val="000000" w:themeColor="text1"/>
        </w:rPr>
        <w:t>mechanism and it is a heterogeneous polymerization system</w:t>
      </w:r>
      <w:r w:rsidRPr="005B3695">
        <w:rPr>
          <w:rFonts w:ascii="Times New Roman" w:hAnsi="Times New Roman"/>
          <w:color w:val="000000" w:themeColor="text1"/>
        </w:rPr>
        <w:t>. Oil-in-water is the most common type of emulsion polymerization</w:t>
      </w:r>
      <w:r w:rsidR="00DD1686" w:rsidRPr="005B3695">
        <w:rPr>
          <w:rFonts w:ascii="Times New Roman" w:hAnsi="Times New Roman"/>
          <w:color w:val="000000" w:themeColor="text1"/>
        </w:rPr>
        <w:t>, where the monomer (oil-phase) is emulsified within the continuous aqueous phase</w:t>
      </w:r>
      <w:r w:rsidR="00A637F9" w:rsidRPr="005B3695">
        <w:rPr>
          <w:rFonts w:ascii="Times New Roman" w:hAnsi="Times New Roman"/>
          <w:color w:val="000000" w:themeColor="text1"/>
        </w:rPr>
        <w:t>.</w:t>
      </w:r>
      <w:r w:rsidR="00DD1686" w:rsidRPr="005B3695">
        <w:rPr>
          <w:rFonts w:ascii="Times New Roman" w:hAnsi="Times New Roman"/>
          <w:color w:val="000000" w:themeColor="text1"/>
        </w:rPr>
        <w:t xml:space="preserve"> </w:t>
      </w:r>
      <w:r w:rsidR="0093575A" w:rsidRPr="005B3695">
        <w:rPr>
          <w:rFonts w:ascii="Times New Roman" w:hAnsi="Times New Roman"/>
          <w:color w:val="000000" w:themeColor="text1"/>
        </w:rPr>
        <w:t>The typical</w:t>
      </w:r>
      <w:r w:rsidR="00F241AD" w:rsidRPr="005B3695">
        <w:rPr>
          <w:rFonts w:ascii="Times New Roman" w:hAnsi="Times New Roman"/>
          <w:color w:val="000000" w:themeColor="text1"/>
        </w:rPr>
        <w:t xml:space="preserve"> ingredients within a conventional</w:t>
      </w:r>
      <w:r w:rsidR="00C25CD6" w:rsidRPr="005B3695">
        <w:rPr>
          <w:rFonts w:ascii="Times New Roman" w:hAnsi="Times New Roman"/>
          <w:color w:val="000000" w:themeColor="text1"/>
        </w:rPr>
        <w:t xml:space="preserve"> emulsion polymerization system </w:t>
      </w:r>
      <w:r w:rsidR="00A637F9" w:rsidRPr="005B3695">
        <w:rPr>
          <w:rFonts w:ascii="Times New Roman" w:hAnsi="Times New Roman"/>
          <w:color w:val="000000" w:themeColor="text1"/>
        </w:rPr>
        <w:t xml:space="preserve">are the </w:t>
      </w:r>
      <w:r w:rsidR="000A3978" w:rsidRPr="005B3695">
        <w:rPr>
          <w:rFonts w:ascii="Times New Roman" w:hAnsi="Times New Roman"/>
          <w:color w:val="000000" w:themeColor="text1"/>
        </w:rPr>
        <w:t>water-</w:t>
      </w:r>
      <w:r w:rsidR="00F241AD" w:rsidRPr="005B3695">
        <w:rPr>
          <w:rFonts w:ascii="Times New Roman" w:hAnsi="Times New Roman"/>
          <w:color w:val="000000" w:themeColor="text1"/>
        </w:rPr>
        <w:t xml:space="preserve">immiscible </w:t>
      </w:r>
      <w:r w:rsidR="00A637F9" w:rsidRPr="005B3695">
        <w:rPr>
          <w:rFonts w:ascii="Times New Roman" w:hAnsi="Times New Roman"/>
          <w:color w:val="000000" w:themeColor="text1"/>
        </w:rPr>
        <w:t>monomer(s),</w:t>
      </w:r>
      <w:r w:rsidR="000A3978" w:rsidRPr="005B3695">
        <w:rPr>
          <w:rFonts w:ascii="Times New Roman" w:hAnsi="Times New Roman"/>
          <w:color w:val="000000" w:themeColor="text1"/>
        </w:rPr>
        <w:t xml:space="preserve"> a water-soluble</w:t>
      </w:r>
      <w:r w:rsidR="00A637F9" w:rsidRPr="005B3695">
        <w:rPr>
          <w:rFonts w:ascii="Times New Roman" w:hAnsi="Times New Roman"/>
          <w:color w:val="000000" w:themeColor="text1"/>
        </w:rPr>
        <w:t xml:space="preserve"> initiator</w:t>
      </w:r>
      <w:r w:rsidR="00F27599" w:rsidRPr="005B3695">
        <w:rPr>
          <w:rFonts w:ascii="Times New Roman" w:hAnsi="Times New Roman"/>
          <w:color w:val="000000" w:themeColor="text1"/>
        </w:rPr>
        <w:t xml:space="preserve"> (such as potassium persulfate, KPS)</w:t>
      </w:r>
      <w:r w:rsidR="00A637F9" w:rsidRPr="005B3695">
        <w:rPr>
          <w:rFonts w:ascii="Times New Roman" w:hAnsi="Times New Roman"/>
          <w:color w:val="000000" w:themeColor="text1"/>
        </w:rPr>
        <w:t xml:space="preserve">, </w:t>
      </w:r>
      <w:r w:rsidR="000A3978" w:rsidRPr="005B3695">
        <w:rPr>
          <w:rFonts w:ascii="Times New Roman" w:hAnsi="Times New Roman"/>
          <w:color w:val="000000" w:themeColor="text1"/>
        </w:rPr>
        <w:t xml:space="preserve">the </w:t>
      </w:r>
      <w:r w:rsidR="00A637F9" w:rsidRPr="005B3695">
        <w:rPr>
          <w:rFonts w:ascii="Times New Roman" w:hAnsi="Times New Roman"/>
          <w:color w:val="000000" w:themeColor="text1"/>
        </w:rPr>
        <w:t>dispersion medium (typically water)</w:t>
      </w:r>
      <w:r w:rsidR="000A3978" w:rsidRPr="005B3695">
        <w:rPr>
          <w:rFonts w:ascii="Times New Roman" w:hAnsi="Times New Roman"/>
          <w:color w:val="000000" w:themeColor="text1"/>
        </w:rPr>
        <w:t>,</w:t>
      </w:r>
      <w:r w:rsidR="00A637F9" w:rsidRPr="005B3695">
        <w:rPr>
          <w:rFonts w:ascii="Times New Roman" w:hAnsi="Times New Roman"/>
          <w:color w:val="000000" w:themeColor="text1"/>
        </w:rPr>
        <w:t xml:space="preserve"> and</w:t>
      </w:r>
      <w:r w:rsidR="00F27599" w:rsidRPr="005B3695">
        <w:rPr>
          <w:rFonts w:ascii="Times New Roman" w:hAnsi="Times New Roman"/>
          <w:color w:val="000000" w:themeColor="text1"/>
        </w:rPr>
        <w:t xml:space="preserve"> lastly the</w:t>
      </w:r>
      <w:r w:rsidR="0093575A" w:rsidRPr="005B3695">
        <w:rPr>
          <w:rFonts w:ascii="Times New Roman" w:hAnsi="Times New Roman"/>
          <w:color w:val="000000" w:themeColor="text1"/>
        </w:rPr>
        <w:t xml:space="preserve"> </w:t>
      </w:r>
      <w:r w:rsidR="00A637F9" w:rsidRPr="005B3695">
        <w:rPr>
          <w:rFonts w:ascii="Times New Roman" w:hAnsi="Times New Roman"/>
          <w:color w:val="000000" w:themeColor="text1"/>
        </w:rPr>
        <w:t>surfactant</w:t>
      </w:r>
      <w:r w:rsidR="00F27599" w:rsidRPr="005B3695">
        <w:rPr>
          <w:rFonts w:ascii="Times New Roman" w:hAnsi="Times New Roman"/>
          <w:color w:val="000000" w:themeColor="text1"/>
        </w:rPr>
        <w:t>(s</w:t>
      </w:r>
      <w:r w:rsidR="0093575A" w:rsidRPr="005B3695">
        <w:rPr>
          <w:rFonts w:ascii="Times New Roman" w:hAnsi="Times New Roman"/>
          <w:color w:val="000000" w:themeColor="text1"/>
        </w:rPr>
        <w:t>)</w:t>
      </w:r>
      <w:r w:rsidR="002F1B02" w:rsidRPr="005B3695">
        <w:rPr>
          <w:rFonts w:ascii="Times New Roman" w:hAnsi="Times New Roman"/>
          <w:color w:val="000000" w:themeColor="text1"/>
        </w:rPr>
        <w:t xml:space="preserve"> (also termed as emulsifier)</w:t>
      </w:r>
      <w:r w:rsidR="00A637F9" w:rsidRPr="005B3695">
        <w:rPr>
          <w:rFonts w:ascii="Times New Roman" w:hAnsi="Times New Roman"/>
          <w:color w:val="000000" w:themeColor="text1"/>
        </w:rPr>
        <w:t>.</w:t>
      </w:r>
      <w:r w:rsidR="00E75DF1" w:rsidRPr="005B3695">
        <w:rPr>
          <w:rFonts w:ascii="Times New Roman" w:hAnsi="Times New Roman"/>
          <w:noProof/>
          <w:color w:val="000000" w:themeColor="text1"/>
          <w:vertAlign w:val="superscript"/>
        </w:rPr>
        <w:t>8</w:t>
      </w:r>
      <w:r w:rsidR="00BE4283" w:rsidRPr="005B3695">
        <w:rPr>
          <w:rFonts w:ascii="Times New Roman" w:hAnsi="Times New Roman"/>
          <w:noProof/>
          <w:color w:val="000000" w:themeColor="text1"/>
          <w:vertAlign w:val="superscript"/>
        </w:rPr>
        <w:t>-</w:t>
      </w:r>
      <w:r w:rsidR="00E75DF1" w:rsidRPr="005B3695">
        <w:rPr>
          <w:rFonts w:ascii="Times New Roman" w:hAnsi="Times New Roman"/>
          <w:noProof/>
          <w:color w:val="000000" w:themeColor="text1"/>
          <w:vertAlign w:val="superscript"/>
        </w:rPr>
        <w:t>10</w:t>
      </w:r>
      <w:r w:rsidR="00A637F9" w:rsidRPr="005B3695">
        <w:rPr>
          <w:rFonts w:ascii="Times New Roman" w:hAnsi="Times New Roman"/>
          <w:color w:val="000000" w:themeColor="text1"/>
        </w:rPr>
        <w:t xml:space="preserve"> </w:t>
      </w:r>
    </w:p>
    <w:p w14:paraId="3EECFFB6" w14:textId="77777777" w:rsidR="004D34C3" w:rsidRPr="005B3695" w:rsidRDefault="004D34C3" w:rsidP="004D34C3">
      <w:pPr>
        <w:pStyle w:val="TAMainText"/>
        <w:ind w:firstLine="0"/>
        <w:rPr>
          <w:rFonts w:ascii="Times New Roman" w:hAnsi="Times New Roman"/>
          <w:color w:val="000000" w:themeColor="text1"/>
        </w:rPr>
      </w:pPr>
    </w:p>
    <w:p w14:paraId="251ABE03" w14:textId="096A3375" w:rsidR="004D34C3" w:rsidRPr="005B3695" w:rsidRDefault="004D34C3" w:rsidP="004D34C3">
      <w:pPr>
        <w:pStyle w:val="Heading3"/>
      </w:pPr>
      <w:bookmarkStart w:id="10" w:name="_Toc298502777"/>
      <w:r w:rsidRPr="005B3695">
        <w:t>1.2.1. Surfactants</w:t>
      </w:r>
      <w:bookmarkEnd w:id="10"/>
    </w:p>
    <w:p w14:paraId="52CDB2FC" w14:textId="38978CBD" w:rsidR="0081534D" w:rsidRPr="005B3695" w:rsidRDefault="00996F21" w:rsidP="00996F21">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Surfactants are </w:t>
      </w:r>
      <w:r w:rsidR="0081534D" w:rsidRPr="005B3695">
        <w:rPr>
          <w:rFonts w:ascii="Times New Roman" w:hAnsi="Times New Roman"/>
          <w:color w:val="000000" w:themeColor="text1"/>
        </w:rPr>
        <w:t xml:space="preserve">amphiphilic </w:t>
      </w:r>
      <w:r w:rsidRPr="005B3695">
        <w:rPr>
          <w:rFonts w:ascii="Times New Roman" w:hAnsi="Times New Roman"/>
          <w:color w:val="000000" w:themeColor="text1"/>
        </w:rPr>
        <w:t xml:space="preserve">molecules that have a hydrophilic head and a hydrophobic tail. </w:t>
      </w:r>
      <w:r w:rsidR="002F1B02" w:rsidRPr="005B3695">
        <w:rPr>
          <w:rFonts w:ascii="Times New Roman" w:hAnsi="Times New Roman"/>
          <w:color w:val="000000" w:themeColor="text1"/>
        </w:rPr>
        <w:t>In a form of micelle, t</w:t>
      </w:r>
      <w:r w:rsidRPr="005B3695">
        <w:rPr>
          <w:rFonts w:ascii="Times New Roman" w:hAnsi="Times New Roman"/>
          <w:color w:val="000000" w:themeColor="text1"/>
        </w:rPr>
        <w:t>he head of the surfactant is generally a polar or ionic functional group that orients itself towards the aqueous (polar) phase, whereas the tail is generally a long alkyl ch</w:t>
      </w:r>
      <w:r w:rsidR="0081534D" w:rsidRPr="005B3695">
        <w:rPr>
          <w:rFonts w:ascii="Times New Roman" w:hAnsi="Times New Roman"/>
          <w:color w:val="000000" w:themeColor="text1"/>
        </w:rPr>
        <w:t>ain, orienting itself to the organic (non-polar) phase.</w:t>
      </w:r>
      <w:r w:rsidRPr="005B3695">
        <w:rPr>
          <w:rFonts w:ascii="Times New Roman" w:hAnsi="Times New Roman"/>
          <w:color w:val="000000" w:themeColor="text1"/>
        </w:rPr>
        <w:t xml:space="preserve"> </w:t>
      </w:r>
      <w:r w:rsidR="0081534D" w:rsidRPr="005B3695">
        <w:rPr>
          <w:rFonts w:ascii="Times New Roman" w:hAnsi="Times New Roman"/>
          <w:color w:val="000000" w:themeColor="text1"/>
        </w:rPr>
        <w:t>Given this structure, the result is that the surfactant molecules will be situated to the aqueous-organic interface within an emulsion system</w:t>
      </w:r>
      <w:r w:rsidR="006C2AFF" w:rsidRPr="005B3695">
        <w:rPr>
          <w:rFonts w:ascii="Times New Roman" w:hAnsi="Times New Roman"/>
          <w:color w:val="000000" w:themeColor="text1"/>
        </w:rPr>
        <w:t>, lowering the interfacial tension</w:t>
      </w:r>
      <w:r w:rsidR="0081534D" w:rsidRPr="005B3695">
        <w:rPr>
          <w:rFonts w:ascii="Times New Roman" w:hAnsi="Times New Roman"/>
          <w:color w:val="000000" w:themeColor="text1"/>
        </w:rPr>
        <w:t>.</w:t>
      </w:r>
      <w:r w:rsidR="00E75DF1" w:rsidRPr="005B3695">
        <w:rPr>
          <w:rFonts w:ascii="Times New Roman" w:hAnsi="Times New Roman"/>
          <w:noProof/>
          <w:color w:val="000000" w:themeColor="text1"/>
          <w:vertAlign w:val="superscript"/>
        </w:rPr>
        <w:t>11</w:t>
      </w:r>
      <w:r w:rsidR="00A55749" w:rsidRPr="005B3695">
        <w:rPr>
          <w:rFonts w:ascii="Times New Roman" w:hAnsi="Times New Roman"/>
          <w:color w:val="000000" w:themeColor="text1"/>
        </w:rPr>
        <w:t xml:space="preserve"> After emulsion polymerization h</w:t>
      </w:r>
      <w:r w:rsidR="00B16FD9" w:rsidRPr="005B3695">
        <w:rPr>
          <w:rFonts w:ascii="Times New Roman" w:hAnsi="Times New Roman"/>
          <w:color w:val="000000" w:themeColor="text1"/>
        </w:rPr>
        <w:t>as occurred, the surfactants remain in place and</w:t>
      </w:r>
      <w:r w:rsidR="00A55749" w:rsidRPr="005B3695">
        <w:rPr>
          <w:rFonts w:ascii="Times New Roman" w:hAnsi="Times New Roman"/>
          <w:color w:val="000000" w:themeColor="text1"/>
        </w:rPr>
        <w:t xml:space="preserve"> stabilize the latex particles within the aqueous phase thorough either electrostatic or steric repulsion forces. </w:t>
      </w:r>
    </w:p>
    <w:p w14:paraId="183E8FC0" w14:textId="610DB002" w:rsidR="0034488C" w:rsidRPr="005B3695" w:rsidRDefault="00A93029" w:rsidP="0038576C">
      <w:pPr>
        <w:pStyle w:val="TAMainText"/>
        <w:ind w:firstLine="720"/>
        <w:rPr>
          <w:rFonts w:ascii="Times New Roman" w:hAnsi="Times New Roman"/>
          <w:color w:val="000000" w:themeColor="text1"/>
        </w:rPr>
      </w:pPr>
      <w:r w:rsidRPr="005B3695">
        <w:rPr>
          <w:rFonts w:ascii="Times New Roman" w:hAnsi="Times New Roman"/>
          <w:color w:val="000000" w:themeColor="text1"/>
        </w:rPr>
        <w:t>Typical ionic surfactant</w:t>
      </w:r>
      <w:r w:rsidR="0088455A" w:rsidRPr="005B3695">
        <w:rPr>
          <w:rFonts w:ascii="Times New Roman" w:hAnsi="Times New Roman"/>
          <w:color w:val="000000" w:themeColor="text1"/>
        </w:rPr>
        <w:t>s can be classified as cationic or anio</w:t>
      </w:r>
      <w:r w:rsidR="00A55749" w:rsidRPr="005B3695">
        <w:rPr>
          <w:rFonts w:ascii="Times New Roman" w:hAnsi="Times New Roman"/>
          <w:color w:val="000000" w:themeColor="text1"/>
        </w:rPr>
        <w:t>nic, meaning the head group can</w:t>
      </w:r>
      <w:r w:rsidR="0088455A" w:rsidRPr="005B3695">
        <w:rPr>
          <w:rFonts w:ascii="Times New Roman" w:hAnsi="Times New Roman"/>
          <w:color w:val="000000" w:themeColor="text1"/>
        </w:rPr>
        <w:t xml:space="preserve"> possess</w:t>
      </w:r>
      <w:r w:rsidR="00A55749" w:rsidRPr="005B3695">
        <w:rPr>
          <w:rFonts w:ascii="Times New Roman" w:hAnsi="Times New Roman"/>
          <w:color w:val="000000" w:themeColor="text1"/>
        </w:rPr>
        <w:t xml:space="preserve"> either</w:t>
      </w:r>
      <w:r w:rsidR="0088455A" w:rsidRPr="005B3695">
        <w:rPr>
          <w:rFonts w:ascii="Times New Roman" w:hAnsi="Times New Roman"/>
          <w:color w:val="000000" w:themeColor="text1"/>
        </w:rPr>
        <w:t xml:space="preserve"> a </w:t>
      </w:r>
      <w:r w:rsidR="00A55749" w:rsidRPr="005B3695">
        <w:rPr>
          <w:rFonts w:ascii="Times New Roman" w:hAnsi="Times New Roman"/>
          <w:color w:val="000000" w:themeColor="text1"/>
        </w:rPr>
        <w:t>positive or a negative charge respectively</w:t>
      </w:r>
      <w:r w:rsidRPr="005B3695">
        <w:rPr>
          <w:rFonts w:ascii="Times New Roman" w:hAnsi="Times New Roman"/>
          <w:color w:val="000000" w:themeColor="text1"/>
        </w:rPr>
        <w:t>.</w:t>
      </w:r>
      <w:r w:rsidR="00E75DF1" w:rsidRPr="005B3695">
        <w:rPr>
          <w:rFonts w:ascii="Times New Roman" w:hAnsi="Times New Roman"/>
          <w:noProof/>
          <w:color w:val="000000" w:themeColor="text1"/>
          <w:vertAlign w:val="superscript"/>
        </w:rPr>
        <w:t>8</w:t>
      </w:r>
      <w:r w:rsidR="00A55749" w:rsidRPr="005B3695">
        <w:rPr>
          <w:rFonts w:ascii="Times New Roman" w:hAnsi="Times New Roman"/>
          <w:color w:val="000000" w:themeColor="text1"/>
        </w:rPr>
        <w:t xml:space="preserve"> Cationic surfactants include quaternary ammonium salts, whereas a</w:t>
      </w:r>
      <w:r w:rsidRPr="005B3695">
        <w:rPr>
          <w:rFonts w:ascii="Times New Roman" w:hAnsi="Times New Roman"/>
          <w:color w:val="000000" w:themeColor="text1"/>
        </w:rPr>
        <w:t>nionic surfactants include sodium</w:t>
      </w:r>
      <w:r w:rsidR="00A55749" w:rsidRPr="005B3695">
        <w:rPr>
          <w:rFonts w:ascii="Times New Roman" w:hAnsi="Times New Roman"/>
          <w:color w:val="000000" w:themeColor="text1"/>
        </w:rPr>
        <w:t>, potassium and ammonium salts. Ionic surfactants are charged, and therefore provide stabilization to latex particles through electrostatic forces. Non-ionic surfactants do not possess a charge, but have head groups that are polar in nature. Since they are uncharged, they do not provide electrostatic forces to stabilize the particles, but provide stabilization through steric forces instead.</w:t>
      </w:r>
      <w:r w:rsidR="007D1800" w:rsidRPr="005B3695">
        <w:rPr>
          <w:rFonts w:ascii="Times New Roman" w:hAnsi="Times New Roman"/>
          <w:color w:val="000000" w:themeColor="text1"/>
        </w:rPr>
        <w:t xml:space="preserve"> </w:t>
      </w:r>
      <w:r w:rsidR="00727C2F" w:rsidRPr="005B3695">
        <w:rPr>
          <w:rFonts w:ascii="Times New Roman" w:hAnsi="Times New Roman"/>
          <w:color w:val="000000" w:themeColor="text1"/>
        </w:rPr>
        <w:t xml:space="preserve"> </w:t>
      </w:r>
      <w:r w:rsidR="007D1800" w:rsidRPr="005B3695">
        <w:rPr>
          <w:rFonts w:ascii="Times New Roman" w:hAnsi="Times New Roman"/>
          <w:color w:val="000000" w:themeColor="text1"/>
        </w:rPr>
        <w:t xml:space="preserve">Anionic and non-ionic surfactants are the most commonly used surfactants in emulsion polymerization. </w:t>
      </w:r>
      <w:r w:rsidR="00BD6CEB" w:rsidRPr="005B3695">
        <w:rPr>
          <w:rFonts w:ascii="Times New Roman" w:hAnsi="Times New Roman"/>
          <w:color w:val="000000" w:themeColor="text1"/>
        </w:rPr>
        <w:t>Surfactants are used for a wide range of applications, including soaps and cleaning products, the petroleum industry, food, pharmaceutical</w:t>
      </w:r>
      <w:r w:rsidR="00E75DF1" w:rsidRPr="005B3695">
        <w:rPr>
          <w:rFonts w:ascii="Times New Roman" w:hAnsi="Times New Roman"/>
          <w:color w:val="000000" w:themeColor="text1"/>
        </w:rPr>
        <w:t>s, coatings, and many others</w:t>
      </w:r>
      <w:r w:rsidR="00BD6CEB" w:rsidRPr="005B3695">
        <w:rPr>
          <w:rFonts w:ascii="Times New Roman" w:hAnsi="Times New Roman"/>
          <w:color w:val="000000" w:themeColor="text1"/>
        </w:rPr>
        <w:t>.</w:t>
      </w:r>
      <w:r w:rsidR="00E75DF1" w:rsidRPr="005B3695">
        <w:rPr>
          <w:rFonts w:ascii="Times New Roman" w:hAnsi="Times New Roman"/>
          <w:noProof/>
          <w:color w:val="000000" w:themeColor="text1"/>
          <w:vertAlign w:val="superscript"/>
        </w:rPr>
        <w:t>11</w:t>
      </w:r>
      <w:r w:rsidR="00727C2F" w:rsidRPr="005B3695">
        <w:rPr>
          <w:rFonts w:ascii="Times New Roman" w:hAnsi="Times New Roman"/>
          <w:color w:val="000000" w:themeColor="text1"/>
        </w:rPr>
        <w:t xml:space="preserve"> </w:t>
      </w:r>
      <w:r w:rsidR="0034488C" w:rsidRPr="005B3695">
        <w:rPr>
          <w:rFonts w:ascii="Times New Roman" w:hAnsi="Times New Roman"/>
          <w:color w:val="000000" w:themeColor="text1"/>
        </w:rPr>
        <w:t>Examples of the different types of s</w:t>
      </w:r>
      <w:r w:rsidR="00427D50" w:rsidRPr="005B3695">
        <w:rPr>
          <w:rFonts w:ascii="Times New Roman" w:hAnsi="Times New Roman"/>
          <w:color w:val="000000" w:themeColor="text1"/>
        </w:rPr>
        <w:t>urfactants are shown in Figure 2</w:t>
      </w:r>
      <w:r w:rsidR="0034488C" w:rsidRPr="005B3695">
        <w:rPr>
          <w:rFonts w:ascii="Times New Roman" w:hAnsi="Times New Roman"/>
          <w:color w:val="000000" w:themeColor="text1"/>
        </w:rPr>
        <w:t>.</w:t>
      </w:r>
    </w:p>
    <w:p w14:paraId="65913F23" w14:textId="77777777" w:rsidR="0038576C" w:rsidRPr="005B3695" w:rsidRDefault="00C951E7" w:rsidP="0038576C">
      <w:pPr>
        <w:pStyle w:val="TAMainText"/>
        <w:keepNext/>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3B101B38" wp14:editId="6DBBFD51">
            <wp:extent cx="4476833" cy="3127061"/>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763" cy="3129806"/>
                    </a:xfrm>
                    <a:prstGeom prst="rect">
                      <a:avLst/>
                    </a:prstGeom>
                    <a:noFill/>
                    <a:ln>
                      <a:noFill/>
                    </a:ln>
                  </pic:spPr>
                </pic:pic>
              </a:graphicData>
            </a:graphic>
          </wp:inline>
        </w:drawing>
      </w:r>
    </w:p>
    <w:p w14:paraId="3E08EB4B" w14:textId="7D49EB69" w:rsidR="0038576C" w:rsidRPr="005B3695" w:rsidRDefault="0038576C" w:rsidP="006C53CF">
      <w:pPr>
        <w:pStyle w:val="Caption"/>
        <w:jc w:val="both"/>
        <w:rPr>
          <w:b w:val="0"/>
        </w:rPr>
      </w:pPr>
      <w:bookmarkStart w:id="11" w:name="_Toc298499025"/>
      <w:r w:rsidRPr="005B3695">
        <w:rPr>
          <w:b w:val="0"/>
        </w:rPr>
        <w:t xml:space="preserve">Figure </w:t>
      </w:r>
      <w:r w:rsidR="009A7FB1" w:rsidRPr="005B3695">
        <w:rPr>
          <w:b w:val="0"/>
          <w:noProof/>
        </w:rPr>
        <w:t>2</w:t>
      </w:r>
      <w:r w:rsidR="00C20DA9" w:rsidRPr="005B3695">
        <w:rPr>
          <w:b w:val="0"/>
        </w:rPr>
        <w:t>. Examples of the different types of surfactants (a) anionic (sodium dodecyl sulfate, SDS), (b) cationic (cetyltrimethylammonium bromide, CTAB), and (c) non-ionic (nonylphenol e</w:t>
      </w:r>
      <w:r w:rsidRPr="005B3695">
        <w:rPr>
          <w:b w:val="0"/>
        </w:rPr>
        <w:t>thocylat</w:t>
      </w:r>
      <w:r w:rsidR="00C20DA9" w:rsidRPr="005B3695">
        <w:rPr>
          <w:b w:val="0"/>
        </w:rPr>
        <w:t>e s</w:t>
      </w:r>
      <w:r w:rsidRPr="005B3695">
        <w:rPr>
          <w:b w:val="0"/>
        </w:rPr>
        <w:t>urfactants).</w:t>
      </w:r>
      <w:bookmarkEnd w:id="11"/>
    </w:p>
    <w:p w14:paraId="3598C729" w14:textId="77777777" w:rsidR="00E75DF1" w:rsidRPr="005B3695" w:rsidRDefault="00E75DF1" w:rsidP="00E75DF1">
      <w:pPr>
        <w:rPr>
          <w:rFonts w:ascii="Times New Roman" w:hAnsi="Times New Roman"/>
          <w:color w:val="000000" w:themeColor="text1"/>
        </w:rPr>
      </w:pPr>
    </w:p>
    <w:p w14:paraId="43E9645C" w14:textId="5259D5D7" w:rsidR="006C2AFF" w:rsidRPr="005B3695" w:rsidRDefault="006C2AFF" w:rsidP="00727C2F">
      <w:pPr>
        <w:pStyle w:val="TAMainText"/>
        <w:ind w:firstLine="720"/>
        <w:rPr>
          <w:rFonts w:ascii="Times New Roman" w:hAnsi="Times New Roman"/>
          <w:color w:val="000000" w:themeColor="text1"/>
        </w:rPr>
      </w:pPr>
      <w:r w:rsidRPr="005B3695">
        <w:rPr>
          <w:rFonts w:ascii="Times New Roman" w:hAnsi="Times New Roman"/>
          <w:color w:val="000000" w:themeColor="text1"/>
        </w:rPr>
        <w:t>An important characteristic with re</w:t>
      </w:r>
      <w:r w:rsidR="004C7B4D" w:rsidRPr="005B3695">
        <w:rPr>
          <w:rFonts w:ascii="Times New Roman" w:hAnsi="Times New Roman"/>
          <w:color w:val="000000" w:themeColor="text1"/>
        </w:rPr>
        <w:t>spect to surfactants in emulsion polymerization</w:t>
      </w:r>
      <w:r w:rsidRPr="005B3695">
        <w:rPr>
          <w:rFonts w:ascii="Times New Roman" w:hAnsi="Times New Roman"/>
          <w:color w:val="000000" w:themeColor="text1"/>
        </w:rPr>
        <w:t xml:space="preserve"> is the critical micelle concentration (CMC).</w:t>
      </w:r>
      <w:r w:rsidR="00B16FD9" w:rsidRPr="005B3695">
        <w:rPr>
          <w:rFonts w:ascii="Times New Roman" w:hAnsi="Times New Roman"/>
          <w:color w:val="000000" w:themeColor="text1"/>
        </w:rPr>
        <w:t xml:space="preserve"> In </w:t>
      </w:r>
      <w:r w:rsidR="002F1B02" w:rsidRPr="005B3695">
        <w:rPr>
          <w:rFonts w:ascii="Times New Roman" w:hAnsi="Times New Roman"/>
          <w:color w:val="000000" w:themeColor="text1"/>
        </w:rPr>
        <w:t>an emulsion polymerization system</w:t>
      </w:r>
      <w:r w:rsidR="00B16FD9" w:rsidRPr="005B3695">
        <w:rPr>
          <w:rFonts w:ascii="Times New Roman" w:hAnsi="Times New Roman"/>
          <w:color w:val="000000" w:themeColor="text1"/>
        </w:rPr>
        <w:t>, the amount of surfactant used is above its CMC, which is a characteristic specific to each surfactant.</w:t>
      </w:r>
      <w:r w:rsidRPr="005B3695">
        <w:rPr>
          <w:rFonts w:ascii="Times New Roman" w:hAnsi="Times New Roman"/>
          <w:color w:val="000000" w:themeColor="text1"/>
        </w:rPr>
        <w:t xml:space="preserve"> As mentioned p</w:t>
      </w:r>
      <w:r w:rsidR="00606CDB" w:rsidRPr="005B3695">
        <w:rPr>
          <w:rFonts w:ascii="Times New Roman" w:hAnsi="Times New Roman"/>
          <w:color w:val="000000" w:themeColor="text1"/>
        </w:rPr>
        <w:t>reviously, in a</w:t>
      </w:r>
      <w:r w:rsidR="00B16FD9" w:rsidRPr="005B3695">
        <w:rPr>
          <w:rFonts w:ascii="Times New Roman" w:hAnsi="Times New Roman"/>
          <w:color w:val="000000" w:themeColor="text1"/>
        </w:rPr>
        <w:t xml:space="preserve"> monomer-water emulsion</w:t>
      </w:r>
      <w:r w:rsidRPr="005B3695">
        <w:rPr>
          <w:rFonts w:ascii="Times New Roman" w:hAnsi="Times New Roman"/>
          <w:color w:val="000000" w:themeColor="text1"/>
        </w:rPr>
        <w:t xml:space="preserve"> the surfactant will orient itself </w:t>
      </w:r>
      <w:r w:rsidR="00B16FD9" w:rsidRPr="005B3695">
        <w:rPr>
          <w:rFonts w:ascii="Times New Roman" w:hAnsi="Times New Roman"/>
          <w:color w:val="000000" w:themeColor="text1"/>
        </w:rPr>
        <w:t>to the aqueous/organic interface</w:t>
      </w:r>
      <w:r w:rsidRPr="005B3695">
        <w:rPr>
          <w:rFonts w:ascii="Times New Roman" w:hAnsi="Times New Roman"/>
          <w:color w:val="000000" w:themeColor="text1"/>
        </w:rPr>
        <w:t>. When the interface</w:t>
      </w:r>
      <w:r w:rsidR="00606CDB" w:rsidRPr="005B3695">
        <w:rPr>
          <w:rFonts w:ascii="Times New Roman" w:hAnsi="Times New Roman"/>
          <w:color w:val="000000" w:themeColor="text1"/>
        </w:rPr>
        <w:t xml:space="preserve"> </w:t>
      </w:r>
      <w:r w:rsidRPr="005B3695">
        <w:rPr>
          <w:rFonts w:ascii="Times New Roman" w:hAnsi="Times New Roman"/>
          <w:color w:val="000000" w:themeColor="text1"/>
        </w:rPr>
        <w:t>is completely saturated with surfactant, excess surfactant will solubilize as individual surfactant molecules.</w:t>
      </w:r>
      <w:r w:rsidR="00B16FD9" w:rsidRPr="005B3695">
        <w:rPr>
          <w:rFonts w:ascii="Times New Roman" w:hAnsi="Times New Roman"/>
          <w:color w:val="000000" w:themeColor="text1"/>
        </w:rPr>
        <w:t xml:space="preserve"> The CMC is the surfactant concentration at which </w:t>
      </w:r>
      <w:r w:rsidR="00C35434" w:rsidRPr="005B3695">
        <w:rPr>
          <w:rFonts w:ascii="Times New Roman" w:hAnsi="Times New Roman"/>
          <w:color w:val="000000" w:themeColor="text1"/>
        </w:rPr>
        <w:t xml:space="preserve">the aqueous medium is saturated with dissolved surfactant molecules and </w:t>
      </w:r>
      <w:r w:rsidR="00B16FD9" w:rsidRPr="005B3695">
        <w:rPr>
          <w:rFonts w:ascii="Times New Roman" w:hAnsi="Times New Roman"/>
          <w:color w:val="000000" w:themeColor="text1"/>
        </w:rPr>
        <w:t xml:space="preserve">excess surfactant will form </w:t>
      </w:r>
      <w:r w:rsidR="00C35434" w:rsidRPr="005B3695">
        <w:rPr>
          <w:rFonts w:ascii="Times New Roman" w:hAnsi="Times New Roman"/>
          <w:color w:val="000000" w:themeColor="text1"/>
        </w:rPr>
        <w:t xml:space="preserve">aggregated </w:t>
      </w:r>
      <w:r w:rsidR="00B16FD9" w:rsidRPr="005B3695">
        <w:rPr>
          <w:rFonts w:ascii="Times New Roman" w:hAnsi="Times New Roman"/>
          <w:color w:val="000000" w:themeColor="text1"/>
        </w:rPr>
        <w:t xml:space="preserve">structures called micelles within the system. Depending on the surfactant, the micelles </w:t>
      </w:r>
      <w:r w:rsidR="00C35434" w:rsidRPr="005B3695">
        <w:rPr>
          <w:rFonts w:ascii="Times New Roman" w:hAnsi="Times New Roman"/>
          <w:color w:val="000000" w:themeColor="text1"/>
        </w:rPr>
        <w:t>are</w:t>
      </w:r>
      <w:r w:rsidR="00B16FD9" w:rsidRPr="005B3695">
        <w:rPr>
          <w:rFonts w:ascii="Times New Roman" w:hAnsi="Times New Roman"/>
          <w:color w:val="000000" w:themeColor="text1"/>
        </w:rPr>
        <w:t xml:space="preserve"> composed from 50 to 100 surfactant molecules</w:t>
      </w:r>
      <w:r w:rsidR="00606CDB" w:rsidRPr="005B3695">
        <w:rPr>
          <w:rFonts w:ascii="Times New Roman" w:hAnsi="Times New Roman"/>
          <w:color w:val="000000" w:themeColor="text1"/>
        </w:rPr>
        <w:t>, and can form spherical or rod-like structures</w:t>
      </w:r>
      <w:r w:rsidR="00FE1B0F" w:rsidRPr="005B3695">
        <w:rPr>
          <w:rFonts w:ascii="Times New Roman" w:hAnsi="Times New Roman"/>
          <w:color w:val="000000" w:themeColor="text1"/>
        </w:rPr>
        <w:t xml:space="preserve">. These micelles </w:t>
      </w:r>
      <w:r w:rsidR="00606CDB" w:rsidRPr="005B3695">
        <w:rPr>
          <w:rFonts w:ascii="Times New Roman" w:hAnsi="Times New Roman"/>
          <w:color w:val="000000" w:themeColor="text1"/>
        </w:rPr>
        <w:t xml:space="preserve">provide the location </w:t>
      </w:r>
      <w:r w:rsidR="00FE1B0F" w:rsidRPr="005B3695">
        <w:rPr>
          <w:rFonts w:ascii="Times New Roman" w:hAnsi="Times New Roman"/>
          <w:color w:val="000000" w:themeColor="text1"/>
        </w:rPr>
        <w:t xml:space="preserve">of </w:t>
      </w:r>
      <w:r w:rsidR="00606CDB" w:rsidRPr="005B3695">
        <w:rPr>
          <w:rFonts w:ascii="Times New Roman" w:hAnsi="Times New Roman"/>
          <w:color w:val="000000" w:themeColor="text1"/>
        </w:rPr>
        <w:t>where polymerization occurs</w:t>
      </w:r>
      <w:r w:rsidR="00FE1B0F" w:rsidRPr="005B3695">
        <w:rPr>
          <w:rFonts w:ascii="Times New Roman" w:hAnsi="Times New Roman"/>
          <w:color w:val="000000" w:themeColor="text1"/>
        </w:rPr>
        <w:t xml:space="preserve"> in a conventional emulsion polymerization system</w:t>
      </w:r>
      <w:r w:rsidR="00606CDB" w:rsidRPr="005B3695">
        <w:rPr>
          <w:rFonts w:ascii="Times New Roman" w:hAnsi="Times New Roman"/>
          <w:color w:val="000000" w:themeColor="text1"/>
        </w:rPr>
        <w:t>.</w:t>
      </w:r>
      <w:r w:rsidR="0050654C" w:rsidRPr="005B3695">
        <w:rPr>
          <w:rFonts w:ascii="Times New Roman" w:hAnsi="Times New Roman"/>
          <w:noProof/>
          <w:color w:val="000000" w:themeColor="text1"/>
          <w:vertAlign w:val="superscript"/>
        </w:rPr>
        <w:t>9</w:t>
      </w:r>
      <w:r w:rsidR="00BE4283" w:rsidRPr="005B3695">
        <w:rPr>
          <w:rFonts w:ascii="Times New Roman" w:hAnsi="Times New Roman"/>
          <w:noProof/>
          <w:color w:val="000000" w:themeColor="text1"/>
          <w:vertAlign w:val="superscript"/>
        </w:rPr>
        <w:t>-</w:t>
      </w:r>
      <w:r w:rsidR="0050654C" w:rsidRPr="005B3695">
        <w:rPr>
          <w:rFonts w:ascii="Times New Roman" w:hAnsi="Times New Roman"/>
          <w:noProof/>
          <w:color w:val="000000" w:themeColor="text1"/>
          <w:vertAlign w:val="superscript"/>
        </w:rPr>
        <w:t>11</w:t>
      </w:r>
    </w:p>
    <w:p w14:paraId="34215AE0" w14:textId="77777777" w:rsidR="007D14DA" w:rsidRPr="005B3695" w:rsidRDefault="007D14DA" w:rsidP="00901067">
      <w:pPr>
        <w:pStyle w:val="TAMainText"/>
        <w:ind w:firstLine="0"/>
        <w:rPr>
          <w:rFonts w:ascii="Times New Roman" w:hAnsi="Times New Roman"/>
          <w:color w:val="000000" w:themeColor="text1"/>
        </w:rPr>
      </w:pPr>
    </w:p>
    <w:p w14:paraId="075ECF23" w14:textId="1DD0F7C5" w:rsidR="00CA6756" w:rsidRPr="005B3695" w:rsidRDefault="0097059D" w:rsidP="008A52C1">
      <w:pPr>
        <w:pStyle w:val="Heading3"/>
      </w:pPr>
      <w:bookmarkStart w:id="12" w:name="_Toc298502778"/>
      <w:r w:rsidRPr="005B3695">
        <w:t>1.2.2</w:t>
      </w:r>
      <w:r w:rsidR="00DE3F78" w:rsidRPr="005B3695">
        <w:t xml:space="preserve">. Mechanism </w:t>
      </w:r>
      <w:r w:rsidR="002914A8" w:rsidRPr="005B3695">
        <w:t xml:space="preserve">and Kinetics </w:t>
      </w:r>
      <w:r w:rsidR="00DE3F78" w:rsidRPr="005B3695">
        <w:t>of Emulsion Polymerization</w:t>
      </w:r>
      <w:bookmarkEnd w:id="12"/>
    </w:p>
    <w:p w14:paraId="0CC192CD" w14:textId="3F79F0DB" w:rsidR="00E67CD0" w:rsidRPr="005B3695" w:rsidRDefault="00DE3F78" w:rsidP="00524CE9">
      <w:pPr>
        <w:pStyle w:val="TAMainText"/>
        <w:ind w:firstLine="0"/>
        <w:rPr>
          <w:rFonts w:ascii="Times New Roman" w:hAnsi="Times New Roman"/>
          <w:color w:val="000000" w:themeColor="text1"/>
        </w:rPr>
      </w:pPr>
      <w:r w:rsidRPr="005B3695">
        <w:rPr>
          <w:rFonts w:ascii="Times New Roman" w:hAnsi="Times New Roman"/>
          <w:color w:val="000000" w:themeColor="text1"/>
        </w:rPr>
        <w:tab/>
      </w:r>
      <w:r w:rsidR="00950739" w:rsidRPr="005B3695">
        <w:rPr>
          <w:rFonts w:ascii="Times New Roman" w:hAnsi="Times New Roman"/>
          <w:color w:val="000000" w:themeColor="text1"/>
        </w:rPr>
        <w:t xml:space="preserve">At the start of emulsion polymerization, the surfactant is added to emulsify </w:t>
      </w:r>
      <w:r w:rsidR="0016709E" w:rsidRPr="005B3695">
        <w:rPr>
          <w:rFonts w:ascii="Times New Roman" w:hAnsi="Times New Roman"/>
          <w:color w:val="000000" w:themeColor="text1"/>
        </w:rPr>
        <w:t xml:space="preserve">the monomer </w:t>
      </w:r>
      <w:r w:rsidR="00524CE9" w:rsidRPr="005B3695">
        <w:rPr>
          <w:rFonts w:ascii="Times New Roman" w:hAnsi="Times New Roman"/>
          <w:color w:val="000000" w:themeColor="text1"/>
        </w:rPr>
        <w:t xml:space="preserve">with agitation </w:t>
      </w:r>
      <w:r w:rsidR="0016709E" w:rsidRPr="005B3695">
        <w:rPr>
          <w:rFonts w:ascii="Times New Roman" w:hAnsi="Times New Roman"/>
          <w:color w:val="000000" w:themeColor="text1"/>
        </w:rPr>
        <w:t>into droplets</w:t>
      </w:r>
      <w:r w:rsidR="00397690">
        <w:rPr>
          <w:rFonts w:ascii="Times New Roman" w:hAnsi="Times New Roman"/>
          <w:color w:val="000000" w:themeColor="text1"/>
        </w:rPr>
        <w:t>,</w:t>
      </w:r>
      <w:r w:rsidR="0016709E" w:rsidRPr="005B3695">
        <w:rPr>
          <w:rFonts w:ascii="Times New Roman" w:hAnsi="Times New Roman"/>
          <w:color w:val="000000" w:themeColor="text1"/>
        </w:rPr>
        <w:t xml:space="preserve"> having</w:t>
      </w:r>
      <w:r w:rsidR="00950739" w:rsidRPr="005B3695">
        <w:rPr>
          <w:rFonts w:ascii="Times New Roman" w:hAnsi="Times New Roman"/>
          <w:color w:val="000000" w:themeColor="text1"/>
        </w:rPr>
        <w:t xml:space="preserve"> diameter</w:t>
      </w:r>
      <w:r w:rsidR="0016709E" w:rsidRPr="005B3695">
        <w:rPr>
          <w:rFonts w:ascii="Times New Roman" w:hAnsi="Times New Roman"/>
          <w:color w:val="000000" w:themeColor="text1"/>
        </w:rPr>
        <w:t>s</w:t>
      </w:r>
      <w:r w:rsidR="00950739" w:rsidRPr="005B3695">
        <w:rPr>
          <w:rFonts w:ascii="Times New Roman" w:hAnsi="Times New Roman"/>
          <w:color w:val="000000" w:themeColor="text1"/>
        </w:rPr>
        <w:t xml:space="preserve"> of </w:t>
      </w:r>
      <w:r w:rsidR="0016709E" w:rsidRPr="005B3695">
        <w:rPr>
          <w:rFonts w:ascii="Times New Roman" w:hAnsi="Times New Roman"/>
          <w:color w:val="000000" w:themeColor="text1"/>
        </w:rPr>
        <w:t>tens of micrometers</w:t>
      </w:r>
      <w:r w:rsidR="00950739" w:rsidRPr="005B3695">
        <w:rPr>
          <w:rFonts w:ascii="Times New Roman" w:hAnsi="Times New Roman"/>
          <w:color w:val="000000" w:themeColor="text1"/>
        </w:rPr>
        <w:t xml:space="preserve"> in the continuous phase. With a surfactant concentration greater than the CMC, micelles will also</w:t>
      </w:r>
      <w:r w:rsidR="00524CE9" w:rsidRPr="005B3695">
        <w:rPr>
          <w:rFonts w:ascii="Times New Roman" w:hAnsi="Times New Roman"/>
          <w:color w:val="000000" w:themeColor="text1"/>
        </w:rPr>
        <w:t xml:space="preserve"> form in the continuous phase.</w:t>
      </w:r>
      <w:r w:rsidR="00A23BAF" w:rsidRPr="005B3695">
        <w:rPr>
          <w:rFonts w:ascii="Times New Roman" w:hAnsi="Times New Roman"/>
          <w:color w:val="000000" w:themeColor="text1"/>
        </w:rPr>
        <w:t xml:space="preserve"> Some monomer will diffuse into the hydrophobic centers of the micelles.</w:t>
      </w:r>
      <w:r w:rsidR="00524CE9" w:rsidRPr="005B3695">
        <w:rPr>
          <w:rFonts w:ascii="Times New Roman" w:hAnsi="Times New Roman"/>
          <w:color w:val="000000" w:themeColor="text1"/>
        </w:rPr>
        <w:t xml:space="preserve"> Although the monomer is considered hydrophobic, a small amount will </w:t>
      </w:r>
      <w:r w:rsidR="00B22956" w:rsidRPr="005B3695">
        <w:rPr>
          <w:rFonts w:ascii="Times New Roman" w:hAnsi="Times New Roman"/>
          <w:color w:val="000000" w:themeColor="text1"/>
        </w:rPr>
        <w:t xml:space="preserve">still </w:t>
      </w:r>
      <w:r w:rsidR="00524CE9" w:rsidRPr="005B3695">
        <w:rPr>
          <w:rFonts w:ascii="Times New Roman" w:hAnsi="Times New Roman"/>
          <w:color w:val="000000" w:themeColor="text1"/>
        </w:rPr>
        <w:t>dissolve in the aqueous p</w:t>
      </w:r>
      <w:r w:rsidR="00AD7D14" w:rsidRPr="005B3695">
        <w:rPr>
          <w:rFonts w:ascii="Times New Roman" w:hAnsi="Times New Roman"/>
          <w:color w:val="000000" w:themeColor="text1"/>
        </w:rPr>
        <w:t xml:space="preserve">hase, which is crucial for </w:t>
      </w:r>
      <w:r w:rsidR="00524CE9" w:rsidRPr="005B3695">
        <w:rPr>
          <w:rFonts w:ascii="Times New Roman" w:hAnsi="Times New Roman"/>
          <w:color w:val="000000" w:themeColor="text1"/>
        </w:rPr>
        <w:t xml:space="preserve">emulsion polymerization to be successful. </w:t>
      </w:r>
    </w:p>
    <w:p w14:paraId="1411700D" w14:textId="11ABFF1E" w:rsidR="00160493" w:rsidRPr="005B3695" w:rsidRDefault="00DE3F78" w:rsidP="00E67CD0">
      <w:pPr>
        <w:pStyle w:val="TAMainText"/>
        <w:ind w:firstLine="720"/>
        <w:rPr>
          <w:rFonts w:ascii="Times New Roman" w:hAnsi="Times New Roman"/>
          <w:color w:val="000000" w:themeColor="text1"/>
        </w:rPr>
      </w:pPr>
      <w:r w:rsidRPr="005B3695">
        <w:rPr>
          <w:rFonts w:ascii="Times New Roman" w:hAnsi="Times New Roman"/>
          <w:color w:val="000000" w:themeColor="text1"/>
        </w:rPr>
        <w:t>The mechan</w:t>
      </w:r>
      <w:r w:rsidR="00F4197C" w:rsidRPr="005B3695">
        <w:rPr>
          <w:rFonts w:ascii="Times New Roman" w:hAnsi="Times New Roman"/>
          <w:color w:val="000000" w:themeColor="text1"/>
        </w:rPr>
        <w:t>ism of emulsion polymerizatio</w:t>
      </w:r>
      <w:r w:rsidR="0044232D" w:rsidRPr="005B3695">
        <w:rPr>
          <w:rFonts w:ascii="Times New Roman" w:hAnsi="Times New Roman"/>
          <w:color w:val="000000" w:themeColor="text1"/>
        </w:rPr>
        <w:t>n can be divided into three stages</w:t>
      </w:r>
      <w:r w:rsidR="00680BD6" w:rsidRPr="005B3695">
        <w:rPr>
          <w:rFonts w:ascii="Times New Roman" w:hAnsi="Times New Roman"/>
          <w:color w:val="000000" w:themeColor="text1"/>
        </w:rPr>
        <w:t>; particle nucleation, particle growth, and monomer depletion</w:t>
      </w:r>
      <w:r w:rsidR="0044232D" w:rsidRPr="005B3695">
        <w:rPr>
          <w:rFonts w:ascii="Times New Roman" w:hAnsi="Times New Roman"/>
          <w:color w:val="000000" w:themeColor="text1"/>
        </w:rPr>
        <w:t>.</w:t>
      </w:r>
      <w:r w:rsidR="0050654C" w:rsidRPr="005B3695">
        <w:rPr>
          <w:rFonts w:ascii="Times New Roman" w:hAnsi="Times New Roman"/>
          <w:noProof/>
          <w:color w:val="000000" w:themeColor="text1"/>
          <w:vertAlign w:val="superscript"/>
        </w:rPr>
        <w:t>10</w:t>
      </w:r>
      <w:r w:rsidR="0044232D" w:rsidRPr="005B3695">
        <w:rPr>
          <w:rFonts w:ascii="Times New Roman" w:hAnsi="Times New Roman"/>
          <w:color w:val="000000" w:themeColor="text1"/>
        </w:rPr>
        <w:t xml:space="preserve"> </w:t>
      </w:r>
      <w:r w:rsidR="00E67CD0" w:rsidRPr="005B3695">
        <w:rPr>
          <w:rFonts w:ascii="Times New Roman" w:hAnsi="Times New Roman"/>
          <w:color w:val="000000" w:themeColor="text1"/>
        </w:rPr>
        <w:t xml:space="preserve">Particle nucleation can either occur by homogeneous or micellar nucleation. When the surfactant is above the CMC, micellar nucleation is the sole nucleation mechanism for </w:t>
      </w:r>
      <w:r w:rsidR="00B22956" w:rsidRPr="005B3695">
        <w:rPr>
          <w:rFonts w:ascii="Times New Roman" w:hAnsi="Times New Roman"/>
          <w:color w:val="000000" w:themeColor="text1"/>
        </w:rPr>
        <w:t xml:space="preserve">nucleation of </w:t>
      </w:r>
      <w:r w:rsidR="00E67CD0" w:rsidRPr="005B3695">
        <w:rPr>
          <w:rFonts w:ascii="Times New Roman" w:hAnsi="Times New Roman"/>
          <w:color w:val="000000" w:themeColor="text1"/>
        </w:rPr>
        <w:t>polymer particle</w:t>
      </w:r>
      <w:r w:rsidR="00B22956" w:rsidRPr="005B3695">
        <w:rPr>
          <w:rFonts w:ascii="Times New Roman" w:hAnsi="Times New Roman"/>
          <w:color w:val="000000" w:themeColor="text1"/>
        </w:rPr>
        <w:t>s</w:t>
      </w:r>
      <w:r w:rsidR="00E67CD0" w:rsidRPr="005B3695">
        <w:rPr>
          <w:rFonts w:ascii="Times New Roman" w:hAnsi="Times New Roman"/>
          <w:color w:val="000000" w:themeColor="text1"/>
        </w:rPr>
        <w:t xml:space="preserve">. The </w:t>
      </w:r>
      <w:r w:rsidR="004A7C27" w:rsidRPr="005B3695">
        <w:rPr>
          <w:rFonts w:ascii="Times New Roman" w:hAnsi="Times New Roman"/>
          <w:color w:val="000000" w:themeColor="text1"/>
        </w:rPr>
        <w:t>decomposition of the water-soluble initiator</w:t>
      </w:r>
      <w:r w:rsidR="00160493" w:rsidRPr="005B3695">
        <w:rPr>
          <w:rFonts w:ascii="Times New Roman" w:hAnsi="Times New Roman"/>
          <w:color w:val="000000" w:themeColor="text1"/>
        </w:rPr>
        <w:t xml:space="preserve"> from a raise in the temperature</w:t>
      </w:r>
      <w:r w:rsidR="004A7C27" w:rsidRPr="005B3695">
        <w:rPr>
          <w:rFonts w:ascii="Times New Roman" w:hAnsi="Times New Roman"/>
          <w:color w:val="000000" w:themeColor="text1"/>
        </w:rPr>
        <w:t xml:space="preserve"> leads to t</w:t>
      </w:r>
      <w:r w:rsidR="00160493" w:rsidRPr="005B3695">
        <w:rPr>
          <w:rFonts w:ascii="Times New Roman" w:hAnsi="Times New Roman"/>
          <w:color w:val="000000" w:themeColor="text1"/>
        </w:rPr>
        <w:t xml:space="preserve">he formation of primary radicals, which react and propagate with the small amount of monomer dissolved in the aqueous phase. </w:t>
      </w:r>
      <w:r w:rsidR="002B363A" w:rsidRPr="005B3695">
        <w:rPr>
          <w:rFonts w:ascii="Times New Roman" w:hAnsi="Times New Roman"/>
          <w:color w:val="000000" w:themeColor="text1"/>
        </w:rPr>
        <w:t xml:space="preserve">As this </w:t>
      </w:r>
      <w:r w:rsidR="00160493" w:rsidRPr="005B3695">
        <w:rPr>
          <w:rFonts w:ascii="Times New Roman" w:hAnsi="Times New Roman"/>
          <w:color w:val="000000" w:themeColor="text1"/>
        </w:rPr>
        <w:t>chains become longer</w:t>
      </w:r>
      <w:r w:rsidR="0054699E" w:rsidRPr="005B3695">
        <w:rPr>
          <w:rFonts w:ascii="Times New Roman" w:hAnsi="Times New Roman"/>
          <w:color w:val="000000" w:themeColor="text1"/>
        </w:rPr>
        <w:t>, they become insoluble in water</w:t>
      </w:r>
      <w:r w:rsidR="00160493" w:rsidRPr="005B3695">
        <w:rPr>
          <w:rFonts w:ascii="Times New Roman" w:hAnsi="Times New Roman"/>
          <w:color w:val="000000" w:themeColor="text1"/>
        </w:rPr>
        <w:t xml:space="preserve"> and are captured</w:t>
      </w:r>
      <w:r w:rsidR="0054699E" w:rsidRPr="005B3695">
        <w:rPr>
          <w:rFonts w:ascii="Times New Roman" w:hAnsi="Times New Roman"/>
          <w:color w:val="000000" w:themeColor="text1"/>
        </w:rPr>
        <w:t xml:space="preserve"> within</w:t>
      </w:r>
      <w:r w:rsidR="00160493" w:rsidRPr="005B3695">
        <w:rPr>
          <w:rFonts w:ascii="Times New Roman" w:hAnsi="Times New Roman"/>
          <w:color w:val="000000" w:themeColor="text1"/>
        </w:rPr>
        <w:t xml:space="preserve"> the </w:t>
      </w:r>
      <w:r w:rsidR="0054699E" w:rsidRPr="005B3695">
        <w:rPr>
          <w:rFonts w:ascii="Times New Roman" w:hAnsi="Times New Roman"/>
          <w:color w:val="000000" w:themeColor="text1"/>
        </w:rPr>
        <w:t>organic (</w:t>
      </w:r>
      <w:r w:rsidR="00160493" w:rsidRPr="005B3695">
        <w:rPr>
          <w:rFonts w:ascii="Times New Roman" w:hAnsi="Times New Roman"/>
          <w:color w:val="000000" w:themeColor="text1"/>
        </w:rPr>
        <w:t>hydrophobic</w:t>
      </w:r>
      <w:r w:rsidR="0054699E" w:rsidRPr="005B3695">
        <w:rPr>
          <w:rFonts w:ascii="Times New Roman" w:hAnsi="Times New Roman"/>
          <w:color w:val="000000" w:themeColor="text1"/>
        </w:rPr>
        <w:t>)</w:t>
      </w:r>
      <w:r w:rsidR="00160493" w:rsidRPr="005B3695">
        <w:rPr>
          <w:rFonts w:ascii="Times New Roman" w:hAnsi="Times New Roman"/>
          <w:color w:val="000000" w:themeColor="text1"/>
        </w:rPr>
        <w:t xml:space="preserve"> center of micelles</w:t>
      </w:r>
      <w:r w:rsidR="00B35512" w:rsidRPr="005B3695">
        <w:rPr>
          <w:rFonts w:ascii="Times New Roman" w:hAnsi="Times New Roman"/>
          <w:color w:val="000000" w:themeColor="text1"/>
        </w:rPr>
        <w:t>, leading to the formation of a polymer particle</w:t>
      </w:r>
      <w:r w:rsidR="00160493" w:rsidRPr="005B3695">
        <w:rPr>
          <w:rFonts w:ascii="Times New Roman" w:hAnsi="Times New Roman"/>
          <w:color w:val="000000" w:themeColor="text1"/>
        </w:rPr>
        <w:t xml:space="preserve">. </w:t>
      </w:r>
      <w:r w:rsidR="00CD63F9" w:rsidRPr="005B3695">
        <w:rPr>
          <w:rFonts w:ascii="Times New Roman" w:hAnsi="Times New Roman"/>
          <w:color w:val="000000" w:themeColor="text1"/>
        </w:rPr>
        <w:t>Statistically, these chains are more likely to enter the micelles rather than the monomer droplets</w:t>
      </w:r>
      <w:r w:rsidR="00397690">
        <w:rPr>
          <w:rFonts w:ascii="Times New Roman" w:hAnsi="Times New Roman"/>
          <w:color w:val="000000" w:themeColor="text1"/>
        </w:rPr>
        <w:t>,</w:t>
      </w:r>
      <w:r w:rsidR="00CD63F9" w:rsidRPr="005B3695">
        <w:rPr>
          <w:rFonts w:ascii="Times New Roman" w:hAnsi="Times New Roman"/>
          <w:color w:val="000000" w:themeColor="text1"/>
        </w:rPr>
        <w:t xml:space="preserve"> based on the greater surface area that is provided by the micelles.</w:t>
      </w:r>
      <w:r w:rsidR="00C01D1F" w:rsidRPr="005B3695">
        <w:rPr>
          <w:rFonts w:ascii="Times New Roman" w:hAnsi="Times New Roman"/>
          <w:color w:val="000000" w:themeColor="text1"/>
        </w:rPr>
        <w:t xml:space="preserve"> </w:t>
      </w:r>
      <w:r w:rsidR="006F3D38" w:rsidRPr="005B3695">
        <w:rPr>
          <w:rFonts w:ascii="Times New Roman" w:hAnsi="Times New Roman"/>
          <w:color w:val="000000" w:themeColor="text1"/>
        </w:rPr>
        <w:t xml:space="preserve">Although the </w:t>
      </w:r>
      <w:r w:rsidR="00397690">
        <w:rPr>
          <w:rFonts w:ascii="Times New Roman" w:hAnsi="Times New Roman"/>
          <w:color w:val="000000" w:themeColor="text1"/>
        </w:rPr>
        <w:t xml:space="preserve">amount of </w:t>
      </w:r>
      <w:r w:rsidR="00853F96" w:rsidRPr="005B3695">
        <w:rPr>
          <w:rFonts w:ascii="Times New Roman" w:hAnsi="Times New Roman"/>
          <w:color w:val="000000" w:themeColor="text1"/>
        </w:rPr>
        <w:t xml:space="preserve">surfactant is much smaller than the </w:t>
      </w:r>
      <w:r w:rsidR="005F753B">
        <w:rPr>
          <w:rFonts w:ascii="Times New Roman" w:hAnsi="Times New Roman"/>
          <w:color w:val="000000" w:themeColor="text1"/>
        </w:rPr>
        <w:t xml:space="preserve">amount of </w:t>
      </w:r>
      <w:r w:rsidR="006F3D38" w:rsidRPr="005B3695">
        <w:rPr>
          <w:rFonts w:ascii="Times New Roman" w:hAnsi="Times New Roman"/>
          <w:color w:val="000000" w:themeColor="text1"/>
        </w:rPr>
        <w:t>monomer</w:t>
      </w:r>
      <w:r w:rsidR="00853F96" w:rsidRPr="005B3695">
        <w:rPr>
          <w:rFonts w:ascii="Times New Roman" w:hAnsi="Times New Roman"/>
          <w:color w:val="000000" w:themeColor="text1"/>
        </w:rPr>
        <w:t xml:space="preserve">, the </w:t>
      </w:r>
      <w:r w:rsidR="00397690">
        <w:rPr>
          <w:rFonts w:ascii="Times New Roman" w:hAnsi="Times New Roman"/>
          <w:color w:val="000000" w:themeColor="text1"/>
        </w:rPr>
        <w:t xml:space="preserve">number of </w:t>
      </w:r>
      <w:r w:rsidR="006F3D38" w:rsidRPr="005B3695">
        <w:rPr>
          <w:rFonts w:ascii="Times New Roman" w:hAnsi="Times New Roman"/>
          <w:color w:val="000000" w:themeColor="text1"/>
        </w:rPr>
        <w:t>micelle</w:t>
      </w:r>
      <w:r w:rsidR="00397690">
        <w:rPr>
          <w:rFonts w:ascii="Times New Roman" w:hAnsi="Times New Roman"/>
          <w:color w:val="000000" w:themeColor="text1"/>
        </w:rPr>
        <w:t>s</w:t>
      </w:r>
      <w:r w:rsidR="00853F96" w:rsidRPr="005B3695">
        <w:rPr>
          <w:rFonts w:ascii="Times New Roman" w:hAnsi="Times New Roman"/>
          <w:color w:val="000000" w:themeColor="text1"/>
        </w:rPr>
        <w:t xml:space="preserve"> </w:t>
      </w:r>
      <w:r w:rsidR="006F3D38" w:rsidRPr="005B3695">
        <w:rPr>
          <w:rFonts w:ascii="Times New Roman" w:hAnsi="Times New Roman"/>
          <w:color w:val="000000" w:themeColor="text1"/>
        </w:rPr>
        <w:t>is many orde</w:t>
      </w:r>
      <w:r w:rsidR="00853F96" w:rsidRPr="005B3695">
        <w:rPr>
          <w:rFonts w:ascii="Times New Roman" w:hAnsi="Times New Roman"/>
          <w:color w:val="000000" w:themeColor="text1"/>
        </w:rPr>
        <w:t xml:space="preserve">rs of magnitude larger than the </w:t>
      </w:r>
      <w:r w:rsidR="00397690">
        <w:rPr>
          <w:rFonts w:ascii="Times New Roman" w:hAnsi="Times New Roman"/>
          <w:color w:val="000000" w:themeColor="text1"/>
        </w:rPr>
        <w:t xml:space="preserve">number of </w:t>
      </w:r>
      <w:r w:rsidR="00853F96" w:rsidRPr="005B3695">
        <w:rPr>
          <w:rFonts w:ascii="Times New Roman" w:hAnsi="Times New Roman"/>
          <w:color w:val="000000" w:themeColor="text1"/>
        </w:rPr>
        <w:t>monomer droplet</w:t>
      </w:r>
      <w:r w:rsidR="00397690">
        <w:rPr>
          <w:rFonts w:ascii="Times New Roman" w:hAnsi="Times New Roman"/>
          <w:color w:val="000000" w:themeColor="text1"/>
        </w:rPr>
        <w:t>s</w:t>
      </w:r>
      <w:r w:rsidR="00853F96" w:rsidRPr="005B3695">
        <w:rPr>
          <w:rFonts w:ascii="Times New Roman" w:hAnsi="Times New Roman"/>
          <w:color w:val="000000" w:themeColor="text1"/>
        </w:rPr>
        <w:t>, and thus the total surface area of micelles is much larger than that of monomer droplets.</w:t>
      </w:r>
      <w:r w:rsidR="006F3D38" w:rsidRPr="005B3695">
        <w:rPr>
          <w:rFonts w:ascii="Times New Roman" w:hAnsi="Times New Roman"/>
          <w:color w:val="000000" w:themeColor="text1"/>
        </w:rPr>
        <w:t xml:space="preserve"> </w:t>
      </w:r>
      <w:r w:rsidR="00C01D1F" w:rsidRPr="005B3695">
        <w:rPr>
          <w:rFonts w:ascii="Times New Roman" w:hAnsi="Times New Roman"/>
          <w:color w:val="000000" w:themeColor="text1"/>
        </w:rPr>
        <w:t xml:space="preserve">The </w:t>
      </w:r>
      <w:r w:rsidR="00B35512" w:rsidRPr="005B3695">
        <w:rPr>
          <w:rFonts w:ascii="Times New Roman" w:hAnsi="Times New Roman"/>
          <w:color w:val="000000" w:themeColor="text1"/>
        </w:rPr>
        <w:t xml:space="preserve">polymer particle is swollen with </w:t>
      </w:r>
      <w:r w:rsidR="00C01D1F" w:rsidRPr="005B3695">
        <w:rPr>
          <w:rFonts w:ascii="Times New Roman" w:hAnsi="Times New Roman"/>
          <w:color w:val="000000" w:themeColor="text1"/>
        </w:rPr>
        <w:t>monomer</w:t>
      </w:r>
      <w:r w:rsidR="00B35512" w:rsidRPr="005B3695">
        <w:rPr>
          <w:rFonts w:ascii="Times New Roman" w:hAnsi="Times New Roman"/>
          <w:color w:val="000000" w:themeColor="text1"/>
        </w:rPr>
        <w:t>, and this monomer continues</w:t>
      </w:r>
      <w:r w:rsidR="00C01D1F" w:rsidRPr="005B3695">
        <w:rPr>
          <w:rFonts w:ascii="Times New Roman" w:hAnsi="Times New Roman"/>
          <w:color w:val="000000" w:themeColor="text1"/>
        </w:rPr>
        <w:t xml:space="preserve"> </w:t>
      </w:r>
      <w:r w:rsidR="002B363A" w:rsidRPr="005B3695">
        <w:rPr>
          <w:rFonts w:ascii="Times New Roman" w:hAnsi="Times New Roman"/>
          <w:color w:val="000000" w:themeColor="text1"/>
        </w:rPr>
        <w:t>to p</w:t>
      </w:r>
      <w:r w:rsidR="00B35512" w:rsidRPr="005B3695">
        <w:rPr>
          <w:rFonts w:ascii="Times New Roman" w:hAnsi="Times New Roman"/>
          <w:color w:val="000000" w:themeColor="text1"/>
        </w:rPr>
        <w:t>ropagate with the radical chain.</w:t>
      </w:r>
      <w:r w:rsidR="00CD63F9" w:rsidRPr="005B3695">
        <w:rPr>
          <w:rFonts w:ascii="Times New Roman" w:hAnsi="Times New Roman"/>
          <w:color w:val="000000" w:themeColor="text1"/>
        </w:rPr>
        <w:t xml:space="preserve"> </w:t>
      </w:r>
      <w:r w:rsidR="00B35512" w:rsidRPr="005B3695">
        <w:rPr>
          <w:rFonts w:ascii="Times New Roman" w:hAnsi="Times New Roman"/>
          <w:color w:val="000000" w:themeColor="text1"/>
        </w:rPr>
        <w:t>A</w:t>
      </w:r>
      <w:r w:rsidR="0054699E" w:rsidRPr="005B3695">
        <w:rPr>
          <w:rFonts w:ascii="Times New Roman" w:hAnsi="Times New Roman"/>
          <w:color w:val="000000" w:themeColor="text1"/>
        </w:rPr>
        <w:t>s this reaction progresses, monomer continues to diffuse through the aqueous phase from the mo</w:t>
      </w:r>
      <w:r w:rsidR="00B35512" w:rsidRPr="005B3695">
        <w:rPr>
          <w:rFonts w:ascii="Times New Roman" w:hAnsi="Times New Roman"/>
          <w:color w:val="000000" w:themeColor="text1"/>
        </w:rPr>
        <w:t>nomer droplets into the polymer particle, replacing</w:t>
      </w:r>
      <w:r w:rsidR="002B363A" w:rsidRPr="005B3695">
        <w:rPr>
          <w:rFonts w:ascii="Times New Roman" w:hAnsi="Times New Roman"/>
          <w:color w:val="000000" w:themeColor="text1"/>
        </w:rPr>
        <w:t xml:space="preserve"> the depleting monomer</w:t>
      </w:r>
      <w:r w:rsidR="0054699E" w:rsidRPr="005B3695">
        <w:rPr>
          <w:rFonts w:ascii="Times New Roman" w:hAnsi="Times New Roman"/>
          <w:color w:val="000000" w:themeColor="text1"/>
        </w:rPr>
        <w:t xml:space="preserve">. </w:t>
      </w:r>
      <w:r w:rsidR="002B363A" w:rsidRPr="005B3695">
        <w:rPr>
          <w:rFonts w:ascii="Times New Roman" w:hAnsi="Times New Roman"/>
          <w:color w:val="000000" w:themeColor="text1"/>
        </w:rPr>
        <w:t>When another radical enters a micelle with a propagating radical chain, the chain is termi</w:t>
      </w:r>
      <w:r w:rsidR="00B35512" w:rsidRPr="005B3695">
        <w:rPr>
          <w:rFonts w:ascii="Times New Roman" w:hAnsi="Times New Roman"/>
          <w:color w:val="000000" w:themeColor="text1"/>
        </w:rPr>
        <w:t>nated. Another radical can be captured by the now-formed polymer particle</w:t>
      </w:r>
      <w:r w:rsidR="002B363A" w:rsidRPr="005B3695">
        <w:rPr>
          <w:rFonts w:ascii="Times New Roman" w:hAnsi="Times New Roman"/>
          <w:color w:val="000000" w:themeColor="text1"/>
        </w:rPr>
        <w:t>,</w:t>
      </w:r>
      <w:r w:rsidR="00BC5452" w:rsidRPr="005B3695">
        <w:rPr>
          <w:rFonts w:ascii="Times New Roman" w:hAnsi="Times New Roman"/>
          <w:color w:val="000000" w:themeColor="text1"/>
        </w:rPr>
        <w:t xml:space="preserve"> which will again terminate following the subsequent radical that enters, and the polymer particle will continue this on-off growth cycle.</w:t>
      </w:r>
      <w:r w:rsidR="00233E25" w:rsidRPr="005B3695">
        <w:rPr>
          <w:rFonts w:ascii="Times New Roman" w:hAnsi="Times New Roman"/>
          <w:color w:val="000000" w:themeColor="text1"/>
        </w:rPr>
        <w:t xml:space="preserve"> Since </w:t>
      </w:r>
      <w:r w:rsidR="00E1704E" w:rsidRPr="005B3695">
        <w:rPr>
          <w:rFonts w:ascii="Times New Roman" w:hAnsi="Times New Roman"/>
          <w:color w:val="000000" w:themeColor="text1"/>
        </w:rPr>
        <w:t xml:space="preserve">particle volume is small, </w:t>
      </w:r>
      <w:r w:rsidR="00233E25" w:rsidRPr="005B3695">
        <w:rPr>
          <w:rFonts w:ascii="Times New Roman" w:hAnsi="Times New Roman"/>
          <w:color w:val="000000" w:themeColor="text1"/>
        </w:rPr>
        <w:t>radical termination occurs instantaneously</w:t>
      </w:r>
      <w:r w:rsidR="00E1704E" w:rsidRPr="005B3695">
        <w:rPr>
          <w:rFonts w:ascii="Times New Roman" w:hAnsi="Times New Roman"/>
          <w:color w:val="000000" w:themeColor="text1"/>
        </w:rPr>
        <w:t xml:space="preserve"> within the particle. I</w:t>
      </w:r>
      <w:r w:rsidR="00233E25" w:rsidRPr="005B3695">
        <w:rPr>
          <w:rFonts w:ascii="Times New Roman" w:hAnsi="Times New Roman"/>
          <w:color w:val="000000" w:themeColor="text1"/>
        </w:rPr>
        <w:t>t is assumed that only 1 radical can occupy a polymer particle at a given time.</w:t>
      </w:r>
      <w:r w:rsidR="00B5247F" w:rsidRPr="005B3695">
        <w:rPr>
          <w:rFonts w:ascii="Times New Roman" w:hAnsi="Times New Roman"/>
          <w:noProof/>
          <w:color w:val="000000" w:themeColor="text1"/>
          <w:vertAlign w:val="superscript"/>
        </w:rPr>
        <w:t>12</w:t>
      </w:r>
      <w:r w:rsidR="00E1704E" w:rsidRPr="005B3695">
        <w:rPr>
          <w:rFonts w:ascii="Times New Roman" w:hAnsi="Times New Roman"/>
          <w:color w:val="000000" w:themeColor="text1"/>
        </w:rPr>
        <w:t xml:space="preserve"> Some </w:t>
      </w:r>
      <w:r w:rsidR="00BC5452" w:rsidRPr="005B3695">
        <w:rPr>
          <w:rFonts w:ascii="Times New Roman" w:hAnsi="Times New Roman"/>
          <w:color w:val="000000" w:themeColor="text1"/>
        </w:rPr>
        <w:t>micelles</w:t>
      </w:r>
      <w:r w:rsidR="00E1704E" w:rsidRPr="005B3695">
        <w:rPr>
          <w:rFonts w:ascii="Times New Roman" w:hAnsi="Times New Roman"/>
          <w:color w:val="000000" w:themeColor="text1"/>
        </w:rPr>
        <w:t xml:space="preserve"> that have no</w:t>
      </w:r>
      <w:r w:rsidR="00B35512" w:rsidRPr="005B3695">
        <w:rPr>
          <w:rFonts w:ascii="Times New Roman" w:hAnsi="Times New Roman"/>
          <w:color w:val="000000" w:themeColor="text1"/>
        </w:rPr>
        <w:t>t converted into polymer particles will dissolve into the aqueous phase</w:t>
      </w:r>
      <w:r w:rsidR="00BC5452" w:rsidRPr="005B3695">
        <w:rPr>
          <w:rFonts w:ascii="Times New Roman" w:hAnsi="Times New Roman"/>
          <w:color w:val="000000" w:themeColor="text1"/>
        </w:rPr>
        <w:t xml:space="preserve"> so the surfactant can aid in the stabilization of growing polymer particles. </w:t>
      </w:r>
      <w:r w:rsidR="00B35512" w:rsidRPr="005B3695">
        <w:rPr>
          <w:rFonts w:ascii="Times New Roman" w:hAnsi="Times New Roman"/>
          <w:color w:val="000000" w:themeColor="text1"/>
        </w:rPr>
        <w:t>The end of Stage I occurs</w:t>
      </w:r>
      <w:r w:rsidR="00BC5452" w:rsidRPr="005B3695">
        <w:rPr>
          <w:rFonts w:ascii="Times New Roman" w:hAnsi="Times New Roman"/>
          <w:color w:val="000000" w:themeColor="text1"/>
        </w:rPr>
        <w:t xml:space="preserve"> when </w:t>
      </w:r>
      <w:r w:rsidR="00B35512" w:rsidRPr="005B3695">
        <w:rPr>
          <w:rFonts w:ascii="Times New Roman" w:hAnsi="Times New Roman"/>
          <w:color w:val="000000" w:themeColor="text1"/>
        </w:rPr>
        <w:t xml:space="preserve">all of </w:t>
      </w:r>
      <w:r w:rsidR="00BC5452" w:rsidRPr="005B3695">
        <w:rPr>
          <w:rFonts w:ascii="Times New Roman" w:hAnsi="Times New Roman"/>
          <w:color w:val="000000" w:themeColor="text1"/>
        </w:rPr>
        <w:t>the micelles disappear from the system</w:t>
      </w:r>
      <w:r w:rsidR="0076525E" w:rsidRPr="005B3695">
        <w:rPr>
          <w:rFonts w:ascii="Times New Roman" w:hAnsi="Times New Roman"/>
          <w:color w:val="000000" w:themeColor="text1"/>
        </w:rPr>
        <w:t>, and generally occurs after monom</w:t>
      </w:r>
      <w:r w:rsidR="004F4A06" w:rsidRPr="005B3695">
        <w:rPr>
          <w:rFonts w:ascii="Times New Roman" w:hAnsi="Times New Roman"/>
          <w:color w:val="000000" w:themeColor="text1"/>
        </w:rPr>
        <w:t>er conversion has reached ~10</w:t>
      </w:r>
      <w:r w:rsidR="0076525E" w:rsidRPr="005B3695">
        <w:rPr>
          <w:rFonts w:ascii="Times New Roman" w:hAnsi="Times New Roman"/>
          <w:color w:val="000000" w:themeColor="text1"/>
        </w:rPr>
        <w:t xml:space="preserve"> %</w:t>
      </w:r>
      <w:r w:rsidR="00BC5452" w:rsidRPr="005B3695">
        <w:rPr>
          <w:rFonts w:ascii="Times New Roman" w:hAnsi="Times New Roman"/>
          <w:color w:val="000000" w:themeColor="text1"/>
        </w:rPr>
        <w:t>.</w:t>
      </w:r>
      <w:r w:rsidR="0050654C" w:rsidRPr="005B3695">
        <w:rPr>
          <w:rFonts w:ascii="Times New Roman" w:hAnsi="Times New Roman"/>
          <w:noProof/>
          <w:color w:val="000000" w:themeColor="text1"/>
          <w:vertAlign w:val="superscript"/>
        </w:rPr>
        <w:t>8</w:t>
      </w:r>
      <w:r w:rsidR="00BE4283" w:rsidRPr="005B3695">
        <w:rPr>
          <w:rFonts w:ascii="Times New Roman" w:hAnsi="Times New Roman"/>
          <w:noProof/>
          <w:color w:val="000000" w:themeColor="text1"/>
          <w:vertAlign w:val="superscript"/>
        </w:rPr>
        <w:t>-</w:t>
      </w:r>
      <w:r w:rsidR="00B5247F" w:rsidRPr="005B3695">
        <w:rPr>
          <w:rFonts w:ascii="Times New Roman" w:hAnsi="Times New Roman"/>
          <w:noProof/>
          <w:color w:val="000000" w:themeColor="text1"/>
          <w:vertAlign w:val="superscript"/>
        </w:rPr>
        <w:t>12</w:t>
      </w:r>
    </w:p>
    <w:p w14:paraId="58877EB4" w14:textId="7B208544" w:rsidR="00A14C10" w:rsidRDefault="00A90863" w:rsidP="00CB3E75">
      <w:pPr>
        <w:pStyle w:val="TAMainText"/>
        <w:ind w:firstLine="0"/>
        <w:rPr>
          <w:rFonts w:ascii="Times New Roman" w:hAnsi="Times New Roman"/>
          <w:color w:val="000000" w:themeColor="text1"/>
        </w:rPr>
      </w:pPr>
      <w:r w:rsidRPr="005B3695">
        <w:rPr>
          <w:rFonts w:ascii="Times New Roman" w:hAnsi="Times New Roman"/>
          <w:color w:val="000000" w:themeColor="text1"/>
        </w:rPr>
        <w:tab/>
        <w:t xml:space="preserve">In Stage II, there is a constant number of </w:t>
      </w:r>
      <w:r w:rsidR="00B35512" w:rsidRPr="005B3695">
        <w:rPr>
          <w:rFonts w:ascii="Times New Roman" w:hAnsi="Times New Roman"/>
          <w:color w:val="000000" w:themeColor="text1"/>
        </w:rPr>
        <w:t xml:space="preserve">polymer </w:t>
      </w:r>
      <w:r w:rsidRPr="005B3695">
        <w:rPr>
          <w:rFonts w:ascii="Times New Roman" w:hAnsi="Times New Roman"/>
          <w:color w:val="000000" w:themeColor="text1"/>
        </w:rPr>
        <w:t xml:space="preserve">particles and no generation of new particles. </w:t>
      </w:r>
      <w:r w:rsidR="001D2A28" w:rsidRPr="005B3695">
        <w:rPr>
          <w:rFonts w:ascii="Times New Roman" w:hAnsi="Times New Roman"/>
          <w:color w:val="000000" w:themeColor="text1"/>
        </w:rPr>
        <w:t xml:space="preserve">The polymer </w:t>
      </w:r>
      <w:r w:rsidR="004A0D46" w:rsidRPr="005B3695">
        <w:rPr>
          <w:rFonts w:ascii="Times New Roman" w:hAnsi="Times New Roman"/>
          <w:color w:val="000000" w:themeColor="text1"/>
        </w:rPr>
        <w:t>particles continue to grow as the monomer continues to diffuse from the monomer droplets through the aqueous phase.</w:t>
      </w:r>
      <w:r w:rsidR="00FF5DA0" w:rsidRPr="005B3695">
        <w:rPr>
          <w:rFonts w:ascii="Times New Roman" w:hAnsi="Times New Roman"/>
          <w:color w:val="000000" w:themeColor="text1"/>
        </w:rPr>
        <w:t xml:space="preserve"> </w:t>
      </w:r>
      <w:r w:rsidR="001D2A28" w:rsidRPr="005B3695">
        <w:rPr>
          <w:rFonts w:ascii="Times New Roman" w:hAnsi="Times New Roman"/>
          <w:color w:val="000000" w:themeColor="text1"/>
        </w:rPr>
        <w:t xml:space="preserve">Radicals that are generated within the aqueous phase continue to enter the growing particles. </w:t>
      </w:r>
      <w:r w:rsidR="0076525E" w:rsidRPr="005B3695">
        <w:rPr>
          <w:rFonts w:ascii="Times New Roman" w:hAnsi="Times New Roman"/>
          <w:color w:val="000000" w:themeColor="text1"/>
        </w:rPr>
        <w:t xml:space="preserve">The Smith-Ewart model </w:t>
      </w:r>
      <w:r w:rsidR="00A14C10" w:rsidRPr="005B3695">
        <w:rPr>
          <w:rFonts w:ascii="Times New Roman" w:hAnsi="Times New Roman"/>
          <w:color w:val="000000" w:themeColor="text1"/>
        </w:rPr>
        <w:t>can be applied for the polymerization kinetics to calculate the rate of polymerization as;</w:t>
      </w:r>
    </w:p>
    <w:p w14:paraId="5FF1FD44" w14:textId="77777777" w:rsidR="0049136C" w:rsidRPr="005B3695" w:rsidRDefault="0049136C" w:rsidP="00CB3E75">
      <w:pPr>
        <w:pStyle w:val="TAMainText"/>
        <w:ind w:firstLine="0"/>
        <w:rPr>
          <w:rFonts w:ascii="Times New Roman" w:hAnsi="Times New Roman"/>
          <w:color w:val="000000" w:themeColor="text1"/>
        </w:rPr>
      </w:pP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778"/>
        <w:gridCol w:w="3105"/>
      </w:tblGrid>
      <w:tr w:rsidR="00A14C10" w:rsidRPr="005B3695" w14:paraId="5E1405E6" w14:textId="77777777" w:rsidTr="00A14C10">
        <w:trPr>
          <w:jc w:val="right"/>
        </w:trPr>
        <w:tc>
          <w:tcPr>
            <w:tcW w:w="5778" w:type="dxa"/>
          </w:tcPr>
          <w:p w14:paraId="0C654AC1" w14:textId="6AA29AFB" w:rsidR="00A14C10" w:rsidRPr="005B3695" w:rsidRDefault="00D13E67" w:rsidP="00A14C10">
            <w:pPr>
              <w:pStyle w:val="TAMainText"/>
              <w:ind w:firstLine="0"/>
              <w:jc w:val="right"/>
              <w:rPr>
                <w:rFonts w:ascii="Times New Roman" w:hAnsi="Times New Roman"/>
                <w:color w:val="000000" w:themeColor="text1"/>
              </w:rPr>
            </w:pPr>
            <m:oMathPara>
              <m:oMath>
                <m:sSub>
                  <m:sSubPr>
                    <m:ctrlPr>
                      <w:rPr>
                        <w:rFonts w:ascii="Cambria Math" w:hAnsi="Cambria Math"/>
                        <w:color w:val="000000" w:themeColor="text1"/>
                      </w:rPr>
                    </m:ctrlPr>
                  </m:sSubPr>
                  <m:e>
                    <m:r>
                      <m:rPr>
                        <m:nor/>
                      </m:rPr>
                      <w:rPr>
                        <w:rFonts w:ascii="Times New Roman" w:hAnsi="Times New Roman"/>
                        <w:color w:val="000000" w:themeColor="text1"/>
                      </w:rPr>
                      <m:t>R</m:t>
                    </m:r>
                  </m:e>
                  <m:sub>
                    <m:r>
                      <m:rPr>
                        <m:nor/>
                      </m:rPr>
                      <w:rPr>
                        <w:rFonts w:ascii="Times New Roman" w:hAnsi="Times New Roman"/>
                        <w:color w:val="000000" w:themeColor="text1"/>
                      </w:rPr>
                      <m:t>p</m:t>
                    </m:r>
                  </m:sub>
                </m:sSub>
                <m:r>
                  <m:rPr>
                    <m:nor/>
                  </m:rPr>
                  <w:rPr>
                    <w:rFonts w:ascii="Times New Roman" w:hAnsi="Times New Roman"/>
                    <w:color w:val="000000" w:themeColor="text1"/>
                  </w:rPr>
                  <m:t xml:space="preserve"> = </m:t>
                </m:r>
                <m:sSub>
                  <m:sSubPr>
                    <m:ctrlPr>
                      <w:rPr>
                        <w:rFonts w:ascii="Cambria Math" w:hAnsi="Cambria Math"/>
                        <w:color w:val="000000" w:themeColor="text1"/>
                      </w:rPr>
                    </m:ctrlPr>
                  </m:sSubPr>
                  <m:e>
                    <m:r>
                      <m:rPr>
                        <m:nor/>
                      </m:rPr>
                      <w:rPr>
                        <w:rFonts w:ascii="Times New Roman" w:hAnsi="Times New Roman"/>
                        <w:color w:val="000000" w:themeColor="text1"/>
                      </w:rPr>
                      <m:t>k</m:t>
                    </m:r>
                  </m:e>
                  <m:sub>
                    <m:r>
                      <m:rPr>
                        <m:nor/>
                      </m:rPr>
                      <w:rPr>
                        <w:rFonts w:ascii="Times New Roman" w:hAnsi="Times New Roman"/>
                        <w:color w:val="000000" w:themeColor="text1"/>
                      </w:rPr>
                      <m:t>p</m:t>
                    </m:r>
                  </m:sub>
                </m:sSub>
                <m:sSub>
                  <m:sSubPr>
                    <m:ctrlPr>
                      <w:rPr>
                        <w:rFonts w:ascii="Cambria Math" w:hAnsi="Cambria Math"/>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p</m:t>
                    </m:r>
                  </m:sub>
                </m:sSub>
                <m:d>
                  <m:dPr>
                    <m:ctrlPr>
                      <w:rPr>
                        <w:rFonts w:ascii="Cambria Math" w:hAnsi="Cambria Math"/>
                        <w:color w:val="000000" w:themeColor="text1"/>
                      </w:rPr>
                    </m:ctrlPr>
                  </m:dPr>
                  <m:e>
                    <m:f>
                      <m:fPr>
                        <m:type m:val="lin"/>
                        <m:ctrlPr>
                          <w:rPr>
                            <w:rFonts w:ascii="Cambria Math" w:hAnsi="Cambria Math"/>
                            <w:color w:val="000000" w:themeColor="text1"/>
                          </w:rPr>
                        </m:ctrlPr>
                      </m:fPr>
                      <m:num>
                        <m:r>
                          <m:rPr>
                            <m:nor/>
                          </m:rPr>
                          <w:rPr>
                            <w:rFonts w:ascii="Times New Roman" w:hAnsi="Times New Roman"/>
                            <w:color w:val="000000" w:themeColor="text1"/>
                          </w:rPr>
                          <m:t>n</m:t>
                        </m:r>
                        <m:sSub>
                          <m:sSubPr>
                            <m:ctrlPr>
                              <w:rPr>
                                <w:rFonts w:ascii="Cambria Math" w:hAnsi="Cambria Math"/>
                                <w:color w:val="000000" w:themeColor="text1"/>
                              </w:rPr>
                            </m:ctrlPr>
                          </m:sSubPr>
                          <m:e>
                            <m:r>
                              <m:rPr>
                                <m:nor/>
                              </m:rPr>
                              <w:rPr>
                                <w:rFonts w:ascii="Times New Roman" w:hAnsi="Times New Roman"/>
                                <w:color w:val="000000" w:themeColor="text1"/>
                              </w:rPr>
                              <m:t>N</m:t>
                            </m:r>
                          </m:e>
                          <m:sub>
                            <m:r>
                              <m:rPr>
                                <m:nor/>
                              </m:rPr>
                              <w:rPr>
                                <w:rFonts w:ascii="Times New Roman" w:hAnsi="Times New Roman"/>
                                <w:color w:val="000000" w:themeColor="text1"/>
                              </w:rPr>
                              <m:t>p</m:t>
                            </m:r>
                          </m:sub>
                        </m:sSub>
                      </m:num>
                      <m:den>
                        <m:sSub>
                          <m:sSubPr>
                            <m:ctrlPr>
                              <w:rPr>
                                <w:rFonts w:ascii="Cambria Math" w:hAnsi="Cambria Math"/>
                                <w:color w:val="000000" w:themeColor="text1"/>
                              </w:rPr>
                            </m:ctrlPr>
                          </m:sSubPr>
                          <m:e>
                            <m:r>
                              <m:rPr>
                                <m:nor/>
                              </m:rPr>
                              <w:rPr>
                                <w:rFonts w:ascii="Times New Roman" w:hAnsi="Times New Roman"/>
                                <w:color w:val="000000" w:themeColor="text1"/>
                              </w:rPr>
                              <m:t>N</m:t>
                            </m:r>
                          </m:e>
                          <m:sub>
                            <m:r>
                              <m:rPr>
                                <m:nor/>
                              </m:rPr>
                              <w:rPr>
                                <w:rFonts w:ascii="Times New Roman" w:hAnsi="Times New Roman"/>
                                <w:color w:val="000000" w:themeColor="text1"/>
                              </w:rPr>
                              <m:t>A</m:t>
                            </m:r>
                          </m:sub>
                        </m:sSub>
                      </m:den>
                    </m:f>
                  </m:e>
                </m:d>
              </m:oMath>
            </m:oMathPara>
          </w:p>
        </w:tc>
        <w:tc>
          <w:tcPr>
            <w:tcW w:w="3105" w:type="dxa"/>
          </w:tcPr>
          <w:p w14:paraId="24F174A1" w14:textId="0310FCAF" w:rsidR="00A14C10" w:rsidRPr="005B3695" w:rsidRDefault="00143C62" w:rsidP="00A14C10">
            <w:pPr>
              <w:pStyle w:val="TAMainText"/>
              <w:ind w:firstLine="0"/>
              <w:jc w:val="right"/>
              <w:rPr>
                <w:rFonts w:ascii="Times New Roman" w:hAnsi="Times New Roman"/>
                <w:color w:val="000000" w:themeColor="text1"/>
              </w:rPr>
            </w:pPr>
            <w:r w:rsidRPr="005B3695">
              <w:rPr>
                <w:rFonts w:ascii="Times New Roman" w:hAnsi="Times New Roman"/>
                <w:color w:val="000000" w:themeColor="text1"/>
              </w:rPr>
              <w:t>(1</w:t>
            </w:r>
            <w:r w:rsidR="00A14C10" w:rsidRPr="005B3695">
              <w:rPr>
                <w:rFonts w:ascii="Times New Roman" w:hAnsi="Times New Roman"/>
                <w:color w:val="000000" w:themeColor="text1"/>
              </w:rPr>
              <w:t>)</w:t>
            </w:r>
          </w:p>
        </w:tc>
      </w:tr>
    </w:tbl>
    <w:p w14:paraId="618E08D2" w14:textId="77777777" w:rsidR="0049136C" w:rsidRDefault="0049136C" w:rsidP="00CB3E75">
      <w:pPr>
        <w:pStyle w:val="TAMainText"/>
        <w:ind w:firstLine="0"/>
        <w:rPr>
          <w:rFonts w:ascii="Times New Roman" w:hAnsi="Times New Roman"/>
          <w:color w:val="000000" w:themeColor="text1"/>
        </w:rPr>
      </w:pPr>
    </w:p>
    <w:p w14:paraId="753C1AAC" w14:textId="60C298CE" w:rsidR="003411B8" w:rsidRPr="005B3695" w:rsidRDefault="00A14C10" w:rsidP="00CB3E75">
      <w:pPr>
        <w:pStyle w:val="TAMainText"/>
        <w:ind w:firstLine="0"/>
        <w:rPr>
          <w:rFonts w:ascii="Times New Roman" w:hAnsi="Times New Roman"/>
          <w:color w:val="000000" w:themeColor="text1"/>
        </w:rPr>
      </w:pPr>
      <w:r w:rsidRPr="005B3695">
        <w:rPr>
          <w:rFonts w:ascii="Times New Roman" w:hAnsi="Times New Roman"/>
          <w:color w:val="000000" w:themeColor="text1"/>
        </w:rPr>
        <w:t>where R</w:t>
      </w:r>
      <w:r w:rsidRPr="005B3695">
        <w:rPr>
          <w:rFonts w:ascii="Times New Roman" w:hAnsi="Times New Roman"/>
          <w:color w:val="000000" w:themeColor="text1"/>
          <w:vertAlign w:val="subscript"/>
        </w:rPr>
        <w:t>p</w:t>
      </w:r>
      <w:r w:rsidRPr="005B3695">
        <w:rPr>
          <w:rFonts w:ascii="Times New Roman" w:hAnsi="Times New Roman"/>
          <w:color w:val="000000" w:themeColor="text1"/>
        </w:rPr>
        <w:t>, k</w:t>
      </w:r>
      <w:r w:rsidRPr="005B3695">
        <w:rPr>
          <w:rFonts w:ascii="Times New Roman" w:hAnsi="Times New Roman"/>
          <w:color w:val="000000" w:themeColor="text1"/>
          <w:vertAlign w:val="subscript"/>
        </w:rPr>
        <w:t>p</w:t>
      </w:r>
      <w:r w:rsidRPr="005B3695">
        <w:rPr>
          <w:rFonts w:ascii="Times New Roman" w:hAnsi="Times New Roman"/>
          <w:color w:val="000000" w:themeColor="text1"/>
        </w:rPr>
        <w:t>, [M]</w:t>
      </w:r>
      <w:r w:rsidRPr="005B3695">
        <w:rPr>
          <w:rFonts w:ascii="Times New Roman" w:hAnsi="Times New Roman"/>
          <w:color w:val="000000" w:themeColor="text1"/>
          <w:vertAlign w:val="subscript"/>
        </w:rPr>
        <w:t>p</w:t>
      </w:r>
      <w:r w:rsidRPr="005B3695">
        <w:rPr>
          <w:rFonts w:ascii="Times New Roman" w:hAnsi="Times New Roman"/>
          <w:color w:val="000000" w:themeColor="text1"/>
        </w:rPr>
        <w:t>, n, N</w:t>
      </w:r>
      <w:r w:rsidRPr="005B3695">
        <w:rPr>
          <w:rFonts w:ascii="Times New Roman" w:hAnsi="Times New Roman"/>
          <w:color w:val="000000" w:themeColor="text1"/>
          <w:vertAlign w:val="subscript"/>
        </w:rPr>
        <w:t>p</w:t>
      </w:r>
      <w:r w:rsidRPr="005B3695">
        <w:rPr>
          <w:rFonts w:ascii="Times New Roman" w:hAnsi="Times New Roman"/>
          <w:color w:val="000000" w:themeColor="text1"/>
        </w:rPr>
        <w:t>, and N</w:t>
      </w:r>
      <w:r w:rsidRPr="005B3695">
        <w:rPr>
          <w:rFonts w:ascii="Times New Roman" w:hAnsi="Times New Roman"/>
          <w:color w:val="000000" w:themeColor="text1"/>
          <w:vertAlign w:val="subscript"/>
        </w:rPr>
        <w:t>A</w:t>
      </w:r>
      <w:r w:rsidRPr="005B3695">
        <w:rPr>
          <w:rFonts w:ascii="Times New Roman" w:hAnsi="Times New Roman"/>
          <w:color w:val="000000" w:themeColor="text1"/>
        </w:rPr>
        <w:t xml:space="preserve"> represent the polymerization rate, the propagation rate constant, the concen</w:t>
      </w:r>
      <w:r w:rsidR="00233E25" w:rsidRPr="005B3695">
        <w:rPr>
          <w:rFonts w:ascii="Times New Roman" w:hAnsi="Times New Roman"/>
          <w:color w:val="000000" w:themeColor="text1"/>
        </w:rPr>
        <w:t xml:space="preserve">tration of monomer in the </w:t>
      </w:r>
      <w:r w:rsidR="00E83451" w:rsidRPr="005B3695">
        <w:rPr>
          <w:rFonts w:ascii="Times New Roman" w:hAnsi="Times New Roman"/>
          <w:color w:val="000000" w:themeColor="text1"/>
        </w:rPr>
        <w:t>polymer particles</w:t>
      </w:r>
      <w:r w:rsidRPr="005B3695">
        <w:rPr>
          <w:rFonts w:ascii="Times New Roman" w:hAnsi="Times New Roman"/>
          <w:color w:val="000000" w:themeColor="text1"/>
        </w:rPr>
        <w:t xml:space="preserve">, the number of radicals per polymer particle, </w:t>
      </w:r>
      <w:r w:rsidR="00F35CE6">
        <w:rPr>
          <w:rFonts w:ascii="Times New Roman" w:hAnsi="Times New Roman"/>
          <w:color w:val="000000" w:themeColor="text1"/>
        </w:rPr>
        <w:t xml:space="preserve">the number of particles in the system, </w:t>
      </w:r>
      <w:r w:rsidRPr="005B3695">
        <w:rPr>
          <w:rFonts w:ascii="Times New Roman" w:hAnsi="Times New Roman"/>
          <w:color w:val="000000" w:themeColor="text1"/>
        </w:rPr>
        <w:t>and Avogadro’s number respectively.</w:t>
      </w:r>
      <w:r w:rsidR="0050654C" w:rsidRPr="005B3695">
        <w:rPr>
          <w:rFonts w:ascii="Times New Roman" w:hAnsi="Times New Roman"/>
          <w:noProof/>
          <w:color w:val="000000" w:themeColor="text1"/>
          <w:vertAlign w:val="superscript"/>
        </w:rPr>
        <w:t>9</w:t>
      </w:r>
      <w:r w:rsidR="00A97645" w:rsidRPr="005B3695">
        <w:rPr>
          <w:rFonts w:ascii="Times New Roman" w:hAnsi="Times New Roman"/>
          <w:color w:val="000000" w:themeColor="text1"/>
        </w:rPr>
        <w:t xml:space="preserve"> </w:t>
      </w:r>
      <w:r w:rsidR="003411B8" w:rsidRPr="005B3695">
        <w:rPr>
          <w:rFonts w:ascii="Times New Roman" w:hAnsi="Times New Roman"/>
          <w:color w:val="000000" w:themeColor="text1"/>
        </w:rPr>
        <w:t>A scheme of the stages of emulsion polymerization and the polymeri</w:t>
      </w:r>
      <w:r w:rsidR="0071521A" w:rsidRPr="005B3695">
        <w:rPr>
          <w:rFonts w:ascii="Times New Roman" w:hAnsi="Times New Roman"/>
          <w:color w:val="000000" w:themeColor="text1"/>
        </w:rPr>
        <w:t>zation rate is shown in Figure 3</w:t>
      </w:r>
      <w:r w:rsidR="003411B8" w:rsidRPr="005B3695">
        <w:rPr>
          <w:rFonts w:ascii="Times New Roman" w:hAnsi="Times New Roman"/>
          <w:color w:val="000000" w:themeColor="text1"/>
        </w:rPr>
        <w:t>.</w:t>
      </w:r>
    </w:p>
    <w:p w14:paraId="0B934339" w14:textId="77777777" w:rsidR="003411B8" w:rsidRPr="005B3695" w:rsidRDefault="003411B8" w:rsidP="00CB3E75">
      <w:pPr>
        <w:pStyle w:val="TAMainText"/>
        <w:ind w:firstLine="0"/>
        <w:rPr>
          <w:rFonts w:ascii="Times New Roman" w:hAnsi="Times New Roman"/>
          <w:color w:val="000000" w:themeColor="text1"/>
        </w:rPr>
      </w:pPr>
    </w:p>
    <w:p w14:paraId="2CC5BACE" w14:textId="77777777" w:rsidR="006030E6" w:rsidRPr="005B3695" w:rsidRDefault="003411B8" w:rsidP="006030E6">
      <w:pPr>
        <w:pStyle w:val="TAMainText"/>
        <w:keepNext/>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2A6398A3" wp14:editId="37B95632">
            <wp:extent cx="4462203" cy="2968625"/>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3129" cy="2969241"/>
                    </a:xfrm>
                    <a:prstGeom prst="rect">
                      <a:avLst/>
                    </a:prstGeom>
                    <a:noFill/>
                    <a:ln>
                      <a:noFill/>
                    </a:ln>
                  </pic:spPr>
                </pic:pic>
              </a:graphicData>
            </a:graphic>
          </wp:inline>
        </w:drawing>
      </w:r>
    </w:p>
    <w:p w14:paraId="2B868D77" w14:textId="6DC992BE" w:rsidR="003411B8" w:rsidRPr="005B3695" w:rsidRDefault="006030E6" w:rsidP="006C53CF">
      <w:pPr>
        <w:pStyle w:val="Caption"/>
        <w:jc w:val="both"/>
        <w:rPr>
          <w:b w:val="0"/>
        </w:rPr>
      </w:pPr>
      <w:bookmarkStart w:id="13" w:name="_Toc298499026"/>
      <w:r w:rsidRPr="005B3695">
        <w:rPr>
          <w:b w:val="0"/>
        </w:rPr>
        <w:t xml:space="preserve">Figure </w:t>
      </w:r>
      <w:r w:rsidR="009A7FB1" w:rsidRPr="005B3695">
        <w:rPr>
          <w:b w:val="0"/>
          <w:noProof/>
        </w:rPr>
        <w:t>3</w:t>
      </w:r>
      <w:r w:rsidR="00404405" w:rsidRPr="005B3695">
        <w:rPr>
          <w:b w:val="0"/>
        </w:rPr>
        <w:t>. A schematic representation</w:t>
      </w:r>
      <w:r w:rsidR="00657FB8" w:rsidRPr="005B3695">
        <w:rPr>
          <w:b w:val="0"/>
        </w:rPr>
        <w:t xml:space="preserve"> of the three stages of emulsion p</w:t>
      </w:r>
      <w:r w:rsidRPr="005B3695">
        <w:rPr>
          <w:b w:val="0"/>
        </w:rPr>
        <w:t xml:space="preserve">olymerization and </w:t>
      </w:r>
      <w:r w:rsidR="00657FB8" w:rsidRPr="005B3695">
        <w:rPr>
          <w:b w:val="0"/>
        </w:rPr>
        <w:t>corresponding rate of polymerization during each s</w:t>
      </w:r>
      <w:r w:rsidR="006C53CF" w:rsidRPr="005B3695">
        <w:rPr>
          <w:b w:val="0"/>
        </w:rPr>
        <w:t>tage</w:t>
      </w:r>
      <w:r w:rsidRPr="005B3695">
        <w:rPr>
          <w:b w:val="0"/>
        </w:rPr>
        <w:t>.</w:t>
      </w:r>
      <w:r w:rsidR="00B5247F" w:rsidRPr="005B3695">
        <w:rPr>
          <w:b w:val="0"/>
          <w:noProof/>
          <w:vertAlign w:val="superscript"/>
        </w:rPr>
        <w:t>13</w:t>
      </w:r>
      <w:bookmarkEnd w:id="13"/>
    </w:p>
    <w:p w14:paraId="0F08FB5C" w14:textId="77777777" w:rsidR="00AD021C" w:rsidRPr="005B3695" w:rsidRDefault="00AD021C" w:rsidP="00315B64">
      <w:pPr>
        <w:pStyle w:val="TAMainText"/>
        <w:ind w:firstLine="720"/>
        <w:rPr>
          <w:rFonts w:ascii="Times New Roman" w:hAnsi="Times New Roman"/>
          <w:color w:val="000000" w:themeColor="text1"/>
        </w:rPr>
      </w:pPr>
    </w:p>
    <w:p w14:paraId="63A09E10" w14:textId="46608F6D" w:rsidR="0076525E" w:rsidRPr="005B3695" w:rsidRDefault="00A97645" w:rsidP="00315B64">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equation is valid if the number of particles is constant, </w:t>
      </w:r>
      <w:r w:rsidR="00CC73D6" w:rsidRPr="005B3695">
        <w:rPr>
          <w:rFonts w:ascii="Times New Roman" w:hAnsi="Times New Roman"/>
          <w:color w:val="000000" w:themeColor="text1"/>
        </w:rPr>
        <w:t>if desorption of radicals from the particle does</w:t>
      </w:r>
      <w:r w:rsidR="00531662" w:rsidRPr="005B3695">
        <w:rPr>
          <w:rFonts w:ascii="Times New Roman" w:hAnsi="Times New Roman"/>
          <w:color w:val="000000" w:themeColor="text1"/>
        </w:rPr>
        <w:t xml:space="preserve"> no</w:t>
      </w:r>
      <w:r w:rsidR="00CC73D6" w:rsidRPr="005B3695">
        <w:rPr>
          <w:rFonts w:ascii="Times New Roman" w:hAnsi="Times New Roman"/>
          <w:color w:val="000000" w:themeColor="text1"/>
        </w:rPr>
        <w:t>t occur, and if the bimolecular termination of radicals is instantaneous.</w:t>
      </w:r>
      <w:r w:rsidR="00233E25" w:rsidRPr="005B3695">
        <w:rPr>
          <w:rFonts w:ascii="Times New Roman" w:hAnsi="Times New Roman"/>
          <w:color w:val="000000" w:themeColor="text1"/>
        </w:rPr>
        <w:t xml:space="preserve"> Since it is assumed each latex particle can only have either 0 or 1 radicals at a given time, the average is taken as n</w:t>
      </w:r>
      <w:r w:rsidR="00AD021C" w:rsidRPr="005B3695">
        <w:rPr>
          <w:rFonts w:ascii="Times New Roman" w:hAnsi="Times New Roman"/>
          <w:color w:val="000000" w:themeColor="text1"/>
        </w:rPr>
        <w:t xml:space="preserve"> </w:t>
      </w:r>
      <w:r w:rsidR="00233E25" w:rsidRPr="005B3695">
        <w:rPr>
          <w:rFonts w:ascii="Times New Roman" w:hAnsi="Times New Roman"/>
          <w:color w:val="000000" w:themeColor="text1"/>
        </w:rPr>
        <w:t>~</w:t>
      </w:r>
      <w:r w:rsidR="00AD021C" w:rsidRPr="005B3695">
        <w:rPr>
          <w:rFonts w:ascii="Times New Roman" w:hAnsi="Times New Roman"/>
          <w:color w:val="000000" w:themeColor="text1"/>
        </w:rPr>
        <w:t xml:space="preserve"> </w:t>
      </w:r>
      <w:r w:rsidR="00233E25" w:rsidRPr="005B3695">
        <w:rPr>
          <w:rFonts w:ascii="Times New Roman" w:hAnsi="Times New Roman"/>
          <w:color w:val="000000" w:themeColor="text1"/>
        </w:rPr>
        <w:t>0.5</w:t>
      </w:r>
      <w:r w:rsidR="00CC73D6" w:rsidRPr="005B3695">
        <w:rPr>
          <w:rFonts w:ascii="Times New Roman" w:hAnsi="Times New Roman"/>
          <w:color w:val="000000" w:themeColor="text1"/>
        </w:rPr>
        <w:t>, and this is called case II kinetics</w:t>
      </w:r>
      <w:r w:rsidR="00233E25" w:rsidRPr="005B3695">
        <w:rPr>
          <w:rFonts w:ascii="Times New Roman" w:hAnsi="Times New Roman"/>
          <w:color w:val="000000" w:themeColor="text1"/>
        </w:rPr>
        <w:t>.</w:t>
      </w:r>
      <w:r w:rsidR="00CC73D6" w:rsidRPr="005B3695">
        <w:rPr>
          <w:rFonts w:ascii="Times New Roman" w:hAnsi="Times New Roman"/>
          <w:color w:val="000000" w:themeColor="text1"/>
        </w:rPr>
        <w:t xml:space="preserve"> </w:t>
      </w:r>
      <w:r w:rsidR="00883C01" w:rsidRPr="005B3695">
        <w:rPr>
          <w:rFonts w:ascii="Times New Roman" w:hAnsi="Times New Roman"/>
          <w:color w:val="000000" w:themeColor="text1"/>
        </w:rPr>
        <w:t>Sometimes case II kinetics are violated, such as in the later stages of polymerization at high conversion where n &gt; 0.5 (case III kinetics) or when radicals exit the polymer phase to the water phase (case I kinetics).</w:t>
      </w:r>
      <w:r w:rsidR="00B5247F" w:rsidRPr="005B3695">
        <w:rPr>
          <w:rFonts w:ascii="Times New Roman" w:hAnsi="Times New Roman"/>
          <w:noProof/>
          <w:color w:val="000000" w:themeColor="text1"/>
          <w:vertAlign w:val="superscript"/>
        </w:rPr>
        <w:t>13</w:t>
      </w:r>
      <w:r w:rsidR="00233E25" w:rsidRPr="005B3695">
        <w:rPr>
          <w:rFonts w:ascii="Times New Roman" w:hAnsi="Times New Roman"/>
          <w:color w:val="000000" w:themeColor="text1"/>
        </w:rPr>
        <w:t xml:space="preserve"> The concentration </w:t>
      </w:r>
      <w:r w:rsidR="00E83451" w:rsidRPr="005B3695">
        <w:rPr>
          <w:rFonts w:ascii="Times New Roman" w:hAnsi="Times New Roman"/>
          <w:color w:val="000000" w:themeColor="text1"/>
        </w:rPr>
        <w:t>of the monomer continues to diffuse to the growing particles at what is assumed to be a constant rate, therefore the rate of polymerization is assumed to be preserved at steady state until the monomer droplets have depleted, which marks the end of stage II.</w:t>
      </w:r>
    </w:p>
    <w:p w14:paraId="30C4C3B6" w14:textId="3B7076AA" w:rsidR="008B775B" w:rsidRPr="005B3695" w:rsidRDefault="004A0D46" w:rsidP="00CB3E75">
      <w:pPr>
        <w:pStyle w:val="TAMainText"/>
        <w:ind w:firstLine="0"/>
        <w:rPr>
          <w:rFonts w:ascii="Times New Roman" w:hAnsi="Times New Roman"/>
          <w:color w:val="000000" w:themeColor="text1"/>
        </w:rPr>
      </w:pPr>
      <w:r w:rsidRPr="005B3695">
        <w:rPr>
          <w:rFonts w:ascii="Times New Roman" w:hAnsi="Times New Roman"/>
          <w:color w:val="000000" w:themeColor="text1"/>
        </w:rPr>
        <w:tab/>
        <w:t>At stage III, all of the monome</w:t>
      </w:r>
      <w:r w:rsidR="00FF5DA0" w:rsidRPr="005B3695">
        <w:rPr>
          <w:rFonts w:ascii="Times New Roman" w:hAnsi="Times New Roman"/>
          <w:color w:val="000000" w:themeColor="text1"/>
        </w:rPr>
        <w:t>r has diffused into the polymer particles</w:t>
      </w:r>
      <w:r w:rsidRPr="005B3695">
        <w:rPr>
          <w:rFonts w:ascii="Times New Roman" w:hAnsi="Times New Roman"/>
          <w:color w:val="000000" w:themeColor="text1"/>
        </w:rPr>
        <w:t>, and thus there are no longer any monomer droplets left in the system. The concentratio</w:t>
      </w:r>
      <w:r w:rsidR="00E83451" w:rsidRPr="005B3695">
        <w:rPr>
          <w:rFonts w:ascii="Times New Roman" w:hAnsi="Times New Roman"/>
          <w:color w:val="000000" w:themeColor="text1"/>
        </w:rPr>
        <w:t>n of monomer within the particles</w:t>
      </w:r>
      <w:r w:rsidRPr="005B3695">
        <w:rPr>
          <w:rFonts w:ascii="Times New Roman" w:hAnsi="Times New Roman"/>
          <w:color w:val="000000" w:themeColor="text1"/>
        </w:rPr>
        <w:t xml:space="preserve"> continues to decrease as polymerization causes the conver</w:t>
      </w:r>
      <w:r w:rsidR="00E83451" w:rsidRPr="005B3695">
        <w:rPr>
          <w:rFonts w:ascii="Times New Roman" w:hAnsi="Times New Roman"/>
          <w:color w:val="000000" w:themeColor="text1"/>
        </w:rPr>
        <w:t>sion to increase, which is also accompanied by a drop in the rate of polymerization.</w:t>
      </w:r>
      <w:r w:rsidR="00B5247F" w:rsidRPr="005B3695">
        <w:rPr>
          <w:rFonts w:ascii="Times New Roman" w:hAnsi="Times New Roman"/>
          <w:noProof/>
          <w:color w:val="000000" w:themeColor="text1"/>
          <w:vertAlign w:val="superscript"/>
        </w:rPr>
        <w:t>14</w:t>
      </w:r>
      <w:r w:rsidR="0035159F" w:rsidRPr="005B3695">
        <w:rPr>
          <w:rFonts w:ascii="Times New Roman" w:hAnsi="Times New Roman"/>
          <w:color w:val="000000" w:themeColor="text1"/>
        </w:rPr>
        <w:t xml:space="preserve"> </w:t>
      </w:r>
      <w:r w:rsidR="00D44AFF" w:rsidRPr="005B3695">
        <w:rPr>
          <w:rFonts w:ascii="Times New Roman" w:hAnsi="Times New Roman"/>
          <w:color w:val="000000" w:themeColor="text1"/>
        </w:rPr>
        <w:t>A schematic representing the mechanism of emulsion polymeriz</w:t>
      </w:r>
      <w:r w:rsidR="00113ACF" w:rsidRPr="005B3695">
        <w:rPr>
          <w:rFonts w:ascii="Times New Roman" w:hAnsi="Times New Roman"/>
          <w:color w:val="000000" w:themeColor="text1"/>
        </w:rPr>
        <w:t>ation is illustrated in Figure 4</w:t>
      </w:r>
      <w:r w:rsidR="00D44AFF" w:rsidRPr="005B3695">
        <w:rPr>
          <w:rFonts w:ascii="Times New Roman" w:hAnsi="Times New Roman"/>
          <w:color w:val="000000" w:themeColor="text1"/>
        </w:rPr>
        <w:t>.</w:t>
      </w:r>
    </w:p>
    <w:p w14:paraId="46CF3DF6" w14:textId="24E79290" w:rsidR="00C6758E" w:rsidRPr="005B3695" w:rsidRDefault="003C23E1" w:rsidP="00B402DD">
      <w:pPr>
        <w:pStyle w:val="TAMainText"/>
        <w:keepNext/>
        <w:spacing w:line="240" w:lineRule="auto"/>
        <w:ind w:firstLine="0"/>
        <w:jc w:val="center"/>
        <w:rPr>
          <w:rFonts w:ascii="Times New Roman" w:hAnsi="Times New Roman"/>
          <w:color w:val="000000" w:themeColor="text1"/>
        </w:rPr>
      </w:pPr>
      <w:r>
        <w:rPr>
          <w:rFonts w:ascii="Times New Roman" w:hAnsi="Times New Roman"/>
          <w:noProof/>
          <w:color w:val="000000" w:themeColor="text1"/>
        </w:rPr>
        <w:drawing>
          <wp:inline distT="0" distB="0" distL="0" distR="0" wp14:anchorId="34F12494" wp14:editId="7A55D709">
            <wp:extent cx="5255640" cy="3819631"/>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9434" cy="3822389"/>
                    </a:xfrm>
                    <a:prstGeom prst="rect">
                      <a:avLst/>
                    </a:prstGeom>
                    <a:noFill/>
                    <a:ln>
                      <a:noFill/>
                    </a:ln>
                  </pic:spPr>
                </pic:pic>
              </a:graphicData>
            </a:graphic>
          </wp:inline>
        </w:drawing>
      </w:r>
    </w:p>
    <w:p w14:paraId="429885CA" w14:textId="3AD0389A" w:rsidR="00F756F2" w:rsidRPr="005B3695" w:rsidRDefault="00C6758E" w:rsidP="006C53CF">
      <w:pPr>
        <w:pStyle w:val="Caption"/>
        <w:jc w:val="both"/>
        <w:rPr>
          <w:b w:val="0"/>
        </w:rPr>
      </w:pPr>
      <w:bookmarkStart w:id="14" w:name="_Toc298499027"/>
      <w:r w:rsidRPr="005B3695">
        <w:rPr>
          <w:b w:val="0"/>
        </w:rPr>
        <w:t xml:space="preserve">Figure </w:t>
      </w:r>
      <w:r w:rsidR="009A7FB1" w:rsidRPr="005B3695">
        <w:rPr>
          <w:b w:val="0"/>
          <w:noProof/>
        </w:rPr>
        <w:t>4</w:t>
      </w:r>
      <w:r w:rsidR="00657FB8" w:rsidRPr="005B3695">
        <w:rPr>
          <w:b w:val="0"/>
        </w:rPr>
        <w:t>. A schematic of the steps in emulsion p</w:t>
      </w:r>
      <w:r w:rsidRPr="005B3695">
        <w:rPr>
          <w:b w:val="0"/>
        </w:rPr>
        <w:t>olymerization.</w:t>
      </w:r>
      <w:bookmarkEnd w:id="14"/>
    </w:p>
    <w:p w14:paraId="0794F011" w14:textId="77777777" w:rsidR="008B775B" w:rsidRPr="005B3695" w:rsidRDefault="008B775B" w:rsidP="00CB3E75">
      <w:pPr>
        <w:pStyle w:val="TAMainText"/>
        <w:ind w:firstLine="0"/>
        <w:rPr>
          <w:rFonts w:ascii="Times New Roman" w:hAnsi="Times New Roman"/>
          <w:color w:val="000000" w:themeColor="text1"/>
        </w:rPr>
      </w:pPr>
    </w:p>
    <w:p w14:paraId="0E842F00" w14:textId="5F84DF96" w:rsidR="002B3C61" w:rsidRPr="005B3695" w:rsidRDefault="002B3C61" w:rsidP="008A52C1">
      <w:pPr>
        <w:pStyle w:val="Heading3"/>
      </w:pPr>
      <w:bookmarkStart w:id="15" w:name="_Toc298502779"/>
      <w:r w:rsidRPr="005B3695">
        <w:t>1.2.3. Surfactant-free Emulsion Polymerization</w:t>
      </w:r>
      <w:bookmarkEnd w:id="15"/>
    </w:p>
    <w:p w14:paraId="15CAA90F" w14:textId="4E15DDAD" w:rsidR="0067595E" w:rsidRPr="005B3695" w:rsidRDefault="002B3C61" w:rsidP="0067595E">
      <w:pPr>
        <w:pStyle w:val="TAMainText"/>
        <w:ind w:firstLine="0"/>
        <w:rPr>
          <w:rFonts w:ascii="Times New Roman" w:hAnsi="Times New Roman"/>
          <w:color w:val="000000" w:themeColor="text1"/>
        </w:rPr>
      </w:pPr>
      <w:r w:rsidRPr="005B3695">
        <w:rPr>
          <w:rFonts w:ascii="Times New Roman" w:hAnsi="Times New Roman"/>
          <w:color w:val="000000" w:themeColor="text1"/>
        </w:rPr>
        <w:tab/>
      </w:r>
      <w:r w:rsidR="00115C2A" w:rsidRPr="005B3695">
        <w:rPr>
          <w:rFonts w:ascii="Times New Roman" w:hAnsi="Times New Roman"/>
          <w:color w:val="000000" w:themeColor="text1"/>
        </w:rPr>
        <w:t xml:space="preserve">Surfactant-free emulsion polymerization </w:t>
      </w:r>
      <w:r w:rsidR="00711C86" w:rsidRPr="005B3695">
        <w:rPr>
          <w:rFonts w:ascii="Times New Roman" w:hAnsi="Times New Roman"/>
          <w:color w:val="000000" w:themeColor="text1"/>
        </w:rPr>
        <w:t>(SFEP), also known as emulsifier</w:t>
      </w:r>
      <w:r w:rsidR="00115C2A" w:rsidRPr="005B3695">
        <w:rPr>
          <w:rFonts w:ascii="Times New Roman" w:hAnsi="Times New Roman"/>
          <w:color w:val="000000" w:themeColor="text1"/>
        </w:rPr>
        <w:t xml:space="preserve">-free emulsion polymerization or soap-free emulsion polymerization, is a type of emulsion technique that is </w:t>
      </w:r>
      <w:r w:rsidR="008E7D21">
        <w:rPr>
          <w:rFonts w:ascii="Times New Roman" w:hAnsi="Times New Roman"/>
          <w:color w:val="000000" w:themeColor="text1"/>
        </w:rPr>
        <w:t>executed without the addition of a surfactant</w:t>
      </w:r>
      <w:r w:rsidR="0082311C">
        <w:rPr>
          <w:rFonts w:ascii="Times New Roman" w:hAnsi="Times New Roman"/>
          <w:color w:val="000000" w:themeColor="text1"/>
        </w:rPr>
        <w:t xml:space="preserve"> in the formulation</w:t>
      </w:r>
      <w:r w:rsidR="00115C2A" w:rsidRPr="005B3695">
        <w:rPr>
          <w:rFonts w:ascii="Times New Roman" w:hAnsi="Times New Roman"/>
          <w:color w:val="000000" w:themeColor="text1"/>
        </w:rPr>
        <w:t xml:space="preserve">. </w:t>
      </w:r>
      <w:r w:rsidR="00F556E2">
        <w:rPr>
          <w:rFonts w:ascii="Times New Roman" w:hAnsi="Times New Roman"/>
          <w:color w:val="000000" w:themeColor="text1"/>
        </w:rPr>
        <w:t xml:space="preserve">In this type of system, it is </w:t>
      </w:r>
      <w:r w:rsidR="008C780B">
        <w:rPr>
          <w:rFonts w:ascii="Times New Roman" w:hAnsi="Times New Roman"/>
          <w:color w:val="000000" w:themeColor="text1"/>
        </w:rPr>
        <w:t>generally agreed</w:t>
      </w:r>
      <w:r w:rsidR="00F556E2">
        <w:rPr>
          <w:rFonts w:ascii="Times New Roman" w:hAnsi="Times New Roman"/>
          <w:color w:val="000000" w:themeColor="text1"/>
        </w:rPr>
        <w:t xml:space="preserve"> that the oligomers formed during the initial stages of polymerization act as “in-situ formed” surfactants, aiding in the stabilization of particles during and after polymerization. </w:t>
      </w:r>
      <w:r w:rsidR="0067595E" w:rsidRPr="005B3695">
        <w:rPr>
          <w:rFonts w:ascii="Times New Roman" w:hAnsi="Times New Roman"/>
          <w:color w:val="000000" w:themeColor="text1"/>
        </w:rPr>
        <w:t>In</w:t>
      </w:r>
      <w:r w:rsidR="00115C2A" w:rsidRPr="005B3695">
        <w:rPr>
          <w:rFonts w:ascii="Times New Roman" w:hAnsi="Times New Roman"/>
          <w:color w:val="000000" w:themeColor="text1"/>
        </w:rPr>
        <w:t xml:space="preserve"> conventional </w:t>
      </w:r>
      <w:r w:rsidR="0067595E" w:rsidRPr="005B3695">
        <w:rPr>
          <w:rFonts w:ascii="Times New Roman" w:hAnsi="Times New Roman"/>
          <w:color w:val="000000" w:themeColor="text1"/>
        </w:rPr>
        <w:t>emulsion polymerization</w:t>
      </w:r>
      <w:r w:rsidR="00115C2A" w:rsidRPr="005B3695">
        <w:rPr>
          <w:rFonts w:ascii="Times New Roman" w:hAnsi="Times New Roman"/>
          <w:color w:val="000000" w:themeColor="text1"/>
        </w:rPr>
        <w:t xml:space="preserve">, the presence of </w:t>
      </w:r>
      <w:r w:rsidR="0067595E" w:rsidRPr="005B3695">
        <w:rPr>
          <w:rFonts w:ascii="Times New Roman" w:hAnsi="Times New Roman"/>
          <w:color w:val="000000" w:themeColor="text1"/>
        </w:rPr>
        <w:t xml:space="preserve">adsorbed surfactant at the </w:t>
      </w:r>
      <w:r w:rsidR="00971319" w:rsidRPr="005B3695">
        <w:rPr>
          <w:rFonts w:ascii="Times New Roman" w:hAnsi="Times New Roman"/>
          <w:color w:val="000000" w:themeColor="text1"/>
        </w:rPr>
        <w:t xml:space="preserve">particle </w:t>
      </w:r>
      <w:r w:rsidR="0067595E" w:rsidRPr="005B3695">
        <w:rPr>
          <w:rFonts w:ascii="Times New Roman" w:hAnsi="Times New Roman"/>
          <w:color w:val="000000" w:themeColor="text1"/>
        </w:rPr>
        <w:t xml:space="preserve">surface can </w:t>
      </w:r>
      <w:r w:rsidR="00971319" w:rsidRPr="005B3695">
        <w:rPr>
          <w:rFonts w:ascii="Times New Roman" w:hAnsi="Times New Roman"/>
          <w:color w:val="000000" w:themeColor="text1"/>
        </w:rPr>
        <w:t xml:space="preserve">negatively </w:t>
      </w:r>
      <w:r w:rsidR="0067595E" w:rsidRPr="005B3695">
        <w:rPr>
          <w:rFonts w:ascii="Times New Roman" w:hAnsi="Times New Roman"/>
          <w:color w:val="000000" w:themeColor="text1"/>
        </w:rPr>
        <w:t>influence properties such as the surface charge, optical properties or water resistance. This mechanism of polymerization is an industrially important process with respect to the production of materials with good a</w:t>
      </w:r>
      <w:r w:rsidR="00B5247F" w:rsidRPr="005B3695">
        <w:rPr>
          <w:rFonts w:ascii="Times New Roman" w:hAnsi="Times New Roman"/>
          <w:color w:val="000000" w:themeColor="text1"/>
        </w:rPr>
        <w:t>dhesion and water resistance</w:t>
      </w:r>
      <w:r w:rsidR="0067595E" w:rsidRPr="005B3695">
        <w:rPr>
          <w:rFonts w:ascii="Times New Roman" w:hAnsi="Times New Roman"/>
          <w:color w:val="000000" w:themeColor="text1"/>
        </w:rPr>
        <w:t>.</w:t>
      </w:r>
      <w:r w:rsidR="00B5247F" w:rsidRPr="005B3695">
        <w:rPr>
          <w:rFonts w:ascii="Times New Roman" w:hAnsi="Times New Roman"/>
          <w:noProof/>
          <w:color w:val="000000" w:themeColor="text1"/>
          <w:vertAlign w:val="superscript"/>
        </w:rPr>
        <w:t>15</w:t>
      </w:r>
      <w:r w:rsidR="0084704C" w:rsidRPr="005B3695">
        <w:rPr>
          <w:rFonts w:ascii="Times New Roman" w:hAnsi="Times New Roman"/>
          <w:color w:val="000000" w:themeColor="text1"/>
        </w:rPr>
        <w:t xml:space="preserve"> </w:t>
      </w:r>
      <w:r w:rsidR="004E5F7E" w:rsidRPr="005B3695">
        <w:rPr>
          <w:rFonts w:ascii="Times New Roman" w:hAnsi="Times New Roman"/>
          <w:color w:val="000000" w:themeColor="text1"/>
        </w:rPr>
        <w:t xml:space="preserve">The typical recipe for SFEP is generally similar to a conventional emulsion polymerization, involving the use of water-insoluble monomer(s), a water-soluble initiator, and an aqueous dispersion medium. </w:t>
      </w:r>
      <w:r w:rsidR="0084704C" w:rsidRPr="005B3695">
        <w:rPr>
          <w:rFonts w:ascii="Times New Roman" w:hAnsi="Times New Roman"/>
          <w:color w:val="000000" w:themeColor="text1"/>
        </w:rPr>
        <w:t>Some</w:t>
      </w:r>
      <w:r w:rsidR="004E5F7E" w:rsidRPr="005B3695">
        <w:rPr>
          <w:rFonts w:ascii="Times New Roman" w:hAnsi="Times New Roman"/>
          <w:color w:val="000000" w:themeColor="text1"/>
        </w:rPr>
        <w:t xml:space="preserve"> systems </w:t>
      </w:r>
      <w:r w:rsidR="0084704C" w:rsidRPr="005B3695">
        <w:rPr>
          <w:rFonts w:ascii="Times New Roman" w:hAnsi="Times New Roman"/>
          <w:color w:val="000000" w:themeColor="text1"/>
        </w:rPr>
        <w:t>of SFEP also use ionic</w:t>
      </w:r>
      <w:r w:rsidR="004E5F7E" w:rsidRPr="005B3695">
        <w:rPr>
          <w:rFonts w:ascii="Times New Roman" w:hAnsi="Times New Roman"/>
          <w:color w:val="000000" w:themeColor="text1"/>
        </w:rPr>
        <w:t xml:space="preserve"> comonomer</w:t>
      </w:r>
      <w:r w:rsidR="0084704C" w:rsidRPr="005B3695">
        <w:rPr>
          <w:rFonts w:ascii="Times New Roman" w:hAnsi="Times New Roman"/>
          <w:color w:val="000000" w:themeColor="text1"/>
        </w:rPr>
        <w:t>(s)</w:t>
      </w:r>
      <w:r w:rsidR="004E5F7E" w:rsidRPr="005B3695">
        <w:rPr>
          <w:rFonts w:ascii="Times New Roman" w:hAnsi="Times New Roman"/>
          <w:color w:val="000000" w:themeColor="text1"/>
        </w:rPr>
        <w:t xml:space="preserve"> in the experimental formulation. </w:t>
      </w:r>
      <w:r w:rsidR="00DD03C3" w:rsidRPr="005B3695">
        <w:rPr>
          <w:rFonts w:ascii="Times New Roman" w:hAnsi="Times New Roman"/>
          <w:color w:val="000000" w:themeColor="text1"/>
        </w:rPr>
        <w:t>After polymerization, stability can be provided solely by the electrostatic charge provided by the initiator’s ionic groups, or an ionic comonomer can also be used to increase the latex stability during and after polymerization.</w:t>
      </w:r>
      <w:r w:rsidR="00717B83">
        <w:rPr>
          <w:rFonts w:ascii="Times New Roman" w:hAnsi="Times New Roman"/>
          <w:color w:val="000000" w:themeColor="text1"/>
          <w:vertAlign w:val="superscript"/>
        </w:rPr>
        <w:t>15</w:t>
      </w:r>
      <w:r w:rsidR="00DD03C3" w:rsidRPr="005B3695">
        <w:rPr>
          <w:rFonts w:ascii="Times New Roman" w:hAnsi="Times New Roman"/>
          <w:color w:val="000000" w:themeColor="text1"/>
        </w:rPr>
        <w:t xml:space="preserve">  </w:t>
      </w:r>
    </w:p>
    <w:p w14:paraId="651EBE55" w14:textId="4C4E7318" w:rsidR="00F8405D" w:rsidRPr="005B3695" w:rsidRDefault="004E5F7E" w:rsidP="00F8405D">
      <w:pPr>
        <w:pStyle w:val="TAMainText"/>
        <w:ind w:firstLine="0"/>
        <w:rPr>
          <w:rFonts w:ascii="Times New Roman" w:hAnsi="Times New Roman"/>
          <w:color w:val="000000" w:themeColor="text1"/>
        </w:rPr>
      </w:pPr>
      <w:r w:rsidRPr="005B3695">
        <w:rPr>
          <w:rFonts w:ascii="Times New Roman" w:hAnsi="Times New Roman"/>
          <w:color w:val="000000" w:themeColor="text1"/>
        </w:rPr>
        <w:tab/>
        <w:t xml:space="preserve">It can be argued that the </w:t>
      </w:r>
      <w:r w:rsidR="00D46F08" w:rsidRPr="005B3695">
        <w:rPr>
          <w:rFonts w:ascii="Times New Roman" w:hAnsi="Times New Roman"/>
          <w:color w:val="000000" w:themeColor="text1"/>
        </w:rPr>
        <w:t xml:space="preserve">nucleation </w:t>
      </w:r>
      <w:r w:rsidRPr="005B3695">
        <w:rPr>
          <w:rFonts w:ascii="Times New Roman" w:hAnsi="Times New Roman"/>
          <w:color w:val="000000" w:themeColor="text1"/>
        </w:rPr>
        <w:t>mechanism of SFEP is more complex than conventional emulsion polymerization.</w:t>
      </w:r>
      <w:r w:rsidR="00B5247F" w:rsidRPr="005B3695">
        <w:rPr>
          <w:rFonts w:ascii="Times New Roman" w:hAnsi="Times New Roman"/>
          <w:noProof/>
          <w:color w:val="000000" w:themeColor="text1"/>
          <w:vertAlign w:val="superscript"/>
        </w:rPr>
        <w:t>15</w:t>
      </w:r>
      <w:r w:rsidR="00BE4283" w:rsidRPr="005B3695">
        <w:rPr>
          <w:rFonts w:ascii="Times New Roman" w:hAnsi="Times New Roman"/>
          <w:noProof/>
          <w:color w:val="000000" w:themeColor="text1"/>
          <w:vertAlign w:val="superscript"/>
        </w:rPr>
        <w:t>,</w:t>
      </w:r>
      <w:r w:rsidR="00B5247F" w:rsidRPr="005B3695">
        <w:rPr>
          <w:rFonts w:ascii="Times New Roman" w:hAnsi="Times New Roman"/>
          <w:noProof/>
          <w:color w:val="000000" w:themeColor="text1"/>
          <w:vertAlign w:val="superscript"/>
        </w:rPr>
        <w:t>16</w:t>
      </w:r>
      <w:r w:rsidRPr="005B3695">
        <w:rPr>
          <w:rFonts w:ascii="Times New Roman" w:hAnsi="Times New Roman"/>
          <w:color w:val="000000" w:themeColor="text1"/>
        </w:rPr>
        <w:t xml:space="preserve"> </w:t>
      </w:r>
      <w:r w:rsidR="00C70BF7" w:rsidRPr="005B3695">
        <w:rPr>
          <w:rFonts w:ascii="Times New Roman" w:hAnsi="Times New Roman"/>
          <w:color w:val="000000" w:themeColor="text1"/>
        </w:rPr>
        <w:t>W</w:t>
      </w:r>
      <w:r w:rsidR="00F16173" w:rsidRPr="005B3695">
        <w:rPr>
          <w:rFonts w:ascii="Times New Roman" w:hAnsi="Times New Roman"/>
          <w:color w:val="000000" w:themeColor="text1"/>
        </w:rPr>
        <w:t>ithout the use of surfactant, no micelles are present within the system initially, so</w:t>
      </w:r>
      <w:r w:rsidR="00C70BF7" w:rsidRPr="005B3695">
        <w:rPr>
          <w:rFonts w:ascii="Times New Roman" w:hAnsi="Times New Roman"/>
          <w:color w:val="000000" w:themeColor="text1"/>
        </w:rPr>
        <w:t xml:space="preserve"> it is disputed that</w:t>
      </w:r>
      <w:r w:rsidR="00F16173" w:rsidRPr="005B3695">
        <w:rPr>
          <w:rFonts w:ascii="Times New Roman" w:hAnsi="Times New Roman"/>
          <w:color w:val="000000" w:themeColor="text1"/>
        </w:rPr>
        <w:t xml:space="preserve"> micelle nucleation is not considered as an appropriate mechanism for the generation of polymer particles </w:t>
      </w:r>
      <w:r w:rsidR="00B5247F" w:rsidRPr="005B3695">
        <w:rPr>
          <w:rFonts w:ascii="Times New Roman" w:hAnsi="Times New Roman"/>
          <w:color w:val="000000" w:themeColor="text1"/>
        </w:rPr>
        <w:t>at the start of the reaction</w:t>
      </w:r>
      <w:r w:rsidR="00F16173" w:rsidRPr="005B3695">
        <w:rPr>
          <w:rFonts w:ascii="Times New Roman" w:hAnsi="Times New Roman"/>
          <w:color w:val="000000" w:themeColor="text1"/>
        </w:rPr>
        <w:t xml:space="preserve">. </w:t>
      </w:r>
      <w:r w:rsidR="00F8405D" w:rsidRPr="005B3695">
        <w:rPr>
          <w:rFonts w:ascii="Times New Roman" w:hAnsi="Times New Roman"/>
          <w:color w:val="000000" w:themeColor="text1"/>
        </w:rPr>
        <w:t>Given the complexity of the system, resolving the particle nucleation mechanisms continues to be a great challenge to scientists in this area of research.</w:t>
      </w:r>
      <w:r w:rsidR="00B5247F" w:rsidRPr="005B3695">
        <w:rPr>
          <w:rFonts w:ascii="Times New Roman" w:hAnsi="Times New Roman"/>
          <w:noProof/>
          <w:color w:val="000000" w:themeColor="text1"/>
          <w:vertAlign w:val="superscript"/>
        </w:rPr>
        <w:t>17</w:t>
      </w:r>
    </w:p>
    <w:p w14:paraId="63CE65FB" w14:textId="439A2080" w:rsidR="007F5483" w:rsidRPr="005B3695" w:rsidRDefault="008934B5" w:rsidP="00362A8A">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One theory is that </w:t>
      </w:r>
      <w:r w:rsidR="0067595E" w:rsidRPr="005B3695">
        <w:rPr>
          <w:rFonts w:ascii="Times New Roman" w:hAnsi="Times New Roman"/>
          <w:color w:val="000000" w:themeColor="text1"/>
        </w:rPr>
        <w:t>is commonly discussed is a coagulative nucleation theory</w:t>
      </w:r>
      <w:r w:rsidR="00623B1A" w:rsidRPr="005B3695">
        <w:rPr>
          <w:rFonts w:ascii="Times New Roman" w:hAnsi="Times New Roman"/>
          <w:color w:val="000000" w:themeColor="text1"/>
        </w:rPr>
        <w:t>, where nucleation occurs through the precipitation of oligomers/olig</w:t>
      </w:r>
      <w:r w:rsidR="00971319" w:rsidRPr="005B3695">
        <w:rPr>
          <w:rFonts w:ascii="Times New Roman" w:hAnsi="Times New Roman"/>
          <w:color w:val="000000" w:themeColor="text1"/>
        </w:rPr>
        <w:t>o</w:t>
      </w:r>
      <w:r w:rsidR="00623B1A" w:rsidRPr="005B3695">
        <w:rPr>
          <w:rFonts w:ascii="Times New Roman" w:hAnsi="Times New Roman"/>
          <w:color w:val="000000" w:themeColor="text1"/>
        </w:rPr>
        <w:t>radicals</w:t>
      </w:r>
      <w:r w:rsidR="0067595E" w:rsidRPr="005B3695">
        <w:rPr>
          <w:rFonts w:ascii="Times New Roman" w:hAnsi="Times New Roman"/>
          <w:color w:val="000000" w:themeColor="text1"/>
        </w:rPr>
        <w:t>. D</w:t>
      </w:r>
      <w:r w:rsidR="00B60378" w:rsidRPr="005B3695">
        <w:rPr>
          <w:rFonts w:ascii="Times New Roman" w:hAnsi="Times New Roman"/>
          <w:color w:val="000000" w:themeColor="text1"/>
        </w:rPr>
        <w:t>uring</w:t>
      </w:r>
      <w:r w:rsidR="00474D15" w:rsidRPr="005B3695">
        <w:rPr>
          <w:rFonts w:ascii="Times New Roman" w:hAnsi="Times New Roman"/>
          <w:color w:val="000000" w:themeColor="text1"/>
        </w:rPr>
        <w:t xml:space="preserve"> the start of</w:t>
      </w:r>
      <w:r w:rsidR="00B60378" w:rsidRPr="005B3695">
        <w:rPr>
          <w:rFonts w:ascii="Times New Roman" w:hAnsi="Times New Roman"/>
          <w:color w:val="000000" w:themeColor="text1"/>
        </w:rPr>
        <w:t xml:space="preserve"> SFEP</w:t>
      </w:r>
      <w:r w:rsidRPr="005B3695">
        <w:rPr>
          <w:rFonts w:ascii="Times New Roman" w:hAnsi="Times New Roman"/>
          <w:color w:val="000000" w:themeColor="text1"/>
        </w:rPr>
        <w:t>, the decomposition of the water-soluble initiator leads to the generation of hydrophilic radicals, wh</w:t>
      </w:r>
      <w:r w:rsidR="00623B1A" w:rsidRPr="005B3695">
        <w:rPr>
          <w:rFonts w:ascii="Times New Roman" w:hAnsi="Times New Roman"/>
          <w:color w:val="000000" w:themeColor="text1"/>
        </w:rPr>
        <w:t>ich then react to form oligomer radicals (oligoradicals)</w:t>
      </w:r>
      <w:r w:rsidRPr="005B3695">
        <w:rPr>
          <w:rFonts w:ascii="Times New Roman" w:hAnsi="Times New Roman"/>
          <w:color w:val="000000" w:themeColor="text1"/>
        </w:rPr>
        <w:t>.</w:t>
      </w:r>
      <w:r w:rsidR="00623B1A" w:rsidRPr="005B3695">
        <w:rPr>
          <w:rFonts w:ascii="Times New Roman" w:hAnsi="Times New Roman"/>
          <w:color w:val="000000" w:themeColor="text1"/>
        </w:rPr>
        <w:t xml:space="preserve"> When these </w:t>
      </w:r>
      <w:r w:rsidR="0084704C" w:rsidRPr="005B3695">
        <w:rPr>
          <w:rFonts w:ascii="Times New Roman" w:hAnsi="Times New Roman"/>
          <w:color w:val="000000" w:themeColor="text1"/>
        </w:rPr>
        <w:t xml:space="preserve">in-situ formed </w:t>
      </w:r>
      <w:r w:rsidR="00623B1A" w:rsidRPr="005B3695">
        <w:rPr>
          <w:rFonts w:ascii="Times New Roman" w:hAnsi="Times New Roman"/>
          <w:color w:val="000000" w:themeColor="text1"/>
        </w:rPr>
        <w:t>oligoradicals</w:t>
      </w:r>
      <w:r w:rsidR="0084704C" w:rsidRPr="005B3695">
        <w:rPr>
          <w:rFonts w:ascii="Times New Roman" w:hAnsi="Times New Roman"/>
          <w:color w:val="000000" w:themeColor="text1"/>
        </w:rPr>
        <w:t xml:space="preserve"> reach</w:t>
      </w:r>
      <w:r w:rsidR="00623B1A" w:rsidRPr="005B3695">
        <w:rPr>
          <w:rFonts w:ascii="Times New Roman" w:hAnsi="Times New Roman"/>
          <w:color w:val="000000" w:themeColor="text1"/>
        </w:rPr>
        <w:t xml:space="preserve"> a critical chain length</w:t>
      </w:r>
      <w:r w:rsidR="0084704C" w:rsidRPr="005B3695">
        <w:rPr>
          <w:rFonts w:ascii="Times New Roman" w:hAnsi="Times New Roman"/>
          <w:color w:val="000000" w:themeColor="text1"/>
        </w:rPr>
        <w:t>, they become in</w:t>
      </w:r>
      <w:r w:rsidR="00623B1A" w:rsidRPr="005B3695">
        <w:rPr>
          <w:rFonts w:ascii="Times New Roman" w:hAnsi="Times New Roman"/>
          <w:color w:val="000000" w:themeColor="text1"/>
        </w:rPr>
        <w:t xml:space="preserve">soluble in </w:t>
      </w:r>
      <w:r w:rsidR="0084704C" w:rsidRPr="005B3695">
        <w:rPr>
          <w:rFonts w:ascii="Times New Roman" w:hAnsi="Times New Roman"/>
          <w:color w:val="000000" w:themeColor="text1"/>
        </w:rPr>
        <w:t xml:space="preserve">the </w:t>
      </w:r>
      <w:r w:rsidR="00623B1A" w:rsidRPr="005B3695">
        <w:rPr>
          <w:rFonts w:ascii="Times New Roman" w:hAnsi="Times New Roman"/>
          <w:color w:val="000000" w:themeColor="text1"/>
        </w:rPr>
        <w:t>water</w:t>
      </w:r>
      <w:r w:rsidR="0084704C" w:rsidRPr="005B3695">
        <w:rPr>
          <w:rFonts w:ascii="Times New Roman" w:hAnsi="Times New Roman"/>
          <w:color w:val="000000" w:themeColor="text1"/>
        </w:rPr>
        <w:t>-phase, and i</w:t>
      </w:r>
      <w:r w:rsidR="00B97E7D" w:rsidRPr="005B3695">
        <w:rPr>
          <w:rFonts w:ascii="Times New Roman" w:hAnsi="Times New Roman"/>
          <w:color w:val="000000" w:themeColor="text1"/>
        </w:rPr>
        <w:t>t is</w:t>
      </w:r>
      <w:r w:rsidR="0084704C" w:rsidRPr="005B3695">
        <w:rPr>
          <w:rFonts w:ascii="Times New Roman" w:hAnsi="Times New Roman"/>
          <w:color w:val="000000" w:themeColor="text1"/>
        </w:rPr>
        <w:t xml:space="preserve"> postulated that they</w:t>
      </w:r>
      <w:r w:rsidR="0067595E" w:rsidRPr="005B3695">
        <w:rPr>
          <w:rFonts w:ascii="Times New Roman" w:hAnsi="Times New Roman"/>
          <w:color w:val="000000" w:themeColor="text1"/>
        </w:rPr>
        <w:t xml:space="preserve"> coagulate</w:t>
      </w:r>
      <w:r w:rsidR="00782226" w:rsidRPr="005B3695">
        <w:rPr>
          <w:rFonts w:ascii="Times New Roman" w:hAnsi="Times New Roman"/>
          <w:color w:val="000000" w:themeColor="text1"/>
        </w:rPr>
        <w:t xml:space="preserve"> togethe</w:t>
      </w:r>
      <w:r w:rsidR="0084704C" w:rsidRPr="005B3695">
        <w:rPr>
          <w:rFonts w:ascii="Times New Roman" w:hAnsi="Times New Roman"/>
          <w:color w:val="000000" w:themeColor="text1"/>
        </w:rPr>
        <w:t>r to</w:t>
      </w:r>
      <w:r w:rsidR="00C70BF7" w:rsidRPr="005B3695">
        <w:rPr>
          <w:rFonts w:ascii="Times New Roman" w:hAnsi="Times New Roman"/>
          <w:color w:val="000000" w:themeColor="text1"/>
        </w:rPr>
        <w:t xml:space="preserve"> </w:t>
      </w:r>
      <w:r w:rsidR="0084704C" w:rsidRPr="005B3695">
        <w:rPr>
          <w:rFonts w:ascii="Times New Roman" w:hAnsi="Times New Roman"/>
          <w:color w:val="000000" w:themeColor="text1"/>
        </w:rPr>
        <w:t xml:space="preserve">form </w:t>
      </w:r>
      <w:r w:rsidR="00623B1A" w:rsidRPr="005B3695">
        <w:rPr>
          <w:rFonts w:ascii="Times New Roman" w:hAnsi="Times New Roman"/>
          <w:color w:val="000000" w:themeColor="text1"/>
        </w:rPr>
        <w:t>the initial polymer particles with very small diameters.</w:t>
      </w:r>
      <w:r w:rsidR="00404E29" w:rsidRPr="005B3695">
        <w:rPr>
          <w:rFonts w:ascii="Times New Roman" w:hAnsi="Times New Roman"/>
          <w:noProof/>
          <w:color w:val="000000" w:themeColor="text1"/>
          <w:vertAlign w:val="superscript"/>
        </w:rPr>
        <w:t>18</w:t>
      </w:r>
      <w:r w:rsidR="00623B1A" w:rsidRPr="005B3695">
        <w:rPr>
          <w:rFonts w:ascii="Times New Roman" w:hAnsi="Times New Roman"/>
          <w:color w:val="000000" w:themeColor="text1"/>
        </w:rPr>
        <w:t xml:space="preserve"> These unstable particles continue to coagulate together until the electrostatic charge at the surface is sufficient for particle stabilization. </w:t>
      </w:r>
      <w:r w:rsidR="00F8405D" w:rsidRPr="005B3695">
        <w:rPr>
          <w:rFonts w:ascii="Times New Roman" w:hAnsi="Times New Roman"/>
          <w:color w:val="000000" w:themeColor="text1"/>
        </w:rPr>
        <w:t>An</w:t>
      </w:r>
      <w:r w:rsidR="004C4E1A">
        <w:rPr>
          <w:rFonts w:ascii="Times New Roman" w:hAnsi="Times New Roman"/>
          <w:color w:val="000000" w:themeColor="text1"/>
        </w:rPr>
        <w:t xml:space="preserve"> alternate</w:t>
      </w:r>
      <w:r w:rsidR="00F8405D" w:rsidRPr="005B3695">
        <w:rPr>
          <w:rFonts w:ascii="Times New Roman" w:hAnsi="Times New Roman"/>
          <w:color w:val="000000" w:themeColor="text1"/>
        </w:rPr>
        <w:t xml:space="preserve"> theory is that after polymerization has been initiated, in-situ surface-active oligomers are formed, which are thought to self-assemble into micelles and may even migrate to s</w:t>
      </w:r>
      <w:r w:rsidR="00404E29" w:rsidRPr="005B3695">
        <w:rPr>
          <w:rFonts w:ascii="Times New Roman" w:hAnsi="Times New Roman"/>
          <w:color w:val="000000" w:themeColor="text1"/>
        </w:rPr>
        <w:t>tabilize monomer droplets</w:t>
      </w:r>
      <w:r w:rsidR="00F8405D" w:rsidRPr="005B3695">
        <w:rPr>
          <w:rFonts w:ascii="Times New Roman" w:hAnsi="Times New Roman"/>
          <w:color w:val="000000" w:themeColor="text1"/>
        </w:rPr>
        <w:t xml:space="preserve">. These micelles then act as the location for particle nucleation, similar to the particle growth of </w:t>
      </w:r>
      <w:r w:rsidR="00971319" w:rsidRPr="005B3695">
        <w:rPr>
          <w:rFonts w:ascii="Times New Roman" w:hAnsi="Times New Roman"/>
          <w:color w:val="000000" w:themeColor="text1"/>
        </w:rPr>
        <w:t>micelle nucleation</w:t>
      </w:r>
      <w:r w:rsidR="00F8405D" w:rsidRPr="005B3695">
        <w:rPr>
          <w:rFonts w:ascii="Times New Roman" w:hAnsi="Times New Roman"/>
          <w:color w:val="000000" w:themeColor="text1"/>
        </w:rPr>
        <w:t xml:space="preserve"> emulsion polymerization.</w:t>
      </w:r>
      <w:r w:rsidR="00CA2C09" w:rsidRPr="005B3695">
        <w:rPr>
          <w:rFonts w:ascii="Times New Roman" w:hAnsi="Times New Roman"/>
          <w:noProof/>
          <w:color w:val="000000" w:themeColor="text1"/>
          <w:vertAlign w:val="superscript"/>
        </w:rPr>
        <w:t>17</w:t>
      </w:r>
      <w:r w:rsidR="00BE4283" w:rsidRPr="005B3695">
        <w:rPr>
          <w:rFonts w:ascii="Times New Roman" w:hAnsi="Times New Roman"/>
          <w:noProof/>
          <w:color w:val="000000" w:themeColor="text1"/>
          <w:vertAlign w:val="superscript"/>
        </w:rPr>
        <w:t>-</w:t>
      </w:r>
      <w:r w:rsidR="00CA2C09" w:rsidRPr="005B3695">
        <w:rPr>
          <w:rFonts w:ascii="Times New Roman" w:hAnsi="Times New Roman"/>
          <w:noProof/>
          <w:color w:val="000000" w:themeColor="text1"/>
          <w:vertAlign w:val="superscript"/>
        </w:rPr>
        <w:t>19</w:t>
      </w:r>
      <w:r w:rsidR="00F8405D" w:rsidRPr="005B3695">
        <w:rPr>
          <w:rFonts w:ascii="Times New Roman" w:hAnsi="Times New Roman"/>
          <w:color w:val="000000" w:themeColor="text1"/>
        </w:rPr>
        <w:t xml:space="preserve"> </w:t>
      </w:r>
    </w:p>
    <w:p w14:paraId="148A9B03" w14:textId="77777777" w:rsidR="008F4131" w:rsidRPr="005B3695" w:rsidRDefault="008F4131" w:rsidP="008F4131">
      <w:pPr>
        <w:pStyle w:val="TAMainText"/>
        <w:ind w:firstLine="0"/>
        <w:rPr>
          <w:rFonts w:ascii="Times New Roman" w:hAnsi="Times New Roman"/>
          <w:b/>
          <w:color w:val="000000" w:themeColor="text1"/>
        </w:rPr>
      </w:pPr>
    </w:p>
    <w:p w14:paraId="13FA86E2" w14:textId="4B46855D" w:rsidR="0050052D" w:rsidRPr="005B3695" w:rsidRDefault="004D34C3" w:rsidP="008A52C1">
      <w:pPr>
        <w:pStyle w:val="Heading2"/>
      </w:pPr>
      <w:bookmarkStart w:id="16" w:name="_Toc298502780"/>
      <w:r w:rsidRPr="005B3695">
        <w:t>1.3</w:t>
      </w:r>
      <w:r w:rsidR="0050052D" w:rsidRPr="005B3695">
        <w:t>. Glass Transition Temperature</w:t>
      </w:r>
      <w:bookmarkEnd w:id="16"/>
    </w:p>
    <w:p w14:paraId="0D154F9E" w14:textId="63DA9A86" w:rsidR="0050052D" w:rsidRPr="005B3695" w:rsidRDefault="0050052D" w:rsidP="0050052D">
      <w:pPr>
        <w:pStyle w:val="TAMainText"/>
        <w:ind w:firstLine="0"/>
        <w:rPr>
          <w:rFonts w:ascii="Times New Roman" w:hAnsi="Times New Roman"/>
          <w:color w:val="000000" w:themeColor="text1"/>
        </w:rPr>
      </w:pPr>
      <w:r w:rsidRPr="005B3695">
        <w:rPr>
          <w:rFonts w:ascii="Times New Roman" w:hAnsi="Times New Roman"/>
          <w:color w:val="000000" w:themeColor="text1"/>
        </w:rPr>
        <w:tab/>
        <w:t>The glass transition temperature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is an important property for polymeric materials, and </w:t>
      </w:r>
      <w:r w:rsidR="001D4CA0" w:rsidRPr="005B3695">
        <w:rPr>
          <w:rFonts w:ascii="Times New Roman" w:hAnsi="Times New Roman"/>
          <w:color w:val="000000" w:themeColor="text1"/>
        </w:rPr>
        <w:t xml:space="preserve">it </w:t>
      </w:r>
      <w:r w:rsidRPr="005B3695">
        <w:rPr>
          <w:rFonts w:ascii="Times New Roman" w:hAnsi="Times New Roman"/>
          <w:color w:val="000000" w:themeColor="text1"/>
        </w:rPr>
        <w:t>is essential to understand when selecting the applications which specific polymeric materials can be used for. The glass transition temperature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is defined as a temperature range within amorphous materials (or within amorphous regions of semi-crystalline materials) where a change in the mobil</w:t>
      </w:r>
      <w:r w:rsidR="004A124E" w:rsidRPr="005B3695">
        <w:rPr>
          <w:rFonts w:ascii="Times New Roman" w:hAnsi="Times New Roman"/>
          <w:color w:val="000000" w:themeColor="text1"/>
        </w:rPr>
        <w:t>ity of polymer chains occurs</w:t>
      </w:r>
      <w:r w:rsidRPr="005B3695">
        <w:rPr>
          <w:rFonts w:ascii="Times New Roman" w:hAnsi="Times New Roman"/>
          <w:color w:val="000000" w:themeColor="text1"/>
        </w:rPr>
        <w:t>.</w:t>
      </w:r>
      <w:r w:rsidR="004A124E" w:rsidRPr="005B3695">
        <w:rPr>
          <w:rFonts w:ascii="Times New Roman" w:hAnsi="Times New Roman"/>
          <w:noProof/>
          <w:color w:val="000000" w:themeColor="text1"/>
          <w:vertAlign w:val="superscript"/>
        </w:rPr>
        <w:t>9</w:t>
      </w:r>
      <w:r w:rsidRPr="005B3695">
        <w:rPr>
          <w:rFonts w:ascii="Times New Roman" w:hAnsi="Times New Roman"/>
          <w:color w:val="000000" w:themeColor="text1"/>
        </w:rPr>
        <w:t xml:space="preserve"> More specifically, the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is the temperature where a</w:t>
      </w:r>
      <w:r w:rsidR="001D4CA0" w:rsidRPr="005B3695">
        <w:rPr>
          <w:rFonts w:ascii="Times New Roman" w:hAnsi="Times New Roman"/>
          <w:color w:val="000000" w:themeColor="text1"/>
        </w:rPr>
        <w:t xml:space="preserve">n </w:t>
      </w:r>
      <w:r w:rsidR="00394C60" w:rsidRPr="005B3695">
        <w:rPr>
          <w:rFonts w:ascii="Times New Roman" w:hAnsi="Times New Roman"/>
          <w:color w:val="000000" w:themeColor="text1"/>
        </w:rPr>
        <w:t>amorphous</w:t>
      </w:r>
      <w:r w:rsidRPr="005B3695">
        <w:rPr>
          <w:rFonts w:ascii="Times New Roman" w:hAnsi="Times New Roman"/>
          <w:color w:val="000000" w:themeColor="text1"/>
        </w:rPr>
        <w:t xml:space="preserve"> material transitions from a hard, glassy material to a soft, rubber-like material. When the temperature of a polymer is below the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polymer chains are rigid and therefore their mobility is restricted, causing the material to be more brittle or glassy in nature.</w:t>
      </w:r>
      <w:r w:rsidR="004A124E" w:rsidRPr="005B3695">
        <w:rPr>
          <w:rFonts w:ascii="Times New Roman" w:hAnsi="Times New Roman"/>
          <w:noProof/>
          <w:color w:val="000000" w:themeColor="text1"/>
          <w:vertAlign w:val="superscript"/>
        </w:rPr>
        <w:t>20</w:t>
      </w:r>
      <w:r w:rsidRPr="005B3695">
        <w:rPr>
          <w:rFonts w:ascii="Times New Roman" w:hAnsi="Times New Roman"/>
          <w:color w:val="000000" w:themeColor="text1"/>
        </w:rPr>
        <w:t xml:space="preserve"> As </w:t>
      </w:r>
      <w:r w:rsidR="001D4CA0" w:rsidRPr="005B3695">
        <w:rPr>
          <w:rFonts w:ascii="Times New Roman" w:hAnsi="Times New Roman"/>
          <w:color w:val="000000" w:themeColor="text1"/>
        </w:rPr>
        <w:t xml:space="preserve">the temperature rises above </w:t>
      </w:r>
      <w:r w:rsidRPr="005B3695">
        <w:rPr>
          <w:rFonts w:ascii="Times New Roman" w:hAnsi="Times New Roman"/>
          <w:color w:val="000000" w:themeColor="text1"/>
        </w:rPr>
        <w:t>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the polymer chains gain a higher degree of mobility, becoming more </w:t>
      </w:r>
      <w:r w:rsidR="001D4CA0" w:rsidRPr="005B3695">
        <w:rPr>
          <w:rFonts w:ascii="Times New Roman" w:hAnsi="Times New Roman"/>
          <w:color w:val="000000" w:themeColor="text1"/>
        </w:rPr>
        <w:t>mobile</w:t>
      </w:r>
      <w:r w:rsidRPr="005B3695">
        <w:rPr>
          <w:rFonts w:ascii="Times New Roman" w:hAnsi="Times New Roman"/>
          <w:color w:val="000000" w:themeColor="text1"/>
        </w:rPr>
        <w:t xml:space="preserve"> and resulting in a material with more rubber-like properties.</w:t>
      </w:r>
    </w:p>
    <w:p w14:paraId="780D2CFB" w14:textId="77777777" w:rsidR="0076540A" w:rsidRPr="005B3695" w:rsidRDefault="0076540A" w:rsidP="0050052D">
      <w:pPr>
        <w:pStyle w:val="TAMainText"/>
        <w:ind w:firstLine="0"/>
        <w:rPr>
          <w:rFonts w:ascii="Times New Roman" w:hAnsi="Times New Roman"/>
          <w:color w:val="000000" w:themeColor="text1"/>
        </w:rPr>
      </w:pPr>
    </w:p>
    <w:p w14:paraId="2C838575" w14:textId="4CA39F1D" w:rsidR="0076540A" w:rsidRPr="005B3695" w:rsidRDefault="0076540A" w:rsidP="0076540A">
      <w:pPr>
        <w:pStyle w:val="Heading3"/>
      </w:pPr>
      <w:bookmarkStart w:id="17" w:name="_Toc298502781"/>
      <w:r w:rsidRPr="005B3695">
        <w:t>1.3.1. Methods to Measure Glass Transition Temperature</w:t>
      </w:r>
      <w:bookmarkEnd w:id="17"/>
    </w:p>
    <w:p w14:paraId="78634928" w14:textId="0C3B1471" w:rsidR="0050052D" w:rsidRPr="005B3695" w:rsidRDefault="0050052D" w:rsidP="009E0345">
      <w:pPr>
        <w:pStyle w:val="TAMainText"/>
        <w:ind w:firstLine="720"/>
        <w:rPr>
          <w:rFonts w:ascii="Times New Roman" w:hAnsi="Times New Roman"/>
          <w:color w:val="000000" w:themeColor="text1"/>
        </w:rPr>
      </w:pPr>
      <w:r w:rsidRPr="005B3695">
        <w:rPr>
          <w:rFonts w:ascii="Times New Roman" w:hAnsi="Times New Roman"/>
          <w:color w:val="000000" w:themeColor="text1"/>
        </w:rPr>
        <w:t>Identifying the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of polymers is important since it is a very good indicator of a polymer’s physical properties, and is of interest for research and development, quality control, and various other reasons.</w:t>
      </w:r>
      <w:r w:rsidR="008A7536" w:rsidRPr="005B3695">
        <w:rPr>
          <w:rFonts w:ascii="Times New Roman" w:hAnsi="Times New Roman"/>
          <w:noProof/>
          <w:color w:val="000000" w:themeColor="text1"/>
          <w:vertAlign w:val="superscript"/>
        </w:rPr>
        <w:t>21</w:t>
      </w:r>
      <w:r w:rsidRPr="005B3695">
        <w:rPr>
          <w:rFonts w:ascii="Times New Roman" w:hAnsi="Times New Roman"/>
          <w:color w:val="000000" w:themeColor="text1"/>
        </w:rPr>
        <w:t xml:space="preserve"> There are three general techniques that are used to measure the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differential scanning calorimetry (DSC), thermal mechanical analysis (TMA), and dynamic mechanical analysis (DMA). DSC was the only technique used for the purpose of this research, and therefore will be the only method discussed here. DSC is a type of thermal analysis where the difference in the amount of heat required to heat a sample is monitored </w:t>
      </w:r>
      <w:r w:rsidR="004A124E" w:rsidRPr="005B3695">
        <w:rPr>
          <w:rFonts w:ascii="Times New Roman" w:hAnsi="Times New Roman"/>
          <w:color w:val="000000" w:themeColor="text1"/>
        </w:rPr>
        <w:t>as a function of temperature</w:t>
      </w:r>
      <w:r w:rsidRPr="005B3695">
        <w:rPr>
          <w:rFonts w:ascii="Times New Roman" w:hAnsi="Times New Roman"/>
          <w:color w:val="000000" w:themeColor="text1"/>
        </w:rPr>
        <w:t>. DSC analyzes how a materials heat capacity (C</w:t>
      </w:r>
      <w:r w:rsidRPr="005B3695">
        <w:rPr>
          <w:rFonts w:ascii="Times New Roman" w:hAnsi="Times New Roman"/>
          <w:color w:val="000000" w:themeColor="text1"/>
          <w:vertAlign w:val="subscript"/>
        </w:rPr>
        <w:t>p</w:t>
      </w:r>
      <w:r w:rsidRPr="005B3695">
        <w:rPr>
          <w:rFonts w:ascii="Times New Roman" w:hAnsi="Times New Roman"/>
          <w:color w:val="000000" w:themeColor="text1"/>
        </w:rPr>
        <w:t xml:space="preserve">) changes with temperature, which is the amount of heat required to increase a unit of mass of a material </w:t>
      </w:r>
      <w:r w:rsidR="004A124E" w:rsidRPr="005B3695">
        <w:rPr>
          <w:rFonts w:ascii="Times New Roman" w:hAnsi="Times New Roman"/>
          <w:color w:val="000000" w:themeColor="text1"/>
        </w:rPr>
        <w:t>by one degree in temperature</w:t>
      </w:r>
      <w:r w:rsidRPr="005B3695">
        <w:rPr>
          <w:rFonts w:ascii="Times New Roman" w:hAnsi="Times New Roman"/>
          <w:color w:val="000000" w:themeColor="text1"/>
        </w:rPr>
        <w:t xml:space="preserve">. As a sample is heated, the changes in its heat capacity are monitored as changes in the heat flow. </w:t>
      </w:r>
      <w:r w:rsidR="00D46381" w:rsidRPr="005B3695">
        <w:rPr>
          <w:rFonts w:ascii="Times New Roman" w:hAnsi="Times New Roman"/>
          <w:color w:val="000000" w:themeColor="text1"/>
        </w:rPr>
        <w:t>The T</w:t>
      </w:r>
      <w:r w:rsidR="00D46381" w:rsidRPr="005B3695">
        <w:rPr>
          <w:rFonts w:ascii="Times New Roman" w:hAnsi="Times New Roman"/>
          <w:color w:val="000000" w:themeColor="text1"/>
          <w:vertAlign w:val="subscript"/>
        </w:rPr>
        <w:t>g</w:t>
      </w:r>
      <w:r w:rsidR="00D46381" w:rsidRPr="005B3695">
        <w:rPr>
          <w:rFonts w:ascii="Times New Roman" w:hAnsi="Times New Roman"/>
          <w:color w:val="000000" w:themeColor="text1"/>
        </w:rPr>
        <w:t xml:space="preserve"> obtained from DSC may be influenced from a few different factors, such as the heating rate, and t</w:t>
      </w:r>
      <w:r w:rsidR="004A124E" w:rsidRPr="005B3695">
        <w:rPr>
          <w:rFonts w:ascii="Times New Roman" w:hAnsi="Times New Roman"/>
          <w:color w:val="000000" w:themeColor="text1"/>
        </w:rPr>
        <w:t>he history of sample heating</w:t>
      </w:r>
      <w:r w:rsidR="00D46381" w:rsidRPr="005B3695">
        <w:rPr>
          <w:rFonts w:ascii="Times New Roman" w:hAnsi="Times New Roman"/>
          <w:color w:val="000000" w:themeColor="text1"/>
        </w:rPr>
        <w:t xml:space="preserve">. </w:t>
      </w:r>
      <w:r w:rsidRPr="005B3695">
        <w:rPr>
          <w:rFonts w:ascii="Times New Roman" w:hAnsi="Times New Roman"/>
          <w:color w:val="000000" w:themeColor="text1"/>
        </w:rPr>
        <w:t>DSC is used for a wide range of polymeric materials in a variety of industries, including polymers, food, paper, manufacturing, agriculture, pharma</w:t>
      </w:r>
      <w:r w:rsidR="008A7536" w:rsidRPr="005B3695">
        <w:rPr>
          <w:rFonts w:ascii="Times New Roman" w:hAnsi="Times New Roman"/>
          <w:color w:val="000000" w:themeColor="text1"/>
        </w:rPr>
        <w:t>ceuticals and electronics</w:t>
      </w:r>
      <w:r w:rsidRPr="005B3695">
        <w:rPr>
          <w:rFonts w:ascii="Times New Roman" w:hAnsi="Times New Roman"/>
          <w:color w:val="000000" w:themeColor="text1"/>
        </w:rPr>
        <w:t>. Although the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is actually a temperature range, it is common to report a single number for its representation, which is usually determined as the midpoint of the temperature range.</w:t>
      </w:r>
      <w:r w:rsidR="008A7536" w:rsidRPr="005B3695">
        <w:rPr>
          <w:rFonts w:ascii="Times New Roman" w:hAnsi="Times New Roman"/>
          <w:noProof/>
          <w:color w:val="000000" w:themeColor="text1"/>
          <w:vertAlign w:val="superscript"/>
        </w:rPr>
        <w:t>22</w:t>
      </w:r>
      <w:r w:rsidRPr="005B3695">
        <w:rPr>
          <w:rFonts w:ascii="Times New Roman" w:hAnsi="Times New Roman"/>
          <w:color w:val="000000" w:themeColor="text1"/>
        </w:rPr>
        <w:t xml:space="preserve"> </w:t>
      </w:r>
    </w:p>
    <w:p w14:paraId="53A77254" w14:textId="77777777" w:rsidR="00517070" w:rsidRPr="005B3695" w:rsidRDefault="00517070" w:rsidP="00430244">
      <w:pPr>
        <w:pStyle w:val="TAMainText"/>
        <w:rPr>
          <w:rFonts w:ascii="Times New Roman" w:hAnsi="Times New Roman"/>
          <w:color w:val="000000" w:themeColor="text1"/>
        </w:rPr>
      </w:pPr>
    </w:p>
    <w:p w14:paraId="2894EB5A" w14:textId="3C1BEB8F" w:rsidR="009E0345" w:rsidRPr="005B3695" w:rsidRDefault="0076540A" w:rsidP="0076540A">
      <w:pPr>
        <w:pStyle w:val="Heading3"/>
      </w:pPr>
      <w:bookmarkStart w:id="18" w:name="_Toc298502782"/>
      <w:r w:rsidRPr="005B3695">
        <w:t>1.3.2. The Fox Equation</w:t>
      </w:r>
      <w:bookmarkEnd w:id="18"/>
    </w:p>
    <w:p w14:paraId="5B23FB5D" w14:textId="3E87B37F" w:rsidR="00EE497E" w:rsidRDefault="00EE497E" w:rsidP="00EE497E">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Two or more different polymers or materials are often combined or blended together into a homogeneous mixture, with the goal of producing a new material with </w:t>
      </w:r>
      <w:r w:rsidR="005E740C" w:rsidRPr="005B3695">
        <w:rPr>
          <w:rFonts w:ascii="Times New Roman" w:hAnsi="Times New Roman"/>
          <w:color w:val="000000" w:themeColor="text1"/>
        </w:rPr>
        <w:t xml:space="preserve">compromised or </w:t>
      </w:r>
      <w:r w:rsidRPr="005B3695">
        <w:rPr>
          <w:rFonts w:ascii="Times New Roman" w:hAnsi="Times New Roman"/>
          <w:color w:val="000000" w:themeColor="text1"/>
        </w:rPr>
        <w:t>enhanced properties. When another component is added, t</w:t>
      </w:r>
      <w:r w:rsidR="0076540A" w:rsidRPr="005B3695">
        <w:rPr>
          <w:rFonts w:ascii="Times New Roman" w:hAnsi="Times New Roman"/>
          <w:color w:val="000000" w:themeColor="text1"/>
        </w:rPr>
        <w:t xml:space="preserve">he glass transition temperature </w:t>
      </w:r>
      <w:r w:rsidRPr="005B3695">
        <w:rPr>
          <w:rFonts w:ascii="Times New Roman" w:hAnsi="Times New Roman"/>
          <w:color w:val="000000" w:themeColor="text1"/>
        </w:rPr>
        <w:t>of the resulting homogeneous mixture will be influenced by the amount of each component and its respective g</w:t>
      </w:r>
      <w:r w:rsidR="00FC7E6D" w:rsidRPr="005B3695">
        <w:rPr>
          <w:rFonts w:ascii="Times New Roman" w:hAnsi="Times New Roman"/>
          <w:color w:val="000000" w:themeColor="text1"/>
        </w:rPr>
        <w:t>lass transition temperature. The Fox equation is an estimation</w:t>
      </w:r>
      <w:r w:rsidRPr="005B3695">
        <w:rPr>
          <w:rFonts w:ascii="Times New Roman" w:hAnsi="Times New Roman"/>
          <w:color w:val="000000" w:themeColor="text1"/>
        </w:rPr>
        <w:t>, which is given by;</w:t>
      </w:r>
    </w:p>
    <w:p w14:paraId="4A277931" w14:textId="77777777" w:rsidR="005D78A2" w:rsidRPr="005B3695" w:rsidRDefault="005D78A2" w:rsidP="00EE497E">
      <w:pPr>
        <w:pStyle w:val="TAMainText"/>
        <w:ind w:firstLine="720"/>
        <w:rPr>
          <w:rFonts w:ascii="Times New Roman" w:hAnsi="Times New Roman"/>
          <w:color w:val="000000" w:themeColor="text1"/>
        </w:rPr>
      </w:pP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353"/>
        <w:gridCol w:w="3530"/>
      </w:tblGrid>
      <w:tr w:rsidR="00EE497E" w:rsidRPr="005B3695" w14:paraId="514C5758" w14:textId="77777777" w:rsidTr="00EE497E">
        <w:trPr>
          <w:jc w:val="right"/>
        </w:trPr>
        <w:tc>
          <w:tcPr>
            <w:tcW w:w="5353" w:type="dxa"/>
            <w:tcBorders>
              <w:bottom w:val="single" w:sz="4" w:space="0" w:color="FFFFFF" w:themeColor="background1"/>
            </w:tcBorders>
          </w:tcPr>
          <w:p w14:paraId="4F2D7157" w14:textId="56D8EDB4" w:rsidR="00EE497E" w:rsidRPr="005B3695" w:rsidRDefault="00D13E67" w:rsidP="00EE497E">
            <w:pPr>
              <w:pStyle w:val="TAMainText"/>
              <w:ind w:firstLine="0"/>
              <w:jc w:val="right"/>
              <w:rPr>
                <w:rFonts w:ascii="Times New Roman" w:hAnsi="Times New Roman"/>
                <w:color w:val="000000" w:themeColor="text1"/>
              </w:rPr>
            </w:pPr>
            <m:oMathPara>
              <m:oMath>
                <m:f>
                  <m:fPr>
                    <m:ctrlPr>
                      <w:rPr>
                        <w:rFonts w:ascii="Cambria Math" w:hAnsi="Cambria Math"/>
                        <w:i/>
                        <w:color w:val="000000" w:themeColor="text1"/>
                      </w:rPr>
                    </m:ctrlPr>
                  </m:fPr>
                  <m:num>
                    <m:r>
                      <m:rPr>
                        <m:nor/>
                      </m:rPr>
                      <w:rPr>
                        <w:rFonts w:ascii="Times New Roman" w:hAnsi="Times New Roman"/>
                        <w:color w:val="000000" w:themeColor="text1"/>
                      </w:rPr>
                      <m:t>1</m:t>
                    </m:r>
                  </m:num>
                  <m:den>
                    <m:sSub>
                      <m:sSubPr>
                        <m:ctrlPr>
                          <w:rPr>
                            <w:rFonts w:ascii="Cambria Math" w:hAnsi="Cambria Math"/>
                            <w:i/>
                            <w:color w:val="000000" w:themeColor="text1"/>
                          </w:rPr>
                        </m:ctrlPr>
                      </m:sSubPr>
                      <m:e>
                        <m:r>
                          <m:rPr>
                            <m:nor/>
                          </m:rPr>
                          <w:rPr>
                            <w:rFonts w:ascii="Times New Roman" w:hAnsi="Times New Roman"/>
                            <w:color w:val="000000" w:themeColor="text1"/>
                          </w:rPr>
                          <m:t>T</m:t>
                        </m:r>
                      </m:e>
                      <m:sub>
                        <m:r>
                          <m:rPr>
                            <m:nor/>
                          </m:rPr>
                          <w:rPr>
                            <w:rFonts w:ascii="Times New Roman" w:hAnsi="Times New Roman"/>
                            <w:color w:val="000000" w:themeColor="text1"/>
                          </w:rPr>
                          <m:t>g</m:t>
                        </m:r>
                      </m:sub>
                    </m:sSub>
                  </m:den>
                </m:f>
                <m:r>
                  <m:rPr>
                    <m:nor/>
                  </m:rPr>
                  <w:rPr>
                    <w:rFonts w:ascii="Times New Roman" w:hAnsi="Times New Roman"/>
                    <w:color w:val="000000" w:themeColor="text1"/>
                  </w:rPr>
                  <m:t xml:space="preserve"> = </m:t>
                </m:r>
                <m:f>
                  <m:fPr>
                    <m:ctrlPr>
                      <w:rPr>
                        <w:rFonts w:ascii="Cambria Math" w:hAnsi="Cambria Math"/>
                        <w:i/>
                        <w:color w:val="000000" w:themeColor="text1"/>
                      </w:rPr>
                    </m:ctrlPr>
                  </m:fPr>
                  <m:num>
                    <m:sSub>
                      <m:sSubPr>
                        <m:ctrlPr>
                          <w:rPr>
                            <w:rFonts w:ascii="Cambria Math" w:hAnsi="Cambria Math"/>
                            <w:i/>
                            <w:color w:val="000000" w:themeColor="text1"/>
                          </w:rPr>
                        </m:ctrlPr>
                      </m:sSubPr>
                      <m:e>
                        <m:r>
                          <m:rPr>
                            <m:nor/>
                          </m:rPr>
                          <w:rPr>
                            <w:rFonts w:ascii="Times New Roman" w:hAnsi="Times New Roman"/>
                            <w:color w:val="000000" w:themeColor="text1"/>
                          </w:rPr>
                          <m:t>W</m:t>
                        </m:r>
                      </m:e>
                      <m:sub>
                        <m:r>
                          <m:rPr>
                            <m:nor/>
                          </m:rPr>
                          <w:rPr>
                            <w:rFonts w:ascii="Times New Roman" w:hAnsi="Times New Roman"/>
                            <w:color w:val="000000" w:themeColor="text1"/>
                          </w:rPr>
                          <m:t>1</m:t>
                        </m:r>
                      </m:sub>
                    </m:sSub>
                  </m:num>
                  <m:den>
                    <m:sSub>
                      <m:sSubPr>
                        <m:ctrlPr>
                          <w:rPr>
                            <w:rFonts w:ascii="Cambria Math" w:hAnsi="Cambria Math"/>
                            <w:i/>
                            <w:color w:val="000000" w:themeColor="text1"/>
                          </w:rPr>
                        </m:ctrlPr>
                      </m:sSubPr>
                      <m:e>
                        <m:r>
                          <m:rPr>
                            <m:nor/>
                          </m:rPr>
                          <w:rPr>
                            <w:rFonts w:ascii="Times New Roman" w:hAnsi="Times New Roman"/>
                            <w:color w:val="000000" w:themeColor="text1"/>
                          </w:rPr>
                          <m:t>T</m:t>
                        </m:r>
                      </m:e>
                      <m:sub>
                        <m:r>
                          <m:rPr>
                            <m:nor/>
                          </m:rPr>
                          <w:rPr>
                            <w:rFonts w:ascii="Times New Roman" w:hAnsi="Times New Roman"/>
                            <w:color w:val="000000" w:themeColor="text1"/>
                          </w:rPr>
                          <m:t>g,1</m:t>
                        </m:r>
                      </m:sub>
                    </m:sSub>
                  </m:den>
                </m:f>
                <m:r>
                  <m:rPr>
                    <m:nor/>
                  </m:rPr>
                  <w:rPr>
                    <w:rFonts w:ascii="Times New Roman" w:hAnsi="Times New Roman"/>
                    <w:color w:val="000000" w:themeColor="text1"/>
                  </w:rPr>
                  <m:t xml:space="preserve"> + </m:t>
                </m:r>
                <m:f>
                  <m:fPr>
                    <m:ctrlPr>
                      <w:rPr>
                        <w:rFonts w:ascii="Cambria Math" w:hAnsi="Cambria Math"/>
                        <w:i/>
                        <w:color w:val="000000" w:themeColor="text1"/>
                      </w:rPr>
                    </m:ctrlPr>
                  </m:fPr>
                  <m:num>
                    <m:sSub>
                      <m:sSubPr>
                        <m:ctrlPr>
                          <w:rPr>
                            <w:rFonts w:ascii="Cambria Math" w:hAnsi="Cambria Math"/>
                            <w:i/>
                            <w:color w:val="000000" w:themeColor="text1"/>
                          </w:rPr>
                        </m:ctrlPr>
                      </m:sSubPr>
                      <m:e>
                        <m:r>
                          <m:rPr>
                            <m:nor/>
                          </m:rPr>
                          <w:rPr>
                            <w:rFonts w:ascii="Times New Roman" w:hAnsi="Times New Roman"/>
                            <w:color w:val="000000" w:themeColor="text1"/>
                          </w:rPr>
                          <m:t>W</m:t>
                        </m:r>
                      </m:e>
                      <m:sub>
                        <m:r>
                          <m:rPr>
                            <m:nor/>
                          </m:rPr>
                          <w:rPr>
                            <w:rFonts w:ascii="Times New Roman" w:hAnsi="Times New Roman"/>
                            <w:color w:val="000000" w:themeColor="text1"/>
                          </w:rPr>
                          <m:t>2</m:t>
                        </m:r>
                      </m:sub>
                    </m:sSub>
                  </m:num>
                  <m:den>
                    <m:sSub>
                      <m:sSubPr>
                        <m:ctrlPr>
                          <w:rPr>
                            <w:rFonts w:ascii="Cambria Math" w:hAnsi="Cambria Math"/>
                            <w:i/>
                            <w:color w:val="000000" w:themeColor="text1"/>
                          </w:rPr>
                        </m:ctrlPr>
                      </m:sSubPr>
                      <m:e>
                        <m:r>
                          <m:rPr>
                            <m:nor/>
                          </m:rPr>
                          <w:rPr>
                            <w:rFonts w:ascii="Times New Roman" w:hAnsi="Times New Roman"/>
                            <w:color w:val="000000" w:themeColor="text1"/>
                          </w:rPr>
                          <m:t>T</m:t>
                        </m:r>
                      </m:e>
                      <m:sub>
                        <m:r>
                          <m:rPr>
                            <m:nor/>
                          </m:rPr>
                          <w:rPr>
                            <w:rFonts w:ascii="Times New Roman" w:hAnsi="Times New Roman"/>
                            <w:color w:val="000000" w:themeColor="text1"/>
                          </w:rPr>
                          <m:t>g,2</m:t>
                        </m:r>
                      </m:sub>
                    </m:sSub>
                  </m:den>
                </m:f>
              </m:oMath>
            </m:oMathPara>
          </w:p>
        </w:tc>
        <w:tc>
          <w:tcPr>
            <w:tcW w:w="3530" w:type="dxa"/>
            <w:tcBorders>
              <w:bottom w:val="single" w:sz="4" w:space="0" w:color="FFFFFF" w:themeColor="background1"/>
            </w:tcBorders>
            <w:vAlign w:val="center"/>
          </w:tcPr>
          <w:p w14:paraId="1D61F04C" w14:textId="37386896" w:rsidR="00EE497E" w:rsidRPr="005B3695" w:rsidRDefault="00143C62" w:rsidP="00850991">
            <w:pPr>
              <w:pStyle w:val="TAMainText"/>
              <w:ind w:firstLine="0"/>
              <w:jc w:val="right"/>
              <w:rPr>
                <w:rFonts w:ascii="Times New Roman" w:hAnsi="Times New Roman"/>
                <w:color w:val="000000" w:themeColor="text1"/>
              </w:rPr>
            </w:pPr>
            <w:r w:rsidRPr="005B3695">
              <w:rPr>
                <w:rFonts w:ascii="Times New Roman" w:hAnsi="Times New Roman"/>
                <w:color w:val="000000" w:themeColor="text1"/>
              </w:rPr>
              <w:t>(2</w:t>
            </w:r>
            <w:r w:rsidR="00EE497E" w:rsidRPr="005B3695">
              <w:rPr>
                <w:rFonts w:ascii="Times New Roman" w:hAnsi="Times New Roman"/>
                <w:color w:val="000000" w:themeColor="text1"/>
              </w:rPr>
              <w:t>)</w:t>
            </w:r>
          </w:p>
        </w:tc>
      </w:tr>
    </w:tbl>
    <w:p w14:paraId="67612FA1" w14:textId="77777777" w:rsidR="005D78A2" w:rsidRDefault="005D78A2" w:rsidP="00EE497E">
      <w:pPr>
        <w:pStyle w:val="TAMainText"/>
        <w:ind w:firstLine="0"/>
        <w:rPr>
          <w:rFonts w:ascii="Times New Roman" w:hAnsi="Times New Roman"/>
          <w:color w:val="000000" w:themeColor="text1"/>
        </w:rPr>
      </w:pPr>
    </w:p>
    <w:p w14:paraId="4D8B7445" w14:textId="64B42421" w:rsidR="00EE497E" w:rsidRPr="005B3695" w:rsidRDefault="00EE497E" w:rsidP="00EE497E">
      <w:pPr>
        <w:pStyle w:val="TAMainText"/>
        <w:ind w:firstLine="0"/>
        <w:rPr>
          <w:rFonts w:ascii="Times New Roman" w:hAnsi="Times New Roman"/>
          <w:color w:val="000000" w:themeColor="text1"/>
        </w:rPr>
      </w:pPr>
      <w:r w:rsidRPr="005B3695">
        <w:rPr>
          <w:rFonts w:ascii="Times New Roman" w:hAnsi="Times New Roman"/>
          <w:color w:val="000000" w:themeColor="text1"/>
        </w:rPr>
        <w:t>Where W</w:t>
      </w:r>
      <w:r w:rsidRPr="005B3695">
        <w:rPr>
          <w:rFonts w:ascii="Times New Roman" w:hAnsi="Times New Roman"/>
          <w:color w:val="000000" w:themeColor="text1"/>
          <w:vertAlign w:val="subscript"/>
        </w:rPr>
        <w:t>1</w:t>
      </w:r>
      <w:r w:rsidRPr="005B3695">
        <w:rPr>
          <w:rFonts w:ascii="Times New Roman" w:hAnsi="Times New Roman"/>
          <w:color w:val="000000" w:themeColor="text1"/>
        </w:rPr>
        <w:t xml:space="preserve"> and W</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represent the weight fraction of component 1 and component 2 respectively, and T</w:t>
      </w:r>
      <w:r w:rsidRPr="005B3695">
        <w:rPr>
          <w:rFonts w:ascii="Times New Roman" w:hAnsi="Times New Roman"/>
          <w:color w:val="000000" w:themeColor="text1"/>
          <w:vertAlign w:val="subscript"/>
        </w:rPr>
        <w:t>g,1</w:t>
      </w:r>
      <w:r w:rsidRPr="005B3695">
        <w:rPr>
          <w:rFonts w:ascii="Times New Roman" w:hAnsi="Times New Roman"/>
          <w:color w:val="000000" w:themeColor="text1"/>
        </w:rPr>
        <w:t xml:space="preserve"> and T</w:t>
      </w:r>
      <w:r w:rsidRPr="005B3695">
        <w:rPr>
          <w:rFonts w:ascii="Times New Roman" w:hAnsi="Times New Roman"/>
          <w:color w:val="000000" w:themeColor="text1"/>
          <w:vertAlign w:val="subscript"/>
        </w:rPr>
        <w:t>g,2</w:t>
      </w:r>
      <w:r w:rsidRPr="005B3695">
        <w:rPr>
          <w:rFonts w:ascii="Times New Roman" w:hAnsi="Times New Roman"/>
          <w:color w:val="000000" w:themeColor="text1"/>
        </w:rPr>
        <w:t xml:space="preserve"> represent t</w:t>
      </w:r>
      <w:r w:rsidR="00B402DD" w:rsidRPr="005B3695">
        <w:rPr>
          <w:rFonts w:ascii="Times New Roman" w:hAnsi="Times New Roman"/>
          <w:color w:val="000000" w:themeColor="text1"/>
        </w:rPr>
        <w:t>he glass transition temperature</w:t>
      </w:r>
      <w:r w:rsidRPr="005B3695">
        <w:rPr>
          <w:rFonts w:ascii="Times New Roman" w:hAnsi="Times New Roman"/>
          <w:color w:val="000000" w:themeColor="text1"/>
        </w:rPr>
        <w:t xml:space="preserve"> of component 1 and component 2 respectively.</w:t>
      </w:r>
      <w:r w:rsidR="008A7536" w:rsidRPr="005B3695">
        <w:rPr>
          <w:rFonts w:ascii="Times New Roman" w:hAnsi="Times New Roman"/>
          <w:noProof/>
          <w:color w:val="000000" w:themeColor="text1"/>
          <w:vertAlign w:val="superscript"/>
        </w:rPr>
        <w:t>9</w:t>
      </w:r>
      <w:r w:rsidRPr="005B3695">
        <w:rPr>
          <w:rFonts w:ascii="Times New Roman" w:hAnsi="Times New Roman"/>
          <w:color w:val="000000" w:themeColor="text1"/>
        </w:rPr>
        <w:t xml:space="preserve"> </w:t>
      </w:r>
    </w:p>
    <w:p w14:paraId="001AEA64" w14:textId="77777777" w:rsidR="00EE497E" w:rsidRPr="005B3695" w:rsidRDefault="00EE497E" w:rsidP="00EE497E">
      <w:pPr>
        <w:pStyle w:val="TAMainText"/>
        <w:ind w:firstLine="0"/>
        <w:rPr>
          <w:rFonts w:ascii="Times New Roman" w:hAnsi="Times New Roman"/>
          <w:color w:val="000000" w:themeColor="text1"/>
        </w:rPr>
      </w:pPr>
    </w:p>
    <w:p w14:paraId="246972DF" w14:textId="53C697FA" w:rsidR="008F4131" w:rsidRPr="005B3695" w:rsidRDefault="004D34C3" w:rsidP="004D34C3">
      <w:pPr>
        <w:pStyle w:val="Heading2"/>
      </w:pPr>
      <w:bookmarkStart w:id="19" w:name="_Toc298502783"/>
      <w:r w:rsidRPr="005B3695">
        <w:t>1.4</w:t>
      </w:r>
      <w:r w:rsidR="008F4131" w:rsidRPr="005B3695">
        <w:t>. Copolymerization</w:t>
      </w:r>
      <w:bookmarkEnd w:id="19"/>
    </w:p>
    <w:p w14:paraId="61298ECF" w14:textId="4FFEB081" w:rsidR="00B402DD" w:rsidRPr="005B3695" w:rsidRDefault="008F4131" w:rsidP="00B402DD">
      <w:pPr>
        <w:pStyle w:val="TAMainText"/>
        <w:ind w:firstLine="0"/>
        <w:rPr>
          <w:rFonts w:ascii="Times New Roman" w:hAnsi="Times New Roman"/>
          <w:color w:val="000000" w:themeColor="text1"/>
        </w:rPr>
      </w:pPr>
      <w:r w:rsidRPr="005B3695">
        <w:rPr>
          <w:rFonts w:ascii="Times New Roman" w:hAnsi="Times New Roman"/>
          <w:color w:val="000000" w:themeColor="text1"/>
        </w:rPr>
        <w:tab/>
        <w:t>Copolymerization is a favoured polymerization technique to obtain new polymers with different and desirable p</w:t>
      </w:r>
      <w:r w:rsidR="008A7536" w:rsidRPr="005B3695">
        <w:rPr>
          <w:rFonts w:ascii="Times New Roman" w:hAnsi="Times New Roman"/>
          <w:color w:val="000000" w:themeColor="text1"/>
        </w:rPr>
        <w:t>roperties</w:t>
      </w:r>
      <w:r w:rsidR="00704416" w:rsidRPr="005B3695">
        <w:rPr>
          <w:rFonts w:ascii="Times New Roman" w:hAnsi="Times New Roman"/>
          <w:color w:val="000000" w:themeColor="text1"/>
        </w:rPr>
        <w:t>.</w:t>
      </w:r>
      <w:r w:rsidR="008A7536" w:rsidRPr="005B3695">
        <w:rPr>
          <w:rFonts w:ascii="Times New Roman" w:hAnsi="Times New Roman"/>
          <w:noProof/>
          <w:color w:val="000000" w:themeColor="text1"/>
          <w:vertAlign w:val="superscript"/>
        </w:rPr>
        <w:t>23</w:t>
      </w:r>
      <w:r w:rsidR="00704416" w:rsidRPr="005B3695">
        <w:rPr>
          <w:rFonts w:ascii="Times New Roman" w:hAnsi="Times New Roman"/>
          <w:color w:val="000000" w:themeColor="text1"/>
        </w:rPr>
        <w:t xml:space="preserve"> </w:t>
      </w:r>
      <w:r w:rsidR="008B07CD" w:rsidRPr="005B3695">
        <w:rPr>
          <w:rFonts w:ascii="Times New Roman" w:hAnsi="Times New Roman"/>
          <w:color w:val="000000" w:themeColor="text1"/>
        </w:rPr>
        <w:t xml:space="preserve">Some properties that can be tuned by copolymerization are the glass transition temperature, the polarity or solubility of a material, chemical resistance, as well as various other properties. </w:t>
      </w:r>
      <w:r w:rsidR="00704416" w:rsidRPr="005B3695">
        <w:rPr>
          <w:rFonts w:ascii="Times New Roman" w:hAnsi="Times New Roman"/>
          <w:color w:val="000000" w:themeColor="text1"/>
        </w:rPr>
        <w:t xml:space="preserve">This is achieved by combining </w:t>
      </w:r>
      <w:r w:rsidRPr="005B3695">
        <w:rPr>
          <w:rFonts w:ascii="Times New Roman" w:hAnsi="Times New Roman"/>
          <w:color w:val="000000" w:themeColor="text1"/>
        </w:rPr>
        <w:t>two or mo</w:t>
      </w:r>
      <w:r w:rsidR="00704416" w:rsidRPr="005B3695">
        <w:rPr>
          <w:rFonts w:ascii="Times New Roman" w:hAnsi="Times New Roman"/>
          <w:color w:val="000000" w:themeColor="text1"/>
        </w:rPr>
        <w:t>re different monomers during</w:t>
      </w:r>
      <w:r w:rsidRPr="005B3695">
        <w:rPr>
          <w:rFonts w:ascii="Times New Roman" w:hAnsi="Times New Roman"/>
          <w:color w:val="000000" w:themeColor="text1"/>
        </w:rPr>
        <w:t xml:space="preserve"> polymerization, </w:t>
      </w:r>
      <w:r w:rsidR="00704416" w:rsidRPr="005B3695">
        <w:rPr>
          <w:rFonts w:ascii="Times New Roman" w:hAnsi="Times New Roman"/>
          <w:color w:val="000000" w:themeColor="text1"/>
        </w:rPr>
        <w:t>which results</w:t>
      </w:r>
      <w:r w:rsidRPr="005B3695">
        <w:rPr>
          <w:rFonts w:ascii="Times New Roman" w:hAnsi="Times New Roman"/>
          <w:color w:val="000000" w:themeColor="text1"/>
        </w:rPr>
        <w:t xml:space="preserve"> in </w:t>
      </w:r>
      <w:r w:rsidR="00704416" w:rsidRPr="005B3695">
        <w:rPr>
          <w:rFonts w:ascii="Times New Roman" w:hAnsi="Times New Roman"/>
          <w:color w:val="000000" w:themeColor="text1"/>
        </w:rPr>
        <w:t>a polymer</w:t>
      </w:r>
      <w:r w:rsidRPr="005B3695">
        <w:rPr>
          <w:rFonts w:ascii="Times New Roman" w:hAnsi="Times New Roman"/>
          <w:color w:val="000000" w:themeColor="text1"/>
        </w:rPr>
        <w:t xml:space="preserve"> with two or more different repeating units wit</w:t>
      </w:r>
      <w:r w:rsidR="00704416" w:rsidRPr="005B3695">
        <w:rPr>
          <w:rFonts w:ascii="Times New Roman" w:hAnsi="Times New Roman"/>
          <w:color w:val="000000" w:themeColor="text1"/>
        </w:rPr>
        <w:t>hin its chain</w:t>
      </w:r>
      <w:r w:rsidRPr="005B3695">
        <w:rPr>
          <w:rFonts w:ascii="Times New Roman" w:hAnsi="Times New Roman"/>
          <w:color w:val="000000" w:themeColor="text1"/>
        </w:rPr>
        <w:t xml:space="preserve">. </w:t>
      </w:r>
    </w:p>
    <w:p w14:paraId="52B604A8" w14:textId="2D4A4F7C" w:rsidR="008F4131" w:rsidRPr="005B3695" w:rsidRDefault="00390744" w:rsidP="00B402DD">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sequencing of monomers within the resulting polymer chain will have a large effect on the resulting properties of the polymer. </w:t>
      </w:r>
      <w:r w:rsidR="00942BC4" w:rsidRPr="005B3695">
        <w:rPr>
          <w:rFonts w:ascii="Times New Roman" w:hAnsi="Times New Roman"/>
          <w:color w:val="000000" w:themeColor="text1"/>
        </w:rPr>
        <w:t>Some examples of monomer sequencing can be</w:t>
      </w:r>
      <w:r w:rsidR="008F4131" w:rsidRPr="005B3695">
        <w:rPr>
          <w:rFonts w:ascii="Times New Roman" w:hAnsi="Times New Roman"/>
          <w:color w:val="000000" w:themeColor="text1"/>
        </w:rPr>
        <w:t xml:space="preserve"> completely r</w:t>
      </w:r>
      <w:r w:rsidR="00942BC4" w:rsidRPr="005B3695">
        <w:rPr>
          <w:rFonts w:ascii="Times New Roman" w:hAnsi="Times New Roman"/>
          <w:color w:val="000000" w:themeColor="text1"/>
        </w:rPr>
        <w:t>andom, perfectly alternating, block, or graft c</w:t>
      </w:r>
      <w:r w:rsidR="008A7536" w:rsidRPr="005B3695">
        <w:rPr>
          <w:rFonts w:ascii="Times New Roman" w:hAnsi="Times New Roman"/>
          <w:color w:val="000000" w:themeColor="text1"/>
        </w:rPr>
        <w:t>opolymers, as shown in Figure 5</w:t>
      </w:r>
      <w:r w:rsidR="00942BC4" w:rsidRPr="005B3695">
        <w:rPr>
          <w:rFonts w:ascii="Times New Roman" w:hAnsi="Times New Roman"/>
          <w:color w:val="000000" w:themeColor="text1"/>
        </w:rPr>
        <w:t xml:space="preserve">. </w:t>
      </w:r>
    </w:p>
    <w:p w14:paraId="7D0DD2E2" w14:textId="77777777" w:rsidR="00DA0143" w:rsidRPr="005B3695" w:rsidRDefault="00942BC4" w:rsidP="00B402DD">
      <w:pPr>
        <w:pStyle w:val="TAMainText"/>
        <w:keepNext/>
        <w:spacing w:line="240" w:lineRule="auto"/>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51846722" wp14:editId="2FE3BC88">
            <wp:extent cx="2163082" cy="3174747"/>
            <wp:effectExtent l="0" t="0" r="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841" cy="3175862"/>
                    </a:xfrm>
                    <a:prstGeom prst="rect">
                      <a:avLst/>
                    </a:prstGeom>
                    <a:noFill/>
                    <a:ln>
                      <a:noFill/>
                    </a:ln>
                  </pic:spPr>
                </pic:pic>
              </a:graphicData>
            </a:graphic>
          </wp:inline>
        </w:drawing>
      </w:r>
    </w:p>
    <w:p w14:paraId="5F236AE3" w14:textId="27472BE0" w:rsidR="00AB7DD3" w:rsidRPr="005B3695" w:rsidRDefault="00DA0143" w:rsidP="002B35F8">
      <w:pPr>
        <w:pStyle w:val="Caption"/>
        <w:jc w:val="both"/>
        <w:rPr>
          <w:b w:val="0"/>
        </w:rPr>
      </w:pPr>
      <w:bookmarkStart w:id="20" w:name="_Toc298499028"/>
      <w:r w:rsidRPr="005B3695">
        <w:rPr>
          <w:b w:val="0"/>
        </w:rPr>
        <w:t xml:space="preserve">Figure </w:t>
      </w:r>
      <w:r w:rsidR="009A7FB1" w:rsidRPr="005B3695">
        <w:rPr>
          <w:b w:val="0"/>
          <w:noProof/>
        </w:rPr>
        <w:t>5</w:t>
      </w:r>
      <w:r w:rsidR="002B35F8" w:rsidRPr="005B3695">
        <w:rPr>
          <w:b w:val="0"/>
        </w:rPr>
        <w:t>. A schematic of the possible structures of copolymers containing repeating units of monomer A and monomer B.</w:t>
      </w:r>
      <w:r w:rsidR="008A7536" w:rsidRPr="005B3695">
        <w:rPr>
          <w:b w:val="0"/>
          <w:noProof/>
          <w:vertAlign w:val="superscript"/>
        </w:rPr>
        <w:t>9</w:t>
      </w:r>
      <w:bookmarkEnd w:id="20"/>
    </w:p>
    <w:p w14:paraId="5AE57C55" w14:textId="77777777" w:rsidR="002B35F8" w:rsidRPr="005B3695" w:rsidRDefault="002B35F8" w:rsidP="002B35F8">
      <w:pPr>
        <w:rPr>
          <w:rFonts w:ascii="Times New Roman" w:hAnsi="Times New Roman"/>
          <w:color w:val="000000" w:themeColor="text1"/>
        </w:rPr>
      </w:pPr>
    </w:p>
    <w:p w14:paraId="639CFC21" w14:textId="620CEA02" w:rsidR="00892F05" w:rsidRPr="005B3695" w:rsidRDefault="003C457A" w:rsidP="00267509">
      <w:pPr>
        <w:pStyle w:val="TAMainText"/>
        <w:ind w:firstLine="720"/>
        <w:rPr>
          <w:rFonts w:ascii="Times New Roman" w:hAnsi="Times New Roman"/>
          <w:color w:val="000000" w:themeColor="text1"/>
        </w:rPr>
      </w:pPr>
      <w:r w:rsidRPr="005B3695">
        <w:rPr>
          <w:rFonts w:ascii="Times New Roman" w:hAnsi="Times New Roman"/>
          <w:color w:val="000000" w:themeColor="text1"/>
        </w:rPr>
        <w:t>Block copolymers are composed of one block of one monomer</w:t>
      </w:r>
      <w:r w:rsidR="005E740C" w:rsidRPr="005B3695">
        <w:rPr>
          <w:rFonts w:ascii="Times New Roman" w:hAnsi="Times New Roman"/>
          <w:color w:val="000000" w:themeColor="text1"/>
        </w:rPr>
        <w:t xml:space="preserve"> type</w:t>
      </w:r>
      <w:r w:rsidRPr="005B3695">
        <w:rPr>
          <w:rFonts w:ascii="Times New Roman" w:hAnsi="Times New Roman"/>
          <w:color w:val="000000" w:themeColor="text1"/>
        </w:rPr>
        <w:t>, followed by</w:t>
      </w:r>
      <w:r w:rsidR="005E740C" w:rsidRPr="005B3695">
        <w:rPr>
          <w:rFonts w:ascii="Times New Roman" w:hAnsi="Times New Roman"/>
          <w:color w:val="000000" w:themeColor="text1"/>
        </w:rPr>
        <w:t xml:space="preserve"> a block of the other monomer type</w:t>
      </w:r>
      <w:r w:rsidRPr="005B3695">
        <w:rPr>
          <w:rFonts w:ascii="Times New Roman" w:hAnsi="Times New Roman"/>
          <w:color w:val="000000" w:themeColor="text1"/>
        </w:rPr>
        <w:t>, whereas graft copolymers involve polymerizing a monomer in the presence of a polymer that has been formed of a different monomer</w:t>
      </w:r>
      <w:r w:rsidR="001D7443" w:rsidRPr="005B3695">
        <w:rPr>
          <w:rFonts w:ascii="Times New Roman" w:hAnsi="Times New Roman"/>
          <w:color w:val="000000" w:themeColor="text1"/>
        </w:rPr>
        <w:t xml:space="preserve"> type</w:t>
      </w:r>
      <w:r w:rsidRPr="005B3695">
        <w:rPr>
          <w:rFonts w:ascii="Times New Roman" w:hAnsi="Times New Roman"/>
          <w:color w:val="000000" w:themeColor="text1"/>
        </w:rPr>
        <w:t>.</w:t>
      </w:r>
      <w:r w:rsidR="00063073" w:rsidRPr="005B3695">
        <w:rPr>
          <w:rFonts w:ascii="Times New Roman" w:hAnsi="Times New Roman"/>
          <w:color w:val="000000" w:themeColor="text1"/>
        </w:rPr>
        <w:t xml:space="preserve"> </w:t>
      </w:r>
    </w:p>
    <w:p w14:paraId="372DEB51" w14:textId="3D694F5F" w:rsidR="00063073" w:rsidRPr="005B3695" w:rsidRDefault="006B2868" w:rsidP="00063073">
      <w:pPr>
        <w:pStyle w:val="TAMainText"/>
        <w:ind w:firstLine="720"/>
        <w:rPr>
          <w:rFonts w:ascii="Times New Roman" w:hAnsi="Times New Roman"/>
          <w:color w:val="000000" w:themeColor="text1"/>
        </w:rPr>
      </w:pPr>
      <w:r w:rsidRPr="005B3695">
        <w:rPr>
          <w:rFonts w:ascii="Times New Roman" w:hAnsi="Times New Roman"/>
          <w:color w:val="000000" w:themeColor="text1"/>
        </w:rPr>
        <w:t>The distribution</w:t>
      </w:r>
      <w:r w:rsidR="00390744" w:rsidRPr="005B3695">
        <w:rPr>
          <w:rFonts w:ascii="Times New Roman" w:hAnsi="Times New Roman"/>
          <w:color w:val="000000" w:themeColor="text1"/>
        </w:rPr>
        <w:t xml:space="preserve"> of monomers</w:t>
      </w:r>
      <w:r w:rsidRPr="005B3695">
        <w:rPr>
          <w:rFonts w:ascii="Times New Roman" w:hAnsi="Times New Roman"/>
          <w:color w:val="000000" w:themeColor="text1"/>
        </w:rPr>
        <w:t xml:space="preserve"> in a copolymer</w:t>
      </w:r>
      <w:r w:rsidR="00390744" w:rsidRPr="005B3695">
        <w:rPr>
          <w:rFonts w:ascii="Times New Roman" w:hAnsi="Times New Roman"/>
          <w:color w:val="000000" w:themeColor="text1"/>
        </w:rPr>
        <w:t xml:space="preserve"> is influenced by the reactivity ratio of the monomers (r</w:t>
      </w:r>
      <w:r w:rsidR="00390744" w:rsidRPr="005B3695">
        <w:rPr>
          <w:rFonts w:ascii="Times New Roman" w:hAnsi="Times New Roman"/>
          <w:color w:val="000000" w:themeColor="text1"/>
          <w:vertAlign w:val="subscript"/>
        </w:rPr>
        <w:t>1</w:t>
      </w:r>
      <w:r w:rsidR="00390744" w:rsidRPr="005B3695">
        <w:rPr>
          <w:rFonts w:ascii="Times New Roman" w:hAnsi="Times New Roman"/>
          <w:color w:val="000000" w:themeColor="text1"/>
        </w:rPr>
        <w:t>, r</w:t>
      </w:r>
      <w:r w:rsidR="00390744" w:rsidRPr="005B3695">
        <w:rPr>
          <w:rFonts w:ascii="Times New Roman" w:hAnsi="Times New Roman"/>
          <w:color w:val="000000" w:themeColor="text1"/>
          <w:vertAlign w:val="subscript"/>
        </w:rPr>
        <w:t>2</w:t>
      </w:r>
      <w:r w:rsidR="00390744" w:rsidRPr="005B3695">
        <w:rPr>
          <w:rFonts w:ascii="Times New Roman" w:hAnsi="Times New Roman"/>
          <w:color w:val="000000" w:themeColor="text1"/>
        </w:rPr>
        <w:t>) as described by the Mayo-Lewis equation</w:t>
      </w:r>
      <w:r w:rsidR="002F770C" w:rsidRPr="005B3695">
        <w:rPr>
          <w:rFonts w:ascii="Times New Roman" w:hAnsi="Times New Roman"/>
          <w:color w:val="000000" w:themeColor="text1"/>
        </w:rPr>
        <w:t xml:space="preserve">. For simplicity, in a </w:t>
      </w:r>
      <w:r w:rsidRPr="005B3695">
        <w:rPr>
          <w:rFonts w:ascii="Times New Roman" w:hAnsi="Times New Roman"/>
          <w:color w:val="000000" w:themeColor="text1"/>
        </w:rPr>
        <w:t xml:space="preserve">binary reaction system </w:t>
      </w:r>
      <w:r w:rsidR="002F770C" w:rsidRPr="005B3695">
        <w:rPr>
          <w:rFonts w:ascii="Times New Roman" w:hAnsi="Times New Roman"/>
          <w:color w:val="000000" w:themeColor="text1"/>
        </w:rPr>
        <w:t>(</w:t>
      </w:r>
      <w:r w:rsidRPr="005B3695">
        <w:rPr>
          <w:rFonts w:ascii="Times New Roman" w:hAnsi="Times New Roman"/>
          <w:color w:val="000000" w:themeColor="text1"/>
        </w:rPr>
        <w:t>with monomer 1 and monomer 2</w:t>
      </w:r>
      <w:r w:rsidR="002F770C" w:rsidRPr="005B3695">
        <w:rPr>
          <w:rFonts w:ascii="Times New Roman" w:hAnsi="Times New Roman"/>
          <w:color w:val="000000" w:themeColor="text1"/>
        </w:rPr>
        <w:t>)</w:t>
      </w:r>
      <w:r w:rsidRPr="005B3695">
        <w:rPr>
          <w:rFonts w:ascii="Times New Roman" w:hAnsi="Times New Roman"/>
          <w:color w:val="000000" w:themeColor="text1"/>
        </w:rPr>
        <w:t>, there are four reactions that can occur</w:t>
      </w:r>
      <w:r w:rsidR="005A2CA9" w:rsidRPr="005B3695">
        <w:rPr>
          <w:rFonts w:ascii="Times New Roman" w:hAnsi="Times New Roman"/>
          <w:color w:val="000000" w:themeColor="text1"/>
        </w:rPr>
        <w:t xml:space="preserve"> at the end of a reactive chain, and can terminate in either monomer</w:t>
      </w:r>
      <w:r w:rsidR="00595125" w:rsidRPr="005B3695">
        <w:rPr>
          <w:rFonts w:ascii="Times New Roman" w:hAnsi="Times New Roman"/>
          <w:color w:val="000000" w:themeColor="text1"/>
        </w:rPr>
        <w:t xml:space="preserve"> as shown in Figure 6</w:t>
      </w:r>
      <w:r w:rsidR="00883D04" w:rsidRPr="005B3695">
        <w:rPr>
          <w:rFonts w:ascii="Times New Roman" w:hAnsi="Times New Roman"/>
          <w:color w:val="000000" w:themeColor="text1"/>
        </w:rPr>
        <w:t>.</w:t>
      </w:r>
    </w:p>
    <w:p w14:paraId="2E874B67" w14:textId="77777777" w:rsidR="00883D04" w:rsidRPr="005B3695" w:rsidRDefault="00883D04" w:rsidP="00883D04">
      <w:pPr>
        <w:pStyle w:val="TAMainText"/>
        <w:keepNext/>
        <w:spacing w:line="240" w:lineRule="auto"/>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4C7F46F3" wp14:editId="47F2E2C6">
            <wp:extent cx="1183452" cy="1475372"/>
            <wp:effectExtent l="0" t="0" r="1079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843" cy="1475859"/>
                    </a:xfrm>
                    <a:prstGeom prst="rect">
                      <a:avLst/>
                    </a:prstGeom>
                    <a:noFill/>
                    <a:ln>
                      <a:noFill/>
                    </a:ln>
                  </pic:spPr>
                </pic:pic>
              </a:graphicData>
            </a:graphic>
          </wp:inline>
        </w:drawing>
      </w:r>
    </w:p>
    <w:p w14:paraId="7826F4D8" w14:textId="5DE61F61" w:rsidR="00883D04" w:rsidRPr="005B3695" w:rsidRDefault="00883D04" w:rsidP="002B35F8">
      <w:pPr>
        <w:pStyle w:val="Caption"/>
        <w:jc w:val="both"/>
        <w:rPr>
          <w:b w:val="0"/>
        </w:rPr>
      </w:pPr>
      <w:bookmarkStart w:id="21" w:name="_Toc298499029"/>
      <w:r w:rsidRPr="005B3695">
        <w:rPr>
          <w:b w:val="0"/>
        </w:rPr>
        <w:t xml:space="preserve">Figure </w:t>
      </w:r>
      <w:r w:rsidR="009A7FB1" w:rsidRPr="005B3695">
        <w:rPr>
          <w:b w:val="0"/>
          <w:noProof/>
        </w:rPr>
        <w:t>6</w:t>
      </w:r>
      <w:r w:rsidR="002B35F8" w:rsidRPr="005B3695">
        <w:rPr>
          <w:b w:val="0"/>
        </w:rPr>
        <w:t>. A schematic of the four propagation steps that can occur during free-radical copolymerization.</w:t>
      </w:r>
      <w:bookmarkEnd w:id="21"/>
    </w:p>
    <w:p w14:paraId="75E7EA6A" w14:textId="77777777" w:rsidR="00883D04" w:rsidRPr="005B3695" w:rsidRDefault="00883D04" w:rsidP="00883D04">
      <w:pPr>
        <w:rPr>
          <w:rFonts w:ascii="Times New Roman" w:hAnsi="Times New Roman"/>
          <w:color w:val="000000" w:themeColor="text1"/>
        </w:rPr>
      </w:pPr>
    </w:p>
    <w:p w14:paraId="5736B50E" w14:textId="39ACB40E" w:rsidR="006B2868" w:rsidRPr="005B3695" w:rsidRDefault="00697E23" w:rsidP="00883D04">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In this case, </w:t>
      </w:r>
      <w:r w:rsidR="006B2868" w:rsidRPr="005B3695">
        <w:rPr>
          <w:rFonts w:ascii="Times New Roman" w:hAnsi="Times New Roman"/>
          <w:color w:val="000000" w:themeColor="text1"/>
        </w:rPr>
        <w:t>M</w:t>
      </w:r>
      <w:r w:rsidR="006B2868" w:rsidRPr="005B3695">
        <w:rPr>
          <w:rFonts w:ascii="Times New Roman" w:hAnsi="Times New Roman"/>
          <w:color w:val="000000" w:themeColor="text1"/>
          <w:vertAlign w:val="subscript"/>
        </w:rPr>
        <w:t>1</w:t>
      </w:r>
      <w:r w:rsidR="006B2868" w:rsidRPr="005B3695">
        <w:rPr>
          <w:rFonts w:ascii="Times New Roman" w:hAnsi="Times New Roman"/>
          <w:color w:val="000000" w:themeColor="text1"/>
        </w:rPr>
        <w:t xml:space="preserve"> and M</w:t>
      </w:r>
      <w:r w:rsidR="00743392" w:rsidRPr="005B3695">
        <w:rPr>
          <w:rFonts w:ascii="Times New Roman" w:hAnsi="Times New Roman"/>
          <w:color w:val="000000" w:themeColor="text1"/>
          <w:vertAlign w:val="subscript"/>
        </w:rPr>
        <w:t>2</w:t>
      </w:r>
      <w:r w:rsidR="00743392" w:rsidRPr="005B3695">
        <w:rPr>
          <w:rFonts w:ascii="Times New Roman" w:hAnsi="Times New Roman"/>
          <w:color w:val="000000" w:themeColor="text1"/>
        </w:rPr>
        <w:t xml:space="preserve"> represent monomer 1 and monomer 2 respectively, and each reaction has its own reaction rate constant, </w:t>
      </w:r>
      <w:r w:rsidR="00743392" w:rsidRPr="005B3695">
        <w:rPr>
          <w:rFonts w:ascii="Times New Roman" w:hAnsi="Times New Roman"/>
          <w:i/>
          <w:color w:val="000000" w:themeColor="text1"/>
        </w:rPr>
        <w:t>k</w:t>
      </w:r>
      <w:r w:rsidR="00743392" w:rsidRPr="005B3695">
        <w:rPr>
          <w:rFonts w:ascii="Times New Roman" w:hAnsi="Times New Roman"/>
          <w:i/>
          <w:color w:val="000000" w:themeColor="text1"/>
          <w:vertAlign w:val="subscript"/>
        </w:rPr>
        <w:t>ij</w:t>
      </w:r>
      <w:r w:rsidR="00595125" w:rsidRPr="005B3695">
        <w:rPr>
          <w:rFonts w:ascii="Times New Roman" w:hAnsi="Times New Roman"/>
          <w:color w:val="000000" w:themeColor="text1"/>
        </w:rPr>
        <w:t xml:space="preserve"> as seen in Figure 6</w:t>
      </w:r>
      <w:r w:rsidR="00743392" w:rsidRPr="005B3695">
        <w:rPr>
          <w:rFonts w:ascii="Times New Roman" w:hAnsi="Times New Roman"/>
          <w:color w:val="000000" w:themeColor="text1"/>
        </w:rPr>
        <w:t xml:space="preserve">. </w:t>
      </w:r>
      <w:r w:rsidR="003F6F7B" w:rsidRPr="005B3695">
        <w:rPr>
          <w:rFonts w:ascii="Times New Roman" w:hAnsi="Times New Roman"/>
          <w:color w:val="000000" w:themeColor="text1"/>
        </w:rPr>
        <w:t xml:space="preserve">This assumes that the reaction rate constant is only influenced by the terminal unit, which is known as the terminal model. </w:t>
      </w:r>
      <w:r w:rsidR="00743392" w:rsidRPr="005B3695">
        <w:rPr>
          <w:rFonts w:ascii="Times New Roman" w:hAnsi="Times New Roman"/>
          <w:color w:val="000000" w:themeColor="text1"/>
        </w:rPr>
        <w:t>The reactivity ratios can be described as;</w:t>
      </w: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28"/>
        <w:gridCol w:w="3955"/>
      </w:tblGrid>
      <w:tr w:rsidR="00743392" w:rsidRPr="005B3695" w14:paraId="157B3147" w14:textId="77777777" w:rsidTr="00867AEF">
        <w:trPr>
          <w:jc w:val="right"/>
        </w:trPr>
        <w:tc>
          <w:tcPr>
            <w:tcW w:w="4928" w:type="dxa"/>
            <w:tcBorders>
              <w:bottom w:val="single" w:sz="4" w:space="0" w:color="FFFFFF" w:themeColor="background1"/>
            </w:tcBorders>
          </w:tcPr>
          <w:p w14:paraId="3BE51461" w14:textId="65AB943B" w:rsidR="00743392" w:rsidRPr="005B3695" w:rsidRDefault="00D13E67" w:rsidP="005A2CA9">
            <w:pPr>
              <w:pStyle w:val="TAMainText"/>
              <w:ind w:firstLine="0"/>
              <w:jc w:val="right"/>
              <w:rPr>
                <w:rFonts w:ascii="Times New Roman" w:hAnsi="Times New Roman"/>
                <w:color w:val="000000" w:themeColor="text1"/>
              </w:rPr>
            </w:pPr>
            <m:oMathPara>
              <m:oMath>
                <m:sSub>
                  <m:sSubPr>
                    <m:ctrlPr>
                      <w:rPr>
                        <w:rFonts w:ascii="Cambria Math" w:hAnsi="Cambria Math"/>
                        <w:color w:val="000000" w:themeColor="text1"/>
                      </w:rPr>
                    </m:ctrlPr>
                  </m:sSubPr>
                  <m:e>
                    <m:r>
                      <m:rPr>
                        <m:nor/>
                      </m:rPr>
                      <w:rPr>
                        <w:rFonts w:ascii="Times New Roman" w:hAnsi="Times New Roman"/>
                        <w:color w:val="000000" w:themeColor="text1"/>
                      </w:rPr>
                      <m:t>r</m:t>
                    </m:r>
                  </m:e>
                  <m:sub>
                    <m:r>
                      <m:rPr>
                        <m:nor/>
                      </m:rPr>
                      <w:rPr>
                        <w:rFonts w:ascii="Times New Roman" w:hAnsi="Times New Roman"/>
                        <w:color w:val="000000" w:themeColor="text1"/>
                      </w:rPr>
                      <m:t>1</m:t>
                    </m:r>
                  </m:sub>
                </m:sSub>
                <m:r>
                  <m:rPr>
                    <m:nor/>
                  </m:rPr>
                  <w:rPr>
                    <w:rFonts w:ascii="Times New Roman" w:hAnsi="Times New Roman"/>
                    <w:color w:val="000000" w:themeColor="text1"/>
                  </w:rPr>
                  <m:t xml:space="preserve"> = </m:t>
                </m:r>
                <m:f>
                  <m:fPr>
                    <m:ctrlPr>
                      <w:rPr>
                        <w:rFonts w:ascii="Cambria Math" w:hAnsi="Cambria Math"/>
                        <w:i/>
                        <w:color w:val="000000" w:themeColor="text1"/>
                      </w:rPr>
                    </m:ctrlPr>
                  </m:fPr>
                  <m:num>
                    <m:sSub>
                      <m:sSubPr>
                        <m:ctrlPr>
                          <w:rPr>
                            <w:rFonts w:ascii="Cambria Math" w:hAnsi="Cambria Math"/>
                            <w:i/>
                            <w:color w:val="000000" w:themeColor="text1"/>
                          </w:rPr>
                        </m:ctrlPr>
                      </m:sSubPr>
                      <m:e>
                        <m:r>
                          <m:rPr>
                            <m:nor/>
                          </m:rPr>
                          <w:rPr>
                            <w:rFonts w:ascii="Times New Roman" w:hAnsi="Times New Roman"/>
                            <w:color w:val="000000" w:themeColor="text1"/>
                          </w:rPr>
                          <m:t>k</m:t>
                        </m:r>
                      </m:e>
                      <m:sub>
                        <m:r>
                          <m:rPr>
                            <m:nor/>
                          </m:rPr>
                          <w:rPr>
                            <w:rFonts w:ascii="Times New Roman" w:hAnsi="Times New Roman"/>
                            <w:color w:val="000000" w:themeColor="text1"/>
                          </w:rPr>
                          <m:t>11</m:t>
                        </m:r>
                      </m:sub>
                    </m:sSub>
                  </m:num>
                  <m:den>
                    <m:sSub>
                      <m:sSubPr>
                        <m:ctrlPr>
                          <w:rPr>
                            <w:rFonts w:ascii="Cambria Math" w:hAnsi="Cambria Math"/>
                            <w:i/>
                            <w:color w:val="000000" w:themeColor="text1"/>
                          </w:rPr>
                        </m:ctrlPr>
                      </m:sSubPr>
                      <m:e>
                        <m:r>
                          <m:rPr>
                            <m:nor/>
                          </m:rPr>
                          <w:rPr>
                            <w:rFonts w:ascii="Times New Roman" w:hAnsi="Times New Roman"/>
                            <w:color w:val="000000" w:themeColor="text1"/>
                          </w:rPr>
                          <m:t>k</m:t>
                        </m:r>
                      </m:e>
                      <m:sub>
                        <m:r>
                          <m:rPr>
                            <m:nor/>
                          </m:rPr>
                          <w:rPr>
                            <w:rFonts w:ascii="Times New Roman" w:hAnsi="Times New Roman"/>
                            <w:color w:val="000000" w:themeColor="text1"/>
                          </w:rPr>
                          <m:t>12</m:t>
                        </m:r>
                      </m:sub>
                    </m:sSub>
                  </m:den>
                </m:f>
              </m:oMath>
            </m:oMathPara>
          </w:p>
        </w:tc>
        <w:tc>
          <w:tcPr>
            <w:tcW w:w="3955" w:type="dxa"/>
            <w:tcBorders>
              <w:bottom w:val="single" w:sz="4" w:space="0" w:color="FFFFFF" w:themeColor="background1"/>
            </w:tcBorders>
            <w:vAlign w:val="center"/>
          </w:tcPr>
          <w:p w14:paraId="5E4B9AB6" w14:textId="0883B7B8" w:rsidR="00743392" w:rsidRPr="005B3695" w:rsidRDefault="00143C62" w:rsidP="00867AEF">
            <w:pPr>
              <w:pStyle w:val="TAMainText"/>
              <w:ind w:firstLine="0"/>
              <w:jc w:val="right"/>
              <w:rPr>
                <w:rFonts w:ascii="Times New Roman" w:hAnsi="Times New Roman"/>
                <w:color w:val="000000" w:themeColor="text1"/>
              </w:rPr>
            </w:pPr>
            <w:r w:rsidRPr="005B3695">
              <w:rPr>
                <w:rFonts w:ascii="Times New Roman" w:hAnsi="Times New Roman"/>
                <w:color w:val="000000" w:themeColor="text1"/>
              </w:rPr>
              <w:t>(3</w:t>
            </w:r>
            <w:r w:rsidR="00743392" w:rsidRPr="005B3695">
              <w:rPr>
                <w:rFonts w:ascii="Times New Roman" w:hAnsi="Times New Roman"/>
                <w:color w:val="000000" w:themeColor="text1"/>
              </w:rPr>
              <w:t>)</w:t>
            </w:r>
          </w:p>
        </w:tc>
      </w:tr>
      <w:tr w:rsidR="00743392" w:rsidRPr="005B3695" w14:paraId="479B9161" w14:textId="77777777" w:rsidTr="00867AEF">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0A7007" w14:textId="17FA3BEE" w:rsidR="00743392" w:rsidRPr="005B3695" w:rsidRDefault="00D13E67" w:rsidP="005A2CA9">
            <w:pPr>
              <w:pStyle w:val="TAMainText"/>
              <w:ind w:firstLine="0"/>
              <w:jc w:val="right"/>
              <w:rPr>
                <w:rFonts w:ascii="Times New Roman" w:hAnsi="Times New Roman"/>
                <w:color w:val="000000" w:themeColor="text1"/>
              </w:rPr>
            </w:pPr>
            <m:oMathPara>
              <m:oMath>
                <m:sSub>
                  <m:sSubPr>
                    <m:ctrlPr>
                      <w:rPr>
                        <w:rFonts w:ascii="Cambria Math" w:hAnsi="Cambria Math"/>
                        <w:color w:val="000000" w:themeColor="text1"/>
                      </w:rPr>
                    </m:ctrlPr>
                  </m:sSubPr>
                  <m:e>
                    <m:r>
                      <m:rPr>
                        <m:nor/>
                      </m:rPr>
                      <w:rPr>
                        <w:rFonts w:ascii="Times New Roman" w:hAnsi="Times New Roman"/>
                        <w:color w:val="000000" w:themeColor="text1"/>
                      </w:rPr>
                      <m:t>r</m:t>
                    </m:r>
                  </m:e>
                  <m:sub>
                    <m:r>
                      <m:rPr>
                        <m:nor/>
                      </m:rPr>
                      <w:rPr>
                        <w:rFonts w:ascii="Times New Roman" w:hAnsi="Times New Roman"/>
                        <w:color w:val="000000" w:themeColor="text1"/>
                      </w:rPr>
                      <m:t>2</m:t>
                    </m:r>
                  </m:sub>
                </m:sSub>
                <m:r>
                  <m:rPr>
                    <m:nor/>
                  </m:rPr>
                  <w:rPr>
                    <w:rFonts w:ascii="Times New Roman" w:hAnsi="Times New Roman"/>
                    <w:color w:val="000000" w:themeColor="text1"/>
                  </w:rPr>
                  <m:t xml:space="preserve"> = </m:t>
                </m:r>
                <m:f>
                  <m:fPr>
                    <m:ctrlPr>
                      <w:rPr>
                        <w:rFonts w:ascii="Cambria Math" w:hAnsi="Cambria Math"/>
                        <w:i/>
                        <w:color w:val="000000" w:themeColor="text1"/>
                      </w:rPr>
                    </m:ctrlPr>
                  </m:fPr>
                  <m:num>
                    <m:sSub>
                      <m:sSubPr>
                        <m:ctrlPr>
                          <w:rPr>
                            <w:rFonts w:ascii="Cambria Math" w:hAnsi="Cambria Math"/>
                            <w:i/>
                            <w:color w:val="000000" w:themeColor="text1"/>
                          </w:rPr>
                        </m:ctrlPr>
                      </m:sSubPr>
                      <m:e>
                        <m:r>
                          <m:rPr>
                            <m:nor/>
                          </m:rPr>
                          <w:rPr>
                            <w:rFonts w:ascii="Times New Roman" w:hAnsi="Times New Roman"/>
                            <w:color w:val="000000" w:themeColor="text1"/>
                          </w:rPr>
                          <m:t>k</m:t>
                        </m:r>
                      </m:e>
                      <m:sub>
                        <m:r>
                          <m:rPr>
                            <m:nor/>
                          </m:rPr>
                          <w:rPr>
                            <w:rFonts w:ascii="Times New Roman" w:hAnsi="Times New Roman"/>
                            <w:color w:val="000000" w:themeColor="text1"/>
                          </w:rPr>
                          <m:t>22</m:t>
                        </m:r>
                      </m:sub>
                    </m:sSub>
                  </m:num>
                  <m:den>
                    <m:sSub>
                      <m:sSubPr>
                        <m:ctrlPr>
                          <w:rPr>
                            <w:rFonts w:ascii="Cambria Math" w:hAnsi="Cambria Math"/>
                            <w:i/>
                            <w:color w:val="000000" w:themeColor="text1"/>
                          </w:rPr>
                        </m:ctrlPr>
                      </m:sSubPr>
                      <m:e>
                        <m:r>
                          <m:rPr>
                            <m:nor/>
                          </m:rPr>
                          <w:rPr>
                            <w:rFonts w:ascii="Times New Roman" w:hAnsi="Times New Roman"/>
                            <w:color w:val="000000" w:themeColor="text1"/>
                          </w:rPr>
                          <m:t>k</m:t>
                        </m:r>
                      </m:e>
                      <m:sub>
                        <m:r>
                          <m:rPr>
                            <m:nor/>
                          </m:rPr>
                          <w:rPr>
                            <w:rFonts w:ascii="Times New Roman" w:hAnsi="Times New Roman"/>
                            <w:color w:val="000000" w:themeColor="text1"/>
                          </w:rPr>
                          <m:t>21</m:t>
                        </m:r>
                      </m:sub>
                    </m:sSub>
                  </m:den>
                </m:f>
              </m:oMath>
            </m:oMathPara>
          </w:p>
        </w:tc>
        <w:tc>
          <w:tcPr>
            <w:tcW w:w="3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C788BE4" w14:textId="689044E0" w:rsidR="00743392" w:rsidRPr="005B3695" w:rsidRDefault="00143C62" w:rsidP="00867AEF">
            <w:pPr>
              <w:pStyle w:val="TAMainText"/>
              <w:ind w:firstLine="0"/>
              <w:jc w:val="right"/>
              <w:rPr>
                <w:rFonts w:ascii="Times New Roman" w:hAnsi="Times New Roman"/>
                <w:color w:val="000000" w:themeColor="text1"/>
              </w:rPr>
            </w:pPr>
            <w:r w:rsidRPr="005B3695">
              <w:rPr>
                <w:rFonts w:ascii="Times New Roman" w:hAnsi="Times New Roman"/>
                <w:color w:val="000000" w:themeColor="text1"/>
              </w:rPr>
              <w:t>(4</w:t>
            </w:r>
            <w:r w:rsidR="00743392" w:rsidRPr="005B3695">
              <w:rPr>
                <w:rFonts w:ascii="Times New Roman" w:hAnsi="Times New Roman"/>
                <w:color w:val="000000" w:themeColor="text1"/>
              </w:rPr>
              <w:t>)</w:t>
            </w:r>
          </w:p>
        </w:tc>
      </w:tr>
    </w:tbl>
    <w:p w14:paraId="3B3F8F44" w14:textId="48C55EE2" w:rsidR="00743392" w:rsidRPr="005B3695" w:rsidRDefault="00867AEF" w:rsidP="006B2868">
      <w:pPr>
        <w:pStyle w:val="TAMainText"/>
        <w:ind w:firstLine="0"/>
        <w:rPr>
          <w:rFonts w:ascii="Times New Roman" w:hAnsi="Times New Roman"/>
          <w:color w:val="000000" w:themeColor="text1"/>
        </w:rPr>
      </w:pPr>
      <w:r w:rsidRPr="005B3695">
        <w:rPr>
          <w:rFonts w:ascii="Times New Roman" w:hAnsi="Times New Roman"/>
          <w:color w:val="000000" w:themeColor="text1"/>
        </w:rPr>
        <w:t>The copolymer equation, which defines the instantaneous composition of the copolymer at any time is then given as;</w:t>
      </w: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920"/>
        <w:gridCol w:w="2963"/>
      </w:tblGrid>
      <w:tr w:rsidR="00867AEF" w:rsidRPr="005B3695" w14:paraId="30ECE94F" w14:textId="77777777" w:rsidTr="00867AEF">
        <w:trPr>
          <w:jc w:val="right"/>
        </w:trPr>
        <w:tc>
          <w:tcPr>
            <w:tcW w:w="5920" w:type="dxa"/>
            <w:tcBorders>
              <w:bottom w:val="single" w:sz="4" w:space="0" w:color="FFFFFF" w:themeColor="background1"/>
            </w:tcBorders>
          </w:tcPr>
          <w:p w14:paraId="161D06B7" w14:textId="393A77FA" w:rsidR="00867AEF" w:rsidRPr="005B3695" w:rsidRDefault="00D13E67" w:rsidP="00867AEF">
            <w:pPr>
              <w:pStyle w:val="TAMainText"/>
              <w:ind w:firstLine="0"/>
              <w:jc w:val="right"/>
              <w:rPr>
                <w:rFonts w:ascii="Times New Roman" w:hAnsi="Times New Roman"/>
                <w:color w:val="000000" w:themeColor="text1"/>
              </w:rPr>
            </w:pPr>
            <m:oMathPara>
              <m:oMath>
                <m:f>
                  <m:fPr>
                    <m:ctrlPr>
                      <w:rPr>
                        <w:rFonts w:ascii="Cambria Math" w:hAnsi="Cambria Math"/>
                        <w:i/>
                        <w:color w:val="000000" w:themeColor="text1"/>
                      </w:rPr>
                    </m:ctrlPr>
                  </m:fPr>
                  <m:num>
                    <m:r>
                      <m:rPr>
                        <m:nor/>
                      </m:rPr>
                      <w:rPr>
                        <w:rFonts w:ascii="Times New Roman" w:hAnsi="Times New Roman"/>
                        <w:color w:val="000000" w:themeColor="text1"/>
                      </w:rPr>
                      <m:t>d</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1</m:t>
                            </m:r>
                          </m:sub>
                        </m:sSub>
                      </m:e>
                    </m:d>
                  </m:num>
                  <m:den>
                    <m:r>
                      <m:rPr>
                        <m:nor/>
                      </m:rPr>
                      <w:rPr>
                        <w:rFonts w:ascii="Times New Roman" w:hAnsi="Times New Roman"/>
                        <w:color w:val="000000" w:themeColor="text1"/>
                      </w:rPr>
                      <m:t>d</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2</m:t>
                            </m:r>
                          </m:sub>
                        </m:sSub>
                      </m:e>
                    </m:d>
                  </m:den>
                </m:f>
                <m:r>
                  <m:rPr>
                    <m:nor/>
                  </m:rPr>
                  <w:rPr>
                    <w:rFonts w:ascii="Times New Roman" w:hAnsi="Times New Roman"/>
                    <w:color w:val="000000" w:themeColor="text1"/>
                  </w:rPr>
                  <m:t xml:space="preserve"> = </m:t>
                </m:r>
                <m:f>
                  <m:fPr>
                    <m:ctrlPr>
                      <w:rPr>
                        <w:rFonts w:ascii="Cambria Math" w:hAnsi="Cambria Math"/>
                        <w:i/>
                        <w:color w:val="000000" w:themeColor="text1"/>
                      </w:rPr>
                    </m:ctrlPr>
                  </m:fPr>
                  <m:num>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1</m:t>
                            </m:r>
                          </m:sub>
                        </m:sSub>
                      </m:e>
                    </m:d>
                    <m:d>
                      <m:dPr>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r</m:t>
                            </m:r>
                          </m:e>
                          <m:sub>
                            <m:r>
                              <m:rPr>
                                <m:nor/>
                              </m:rPr>
                              <w:rPr>
                                <w:rFonts w:ascii="Times New Roman" w:hAnsi="Times New Roman"/>
                                <w:color w:val="000000" w:themeColor="text1"/>
                              </w:rPr>
                              <m:t>1</m:t>
                            </m:r>
                          </m:sub>
                        </m:sSub>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1</m:t>
                                </m:r>
                              </m:sub>
                            </m:sSub>
                          </m:e>
                        </m:d>
                        <m:r>
                          <m:rPr>
                            <m:nor/>
                          </m:rPr>
                          <w:rPr>
                            <w:rFonts w:ascii="Times New Roman" w:hAnsi="Times New Roman"/>
                            <w:color w:val="000000" w:themeColor="text1"/>
                          </w:rPr>
                          <m:t xml:space="preserve"> + </m:t>
                        </m:r>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2</m:t>
                                </m:r>
                              </m:sub>
                            </m:sSub>
                          </m:e>
                        </m:d>
                      </m:e>
                    </m:d>
                  </m:num>
                  <m:den>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2</m:t>
                            </m:r>
                          </m:sub>
                        </m:sSub>
                      </m:e>
                    </m:d>
                    <m:d>
                      <m:dPr>
                        <m:ctrlPr>
                          <w:rPr>
                            <w:rFonts w:ascii="Cambria Math" w:hAnsi="Cambria Math"/>
                            <w:i/>
                            <w:color w:val="000000" w:themeColor="text1"/>
                          </w:rPr>
                        </m:ctrlPr>
                      </m:dPr>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1</m:t>
                                </m:r>
                              </m:sub>
                            </m:sSub>
                          </m:e>
                        </m:d>
                        <m:r>
                          <m:rPr>
                            <m:nor/>
                          </m:rPr>
                          <w:rPr>
                            <w:rFonts w:ascii="Times New Roman" w:hAnsi="Times New Roman"/>
                            <w:color w:val="000000" w:themeColor="text1"/>
                          </w:rPr>
                          <m:t xml:space="preserve"> + </m:t>
                        </m:r>
                        <m:sSub>
                          <m:sSubPr>
                            <m:ctrlPr>
                              <w:rPr>
                                <w:rFonts w:ascii="Cambria Math" w:hAnsi="Cambria Math"/>
                                <w:i/>
                                <w:color w:val="000000" w:themeColor="text1"/>
                              </w:rPr>
                            </m:ctrlPr>
                          </m:sSubPr>
                          <m:e>
                            <m:r>
                              <m:rPr>
                                <m:nor/>
                              </m:rPr>
                              <w:rPr>
                                <w:rFonts w:ascii="Times New Roman" w:hAnsi="Times New Roman"/>
                                <w:color w:val="000000" w:themeColor="text1"/>
                              </w:rPr>
                              <m:t>r</m:t>
                            </m:r>
                          </m:e>
                          <m:sub>
                            <m:r>
                              <m:rPr>
                                <m:nor/>
                              </m:rPr>
                              <w:rPr>
                                <w:rFonts w:ascii="Times New Roman" w:hAnsi="Times New Roman"/>
                                <w:color w:val="000000" w:themeColor="text1"/>
                              </w:rPr>
                              <m:t>2</m:t>
                            </m:r>
                          </m:sub>
                        </m:sSub>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m:rPr>
                                    <m:nor/>
                                  </m:rPr>
                                  <w:rPr>
                                    <w:rFonts w:ascii="Times New Roman" w:hAnsi="Times New Roman"/>
                                    <w:color w:val="000000" w:themeColor="text1"/>
                                  </w:rPr>
                                  <m:t>M</m:t>
                                </m:r>
                              </m:e>
                              <m:sub>
                                <m:r>
                                  <m:rPr>
                                    <m:nor/>
                                  </m:rPr>
                                  <w:rPr>
                                    <w:rFonts w:ascii="Times New Roman" w:hAnsi="Times New Roman"/>
                                    <w:color w:val="000000" w:themeColor="text1"/>
                                  </w:rPr>
                                  <m:t>2</m:t>
                                </m:r>
                              </m:sub>
                            </m:sSub>
                          </m:e>
                        </m:d>
                      </m:e>
                    </m:d>
                  </m:den>
                </m:f>
              </m:oMath>
            </m:oMathPara>
          </w:p>
        </w:tc>
        <w:tc>
          <w:tcPr>
            <w:tcW w:w="2963" w:type="dxa"/>
            <w:tcBorders>
              <w:bottom w:val="single" w:sz="4" w:space="0" w:color="FFFFFF" w:themeColor="background1"/>
            </w:tcBorders>
            <w:vAlign w:val="center"/>
          </w:tcPr>
          <w:p w14:paraId="72974988" w14:textId="3807FEBD" w:rsidR="00867AEF" w:rsidRPr="005B3695" w:rsidRDefault="00143C62" w:rsidP="00867AEF">
            <w:pPr>
              <w:pStyle w:val="TAMainText"/>
              <w:ind w:firstLine="0"/>
              <w:jc w:val="right"/>
              <w:rPr>
                <w:rFonts w:ascii="Times New Roman" w:hAnsi="Times New Roman"/>
                <w:color w:val="000000" w:themeColor="text1"/>
              </w:rPr>
            </w:pPr>
            <w:r w:rsidRPr="005B3695">
              <w:rPr>
                <w:rFonts w:ascii="Times New Roman" w:hAnsi="Times New Roman"/>
                <w:color w:val="000000" w:themeColor="text1"/>
              </w:rPr>
              <w:t>(5</w:t>
            </w:r>
            <w:r w:rsidR="00867AEF" w:rsidRPr="005B3695">
              <w:rPr>
                <w:rFonts w:ascii="Times New Roman" w:hAnsi="Times New Roman"/>
                <w:color w:val="000000" w:themeColor="text1"/>
              </w:rPr>
              <w:t>)</w:t>
            </w:r>
          </w:p>
        </w:tc>
      </w:tr>
    </w:tbl>
    <w:p w14:paraId="66362E63" w14:textId="247A4065" w:rsidR="00697E23" w:rsidRPr="005B3695" w:rsidRDefault="00527599" w:rsidP="00867AEF">
      <w:pPr>
        <w:pStyle w:val="TAMainText"/>
        <w:ind w:firstLine="0"/>
        <w:rPr>
          <w:rFonts w:ascii="Times New Roman" w:hAnsi="Times New Roman"/>
          <w:color w:val="000000" w:themeColor="text1"/>
        </w:rPr>
      </w:pPr>
      <w:r w:rsidRPr="005B3695">
        <w:rPr>
          <w:rFonts w:ascii="Times New Roman" w:hAnsi="Times New Roman"/>
          <w:color w:val="000000" w:themeColor="text1"/>
        </w:rPr>
        <w:t>w</w:t>
      </w:r>
      <w:r w:rsidR="00697E23" w:rsidRPr="005B3695">
        <w:rPr>
          <w:rFonts w:ascii="Times New Roman" w:hAnsi="Times New Roman"/>
          <w:color w:val="000000" w:themeColor="text1"/>
        </w:rPr>
        <w:t xml:space="preserve">here the concentration of each monomer is given in square brackets. </w:t>
      </w:r>
    </w:p>
    <w:p w14:paraId="7BBCC2E6" w14:textId="0E99E81F" w:rsidR="00393F44" w:rsidRPr="005B3695" w:rsidRDefault="007A1CF3" w:rsidP="005009A1">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use of copolymerization in emulsion polymerization systems is </w:t>
      </w:r>
      <w:r w:rsidR="003A4C1E" w:rsidRPr="005B3695">
        <w:rPr>
          <w:rFonts w:ascii="Times New Roman" w:hAnsi="Times New Roman"/>
          <w:color w:val="000000" w:themeColor="text1"/>
        </w:rPr>
        <w:t xml:space="preserve">very </w:t>
      </w:r>
      <w:r w:rsidRPr="005B3695">
        <w:rPr>
          <w:rFonts w:ascii="Times New Roman" w:hAnsi="Times New Roman"/>
          <w:color w:val="000000" w:themeColor="text1"/>
        </w:rPr>
        <w:t>common.</w:t>
      </w:r>
      <w:r w:rsidR="00621357" w:rsidRPr="005B3695">
        <w:rPr>
          <w:rFonts w:ascii="Times New Roman" w:hAnsi="Times New Roman"/>
          <w:color w:val="000000" w:themeColor="text1"/>
        </w:rPr>
        <w:t xml:space="preserve"> </w:t>
      </w:r>
      <w:r w:rsidR="003A4C1E" w:rsidRPr="005B3695">
        <w:rPr>
          <w:rFonts w:ascii="Times New Roman" w:hAnsi="Times New Roman"/>
          <w:color w:val="000000" w:themeColor="text1"/>
        </w:rPr>
        <w:t>In addition to the</w:t>
      </w:r>
      <w:r w:rsidR="00527599" w:rsidRPr="005B3695">
        <w:rPr>
          <w:rFonts w:ascii="Times New Roman" w:hAnsi="Times New Roman"/>
          <w:color w:val="000000" w:themeColor="text1"/>
        </w:rPr>
        <w:t xml:space="preserve"> above described</w:t>
      </w:r>
      <w:r w:rsidR="003A4C1E" w:rsidRPr="005B3695">
        <w:rPr>
          <w:rFonts w:ascii="Times New Roman" w:hAnsi="Times New Roman"/>
          <w:color w:val="000000" w:themeColor="text1"/>
        </w:rPr>
        <w:t xml:space="preserve"> kinetics of radical copolymerization</w:t>
      </w:r>
      <w:r w:rsidR="00527599" w:rsidRPr="005B3695">
        <w:rPr>
          <w:rFonts w:ascii="Times New Roman" w:hAnsi="Times New Roman"/>
          <w:color w:val="000000" w:themeColor="text1"/>
        </w:rPr>
        <w:t xml:space="preserve">, the kinetics </w:t>
      </w:r>
      <w:r w:rsidR="00394C60" w:rsidRPr="005B3695">
        <w:rPr>
          <w:rFonts w:ascii="Times New Roman" w:hAnsi="Times New Roman"/>
          <w:color w:val="000000" w:themeColor="text1"/>
        </w:rPr>
        <w:t>is</w:t>
      </w:r>
      <w:r w:rsidR="003A4C1E" w:rsidRPr="005B3695">
        <w:rPr>
          <w:rFonts w:ascii="Times New Roman" w:hAnsi="Times New Roman"/>
          <w:color w:val="000000" w:themeColor="text1"/>
        </w:rPr>
        <w:t xml:space="preserve"> also greatly influenced by the solubility of each monomer in the aqueous phase. Monomers that are less soluble in water will tend to partition into the polymer particles and will become more readily incorporated. The opposite is true for monomers that have a higher affinity for the water phase.</w:t>
      </w:r>
      <w:r w:rsidR="002F770C" w:rsidRPr="005B3695">
        <w:rPr>
          <w:rFonts w:ascii="Times New Roman" w:hAnsi="Times New Roman"/>
          <w:color w:val="000000" w:themeColor="text1"/>
        </w:rPr>
        <w:t xml:space="preserve"> The reaction ratios can also be altered in different chemical environments, such as acidic aqueous environments compared to neutral aqueous environments.</w:t>
      </w:r>
      <w:r w:rsidR="008A7536" w:rsidRPr="005B3695">
        <w:rPr>
          <w:rFonts w:ascii="Times New Roman" w:hAnsi="Times New Roman"/>
          <w:noProof/>
          <w:color w:val="000000" w:themeColor="text1"/>
          <w:vertAlign w:val="superscript"/>
        </w:rPr>
        <w:t>24</w:t>
      </w:r>
      <w:r w:rsidR="00BE4283" w:rsidRPr="005B3695">
        <w:rPr>
          <w:rFonts w:ascii="Times New Roman" w:hAnsi="Times New Roman"/>
          <w:noProof/>
          <w:color w:val="000000" w:themeColor="text1"/>
          <w:vertAlign w:val="superscript"/>
        </w:rPr>
        <w:t>,</w:t>
      </w:r>
      <w:r w:rsidR="008A7536" w:rsidRPr="005B3695">
        <w:rPr>
          <w:rFonts w:ascii="Times New Roman" w:hAnsi="Times New Roman"/>
          <w:noProof/>
          <w:color w:val="000000" w:themeColor="text1"/>
          <w:vertAlign w:val="superscript"/>
        </w:rPr>
        <w:t>25</w:t>
      </w:r>
      <w:r w:rsidR="002F770C" w:rsidRPr="005B3695">
        <w:rPr>
          <w:rFonts w:ascii="Times New Roman" w:hAnsi="Times New Roman"/>
          <w:color w:val="000000" w:themeColor="text1"/>
        </w:rPr>
        <w:t xml:space="preserve"> </w:t>
      </w:r>
    </w:p>
    <w:p w14:paraId="5D18D340" w14:textId="77777777" w:rsidR="00883D04" w:rsidRPr="005B3695" w:rsidRDefault="00883D04" w:rsidP="005009A1">
      <w:pPr>
        <w:pStyle w:val="TAMainText"/>
        <w:ind w:firstLine="720"/>
        <w:rPr>
          <w:rFonts w:ascii="Times New Roman" w:hAnsi="Times New Roman"/>
          <w:color w:val="000000" w:themeColor="text1"/>
        </w:rPr>
      </w:pPr>
    </w:p>
    <w:p w14:paraId="74B7AF0B" w14:textId="1BEDE49F" w:rsidR="005236FB" w:rsidRPr="005B3695" w:rsidRDefault="00215160" w:rsidP="004D34C3">
      <w:pPr>
        <w:pStyle w:val="Heading2"/>
      </w:pPr>
      <w:bookmarkStart w:id="22" w:name="_Toc298502784"/>
      <w:r w:rsidRPr="005B3695">
        <w:t>1.5</w:t>
      </w:r>
      <w:r w:rsidR="005B2EF3" w:rsidRPr="005B3695">
        <w:t>. Latex Stability</w:t>
      </w:r>
      <w:r w:rsidR="008F3DA9" w:rsidRPr="005B3695">
        <w:t xml:space="preserve"> and Zeta-Potential</w:t>
      </w:r>
      <w:bookmarkEnd w:id="22"/>
    </w:p>
    <w:p w14:paraId="4EF332C2" w14:textId="685E6AAE" w:rsidR="00BF5AC4" w:rsidRPr="005B3695" w:rsidRDefault="00257AD0" w:rsidP="00C34757">
      <w:pPr>
        <w:pStyle w:val="TAMainText"/>
        <w:ind w:firstLine="720"/>
        <w:rPr>
          <w:rFonts w:ascii="Times New Roman" w:hAnsi="Times New Roman"/>
          <w:color w:val="000000" w:themeColor="text1"/>
        </w:rPr>
      </w:pPr>
      <w:r w:rsidRPr="005B3695">
        <w:rPr>
          <w:rFonts w:ascii="Times New Roman" w:hAnsi="Times New Roman"/>
          <w:color w:val="000000" w:themeColor="text1"/>
        </w:rPr>
        <w:t>Latex stability or colloidal stability is</w:t>
      </w:r>
      <w:r w:rsidR="00BF5AC4" w:rsidRPr="005B3695">
        <w:rPr>
          <w:rFonts w:ascii="Times New Roman" w:hAnsi="Times New Roman"/>
          <w:color w:val="000000" w:themeColor="text1"/>
        </w:rPr>
        <w:t xml:space="preserve"> a term that refers to the ability of a colloidal dispersion to refrain f</w:t>
      </w:r>
      <w:r w:rsidR="005F49F9" w:rsidRPr="005B3695">
        <w:rPr>
          <w:rFonts w:ascii="Times New Roman" w:hAnsi="Times New Roman"/>
          <w:color w:val="000000" w:themeColor="text1"/>
        </w:rPr>
        <w:t>rom aggregation</w:t>
      </w:r>
      <w:r w:rsidR="00BF5AC4" w:rsidRPr="005B3695">
        <w:rPr>
          <w:rFonts w:ascii="Times New Roman" w:hAnsi="Times New Roman"/>
          <w:color w:val="000000" w:themeColor="text1"/>
        </w:rPr>
        <w:t>, remaining as individual particles.</w:t>
      </w:r>
      <w:r w:rsidR="008A7536" w:rsidRPr="005B3695">
        <w:rPr>
          <w:rFonts w:ascii="Times New Roman" w:hAnsi="Times New Roman"/>
          <w:noProof/>
          <w:color w:val="000000" w:themeColor="text1"/>
          <w:vertAlign w:val="superscript"/>
        </w:rPr>
        <w:t>26</w:t>
      </w:r>
      <w:r w:rsidR="00BF5AC4" w:rsidRPr="005B3695">
        <w:rPr>
          <w:rFonts w:ascii="Times New Roman" w:hAnsi="Times New Roman"/>
          <w:color w:val="000000" w:themeColor="text1"/>
        </w:rPr>
        <w:t xml:space="preserve"> </w:t>
      </w:r>
      <w:r w:rsidR="005009A1" w:rsidRPr="005B3695">
        <w:rPr>
          <w:rFonts w:ascii="Times New Roman" w:hAnsi="Times New Roman"/>
          <w:color w:val="000000" w:themeColor="text1"/>
        </w:rPr>
        <w:t>Particles within a colloidal dispersion are always thermodynamically prone to coagulation since it is thermodynamically favourable to reduce the interfacial area between individual colloids in the dispersion medium. With the use of surfactants, the interfacial energy is reduced which is how these molecules can effectively stabilize a system.</w:t>
      </w:r>
      <w:r w:rsidR="008A7536" w:rsidRPr="005B3695">
        <w:rPr>
          <w:rFonts w:ascii="Times New Roman" w:hAnsi="Times New Roman"/>
          <w:noProof/>
          <w:color w:val="000000" w:themeColor="text1"/>
          <w:vertAlign w:val="superscript"/>
        </w:rPr>
        <w:t>26</w:t>
      </w:r>
      <w:r w:rsidR="00BF5AC4" w:rsidRPr="005B3695">
        <w:rPr>
          <w:rFonts w:ascii="Times New Roman" w:hAnsi="Times New Roman"/>
          <w:color w:val="000000" w:themeColor="text1"/>
        </w:rPr>
        <w:t xml:space="preserve"> </w:t>
      </w:r>
    </w:p>
    <w:p w14:paraId="0B865FC2" w14:textId="4CDADAE7" w:rsidR="00BF5AC4" w:rsidRPr="005B3695" w:rsidRDefault="00E41C25" w:rsidP="00C34757">
      <w:pPr>
        <w:pStyle w:val="TAMainText"/>
        <w:ind w:firstLine="720"/>
        <w:rPr>
          <w:rFonts w:ascii="Times New Roman" w:hAnsi="Times New Roman"/>
          <w:color w:val="000000" w:themeColor="text1"/>
        </w:rPr>
      </w:pPr>
      <w:r w:rsidRPr="005B3695">
        <w:rPr>
          <w:rFonts w:ascii="Times New Roman" w:hAnsi="Times New Roman"/>
          <w:color w:val="000000" w:themeColor="text1"/>
        </w:rPr>
        <w:t>As stated by DVLO theory, t</w:t>
      </w:r>
      <w:r w:rsidR="005009A1" w:rsidRPr="005B3695">
        <w:rPr>
          <w:rFonts w:ascii="Times New Roman" w:hAnsi="Times New Roman"/>
          <w:color w:val="000000" w:themeColor="text1"/>
        </w:rPr>
        <w:t>he stability of a particle is dependent on its total potential energy function, which is governed by a balance between the attractive</w:t>
      </w:r>
      <w:r w:rsidR="007C5DC2" w:rsidRPr="005B3695">
        <w:rPr>
          <w:rFonts w:ascii="Times New Roman" w:hAnsi="Times New Roman"/>
          <w:color w:val="000000" w:themeColor="text1"/>
        </w:rPr>
        <w:t xml:space="preserve"> (van der Waals) forces</w:t>
      </w:r>
      <w:r w:rsidR="005009A1" w:rsidRPr="005B3695">
        <w:rPr>
          <w:rFonts w:ascii="Times New Roman" w:hAnsi="Times New Roman"/>
          <w:color w:val="000000" w:themeColor="text1"/>
        </w:rPr>
        <w:t xml:space="preserve"> and repulsive </w:t>
      </w:r>
      <w:r w:rsidR="007C5DC2" w:rsidRPr="005B3695">
        <w:rPr>
          <w:rFonts w:ascii="Times New Roman" w:hAnsi="Times New Roman"/>
          <w:color w:val="000000" w:themeColor="text1"/>
        </w:rPr>
        <w:t xml:space="preserve">(either electrostatic or steric) </w:t>
      </w:r>
      <w:r w:rsidR="005009A1" w:rsidRPr="005B3695">
        <w:rPr>
          <w:rFonts w:ascii="Times New Roman" w:hAnsi="Times New Roman"/>
          <w:color w:val="000000" w:themeColor="text1"/>
        </w:rPr>
        <w:t xml:space="preserve">forces </w:t>
      </w:r>
      <w:r w:rsidR="005B4E02" w:rsidRPr="005B3695">
        <w:rPr>
          <w:rFonts w:ascii="Times New Roman" w:hAnsi="Times New Roman"/>
          <w:color w:val="000000" w:themeColor="text1"/>
        </w:rPr>
        <w:t>at the surface of particles</w:t>
      </w:r>
      <w:r w:rsidR="005009A1" w:rsidRPr="005B3695">
        <w:rPr>
          <w:rFonts w:ascii="Times New Roman" w:hAnsi="Times New Roman"/>
          <w:color w:val="000000" w:themeColor="text1"/>
        </w:rPr>
        <w:t>. Particles are continuously experiencing Brownian motion, which is the random motion of individual particles in a fluid</w:t>
      </w:r>
      <w:r w:rsidR="002C5B3F" w:rsidRPr="005B3695">
        <w:rPr>
          <w:rFonts w:ascii="Times New Roman" w:hAnsi="Times New Roman"/>
          <w:color w:val="000000" w:themeColor="text1"/>
        </w:rPr>
        <w:t>,</w:t>
      </w:r>
      <w:r w:rsidR="005009A1" w:rsidRPr="005B3695">
        <w:rPr>
          <w:rFonts w:ascii="Times New Roman" w:hAnsi="Times New Roman"/>
          <w:color w:val="000000" w:themeColor="text1"/>
        </w:rPr>
        <w:t xml:space="preserve"> resulting in particle collisions. </w:t>
      </w:r>
      <w:r w:rsidR="007C5DC2" w:rsidRPr="005B3695">
        <w:rPr>
          <w:rFonts w:ascii="Times New Roman" w:hAnsi="Times New Roman"/>
          <w:color w:val="000000" w:themeColor="text1"/>
        </w:rPr>
        <w:t>Maintaining colloidal stability is achieved when the repulsive forces are dominant over the attractive forces.</w:t>
      </w:r>
      <w:r w:rsidR="00850991" w:rsidRPr="005B3695">
        <w:rPr>
          <w:rFonts w:ascii="Times New Roman" w:hAnsi="Times New Roman"/>
          <w:color w:val="000000" w:themeColor="text1"/>
        </w:rPr>
        <w:t xml:space="preserve"> The two major stabilizing forces are the electrostatic forces that arise from ionic agents that exist between particles, and steric forces that </w:t>
      </w:r>
      <w:r w:rsidR="005B4E02" w:rsidRPr="005B3695">
        <w:rPr>
          <w:rFonts w:ascii="Times New Roman" w:hAnsi="Times New Roman"/>
          <w:color w:val="000000" w:themeColor="text1"/>
        </w:rPr>
        <w:t>prevent particles from coming into too close of contact.</w:t>
      </w:r>
      <w:r w:rsidR="008A7536" w:rsidRPr="005B3695">
        <w:rPr>
          <w:rFonts w:ascii="Times New Roman" w:hAnsi="Times New Roman"/>
          <w:noProof/>
          <w:color w:val="000000" w:themeColor="text1"/>
          <w:vertAlign w:val="superscript"/>
        </w:rPr>
        <w:t>27</w:t>
      </w:r>
      <w:r w:rsidR="00BE4283" w:rsidRPr="005B3695">
        <w:rPr>
          <w:rFonts w:ascii="Times New Roman" w:hAnsi="Times New Roman"/>
          <w:noProof/>
          <w:color w:val="000000" w:themeColor="text1"/>
          <w:vertAlign w:val="superscript"/>
        </w:rPr>
        <w:t>,</w:t>
      </w:r>
      <w:r w:rsidR="00F57258" w:rsidRPr="005B3695">
        <w:rPr>
          <w:rFonts w:ascii="Times New Roman" w:hAnsi="Times New Roman"/>
          <w:noProof/>
          <w:color w:val="000000" w:themeColor="text1"/>
          <w:vertAlign w:val="superscript"/>
        </w:rPr>
        <w:t>28</w:t>
      </w:r>
    </w:p>
    <w:p w14:paraId="53DA729E" w14:textId="61C92F8B" w:rsidR="00D74DF4" w:rsidRPr="005B3695" w:rsidRDefault="00E41C25" w:rsidP="001121B3">
      <w:pPr>
        <w:pStyle w:val="TAMainText"/>
        <w:ind w:firstLine="0"/>
        <w:rPr>
          <w:rFonts w:ascii="Times New Roman" w:hAnsi="Times New Roman"/>
          <w:color w:val="000000" w:themeColor="text1"/>
        </w:rPr>
      </w:pPr>
      <w:r w:rsidRPr="005B3695">
        <w:rPr>
          <w:rFonts w:ascii="Times New Roman" w:hAnsi="Times New Roman"/>
          <w:color w:val="000000" w:themeColor="text1"/>
        </w:rPr>
        <w:tab/>
        <w:t>The zeta potential</w:t>
      </w:r>
      <w:r w:rsidR="004744D0" w:rsidRPr="005B3695">
        <w:rPr>
          <w:rFonts w:ascii="Times New Roman" w:hAnsi="Times New Roman"/>
          <w:color w:val="000000" w:themeColor="text1"/>
        </w:rPr>
        <w:t xml:space="preserve"> (</w:t>
      </w:r>
      <w:r w:rsidR="004744D0" w:rsidRPr="005B3695">
        <w:rPr>
          <w:rFonts w:ascii="Times New Roman" w:hAnsi="Times New Roman"/>
          <w:iCs/>
          <w:color w:val="000000" w:themeColor="text1"/>
        </w:rPr>
        <w:t>ζ-potential)</w:t>
      </w:r>
      <w:r w:rsidRPr="005B3695">
        <w:rPr>
          <w:rFonts w:ascii="Times New Roman" w:hAnsi="Times New Roman"/>
          <w:color w:val="000000" w:themeColor="text1"/>
        </w:rPr>
        <w:t xml:space="preserve"> is described as a good indication of the interaction between collo</w:t>
      </w:r>
      <w:r w:rsidR="001C7A58" w:rsidRPr="005B3695">
        <w:rPr>
          <w:rFonts w:ascii="Times New Roman" w:hAnsi="Times New Roman"/>
          <w:color w:val="000000" w:themeColor="text1"/>
        </w:rPr>
        <w:t>idal particles, and its calculated</w:t>
      </w:r>
      <w:r w:rsidRPr="005B3695">
        <w:rPr>
          <w:rFonts w:ascii="Times New Roman" w:hAnsi="Times New Roman"/>
          <w:color w:val="000000" w:themeColor="text1"/>
        </w:rPr>
        <w:t xml:space="preserve"> magnitude</w:t>
      </w:r>
      <w:r w:rsidR="002711C9" w:rsidRPr="005B3695">
        <w:rPr>
          <w:rFonts w:ascii="Times New Roman" w:hAnsi="Times New Roman"/>
          <w:color w:val="000000" w:themeColor="text1"/>
        </w:rPr>
        <w:t xml:space="preserve"> (often reported in millivolts, mV)</w:t>
      </w:r>
      <w:r w:rsidRPr="005B3695">
        <w:rPr>
          <w:rFonts w:ascii="Times New Roman" w:hAnsi="Times New Roman"/>
          <w:color w:val="000000" w:themeColor="text1"/>
        </w:rPr>
        <w:t xml:space="preserve"> is often used to dictate the stability of colloidal systems from a quantitative sense. The majority of colloidal dispersions in water have an electric charge at the surface of colloids.</w:t>
      </w:r>
      <w:r w:rsidR="00F57258" w:rsidRPr="005B3695">
        <w:rPr>
          <w:rFonts w:ascii="Times New Roman" w:hAnsi="Times New Roman"/>
          <w:noProof/>
          <w:color w:val="000000" w:themeColor="text1"/>
          <w:vertAlign w:val="superscript"/>
        </w:rPr>
        <w:t>29</w:t>
      </w:r>
      <w:r w:rsidRPr="005B3695">
        <w:rPr>
          <w:rFonts w:ascii="Times New Roman" w:hAnsi="Times New Roman"/>
          <w:color w:val="000000" w:themeColor="text1"/>
        </w:rPr>
        <w:t xml:space="preserve"> Acidic groups on a surface will dissociate to form a negatively charged surface, whereas basic groups will have a positive charge. An electric double layer will exist around each particle, caused by the net charge at the surface of particles affecting ion distribution in the surrounding regions of the interface, and further resulting in counter ions of an increased concentration. </w:t>
      </w:r>
      <w:r w:rsidR="001121B3" w:rsidRPr="005B3695">
        <w:rPr>
          <w:rFonts w:ascii="Times New Roman" w:hAnsi="Times New Roman"/>
          <w:color w:val="000000" w:themeColor="text1"/>
        </w:rPr>
        <w:t>The different boundaries are illustrated</w:t>
      </w:r>
      <w:r w:rsidR="00595125" w:rsidRPr="005B3695">
        <w:rPr>
          <w:rFonts w:ascii="Times New Roman" w:hAnsi="Times New Roman"/>
          <w:color w:val="000000" w:themeColor="text1"/>
        </w:rPr>
        <w:t xml:space="preserve"> in Figure 7</w:t>
      </w:r>
      <w:r w:rsidR="001121B3" w:rsidRPr="005B3695">
        <w:rPr>
          <w:rFonts w:ascii="Times New Roman" w:hAnsi="Times New Roman"/>
          <w:color w:val="000000" w:themeColor="text1"/>
        </w:rPr>
        <w:t>.</w:t>
      </w:r>
    </w:p>
    <w:p w14:paraId="19428B85" w14:textId="77777777" w:rsidR="00595125" w:rsidRPr="005B3695" w:rsidRDefault="00595125" w:rsidP="001121B3">
      <w:pPr>
        <w:pStyle w:val="TAMainText"/>
        <w:ind w:firstLine="0"/>
        <w:rPr>
          <w:rFonts w:ascii="Times New Roman" w:hAnsi="Times New Roman"/>
          <w:color w:val="000000" w:themeColor="text1"/>
        </w:rPr>
      </w:pPr>
    </w:p>
    <w:p w14:paraId="2740230A" w14:textId="77777777" w:rsidR="00883D04" w:rsidRPr="005B3695" w:rsidRDefault="003B5F25" w:rsidP="00883D04">
      <w:pPr>
        <w:pStyle w:val="TAMainText"/>
        <w:keepNext/>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1B255053" wp14:editId="37A8FC60">
            <wp:extent cx="2562314" cy="3170065"/>
            <wp:effectExtent l="0" t="0" r="3175" b="508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539" cy="3170343"/>
                    </a:xfrm>
                    <a:prstGeom prst="rect">
                      <a:avLst/>
                    </a:prstGeom>
                    <a:noFill/>
                    <a:ln>
                      <a:noFill/>
                    </a:ln>
                  </pic:spPr>
                </pic:pic>
              </a:graphicData>
            </a:graphic>
          </wp:inline>
        </w:drawing>
      </w:r>
    </w:p>
    <w:p w14:paraId="2D78C739" w14:textId="6C7425B3" w:rsidR="008B0E64" w:rsidRPr="005B3695" w:rsidRDefault="00883D04" w:rsidP="00501123">
      <w:pPr>
        <w:pStyle w:val="Caption"/>
        <w:jc w:val="both"/>
        <w:rPr>
          <w:b w:val="0"/>
        </w:rPr>
      </w:pPr>
      <w:bookmarkStart w:id="23" w:name="_Toc298499030"/>
      <w:r w:rsidRPr="005B3695">
        <w:rPr>
          <w:b w:val="0"/>
        </w:rPr>
        <w:t xml:space="preserve">Figure </w:t>
      </w:r>
      <w:r w:rsidR="009A7FB1" w:rsidRPr="005B3695">
        <w:rPr>
          <w:b w:val="0"/>
          <w:noProof/>
        </w:rPr>
        <w:t>7</w:t>
      </w:r>
      <w:r w:rsidR="00501123" w:rsidRPr="005B3695">
        <w:rPr>
          <w:b w:val="0"/>
        </w:rPr>
        <w:t>. A schematic diagram of the double layer that surrounds a colloid within an aqueous medium.</w:t>
      </w:r>
      <w:r w:rsidR="00F57258" w:rsidRPr="005B3695">
        <w:rPr>
          <w:b w:val="0"/>
          <w:noProof/>
          <w:vertAlign w:val="superscript"/>
        </w:rPr>
        <w:t>30</w:t>
      </w:r>
      <w:bookmarkEnd w:id="23"/>
      <w:r w:rsidR="00501123" w:rsidRPr="005B3695">
        <w:rPr>
          <w:b w:val="0"/>
        </w:rPr>
        <w:t xml:space="preserve"> </w:t>
      </w:r>
    </w:p>
    <w:p w14:paraId="68E6B229" w14:textId="77777777" w:rsidR="00D74DF4" w:rsidRPr="005B3695" w:rsidRDefault="00D74DF4" w:rsidP="003B5F25">
      <w:pPr>
        <w:pStyle w:val="TAMainText"/>
        <w:ind w:firstLine="0"/>
        <w:jc w:val="center"/>
        <w:rPr>
          <w:rFonts w:ascii="Times New Roman" w:hAnsi="Times New Roman"/>
          <w:color w:val="000000" w:themeColor="text1"/>
        </w:rPr>
      </w:pPr>
    </w:p>
    <w:p w14:paraId="15E3AB70" w14:textId="64F85EEE" w:rsidR="008F511D" w:rsidRPr="005B3695" w:rsidRDefault="001121B3" w:rsidP="00430244">
      <w:pPr>
        <w:pStyle w:val="TAMainText"/>
        <w:ind w:firstLine="720"/>
        <w:rPr>
          <w:rFonts w:ascii="Times New Roman" w:hAnsi="Times New Roman"/>
          <w:color w:val="000000" w:themeColor="text1"/>
        </w:rPr>
      </w:pPr>
      <w:r w:rsidRPr="005B3695">
        <w:rPr>
          <w:rFonts w:ascii="Times New Roman" w:hAnsi="Times New Roman"/>
          <w:color w:val="000000" w:themeColor="text1"/>
        </w:rPr>
        <w:t>When a particle moves</w:t>
      </w:r>
      <w:r w:rsidR="008E3BDF">
        <w:rPr>
          <w:rFonts w:ascii="Times New Roman" w:hAnsi="Times New Roman"/>
          <w:color w:val="000000" w:themeColor="text1"/>
        </w:rPr>
        <w:t xml:space="preserve"> in response to an applied electric field</w:t>
      </w:r>
      <w:r w:rsidRPr="005B3695">
        <w:rPr>
          <w:rFonts w:ascii="Times New Roman" w:hAnsi="Times New Roman"/>
          <w:color w:val="000000" w:themeColor="text1"/>
        </w:rPr>
        <w:t>, a boundary develops where ions within the boundary also move with the particle, and ions beyond the boundary remain in place w</w:t>
      </w:r>
      <w:r w:rsidR="001C7A58" w:rsidRPr="005B3695">
        <w:rPr>
          <w:rFonts w:ascii="Times New Roman" w:hAnsi="Times New Roman"/>
          <w:color w:val="000000" w:themeColor="text1"/>
        </w:rPr>
        <w:t xml:space="preserve">ithin the continuous phase. It is this boundary </w:t>
      </w:r>
      <w:r w:rsidRPr="005B3695">
        <w:rPr>
          <w:rFonts w:ascii="Times New Roman" w:hAnsi="Times New Roman"/>
          <w:color w:val="000000" w:themeColor="text1"/>
        </w:rPr>
        <w:t>wher</w:t>
      </w:r>
      <w:r w:rsidR="001C7A58" w:rsidRPr="005B3695">
        <w:rPr>
          <w:rFonts w:ascii="Times New Roman" w:hAnsi="Times New Roman"/>
          <w:color w:val="000000" w:themeColor="text1"/>
        </w:rPr>
        <w:t>e the zeta potential is theoretically calculated</w:t>
      </w:r>
      <w:r w:rsidRPr="005B3695">
        <w:rPr>
          <w:rFonts w:ascii="Times New Roman" w:hAnsi="Times New Roman"/>
          <w:color w:val="000000" w:themeColor="text1"/>
        </w:rPr>
        <w:t xml:space="preserve">. </w:t>
      </w:r>
      <w:r w:rsidR="008F511D" w:rsidRPr="005B3695">
        <w:rPr>
          <w:rFonts w:ascii="Times New Roman" w:hAnsi="Times New Roman"/>
          <w:color w:val="000000" w:themeColor="text1"/>
        </w:rPr>
        <w:t>The magnitude of the zeta potential</w:t>
      </w:r>
      <w:r w:rsidR="000C1627" w:rsidRPr="005B3695">
        <w:rPr>
          <w:rFonts w:ascii="Times New Roman" w:hAnsi="Times New Roman"/>
          <w:color w:val="000000" w:themeColor="text1"/>
        </w:rPr>
        <w:t xml:space="preserve"> and a description of </w:t>
      </w:r>
      <w:r w:rsidR="00430244" w:rsidRPr="005B3695">
        <w:rPr>
          <w:rFonts w:ascii="Times New Roman" w:hAnsi="Times New Roman"/>
          <w:color w:val="000000" w:themeColor="text1"/>
        </w:rPr>
        <w:t xml:space="preserve">the relative stability of </w:t>
      </w:r>
      <w:r w:rsidR="000C1627" w:rsidRPr="005B3695">
        <w:rPr>
          <w:rFonts w:ascii="Times New Roman" w:hAnsi="Times New Roman"/>
          <w:color w:val="000000" w:themeColor="text1"/>
        </w:rPr>
        <w:t>a colloid</w:t>
      </w:r>
      <w:r w:rsidR="00430244" w:rsidRPr="005B3695">
        <w:rPr>
          <w:rFonts w:ascii="Times New Roman" w:hAnsi="Times New Roman"/>
          <w:color w:val="000000" w:themeColor="text1"/>
        </w:rPr>
        <w:t xml:space="preserve"> </w:t>
      </w:r>
      <w:r w:rsidR="00595125" w:rsidRPr="005B3695">
        <w:rPr>
          <w:rFonts w:ascii="Times New Roman" w:hAnsi="Times New Roman"/>
          <w:color w:val="000000" w:themeColor="text1"/>
        </w:rPr>
        <w:t>is outlined in Table 1</w:t>
      </w:r>
      <w:r w:rsidR="008F511D" w:rsidRPr="005B3695">
        <w:rPr>
          <w:rFonts w:ascii="Times New Roman" w:hAnsi="Times New Roman"/>
          <w:color w:val="000000" w:themeColor="text1"/>
        </w:rPr>
        <w:t>,</w:t>
      </w:r>
    </w:p>
    <w:p w14:paraId="7535C673" w14:textId="77777777" w:rsidR="00DF7E3F" w:rsidRPr="005B3695" w:rsidRDefault="00DF7E3F" w:rsidP="00430244">
      <w:pPr>
        <w:pStyle w:val="TAMainText"/>
        <w:ind w:firstLine="0"/>
        <w:rPr>
          <w:rFonts w:ascii="Times New Roman" w:hAnsi="Times New Roman"/>
          <w:color w:val="000000" w:themeColor="text1"/>
        </w:rPr>
      </w:pPr>
    </w:p>
    <w:p w14:paraId="6244C15E" w14:textId="64B83F82" w:rsidR="00883D04" w:rsidRPr="005B3695" w:rsidRDefault="00883D04" w:rsidP="00501123">
      <w:pPr>
        <w:pStyle w:val="Caption"/>
        <w:keepNext/>
        <w:jc w:val="both"/>
        <w:rPr>
          <w:b w:val="0"/>
        </w:rPr>
      </w:pPr>
      <w:bookmarkStart w:id="24" w:name="_Toc298497582"/>
      <w:r w:rsidRPr="005B3695">
        <w:rPr>
          <w:b w:val="0"/>
        </w:rPr>
        <w:t xml:space="preserve">Table </w:t>
      </w:r>
      <w:r w:rsidR="006C53CF" w:rsidRPr="005B3695">
        <w:rPr>
          <w:b w:val="0"/>
          <w:noProof/>
        </w:rPr>
        <w:t>1</w:t>
      </w:r>
      <w:r w:rsidRPr="005B3695">
        <w:rPr>
          <w:b w:val="0"/>
        </w:rPr>
        <w:t xml:space="preserve">. </w:t>
      </w:r>
      <w:r w:rsidR="00EE643D" w:rsidRPr="005B3695">
        <w:rPr>
          <w:b w:val="0"/>
        </w:rPr>
        <w:t>Ranges of zeta potential of colloidal dispersions and their corresponding level of stability.</w:t>
      </w:r>
      <w:bookmarkEnd w:id="24"/>
    </w:p>
    <w:tbl>
      <w:tblPr>
        <w:tblW w:w="5330" w:type="dxa"/>
        <w:jc w:val="center"/>
        <w:tblInd w:w="-1611" w:type="dxa"/>
        <w:tblLook w:val="01E0" w:firstRow="1" w:lastRow="1" w:firstColumn="1" w:lastColumn="1" w:noHBand="0" w:noVBand="0"/>
      </w:tblPr>
      <w:tblGrid>
        <w:gridCol w:w="2236"/>
        <w:gridCol w:w="3094"/>
      </w:tblGrid>
      <w:tr w:rsidR="004744D0" w:rsidRPr="005B3695" w14:paraId="36DD4395" w14:textId="77777777" w:rsidTr="004744D0">
        <w:trPr>
          <w:jc w:val="center"/>
        </w:trPr>
        <w:tc>
          <w:tcPr>
            <w:tcW w:w="2236" w:type="dxa"/>
            <w:tcBorders>
              <w:top w:val="single" w:sz="4" w:space="0" w:color="000000"/>
              <w:bottom w:val="single" w:sz="4" w:space="0" w:color="000000"/>
            </w:tcBorders>
            <w:shd w:val="clear" w:color="auto" w:fill="auto"/>
            <w:vAlign w:val="center"/>
          </w:tcPr>
          <w:p w14:paraId="7A5D897A" w14:textId="0B6315D2" w:rsidR="001121B3" w:rsidRPr="005B3695" w:rsidRDefault="004744D0" w:rsidP="00247E4F">
            <w:pPr>
              <w:pStyle w:val="TableHead"/>
              <w:spacing w:line="240" w:lineRule="auto"/>
              <w:ind w:right="-156"/>
              <w:jc w:val="left"/>
              <w:rPr>
                <w:rFonts w:ascii="Times New Roman" w:hAnsi="Times New Roman"/>
                <w:b/>
                <w:color w:val="000000" w:themeColor="text1"/>
                <w:sz w:val="24"/>
                <w:szCs w:val="24"/>
                <w:lang w:val="en-US"/>
              </w:rPr>
            </w:pPr>
            <w:r w:rsidRPr="005B3695">
              <w:rPr>
                <w:rFonts w:ascii="Times New Roman" w:hAnsi="Times New Roman"/>
                <w:b/>
                <w:iCs/>
                <w:color w:val="000000" w:themeColor="text1"/>
                <w:sz w:val="24"/>
                <w:szCs w:val="24"/>
              </w:rPr>
              <w:t>ζ</w:t>
            </w:r>
            <w:r w:rsidRPr="005B3695">
              <w:rPr>
                <w:rFonts w:ascii="Times New Roman" w:hAnsi="Times New Roman"/>
                <w:b/>
                <w:color w:val="000000" w:themeColor="text1"/>
                <w:sz w:val="24"/>
                <w:szCs w:val="24"/>
                <w:lang w:val="en-US"/>
              </w:rPr>
              <w:t xml:space="preserve"> –</w:t>
            </w:r>
            <w:r w:rsidR="001121B3" w:rsidRPr="005B3695">
              <w:rPr>
                <w:rFonts w:ascii="Times New Roman" w:hAnsi="Times New Roman"/>
                <w:b/>
                <w:color w:val="000000" w:themeColor="text1"/>
                <w:sz w:val="24"/>
                <w:szCs w:val="24"/>
                <w:lang w:val="en-US"/>
              </w:rPr>
              <w:t>Potential</w:t>
            </w:r>
            <w:r w:rsidRPr="005B3695">
              <w:rPr>
                <w:rFonts w:ascii="Times New Roman" w:hAnsi="Times New Roman"/>
                <w:b/>
                <w:color w:val="000000" w:themeColor="text1"/>
                <w:sz w:val="24"/>
                <w:szCs w:val="24"/>
                <w:lang w:val="en-US"/>
              </w:rPr>
              <w:t xml:space="preserve"> [mV]</w:t>
            </w:r>
          </w:p>
        </w:tc>
        <w:tc>
          <w:tcPr>
            <w:tcW w:w="3094" w:type="dxa"/>
            <w:tcBorders>
              <w:top w:val="single" w:sz="4" w:space="0" w:color="000000"/>
              <w:bottom w:val="single" w:sz="4" w:space="0" w:color="000000"/>
            </w:tcBorders>
            <w:shd w:val="clear" w:color="auto" w:fill="auto"/>
            <w:vAlign w:val="center"/>
          </w:tcPr>
          <w:p w14:paraId="6F37484A" w14:textId="721D26EF" w:rsidR="001121B3" w:rsidRPr="005B3695" w:rsidRDefault="00EE643D" w:rsidP="00247E4F">
            <w:pPr>
              <w:rPr>
                <w:rFonts w:ascii="Times New Roman" w:hAnsi="Times New Roman" w:cs="Times New Roman"/>
                <w:b/>
                <w:color w:val="000000" w:themeColor="text1"/>
              </w:rPr>
            </w:pPr>
            <w:r w:rsidRPr="005B3695">
              <w:rPr>
                <w:rFonts w:ascii="Times New Roman" w:hAnsi="Times New Roman" w:cs="Times New Roman"/>
                <w:b/>
                <w:color w:val="000000" w:themeColor="text1"/>
              </w:rPr>
              <w:t xml:space="preserve">Colloidal </w:t>
            </w:r>
            <w:r w:rsidR="001121B3" w:rsidRPr="005B3695">
              <w:rPr>
                <w:rFonts w:ascii="Times New Roman" w:hAnsi="Times New Roman" w:cs="Times New Roman"/>
                <w:b/>
                <w:color w:val="000000" w:themeColor="text1"/>
              </w:rPr>
              <w:t>Stability</w:t>
            </w:r>
          </w:p>
        </w:tc>
      </w:tr>
      <w:tr w:rsidR="004744D0" w:rsidRPr="005B3695" w14:paraId="7D13DD15" w14:textId="77777777" w:rsidTr="004744D0">
        <w:trPr>
          <w:jc w:val="center"/>
        </w:trPr>
        <w:tc>
          <w:tcPr>
            <w:tcW w:w="2236" w:type="dxa"/>
            <w:tcBorders>
              <w:top w:val="single" w:sz="4" w:space="0" w:color="000000"/>
            </w:tcBorders>
            <w:shd w:val="clear" w:color="auto" w:fill="auto"/>
          </w:tcPr>
          <w:p w14:paraId="617678FA" w14:textId="6E595472" w:rsidR="001121B3" w:rsidRPr="005B3695" w:rsidRDefault="00DB4CA6" w:rsidP="00247E4F">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w:t>
            </w:r>
            <w:r w:rsidR="001121B3" w:rsidRPr="005B3695">
              <w:rPr>
                <w:rFonts w:ascii="Times New Roman" w:hAnsi="Times New Roman"/>
                <w:color w:val="000000" w:themeColor="text1"/>
                <w:sz w:val="24"/>
                <w:szCs w:val="24"/>
                <w:lang w:val="en-US"/>
              </w:rPr>
              <w:t xml:space="preserve"> </w:t>
            </w:r>
            <w:r w:rsidR="004744D0" w:rsidRPr="005B3695">
              <w:rPr>
                <w:rFonts w:ascii="Times New Roman" w:hAnsi="Times New Roman"/>
                <w:color w:val="000000" w:themeColor="text1"/>
                <w:sz w:val="24"/>
                <w:szCs w:val="24"/>
                <w:lang w:val="en-US"/>
              </w:rPr>
              <w:t xml:space="preserve">to </w:t>
            </w:r>
            <w:r w:rsidR="001121B3" w:rsidRPr="005B3695">
              <w:rPr>
                <w:rFonts w:ascii="Times New Roman" w:hAnsi="Times New Roman"/>
                <w:color w:val="000000" w:themeColor="text1"/>
                <w:sz w:val="24"/>
                <w:szCs w:val="24"/>
                <w:lang w:val="en-US"/>
              </w:rPr>
              <w:t>±</w:t>
            </w:r>
            <w:r w:rsidR="004744D0" w:rsidRPr="005B3695">
              <w:rPr>
                <w:rFonts w:ascii="Times New Roman" w:hAnsi="Times New Roman"/>
                <w:color w:val="000000" w:themeColor="text1"/>
                <w:sz w:val="24"/>
                <w:szCs w:val="24"/>
                <w:lang w:val="en-US"/>
              </w:rPr>
              <w:t xml:space="preserve"> </w:t>
            </w:r>
            <w:r w:rsidR="00247E4F" w:rsidRPr="005B3695">
              <w:rPr>
                <w:rFonts w:ascii="Times New Roman" w:hAnsi="Times New Roman"/>
                <w:color w:val="000000" w:themeColor="text1"/>
                <w:sz w:val="24"/>
                <w:szCs w:val="24"/>
                <w:lang w:val="en-US"/>
              </w:rPr>
              <w:t>5</w:t>
            </w:r>
          </w:p>
        </w:tc>
        <w:tc>
          <w:tcPr>
            <w:tcW w:w="3094" w:type="dxa"/>
            <w:tcBorders>
              <w:top w:val="single" w:sz="4" w:space="0" w:color="000000"/>
            </w:tcBorders>
            <w:shd w:val="clear" w:color="auto" w:fill="auto"/>
          </w:tcPr>
          <w:p w14:paraId="190C0476" w14:textId="55BAF775" w:rsidR="001121B3" w:rsidRPr="005B3695" w:rsidRDefault="004744D0" w:rsidP="00247E4F">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Unstable, rapid coagulation</w:t>
            </w:r>
          </w:p>
        </w:tc>
      </w:tr>
      <w:tr w:rsidR="004744D0" w:rsidRPr="005B3695" w14:paraId="3A615DA5" w14:textId="77777777" w:rsidTr="004744D0">
        <w:trPr>
          <w:jc w:val="center"/>
        </w:trPr>
        <w:tc>
          <w:tcPr>
            <w:tcW w:w="2236" w:type="dxa"/>
            <w:shd w:val="clear" w:color="auto" w:fill="auto"/>
          </w:tcPr>
          <w:p w14:paraId="7E1573FF" w14:textId="429D0D40" w:rsidR="001121B3" w:rsidRPr="005B3695" w:rsidRDefault="004744D0" w:rsidP="00247E4F">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±10 to ±30</w:t>
            </w:r>
          </w:p>
        </w:tc>
        <w:tc>
          <w:tcPr>
            <w:tcW w:w="3094" w:type="dxa"/>
            <w:shd w:val="clear" w:color="auto" w:fill="auto"/>
          </w:tcPr>
          <w:p w14:paraId="18100A21" w14:textId="2312CD2A" w:rsidR="001121B3" w:rsidRPr="005B3695" w:rsidRDefault="004744D0" w:rsidP="00247E4F">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Slightly Stable</w:t>
            </w:r>
          </w:p>
        </w:tc>
      </w:tr>
      <w:tr w:rsidR="004744D0" w:rsidRPr="005B3695" w14:paraId="453A54F1" w14:textId="77777777" w:rsidTr="004744D0">
        <w:trPr>
          <w:jc w:val="center"/>
        </w:trPr>
        <w:tc>
          <w:tcPr>
            <w:tcW w:w="2236" w:type="dxa"/>
            <w:shd w:val="clear" w:color="auto" w:fill="auto"/>
          </w:tcPr>
          <w:p w14:paraId="44524B9F" w14:textId="1474645B" w:rsidR="001121B3" w:rsidRPr="005B3695" w:rsidRDefault="004744D0" w:rsidP="00247E4F">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±30 to ±40</w:t>
            </w:r>
          </w:p>
        </w:tc>
        <w:tc>
          <w:tcPr>
            <w:tcW w:w="3094" w:type="dxa"/>
            <w:shd w:val="clear" w:color="auto" w:fill="auto"/>
          </w:tcPr>
          <w:p w14:paraId="242BF3F2" w14:textId="7D48D67C" w:rsidR="001121B3" w:rsidRPr="005B3695" w:rsidRDefault="004744D0" w:rsidP="00247E4F">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Moderately Stable</w:t>
            </w:r>
          </w:p>
        </w:tc>
      </w:tr>
      <w:tr w:rsidR="004744D0" w:rsidRPr="005B3695" w14:paraId="2E34E096" w14:textId="77777777" w:rsidTr="004744D0">
        <w:trPr>
          <w:jc w:val="center"/>
        </w:trPr>
        <w:tc>
          <w:tcPr>
            <w:tcW w:w="2236" w:type="dxa"/>
            <w:shd w:val="clear" w:color="auto" w:fill="auto"/>
          </w:tcPr>
          <w:p w14:paraId="69D98D12" w14:textId="4FCDC83A" w:rsidR="001121B3" w:rsidRPr="005B3695" w:rsidRDefault="004744D0" w:rsidP="00247E4F">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±40 to ±50</w:t>
            </w:r>
          </w:p>
        </w:tc>
        <w:tc>
          <w:tcPr>
            <w:tcW w:w="3094" w:type="dxa"/>
            <w:shd w:val="clear" w:color="auto" w:fill="auto"/>
          </w:tcPr>
          <w:p w14:paraId="5A05DE7A" w14:textId="398A4CD9" w:rsidR="001121B3" w:rsidRPr="005B3695" w:rsidRDefault="004744D0" w:rsidP="00247E4F">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Good Stability</w:t>
            </w:r>
          </w:p>
        </w:tc>
      </w:tr>
      <w:tr w:rsidR="004744D0" w:rsidRPr="005B3695" w14:paraId="128E4E82" w14:textId="77777777" w:rsidTr="004744D0">
        <w:trPr>
          <w:jc w:val="center"/>
        </w:trPr>
        <w:tc>
          <w:tcPr>
            <w:tcW w:w="2236" w:type="dxa"/>
            <w:tcBorders>
              <w:bottom w:val="single" w:sz="4" w:space="0" w:color="auto"/>
            </w:tcBorders>
            <w:shd w:val="clear" w:color="auto" w:fill="auto"/>
          </w:tcPr>
          <w:p w14:paraId="3D98B468" w14:textId="4D3EC6B3" w:rsidR="001121B3" w:rsidRPr="005B3695" w:rsidRDefault="004744D0" w:rsidP="00247E4F">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greater than ±51</w:t>
            </w:r>
          </w:p>
        </w:tc>
        <w:tc>
          <w:tcPr>
            <w:tcW w:w="3094" w:type="dxa"/>
            <w:tcBorders>
              <w:bottom w:val="single" w:sz="4" w:space="0" w:color="auto"/>
            </w:tcBorders>
            <w:shd w:val="clear" w:color="auto" w:fill="auto"/>
          </w:tcPr>
          <w:p w14:paraId="264DD26C" w14:textId="23D6C7A7" w:rsidR="001121B3" w:rsidRPr="005B3695" w:rsidRDefault="004744D0" w:rsidP="00247E4F">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Excellent Stability</w:t>
            </w:r>
          </w:p>
        </w:tc>
      </w:tr>
    </w:tbl>
    <w:p w14:paraId="01F8C107" w14:textId="77777777" w:rsidR="00184BC8" w:rsidRPr="005B3695" w:rsidRDefault="00184BC8" w:rsidP="00F5792B">
      <w:pPr>
        <w:pStyle w:val="TAMainText"/>
        <w:ind w:firstLine="0"/>
        <w:rPr>
          <w:rFonts w:ascii="Times New Roman" w:hAnsi="Times New Roman"/>
          <w:b/>
          <w:color w:val="000000" w:themeColor="text1"/>
        </w:rPr>
      </w:pPr>
    </w:p>
    <w:p w14:paraId="329D3AD1" w14:textId="702B56E2" w:rsidR="00F5792B" w:rsidRPr="005B3695" w:rsidRDefault="00215160" w:rsidP="004D34C3">
      <w:pPr>
        <w:pStyle w:val="Heading2"/>
      </w:pPr>
      <w:bookmarkStart w:id="25" w:name="_Toc298502785"/>
      <w:r w:rsidRPr="005B3695">
        <w:t>1.6</w:t>
      </w:r>
      <w:r w:rsidR="00F5099D" w:rsidRPr="005B3695">
        <w:t xml:space="preserve">. </w:t>
      </w:r>
      <w:r w:rsidR="00F5792B" w:rsidRPr="005B3695">
        <w:t>Film Formation</w:t>
      </w:r>
      <w:bookmarkEnd w:id="25"/>
    </w:p>
    <w:p w14:paraId="43D52CDF" w14:textId="69638C5C" w:rsidR="00ED0208" w:rsidRPr="005B3695" w:rsidRDefault="007B27A2" w:rsidP="00C10FFC">
      <w:pPr>
        <w:pStyle w:val="TAMainText"/>
        <w:rPr>
          <w:rFonts w:ascii="Times New Roman" w:hAnsi="Times New Roman"/>
          <w:color w:val="000000" w:themeColor="text1"/>
        </w:rPr>
      </w:pPr>
      <w:r w:rsidRPr="005B3695">
        <w:rPr>
          <w:rFonts w:ascii="Times New Roman" w:hAnsi="Times New Roman"/>
          <w:color w:val="000000" w:themeColor="text1"/>
        </w:rPr>
        <w:tab/>
      </w:r>
      <w:r w:rsidR="00170E3C" w:rsidRPr="005B3695">
        <w:rPr>
          <w:rFonts w:ascii="Times New Roman" w:hAnsi="Times New Roman"/>
          <w:color w:val="000000" w:themeColor="text1"/>
        </w:rPr>
        <w:t>The phenomenon of latex film formation is important to understand</w:t>
      </w:r>
      <w:r w:rsidR="007A427E" w:rsidRPr="005B3695">
        <w:rPr>
          <w:rFonts w:ascii="Times New Roman" w:hAnsi="Times New Roman"/>
          <w:color w:val="000000" w:themeColor="text1"/>
        </w:rPr>
        <w:t xml:space="preserve"> with respect to how products within the pain</w:t>
      </w:r>
      <w:r w:rsidR="00F96F14" w:rsidRPr="005B3695">
        <w:rPr>
          <w:rFonts w:ascii="Times New Roman" w:hAnsi="Times New Roman"/>
          <w:color w:val="000000" w:themeColor="text1"/>
        </w:rPr>
        <w:t>t and coatings industry</w:t>
      </w:r>
      <w:r w:rsidR="007A427E" w:rsidRPr="005B3695">
        <w:rPr>
          <w:rFonts w:ascii="Times New Roman" w:hAnsi="Times New Roman"/>
          <w:color w:val="000000" w:themeColor="text1"/>
        </w:rPr>
        <w:t xml:space="preserve"> function</w:t>
      </w:r>
      <w:r w:rsidR="00F96F14" w:rsidRPr="005B3695">
        <w:rPr>
          <w:rFonts w:ascii="Times New Roman" w:hAnsi="Times New Roman"/>
          <w:color w:val="000000" w:themeColor="text1"/>
        </w:rPr>
        <w:t xml:space="preserve"> at a molecular level</w:t>
      </w:r>
      <w:r w:rsidR="007A427E" w:rsidRPr="005B3695">
        <w:rPr>
          <w:rFonts w:ascii="Times New Roman" w:hAnsi="Times New Roman"/>
          <w:color w:val="000000" w:themeColor="text1"/>
        </w:rPr>
        <w:t>.</w:t>
      </w:r>
      <w:r w:rsidR="00170E3C" w:rsidRPr="005B3695">
        <w:rPr>
          <w:rFonts w:ascii="Times New Roman" w:hAnsi="Times New Roman"/>
          <w:color w:val="000000" w:themeColor="text1"/>
        </w:rPr>
        <w:t xml:space="preserve"> </w:t>
      </w:r>
      <w:r w:rsidR="00014689" w:rsidRPr="005B3695">
        <w:rPr>
          <w:rFonts w:ascii="Times New Roman" w:hAnsi="Times New Roman"/>
          <w:color w:val="000000" w:themeColor="text1"/>
        </w:rPr>
        <w:t>Latex film formation is a process in which the stabilizing forces of individual latex particles are overcome upon evapouration of the continuous aqueous phase</w:t>
      </w:r>
      <w:r w:rsidR="00ED0208" w:rsidRPr="005B3695">
        <w:rPr>
          <w:rFonts w:ascii="Times New Roman" w:hAnsi="Times New Roman"/>
          <w:color w:val="000000" w:themeColor="text1"/>
        </w:rPr>
        <w:t>, resulting in</w:t>
      </w:r>
      <w:r w:rsidR="00E72408" w:rsidRPr="005B3695">
        <w:rPr>
          <w:rFonts w:ascii="Times New Roman" w:hAnsi="Times New Roman"/>
          <w:color w:val="000000" w:themeColor="text1"/>
        </w:rPr>
        <w:t xml:space="preserve"> the transition of a stable colloidal dispersion into</w:t>
      </w:r>
      <w:r w:rsidR="00ED0208" w:rsidRPr="005B3695">
        <w:rPr>
          <w:rFonts w:ascii="Times New Roman" w:hAnsi="Times New Roman"/>
          <w:color w:val="000000" w:themeColor="text1"/>
        </w:rPr>
        <w:t xml:space="preserve"> a continuous</w:t>
      </w:r>
      <w:r w:rsidR="00E72408" w:rsidRPr="005B3695">
        <w:rPr>
          <w:rFonts w:ascii="Times New Roman" w:hAnsi="Times New Roman"/>
          <w:color w:val="000000" w:themeColor="text1"/>
        </w:rPr>
        <w:t xml:space="preserve"> polymer</w:t>
      </w:r>
      <w:r w:rsidR="00ED0208" w:rsidRPr="005B3695">
        <w:rPr>
          <w:rFonts w:ascii="Times New Roman" w:hAnsi="Times New Roman"/>
          <w:color w:val="000000" w:themeColor="text1"/>
        </w:rPr>
        <w:t xml:space="preserve"> film. </w:t>
      </w:r>
    </w:p>
    <w:p w14:paraId="10E521A1" w14:textId="2843239E" w:rsidR="00D92F87" w:rsidRPr="005B3695" w:rsidRDefault="00ED0208" w:rsidP="00B77F5F">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mechanistic process of film formation can be divided into three stages; </w:t>
      </w:r>
      <w:r w:rsidR="00595125" w:rsidRPr="005B3695">
        <w:rPr>
          <w:rFonts w:ascii="Times New Roman" w:hAnsi="Times New Roman"/>
          <w:color w:val="000000" w:themeColor="text1"/>
        </w:rPr>
        <w:t xml:space="preserve">1) </w:t>
      </w:r>
      <w:r w:rsidRPr="005B3695">
        <w:rPr>
          <w:rFonts w:ascii="Times New Roman" w:hAnsi="Times New Roman"/>
          <w:color w:val="000000" w:themeColor="text1"/>
        </w:rPr>
        <w:t xml:space="preserve">coalescence, </w:t>
      </w:r>
      <w:r w:rsidR="00595125" w:rsidRPr="005B3695">
        <w:rPr>
          <w:rFonts w:ascii="Times New Roman" w:hAnsi="Times New Roman"/>
          <w:color w:val="000000" w:themeColor="text1"/>
        </w:rPr>
        <w:t xml:space="preserve">2) </w:t>
      </w:r>
      <w:r w:rsidRPr="005B3695">
        <w:rPr>
          <w:rFonts w:ascii="Times New Roman" w:hAnsi="Times New Roman"/>
          <w:color w:val="000000" w:themeColor="text1"/>
        </w:rPr>
        <w:t xml:space="preserve">deformation, and </w:t>
      </w:r>
      <w:r w:rsidR="00595125" w:rsidRPr="005B3695">
        <w:rPr>
          <w:rFonts w:ascii="Times New Roman" w:hAnsi="Times New Roman"/>
          <w:color w:val="000000" w:themeColor="text1"/>
        </w:rPr>
        <w:t xml:space="preserve">3) </w:t>
      </w:r>
      <w:r w:rsidRPr="005B3695">
        <w:rPr>
          <w:rFonts w:ascii="Times New Roman" w:hAnsi="Times New Roman"/>
          <w:color w:val="000000" w:themeColor="text1"/>
        </w:rPr>
        <w:t>diffusion.</w:t>
      </w:r>
      <w:r w:rsidR="00F57258" w:rsidRPr="005B3695">
        <w:rPr>
          <w:rFonts w:ascii="Times New Roman" w:hAnsi="Times New Roman"/>
          <w:noProof/>
          <w:color w:val="000000" w:themeColor="text1"/>
          <w:vertAlign w:val="superscript"/>
        </w:rPr>
        <w:t>31</w:t>
      </w:r>
      <w:r w:rsidR="00155EE3" w:rsidRPr="005B3695">
        <w:rPr>
          <w:rFonts w:ascii="Times New Roman" w:hAnsi="Times New Roman"/>
          <w:noProof/>
          <w:color w:val="000000" w:themeColor="text1"/>
          <w:vertAlign w:val="superscript"/>
        </w:rPr>
        <w:t>-</w:t>
      </w:r>
      <w:r w:rsidR="00F57258" w:rsidRPr="005B3695">
        <w:rPr>
          <w:rFonts w:ascii="Times New Roman" w:hAnsi="Times New Roman"/>
          <w:noProof/>
          <w:color w:val="000000" w:themeColor="text1"/>
          <w:vertAlign w:val="superscript"/>
        </w:rPr>
        <w:t>33</w:t>
      </w:r>
      <w:r w:rsidRPr="005B3695">
        <w:rPr>
          <w:rFonts w:ascii="Times New Roman" w:hAnsi="Times New Roman"/>
          <w:color w:val="000000" w:themeColor="text1"/>
        </w:rPr>
        <w:t xml:space="preserve"> </w:t>
      </w:r>
      <w:r w:rsidR="005B4149" w:rsidRPr="005B3695">
        <w:rPr>
          <w:rFonts w:ascii="Times New Roman" w:hAnsi="Times New Roman"/>
          <w:color w:val="000000" w:themeColor="text1"/>
        </w:rPr>
        <w:t>In the first stage, the evapouration of water causes the particles to become more concentrated</w:t>
      </w:r>
      <w:r w:rsidR="009E0345" w:rsidRPr="005B3695">
        <w:rPr>
          <w:rFonts w:ascii="Times New Roman" w:hAnsi="Times New Roman"/>
          <w:color w:val="000000" w:themeColor="text1"/>
        </w:rPr>
        <w:t>, until they eventually</w:t>
      </w:r>
      <w:r w:rsidR="005B4149" w:rsidRPr="005B3695">
        <w:rPr>
          <w:rFonts w:ascii="Times New Roman" w:hAnsi="Times New Roman"/>
          <w:color w:val="000000" w:themeColor="text1"/>
        </w:rPr>
        <w:t xml:space="preserve"> come in</w:t>
      </w:r>
      <w:r w:rsidR="0037405E" w:rsidRPr="005B3695">
        <w:rPr>
          <w:rFonts w:ascii="Times New Roman" w:hAnsi="Times New Roman"/>
          <w:color w:val="000000" w:themeColor="text1"/>
        </w:rPr>
        <w:t>to contact with one another, leading to particle coalescence and ordering</w:t>
      </w:r>
      <w:r w:rsidR="005B4149" w:rsidRPr="005B3695">
        <w:rPr>
          <w:rFonts w:ascii="Times New Roman" w:hAnsi="Times New Roman"/>
          <w:color w:val="000000" w:themeColor="text1"/>
        </w:rPr>
        <w:t xml:space="preserve">. </w:t>
      </w:r>
      <w:r w:rsidR="0037405E" w:rsidRPr="005B3695">
        <w:rPr>
          <w:rFonts w:ascii="Times New Roman" w:hAnsi="Times New Roman"/>
          <w:color w:val="000000" w:themeColor="text1"/>
        </w:rPr>
        <w:t>The second stage begins when enough water has evapourated that</w:t>
      </w:r>
      <w:r w:rsidR="009E0345" w:rsidRPr="005B3695">
        <w:rPr>
          <w:rFonts w:ascii="Times New Roman" w:hAnsi="Times New Roman"/>
          <w:color w:val="000000" w:themeColor="text1"/>
        </w:rPr>
        <w:t xml:space="preserve"> all of</w:t>
      </w:r>
      <w:r w:rsidR="0037405E" w:rsidRPr="005B3695">
        <w:rPr>
          <w:rFonts w:ascii="Times New Roman" w:hAnsi="Times New Roman"/>
          <w:color w:val="000000" w:themeColor="text1"/>
        </w:rPr>
        <w:t xml:space="preserve"> the particles are completely in contact with neighbouring particles. In t</w:t>
      </w:r>
      <w:r w:rsidR="000848DA" w:rsidRPr="005B3695">
        <w:rPr>
          <w:rFonts w:ascii="Times New Roman" w:hAnsi="Times New Roman"/>
          <w:color w:val="000000" w:themeColor="text1"/>
        </w:rPr>
        <w:t xml:space="preserve">he second stage, particles </w:t>
      </w:r>
      <w:r w:rsidR="0037405E" w:rsidRPr="005B3695">
        <w:rPr>
          <w:rFonts w:ascii="Times New Roman" w:hAnsi="Times New Roman"/>
          <w:color w:val="000000" w:themeColor="text1"/>
        </w:rPr>
        <w:t xml:space="preserve">begin to deform if they are soft enough, </w:t>
      </w:r>
      <w:r w:rsidR="00390D2A" w:rsidRPr="005B3695">
        <w:rPr>
          <w:rFonts w:ascii="Times New Roman" w:hAnsi="Times New Roman"/>
          <w:color w:val="000000" w:themeColor="text1"/>
        </w:rPr>
        <w:t>packing into an ordered structure and coming into irreversible contact with each other. The voids betwe</w:t>
      </w:r>
      <w:r w:rsidR="000848DA" w:rsidRPr="005B3695">
        <w:rPr>
          <w:rFonts w:ascii="Times New Roman" w:hAnsi="Times New Roman"/>
          <w:color w:val="000000" w:themeColor="text1"/>
        </w:rPr>
        <w:t xml:space="preserve">en the spherical particles </w:t>
      </w:r>
      <w:r w:rsidR="00390D2A" w:rsidRPr="005B3695">
        <w:rPr>
          <w:rFonts w:ascii="Times New Roman" w:hAnsi="Times New Roman"/>
          <w:color w:val="000000" w:themeColor="text1"/>
        </w:rPr>
        <w:t xml:space="preserve">decrease upon the deformation of the particles. The third and final stage begins involves polymer chain diffusion across the boundaries of the particles. In this stage, soft particles become more homogeneous, and the mechanical properties of the coating improve as neighbouring polymer chains </w:t>
      </w:r>
      <w:r w:rsidR="000848DA" w:rsidRPr="005B3695">
        <w:rPr>
          <w:rFonts w:ascii="Times New Roman" w:hAnsi="Times New Roman"/>
          <w:color w:val="000000" w:themeColor="text1"/>
        </w:rPr>
        <w:t xml:space="preserve">interpenetrate and become </w:t>
      </w:r>
      <w:r w:rsidR="00390D2A" w:rsidRPr="005B3695">
        <w:rPr>
          <w:rFonts w:ascii="Times New Roman" w:hAnsi="Times New Roman"/>
          <w:color w:val="000000" w:themeColor="text1"/>
        </w:rPr>
        <w:t>entangle</w:t>
      </w:r>
      <w:r w:rsidR="000848DA" w:rsidRPr="005B3695">
        <w:rPr>
          <w:rFonts w:ascii="Times New Roman" w:hAnsi="Times New Roman"/>
          <w:color w:val="000000" w:themeColor="text1"/>
        </w:rPr>
        <w:t>d</w:t>
      </w:r>
      <w:r w:rsidR="00390D2A" w:rsidRPr="005B3695">
        <w:rPr>
          <w:rFonts w:ascii="Times New Roman" w:hAnsi="Times New Roman"/>
          <w:color w:val="000000" w:themeColor="text1"/>
        </w:rPr>
        <w:t xml:space="preserve"> with one another across the particle boundaries.</w:t>
      </w:r>
      <w:r w:rsidR="00F57258" w:rsidRPr="005B3695">
        <w:rPr>
          <w:rFonts w:ascii="Times New Roman" w:hAnsi="Times New Roman"/>
          <w:noProof/>
          <w:color w:val="000000" w:themeColor="text1"/>
          <w:vertAlign w:val="superscript"/>
        </w:rPr>
        <w:t>34</w:t>
      </w:r>
      <w:r w:rsidR="00390D2A" w:rsidRPr="005B3695">
        <w:rPr>
          <w:rFonts w:ascii="Times New Roman" w:hAnsi="Times New Roman"/>
          <w:color w:val="000000" w:themeColor="text1"/>
        </w:rPr>
        <w:t xml:space="preserve"> A schematic of the film format</w:t>
      </w:r>
      <w:r w:rsidR="00D62D0B" w:rsidRPr="005B3695">
        <w:rPr>
          <w:rFonts w:ascii="Times New Roman" w:hAnsi="Times New Roman"/>
          <w:color w:val="000000" w:themeColor="text1"/>
        </w:rPr>
        <w:t>ion process is shown in Figure 8</w:t>
      </w:r>
      <w:r w:rsidR="00390D2A" w:rsidRPr="005B3695">
        <w:rPr>
          <w:rFonts w:ascii="Times New Roman" w:hAnsi="Times New Roman"/>
          <w:color w:val="000000" w:themeColor="text1"/>
        </w:rPr>
        <w:t>.</w:t>
      </w:r>
    </w:p>
    <w:p w14:paraId="4B8AA848" w14:textId="77777777" w:rsidR="00883D04" w:rsidRPr="005B3695" w:rsidRDefault="00B77F5F" w:rsidP="00883D04">
      <w:pPr>
        <w:pStyle w:val="TAMainText"/>
        <w:keepNext/>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6F56685A" wp14:editId="3BD4BB78">
            <wp:extent cx="5503545" cy="1116529"/>
            <wp:effectExtent l="0" t="0" r="8255" b="127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3545" cy="1116529"/>
                    </a:xfrm>
                    <a:prstGeom prst="rect">
                      <a:avLst/>
                    </a:prstGeom>
                    <a:noFill/>
                    <a:ln>
                      <a:noFill/>
                    </a:ln>
                  </pic:spPr>
                </pic:pic>
              </a:graphicData>
            </a:graphic>
          </wp:inline>
        </w:drawing>
      </w:r>
    </w:p>
    <w:p w14:paraId="4147D84F" w14:textId="0EBD3E5E" w:rsidR="00D92F87" w:rsidRPr="005B3695" w:rsidRDefault="00883D04" w:rsidP="00EE643D">
      <w:pPr>
        <w:pStyle w:val="Caption"/>
        <w:jc w:val="both"/>
        <w:rPr>
          <w:b w:val="0"/>
        </w:rPr>
      </w:pPr>
      <w:bookmarkStart w:id="26" w:name="_Toc298499031"/>
      <w:r w:rsidRPr="005B3695">
        <w:rPr>
          <w:b w:val="0"/>
        </w:rPr>
        <w:t xml:space="preserve">Figure </w:t>
      </w:r>
      <w:r w:rsidR="009A7FB1" w:rsidRPr="005B3695">
        <w:rPr>
          <w:b w:val="0"/>
          <w:noProof/>
        </w:rPr>
        <w:t>8</w:t>
      </w:r>
      <w:r w:rsidR="00EE643D" w:rsidRPr="005B3695">
        <w:rPr>
          <w:b w:val="0"/>
        </w:rPr>
        <w:t xml:space="preserve">. </w:t>
      </w:r>
      <w:r w:rsidRPr="005B3695">
        <w:rPr>
          <w:b w:val="0"/>
        </w:rPr>
        <w:t>Schematic</w:t>
      </w:r>
      <w:r w:rsidR="00EE643D" w:rsidRPr="005B3695">
        <w:rPr>
          <w:b w:val="0"/>
        </w:rPr>
        <w:t xml:space="preserve"> representation</w:t>
      </w:r>
      <w:r w:rsidRPr="005B3695">
        <w:rPr>
          <w:b w:val="0"/>
        </w:rPr>
        <w:t xml:space="preserve"> of</w:t>
      </w:r>
      <w:r w:rsidR="00EE643D" w:rsidRPr="005B3695">
        <w:rPr>
          <w:b w:val="0"/>
        </w:rPr>
        <w:t xml:space="preserve"> latex particles during</w:t>
      </w:r>
      <w:r w:rsidRPr="005B3695">
        <w:rPr>
          <w:b w:val="0"/>
        </w:rPr>
        <w:t xml:space="preserve"> the </w:t>
      </w:r>
      <w:r w:rsidR="00EE643D" w:rsidRPr="005B3695">
        <w:rPr>
          <w:b w:val="0"/>
        </w:rPr>
        <w:t>three stages of film formation.</w:t>
      </w:r>
      <w:bookmarkEnd w:id="26"/>
    </w:p>
    <w:p w14:paraId="5D5496DB" w14:textId="77777777" w:rsidR="00883D04" w:rsidRPr="005B3695" w:rsidRDefault="00883D04" w:rsidP="00883D04">
      <w:pPr>
        <w:rPr>
          <w:rFonts w:ascii="Times New Roman" w:hAnsi="Times New Roman"/>
          <w:color w:val="000000" w:themeColor="text1"/>
        </w:rPr>
      </w:pPr>
    </w:p>
    <w:p w14:paraId="038A417E" w14:textId="1BBB228A" w:rsidR="007B27A2" w:rsidRPr="005B3695" w:rsidRDefault="00EA1518" w:rsidP="00EA1518">
      <w:pPr>
        <w:pStyle w:val="TAMainText"/>
        <w:ind w:firstLine="720"/>
        <w:rPr>
          <w:rFonts w:ascii="Times New Roman" w:hAnsi="Times New Roman"/>
          <w:color w:val="000000" w:themeColor="text1"/>
        </w:rPr>
      </w:pPr>
      <w:r w:rsidRPr="005B3695">
        <w:rPr>
          <w:rFonts w:ascii="Times New Roman" w:hAnsi="Times New Roman"/>
          <w:color w:val="000000" w:themeColor="text1"/>
        </w:rPr>
        <w:t>It is well known that the glass transition temperature plays a crucial role as a parameter within the film formation model. It is most important in the second and third stages, where the deformation of particles and the diffusion of polymer molecules across the boundaries of par</w:t>
      </w:r>
      <w:r w:rsidR="00063073" w:rsidRPr="005B3695">
        <w:rPr>
          <w:rFonts w:ascii="Times New Roman" w:hAnsi="Times New Roman"/>
          <w:color w:val="000000" w:themeColor="text1"/>
        </w:rPr>
        <w:t>ticles occur</w:t>
      </w:r>
      <w:r w:rsidRPr="005B3695">
        <w:rPr>
          <w:rFonts w:ascii="Times New Roman" w:hAnsi="Times New Roman"/>
          <w:color w:val="000000" w:themeColor="text1"/>
        </w:rPr>
        <w:t xml:space="preserve">. </w:t>
      </w:r>
      <w:r w:rsidR="009679D0">
        <w:rPr>
          <w:rFonts w:ascii="Times New Roman" w:hAnsi="Times New Roman"/>
          <w:color w:val="000000" w:themeColor="text1"/>
        </w:rPr>
        <w:t>There are m</w:t>
      </w:r>
      <w:r w:rsidR="00CE2A2E">
        <w:rPr>
          <w:rFonts w:ascii="Times New Roman" w:hAnsi="Times New Roman"/>
          <w:color w:val="000000" w:themeColor="text1"/>
        </w:rPr>
        <w:t xml:space="preserve">any products within the paint and coatings industry </w:t>
      </w:r>
      <w:r w:rsidR="009679D0">
        <w:rPr>
          <w:rFonts w:ascii="Times New Roman" w:hAnsi="Times New Roman"/>
          <w:color w:val="000000" w:themeColor="text1"/>
        </w:rPr>
        <w:t xml:space="preserve">which </w:t>
      </w:r>
      <w:r w:rsidR="00CE2A2E">
        <w:rPr>
          <w:rFonts w:ascii="Times New Roman" w:hAnsi="Times New Roman"/>
          <w:color w:val="000000" w:themeColor="text1"/>
        </w:rPr>
        <w:t>use polymers with glass transition temperatures as low as 10 °C</w:t>
      </w:r>
      <w:r w:rsidRPr="005B3695">
        <w:rPr>
          <w:rFonts w:ascii="Times New Roman" w:hAnsi="Times New Roman"/>
          <w:color w:val="000000" w:themeColor="text1"/>
        </w:rPr>
        <w:t xml:space="preserve">. </w:t>
      </w:r>
      <w:r w:rsidR="009679D0">
        <w:rPr>
          <w:rFonts w:ascii="Times New Roman" w:hAnsi="Times New Roman"/>
          <w:color w:val="000000" w:themeColor="text1"/>
        </w:rPr>
        <w:t>In this case</w:t>
      </w:r>
      <w:r w:rsidRPr="005B3695">
        <w:rPr>
          <w:rFonts w:ascii="Times New Roman" w:hAnsi="Times New Roman"/>
          <w:color w:val="000000" w:themeColor="text1"/>
        </w:rPr>
        <w:t xml:space="preserve">, </w:t>
      </w:r>
      <w:r w:rsidR="009679D0">
        <w:rPr>
          <w:rFonts w:ascii="Times New Roman" w:hAnsi="Times New Roman"/>
          <w:color w:val="000000" w:themeColor="text1"/>
        </w:rPr>
        <w:t xml:space="preserve">these </w:t>
      </w:r>
      <w:r w:rsidRPr="005B3695">
        <w:rPr>
          <w:rFonts w:ascii="Times New Roman" w:hAnsi="Times New Roman"/>
          <w:color w:val="000000" w:themeColor="text1"/>
        </w:rPr>
        <w:t xml:space="preserve">amorphous polymer chains </w:t>
      </w:r>
      <w:r w:rsidR="009679D0">
        <w:rPr>
          <w:rFonts w:ascii="Times New Roman" w:hAnsi="Times New Roman"/>
          <w:color w:val="000000" w:themeColor="text1"/>
        </w:rPr>
        <w:t>will be</w:t>
      </w:r>
      <w:r w:rsidRPr="005B3695">
        <w:rPr>
          <w:rFonts w:ascii="Times New Roman" w:hAnsi="Times New Roman"/>
          <w:color w:val="000000" w:themeColor="text1"/>
        </w:rPr>
        <w:t xml:space="preserve"> soft </w:t>
      </w:r>
      <w:r w:rsidR="009679D0">
        <w:rPr>
          <w:rFonts w:ascii="Times New Roman" w:hAnsi="Times New Roman"/>
          <w:color w:val="000000" w:themeColor="text1"/>
        </w:rPr>
        <w:t xml:space="preserve">and </w:t>
      </w:r>
      <w:r w:rsidRPr="005B3695">
        <w:rPr>
          <w:rFonts w:ascii="Times New Roman" w:hAnsi="Times New Roman"/>
          <w:color w:val="000000" w:themeColor="text1"/>
        </w:rPr>
        <w:t xml:space="preserve">rubbery </w:t>
      </w:r>
      <w:r w:rsidR="009679D0">
        <w:rPr>
          <w:rFonts w:ascii="Times New Roman" w:hAnsi="Times New Roman"/>
          <w:color w:val="000000" w:themeColor="text1"/>
        </w:rPr>
        <w:t>at ambient conditions</w:t>
      </w:r>
      <w:r w:rsidRPr="005B3695">
        <w:rPr>
          <w:rFonts w:ascii="Times New Roman" w:hAnsi="Times New Roman"/>
          <w:color w:val="000000" w:themeColor="text1"/>
        </w:rPr>
        <w:t xml:space="preserve">, and </w:t>
      </w:r>
      <w:r w:rsidR="009679D0">
        <w:rPr>
          <w:rFonts w:ascii="Times New Roman" w:hAnsi="Times New Roman"/>
          <w:color w:val="000000" w:themeColor="text1"/>
        </w:rPr>
        <w:t xml:space="preserve">will </w:t>
      </w:r>
      <w:r w:rsidRPr="005B3695">
        <w:rPr>
          <w:rFonts w:ascii="Times New Roman" w:hAnsi="Times New Roman"/>
          <w:color w:val="000000" w:themeColor="text1"/>
        </w:rPr>
        <w:t>po</w:t>
      </w:r>
      <w:r w:rsidR="000848DA" w:rsidRPr="005B3695">
        <w:rPr>
          <w:rFonts w:ascii="Times New Roman" w:hAnsi="Times New Roman"/>
          <w:color w:val="000000" w:themeColor="text1"/>
        </w:rPr>
        <w:t>ssess</w:t>
      </w:r>
      <w:r w:rsidRPr="005B3695">
        <w:rPr>
          <w:rFonts w:ascii="Times New Roman" w:hAnsi="Times New Roman"/>
          <w:color w:val="000000" w:themeColor="text1"/>
        </w:rPr>
        <w:t xml:space="preserve"> a certain degree of mobility that is optimal for the deformation and diffusion of polymer chains to occur. </w:t>
      </w:r>
      <w:r w:rsidR="007B27A2" w:rsidRPr="005B3695">
        <w:rPr>
          <w:rFonts w:ascii="Times New Roman" w:hAnsi="Times New Roman"/>
          <w:color w:val="000000" w:themeColor="text1"/>
        </w:rPr>
        <w:t>If the T</w:t>
      </w:r>
      <w:r w:rsidR="007B27A2" w:rsidRPr="005B3695">
        <w:rPr>
          <w:rFonts w:ascii="Times New Roman" w:hAnsi="Times New Roman"/>
          <w:color w:val="000000" w:themeColor="text1"/>
          <w:vertAlign w:val="subscript"/>
        </w:rPr>
        <w:t>g</w:t>
      </w:r>
      <w:r w:rsidR="007B27A2" w:rsidRPr="005B3695">
        <w:rPr>
          <w:rFonts w:ascii="Times New Roman" w:hAnsi="Times New Roman"/>
          <w:color w:val="000000" w:themeColor="text1"/>
        </w:rPr>
        <w:t xml:space="preserve"> of the polymer particles is too high, or if the coating is applied at </w:t>
      </w:r>
      <w:r w:rsidR="009679D0">
        <w:rPr>
          <w:rFonts w:ascii="Times New Roman" w:hAnsi="Times New Roman"/>
          <w:color w:val="000000" w:themeColor="text1"/>
        </w:rPr>
        <w:t>a</w:t>
      </w:r>
      <w:r w:rsidR="007B27A2" w:rsidRPr="005B3695">
        <w:rPr>
          <w:rFonts w:ascii="Times New Roman" w:hAnsi="Times New Roman"/>
          <w:color w:val="000000" w:themeColor="text1"/>
        </w:rPr>
        <w:t xml:space="preserve"> temperature</w:t>
      </w:r>
      <w:r w:rsidR="009679D0">
        <w:rPr>
          <w:rFonts w:ascii="Times New Roman" w:hAnsi="Times New Roman"/>
          <w:color w:val="000000" w:themeColor="text1"/>
        </w:rPr>
        <w:t xml:space="preserve"> too low</w:t>
      </w:r>
      <w:r w:rsidR="007B27A2" w:rsidRPr="005B3695">
        <w:rPr>
          <w:rFonts w:ascii="Times New Roman" w:hAnsi="Times New Roman"/>
          <w:color w:val="000000" w:themeColor="text1"/>
        </w:rPr>
        <w:t xml:space="preserve">, the mobility of polymer chains will be hindered at ambient conditions and </w:t>
      </w:r>
      <w:r w:rsidR="000848DA" w:rsidRPr="005B3695">
        <w:rPr>
          <w:rFonts w:ascii="Times New Roman" w:hAnsi="Times New Roman"/>
          <w:color w:val="000000" w:themeColor="text1"/>
        </w:rPr>
        <w:t>thus</w:t>
      </w:r>
      <w:r w:rsidR="007B27A2" w:rsidRPr="005B3695">
        <w:rPr>
          <w:rFonts w:ascii="Times New Roman" w:hAnsi="Times New Roman"/>
          <w:color w:val="000000" w:themeColor="text1"/>
        </w:rPr>
        <w:t xml:space="preserve"> compromise the </w:t>
      </w:r>
      <w:r w:rsidRPr="005B3695">
        <w:rPr>
          <w:rFonts w:ascii="Times New Roman" w:hAnsi="Times New Roman"/>
          <w:color w:val="000000" w:themeColor="text1"/>
        </w:rPr>
        <w:t>q</w:t>
      </w:r>
      <w:r w:rsidR="007B27A2" w:rsidRPr="005B3695">
        <w:rPr>
          <w:rFonts w:ascii="Times New Roman" w:hAnsi="Times New Roman"/>
          <w:color w:val="000000" w:themeColor="text1"/>
        </w:rPr>
        <w:t>uality of the coating.</w:t>
      </w:r>
      <w:r w:rsidRPr="005B3695">
        <w:rPr>
          <w:rFonts w:ascii="Times New Roman" w:hAnsi="Times New Roman"/>
          <w:color w:val="000000" w:themeColor="text1"/>
        </w:rPr>
        <w:t xml:space="preserve"> As the coating dries, polymer chain deformation and diffusion will not be sufficient for producing a cohesive </w:t>
      </w:r>
      <w:r w:rsidR="000848DA" w:rsidRPr="005B3695">
        <w:rPr>
          <w:rFonts w:ascii="Times New Roman" w:hAnsi="Times New Roman"/>
          <w:color w:val="000000" w:themeColor="text1"/>
        </w:rPr>
        <w:t xml:space="preserve">film, and cracks </w:t>
      </w:r>
      <w:r w:rsidRPr="005B3695">
        <w:rPr>
          <w:rFonts w:ascii="Times New Roman" w:hAnsi="Times New Roman"/>
          <w:color w:val="000000" w:themeColor="text1"/>
        </w:rPr>
        <w:t>appear</w:t>
      </w:r>
      <w:r w:rsidR="00CE2A2E">
        <w:rPr>
          <w:rFonts w:ascii="Times New Roman" w:hAnsi="Times New Roman"/>
          <w:color w:val="000000" w:themeColor="text1"/>
        </w:rPr>
        <w:t xml:space="preserve"> on the surface</w:t>
      </w:r>
      <w:r w:rsidRPr="005B3695">
        <w:rPr>
          <w:rFonts w:ascii="Times New Roman" w:hAnsi="Times New Roman"/>
          <w:color w:val="000000" w:themeColor="text1"/>
        </w:rPr>
        <w:t>.</w:t>
      </w:r>
      <w:r w:rsidR="007B27A2" w:rsidRPr="005B3695">
        <w:rPr>
          <w:rFonts w:ascii="Times New Roman" w:hAnsi="Times New Roman"/>
          <w:color w:val="000000" w:themeColor="text1"/>
        </w:rPr>
        <w:t xml:space="preserve"> On the other hand,</w:t>
      </w:r>
      <w:r w:rsidRPr="005B3695">
        <w:rPr>
          <w:rFonts w:ascii="Times New Roman" w:hAnsi="Times New Roman"/>
          <w:color w:val="000000" w:themeColor="text1"/>
        </w:rPr>
        <w:t xml:space="preserve"> if the T</w:t>
      </w:r>
      <w:r w:rsidRPr="005B3695">
        <w:rPr>
          <w:rFonts w:ascii="Times New Roman" w:hAnsi="Times New Roman"/>
          <w:color w:val="000000" w:themeColor="text1"/>
          <w:vertAlign w:val="subscript"/>
        </w:rPr>
        <w:t>g</w:t>
      </w:r>
      <w:r w:rsidR="007B27A2" w:rsidRPr="005B3695">
        <w:rPr>
          <w:rFonts w:ascii="Times New Roman" w:hAnsi="Times New Roman"/>
          <w:color w:val="000000" w:themeColor="text1"/>
        </w:rPr>
        <w:t xml:space="preserve"> of the</w:t>
      </w:r>
      <w:r w:rsidRPr="005B3695">
        <w:rPr>
          <w:rFonts w:ascii="Times New Roman" w:hAnsi="Times New Roman"/>
          <w:color w:val="000000" w:themeColor="text1"/>
        </w:rPr>
        <w:t xml:space="preserve"> particles is too low, the coating can </w:t>
      </w:r>
      <w:r w:rsidR="007B27A2" w:rsidRPr="005B3695">
        <w:rPr>
          <w:rFonts w:ascii="Times New Roman" w:hAnsi="Times New Roman"/>
          <w:color w:val="000000" w:themeColor="text1"/>
        </w:rPr>
        <w:t>remain</w:t>
      </w:r>
      <w:r w:rsidRPr="005B3695">
        <w:rPr>
          <w:rFonts w:ascii="Times New Roman" w:hAnsi="Times New Roman"/>
          <w:color w:val="000000" w:themeColor="text1"/>
        </w:rPr>
        <w:t xml:space="preserve"> too</w:t>
      </w:r>
      <w:r w:rsidR="007B27A2" w:rsidRPr="005B3695">
        <w:rPr>
          <w:rFonts w:ascii="Times New Roman" w:hAnsi="Times New Roman"/>
          <w:color w:val="000000" w:themeColor="text1"/>
        </w:rPr>
        <w:t xml:space="preserve"> sticky</w:t>
      </w:r>
      <w:r w:rsidRPr="005B3695">
        <w:rPr>
          <w:rFonts w:ascii="Times New Roman" w:hAnsi="Times New Roman"/>
          <w:color w:val="000000" w:themeColor="text1"/>
        </w:rPr>
        <w:t>, which can lead to</w:t>
      </w:r>
      <w:r w:rsidR="007B27A2" w:rsidRPr="005B3695">
        <w:rPr>
          <w:rFonts w:ascii="Times New Roman" w:hAnsi="Times New Roman"/>
          <w:color w:val="000000" w:themeColor="text1"/>
        </w:rPr>
        <w:t xml:space="preserve"> dirt </w:t>
      </w:r>
      <w:r w:rsidR="005E2A7E" w:rsidRPr="005B3695">
        <w:rPr>
          <w:rFonts w:ascii="Times New Roman" w:hAnsi="Times New Roman"/>
          <w:color w:val="000000" w:themeColor="text1"/>
        </w:rPr>
        <w:t>and impurities sticking to the coating.</w:t>
      </w:r>
      <w:r w:rsidR="007B27A2" w:rsidRPr="005B3695">
        <w:rPr>
          <w:rFonts w:ascii="Times New Roman" w:hAnsi="Times New Roman"/>
          <w:color w:val="000000" w:themeColor="text1"/>
        </w:rPr>
        <w:t xml:space="preserve"> </w:t>
      </w:r>
      <w:r w:rsidR="005E2A7E" w:rsidRPr="005B3695">
        <w:rPr>
          <w:rFonts w:ascii="Times New Roman" w:hAnsi="Times New Roman"/>
          <w:color w:val="000000" w:themeColor="text1"/>
        </w:rPr>
        <w:t>In order to optimize the properties of the coatings, the properties of the polymer chains must also be carefully tuned to achieve a high quality latex coating.</w:t>
      </w:r>
      <w:r w:rsidR="00CC72C3" w:rsidRPr="005B3695">
        <w:rPr>
          <w:rFonts w:ascii="Times New Roman" w:hAnsi="Times New Roman"/>
          <w:noProof/>
          <w:color w:val="000000" w:themeColor="text1"/>
          <w:vertAlign w:val="superscript"/>
        </w:rPr>
        <w:t>34</w:t>
      </w:r>
    </w:p>
    <w:p w14:paraId="439930BC" w14:textId="77777777" w:rsidR="00AF725E" w:rsidRPr="005B3695" w:rsidRDefault="00AF725E" w:rsidP="00257AD0">
      <w:pPr>
        <w:pStyle w:val="TAMainText"/>
        <w:ind w:firstLine="0"/>
        <w:rPr>
          <w:rFonts w:ascii="Times New Roman" w:hAnsi="Times New Roman"/>
          <w:color w:val="000000" w:themeColor="text1"/>
        </w:rPr>
      </w:pPr>
    </w:p>
    <w:p w14:paraId="4AF97262" w14:textId="1942D813" w:rsidR="00257AD0" w:rsidRPr="005B3695" w:rsidRDefault="00215160" w:rsidP="004D34C3">
      <w:pPr>
        <w:pStyle w:val="Heading2"/>
      </w:pPr>
      <w:bookmarkStart w:id="27" w:name="_Toc298502786"/>
      <w:r w:rsidRPr="005B3695">
        <w:t>1.7</w:t>
      </w:r>
      <w:r w:rsidR="00257AD0" w:rsidRPr="005B3695">
        <w:t xml:space="preserve">. Switchable </w:t>
      </w:r>
      <w:r w:rsidR="000C64E4" w:rsidRPr="005B3695">
        <w:t xml:space="preserve">Polymer </w:t>
      </w:r>
      <w:r w:rsidR="00257AD0" w:rsidRPr="005B3695">
        <w:t>Latex</w:t>
      </w:r>
      <w:r w:rsidR="00F52582" w:rsidRPr="005B3695">
        <w:t>es</w:t>
      </w:r>
      <w:bookmarkEnd w:id="27"/>
    </w:p>
    <w:p w14:paraId="1639B068" w14:textId="0B56D452" w:rsidR="00517CCF" w:rsidRPr="005B3695" w:rsidRDefault="00714E10" w:rsidP="00714E10">
      <w:pPr>
        <w:pStyle w:val="TAMainText"/>
        <w:ind w:firstLine="720"/>
        <w:rPr>
          <w:rFonts w:ascii="Times New Roman" w:hAnsi="Times New Roman"/>
          <w:color w:val="000000" w:themeColor="text1"/>
        </w:rPr>
      </w:pPr>
      <w:r w:rsidRPr="005B3695">
        <w:rPr>
          <w:rFonts w:ascii="Times New Roman" w:hAnsi="Times New Roman"/>
          <w:color w:val="000000" w:themeColor="text1"/>
        </w:rPr>
        <w:t>The developmen</w:t>
      </w:r>
      <w:r w:rsidR="00185D09" w:rsidRPr="005B3695">
        <w:rPr>
          <w:rFonts w:ascii="Times New Roman" w:hAnsi="Times New Roman"/>
          <w:color w:val="000000" w:themeColor="text1"/>
        </w:rPr>
        <w:t>t of switchable latexes has become</w:t>
      </w:r>
      <w:r w:rsidRPr="005B3695">
        <w:rPr>
          <w:rFonts w:ascii="Times New Roman" w:hAnsi="Times New Roman"/>
          <w:color w:val="000000" w:themeColor="text1"/>
        </w:rPr>
        <w:t xml:space="preserve"> of interest in recent years, owing to the disadvantages that current conventional latex products posse</w:t>
      </w:r>
      <w:r w:rsidR="00185D09" w:rsidRPr="005B3695">
        <w:rPr>
          <w:rFonts w:ascii="Times New Roman" w:hAnsi="Times New Roman"/>
          <w:color w:val="000000" w:themeColor="text1"/>
        </w:rPr>
        <w:t>s</w:t>
      </w:r>
      <w:r w:rsidRPr="005B3695">
        <w:rPr>
          <w:rFonts w:ascii="Times New Roman" w:hAnsi="Times New Roman"/>
          <w:color w:val="000000" w:themeColor="text1"/>
        </w:rPr>
        <w:t>s.</w:t>
      </w:r>
      <w:r w:rsidR="00185D09" w:rsidRPr="005B3695">
        <w:rPr>
          <w:rFonts w:ascii="Times New Roman" w:hAnsi="Times New Roman"/>
          <w:color w:val="000000" w:themeColor="text1"/>
        </w:rPr>
        <w:t xml:space="preserve"> </w:t>
      </w:r>
      <w:r w:rsidR="00D0172B" w:rsidRPr="005B3695">
        <w:rPr>
          <w:rFonts w:ascii="Times New Roman" w:hAnsi="Times New Roman"/>
          <w:color w:val="000000" w:themeColor="text1"/>
        </w:rPr>
        <w:t>For latex polymers that are desired in the resin state (i.e. non-dispersed state), the deactivation of conventional surfactants is quite difficult, and requires the addition of large amounts of acid, base, or salt depending on the nature of the surfactant. This can have negative effects on the environment, resulting in the ge</w:t>
      </w:r>
      <w:r w:rsidR="00517CCF" w:rsidRPr="005B3695">
        <w:rPr>
          <w:rFonts w:ascii="Times New Roman" w:hAnsi="Times New Roman"/>
          <w:color w:val="000000" w:themeColor="text1"/>
        </w:rPr>
        <w:t>neration of wastewater, and</w:t>
      </w:r>
      <w:r w:rsidR="00D0172B" w:rsidRPr="005B3695">
        <w:rPr>
          <w:rFonts w:ascii="Times New Roman" w:hAnsi="Times New Roman"/>
          <w:color w:val="000000" w:themeColor="text1"/>
        </w:rPr>
        <w:t xml:space="preserve"> is </w:t>
      </w:r>
      <w:r w:rsidR="00517CCF" w:rsidRPr="005B3695">
        <w:rPr>
          <w:rFonts w:ascii="Times New Roman" w:hAnsi="Times New Roman"/>
          <w:color w:val="000000" w:themeColor="text1"/>
        </w:rPr>
        <w:t xml:space="preserve">also </w:t>
      </w:r>
      <w:r w:rsidR="00BC12FF" w:rsidRPr="005B3695">
        <w:rPr>
          <w:rFonts w:ascii="Times New Roman" w:hAnsi="Times New Roman"/>
          <w:color w:val="000000" w:themeColor="text1"/>
        </w:rPr>
        <w:t>very energy intensive</w:t>
      </w:r>
      <w:r w:rsidR="00D0172B" w:rsidRPr="005B3695">
        <w:rPr>
          <w:rFonts w:ascii="Times New Roman" w:hAnsi="Times New Roman"/>
          <w:color w:val="000000" w:themeColor="text1"/>
        </w:rPr>
        <w:t xml:space="preserve">. </w:t>
      </w:r>
    </w:p>
    <w:p w14:paraId="6D6300E6" w14:textId="027A0CD7" w:rsidR="00D0172B" w:rsidRPr="005B3695" w:rsidRDefault="00185D09" w:rsidP="00517CCF">
      <w:pPr>
        <w:pStyle w:val="TAMainText"/>
        <w:ind w:firstLine="720"/>
        <w:rPr>
          <w:rFonts w:ascii="Times New Roman" w:hAnsi="Times New Roman"/>
          <w:color w:val="000000" w:themeColor="text1"/>
        </w:rPr>
      </w:pPr>
      <w:r w:rsidRPr="005B3695">
        <w:rPr>
          <w:rFonts w:ascii="Times New Roman" w:hAnsi="Times New Roman"/>
          <w:color w:val="000000" w:themeColor="text1"/>
        </w:rPr>
        <w:t>Most latex products are used in their dispersed state after production, and are typically comprised of approximately 45%-60% of water.</w:t>
      </w:r>
      <w:r w:rsidR="00D0172B" w:rsidRPr="005B3695">
        <w:rPr>
          <w:rFonts w:ascii="Times New Roman" w:hAnsi="Times New Roman"/>
          <w:color w:val="000000" w:themeColor="text1"/>
        </w:rPr>
        <w:t xml:space="preserve"> This amount of water has a large contribution to the storage and transportation costs of these products, since these products are stored and shipped with the water after synthesis.</w:t>
      </w:r>
      <w:r w:rsidR="00517CCF" w:rsidRPr="005B3695">
        <w:rPr>
          <w:rFonts w:ascii="Times New Roman" w:hAnsi="Times New Roman"/>
          <w:color w:val="000000" w:themeColor="text1"/>
        </w:rPr>
        <w:t xml:space="preserve"> </w:t>
      </w:r>
      <w:r w:rsidR="00D0172B" w:rsidRPr="005B3695">
        <w:rPr>
          <w:rFonts w:ascii="Times New Roman" w:hAnsi="Times New Roman"/>
          <w:color w:val="000000" w:themeColor="text1"/>
        </w:rPr>
        <w:t>The possibility of destabilizing these latex particles from water could result in a condensed or powdered form of emulsion polymers. After storing and transporting the latex in its condensed form</w:t>
      </w:r>
      <w:r w:rsidR="00517CCF" w:rsidRPr="005B3695">
        <w:rPr>
          <w:rFonts w:ascii="Times New Roman" w:hAnsi="Times New Roman"/>
          <w:color w:val="000000" w:themeColor="text1"/>
        </w:rPr>
        <w:t xml:space="preserve">, followed by restabilizing the particles in water when required, the high storage and transportation costs could be eliminated. From a realistic sense, this is impossible for conventional latex paint products. The addition of large amounts of salt, acid or base would be required to destabilize the particles by eliminating the electrostatic forces that the surfactants provide at the surface of latex particles. Once the particles have been aggregated, surfactant molecules would then be washed away, therefore the latex particles could no longer be stabilized within an aqueous system. </w:t>
      </w:r>
    </w:p>
    <w:p w14:paraId="2FB4E120" w14:textId="6B1E8FBB" w:rsidR="00EB2D1F" w:rsidRPr="005B3695" w:rsidRDefault="00517CCF" w:rsidP="0066516D">
      <w:pPr>
        <w:pStyle w:val="TAMainText"/>
        <w:ind w:firstLine="720"/>
        <w:rPr>
          <w:rFonts w:ascii="Times New Roman" w:hAnsi="Times New Roman"/>
          <w:color w:val="000000" w:themeColor="text1"/>
        </w:rPr>
      </w:pPr>
      <w:r w:rsidRPr="005B3695">
        <w:rPr>
          <w:rFonts w:ascii="Times New Roman" w:hAnsi="Times New Roman"/>
          <w:color w:val="000000" w:themeColor="text1"/>
        </w:rPr>
        <w:t>The development of coagulatable and redispersible latexes has been proposed through use of switchable functional groups that can change between ionic and neutral states by being prompted using an external trigger. In the ionic state, electrostatic repulsion is supplied at the surface, allowing latex particles to remain stable within an aqueous environment. Removal of the</w:t>
      </w:r>
      <w:r w:rsidR="0066516D" w:rsidRPr="005B3695">
        <w:rPr>
          <w:rFonts w:ascii="Times New Roman" w:hAnsi="Times New Roman"/>
          <w:color w:val="000000" w:themeColor="text1"/>
        </w:rPr>
        <w:t xml:space="preserve"> charge to its neutral state</w:t>
      </w:r>
      <w:r w:rsidRPr="005B3695">
        <w:rPr>
          <w:rFonts w:ascii="Times New Roman" w:hAnsi="Times New Roman"/>
          <w:color w:val="000000" w:themeColor="text1"/>
        </w:rPr>
        <w:t xml:space="preserve"> facilitate</w:t>
      </w:r>
      <w:r w:rsidR="0066516D" w:rsidRPr="005B3695">
        <w:rPr>
          <w:rFonts w:ascii="Times New Roman" w:hAnsi="Times New Roman"/>
          <w:color w:val="000000" w:themeColor="text1"/>
        </w:rPr>
        <w:t>s</w:t>
      </w:r>
      <w:r w:rsidRPr="005B3695">
        <w:rPr>
          <w:rFonts w:ascii="Times New Roman" w:hAnsi="Times New Roman"/>
          <w:color w:val="000000" w:themeColor="text1"/>
        </w:rPr>
        <w:t xml:space="preserve"> the coagulation of </w:t>
      </w:r>
      <w:r w:rsidR="00F22F30" w:rsidRPr="005B3695">
        <w:rPr>
          <w:rFonts w:ascii="Times New Roman" w:hAnsi="Times New Roman"/>
          <w:color w:val="000000" w:themeColor="text1"/>
        </w:rPr>
        <w:t xml:space="preserve">particles, making it possible to separate them from water. Switching </w:t>
      </w:r>
      <w:r w:rsidR="0066516D" w:rsidRPr="005B3695">
        <w:rPr>
          <w:rFonts w:ascii="Times New Roman" w:hAnsi="Times New Roman"/>
          <w:color w:val="000000" w:themeColor="text1"/>
        </w:rPr>
        <w:t xml:space="preserve">back </w:t>
      </w:r>
      <w:r w:rsidR="00F22F30" w:rsidRPr="005B3695">
        <w:rPr>
          <w:rFonts w:ascii="Times New Roman" w:hAnsi="Times New Roman"/>
          <w:color w:val="000000" w:themeColor="text1"/>
        </w:rPr>
        <w:t xml:space="preserve">on the </w:t>
      </w:r>
      <w:r w:rsidR="0066516D" w:rsidRPr="005B3695">
        <w:rPr>
          <w:rFonts w:ascii="Times New Roman" w:hAnsi="Times New Roman"/>
          <w:color w:val="000000" w:themeColor="text1"/>
        </w:rPr>
        <w:t xml:space="preserve">ionic charge allows </w:t>
      </w:r>
      <w:r w:rsidR="00124EA3" w:rsidRPr="005B3695">
        <w:rPr>
          <w:rFonts w:ascii="Times New Roman" w:hAnsi="Times New Roman"/>
          <w:color w:val="000000" w:themeColor="text1"/>
        </w:rPr>
        <w:t xml:space="preserve">the particles to </w:t>
      </w:r>
      <w:r w:rsidR="0066516D" w:rsidRPr="005B3695">
        <w:rPr>
          <w:rFonts w:ascii="Times New Roman" w:hAnsi="Times New Roman"/>
          <w:color w:val="000000" w:themeColor="text1"/>
        </w:rPr>
        <w:t xml:space="preserve">restabilize themselves within an aqueous environment. </w:t>
      </w:r>
    </w:p>
    <w:p w14:paraId="68386A72" w14:textId="77777777" w:rsidR="00F238EB" w:rsidRPr="005B3695" w:rsidRDefault="00F238EB" w:rsidP="00184BC8">
      <w:pPr>
        <w:pStyle w:val="TAMainText"/>
        <w:rPr>
          <w:rFonts w:ascii="Times New Roman" w:hAnsi="Times New Roman"/>
          <w:color w:val="000000" w:themeColor="text1"/>
        </w:rPr>
      </w:pPr>
    </w:p>
    <w:p w14:paraId="6A7B1FAE" w14:textId="16124830" w:rsidR="00EB2D1F" w:rsidRPr="005B3695" w:rsidRDefault="00215160" w:rsidP="004D34C3">
      <w:pPr>
        <w:pStyle w:val="Heading3"/>
      </w:pPr>
      <w:bookmarkStart w:id="28" w:name="_Toc298502787"/>
      <w:r w:rsidRPr="005B3695">
        <w:t>1.7</w:t>
      </w:r>
      <w:r w:rsidR="00EB2D1F" w:rsidRPr="005B3695">
        <w:t xml:space="preserve">.1. </w:t>
      </w:r>
      <w:r w:rsidR="008F65D2" w:rsidRPr="005B3695">
        <w:t>CO</w:t>
      </w:r>
      <w:r w:rsidR="008F65D2" w:rsidRPr="005B3695">
        <w:rPr>
          <w:vertAlign w:val="subscript"/>
        </w:rPr>
        <w:t>2</w:t>
      </w:r>
      <w:r w:rsidR="008F65D2" w:rsidRPr="005B3695">
        <w:t>-Switchable Functional Groups</w:t>
      </w:r>
      <w:bookmarkEnd w:id="28"/>
    </w:p>
    <w:p w14:paraId="378DFA2E" w14:textId="0CDC409D" w:rsidR="0066516D" w:rsidRPr="005B3695" w:rsidRDefault="00F238EB" w:rsidP="0066516D">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Many switchable polymers have been previously developed, which can be prompted to switch between ionic and neutral states using light, pH, </w:t>
      </w:r>
      <w:r w:rsidR="00567C05" w:rsidRPr="005B3695">
        <w:rPr>
          <w:rFonts w:ascii="Times New Roman" w:hAnsi="Times New Roman"/>
          <w:color w:val="000000" w:themeColor="text1"/>
        </w:rPr>
        <w:t>temperature, magnetic field</w:t>
      </w:r>
      <w:r w:rsidR="00EF0516">
        <w:rPr>
          <w:rFonts w:ascii="Times New Roman" w:hAnsi="Times New Roman"/>
          <w:color w:val="000000" w:themeColor="text1"/>
        </w:rPr>
        <w:t>s</w:t>
      </w:r>
      <w:r w:rsidRPr="005B3695">
        <w:rPr>
          <w:rFonts w:ascii="Times New Roman" w:hAnsi="Times New Roman"/>
          <w:color w:val="000000" w:themeColor="text1"/>
        </w:rPr>
        <w:t>, and through the use of carbon dioxide (CO</w:t>
      </w:r>
      <w:r w:rsidRPr="005B3695">
        <w:rPr>
          <w:rFonts w:ascii="Times New Roman" w:hAnsi="Times New Roman"/>
          <w:color w:val="000000" w:themeColor="text1"/>
          <w:vertAlign w:val="subscript"/>
        </w:rPr>
        <w:t>2</w:t>
      </w:r>
      <w:r w:rsidRPr="005B3695">
        <w:rPr>
          <w:rFonts w:ascii="Times New Roman" w:hAnsi="Times New Roman"/>
          <w:color w:val="000000" w:themeColor="text1"/>
        </w:rPr>
        <w:t>).</w:t>
      </w:r>
      <w:r w:rsidR="00122D7D" w:rsidRPr="005B3695">
        <w:rPr>
          <w:rFonts w:ascii="Times New Roman" w:hAnsi="Times New Roman"/>
          <w:noProof/>
          <w:color w:val="000000" w:themeColor="text1"/>
          <w:vertAlign w:val="superscript"/>
        </w:rPr>
        <w:t>35</w:t>
      </w:r>
      <w:r w:rsidRPr="005B3695">
        <w:rPr>
          <w:rFonts w:ascii="Times New Roman" w:hAnsi="Times New Roman"/>
          <w:color w:val="000000" w:themeColor="text1"/>
        </w:rPr>
        <w:t xml:space="preserve"> </w:t>
      </w:r>
      <w:r w:rsidR="001374AD" w:rsidRPr="005B3695">
        <w:rPr>
          <w:rFonts w:ascii="Times New Roman" w:hAnsi="Times New Roman"/>
          <w:color w:val="000000" w:themeColor="text1"/>
        </w:rPr>
        <w:t>For</w:t>
      </w:r>
      <w:r w:rsidR="00EB2D1F" w:rsidRPr="005B3695">
        <w:rPr>
          <w:rFonts w:ascii="Times New Roman" w:hAnsi="Times New Roman"/>
          <w:color w:val="000000" w:themeColor="text1"/>
        </w:rPr>
        <w:t xml:space="preserve"> switchable</w:t>
      </w:r>
      <w:r w:rsidR="001374AD" w:rsidRPr="005B3695">
        <w:rPr>
          <w:rFonts w:ascii="Times New Roman" w:hAnsi="Times New Roman"/>
          <w:color w:val="000000" w:themeColor="text1"/>
        </w:rPr>
        <w:t xml:space="preserve"> latex systems, CO</w:t>
      </w:r>
      <w:r w:rsidR="001374AD" w:rsidRPr="005B3695">
        <w:rPr>
          <w:rFonts w:ascii="Times New Roman" w:hAnsi="Times New Roman"/>
          <w:color w:val="000000" w:themeColor="text1"/>
          <w:vertAlign w:val="subscript"/>
        </w:rPr>
        <w:t>2</w:t>
      </w:r>
      <w:r w:rsidR="001374AD" w:rsidRPr="005B3695">
        <w:rPr>
          <w:rFonts w:ascii="Times New Roman" w:hAnsi="Times New Roman"/>
          <w:color w:val="000000" w:themeColor="text1"/>
        </w:rPr>
        <w:t>-switchable polymers have grown in interest compared to other switchable polymers since CO</w:t>
      </w:r>
      <w:r w:rsidR="001374AD" w:rsidRPr="005B3695">
        <w:rPr>
          <w:rFonts w:ascii="Times New Roman" w:hAnsi="Times New Roman"/>
          <w:color w:val="000000" w:themeColor="text1"/>
          <w:vertAlign w:val="subscript"/>
        </w:rPr>
        <w:t>2</w:t>
      </w:r>
      <w:r w:rsidR="001374AD" w:rsidRPr="005B3695">
        <w:rPr>
          <w:rFonts w:ascii="Times New Roman" w:hAnsi="Times New Roman"/>
          <w:color w:val="000000" w:themeColor="text1"/>
        </w:rPr>
        <w:t xml:space="preserve"> is</w:t>
      </w:r>
      <w:r w:rsidR="00C20AA2" w:rsidRPr="005B3695">
        <w:rPr>
          <w:rFonts w:ascii="Times New Roman" w:hAnsi="Times New Roman"/>
          <w:color w:val="000000" w:themeColor="text1"/>
        </w:rPr>
        <w:t xml:space="preserve"> a</w:t>
      </w:r>
      <w:r w:rsidR="001374AD" w:rsidRPr="005B3695">
        <w:rPr>
          <w:rFonts w:ascii="Times New Roman" w:hAnsi="Times New Roman"/>
          <w:color w:val="000000" w:themeColor="text1"/>
        </w:rPr>
        <w:t xml:space="preserve"> non-toxic, inexpensive, and </w:t>
      </w:r>
      <w:r w:rsidR="00EB2D1F" w:rsidRPr="005B3695">
        <w:rPr>
          <w:rFonts w:ascii="Times New Roman" w:hAnsi="Times New Roman"/>
          <w:color w:val="000000" w:themeColor="text1"/>
        </w:rPr>
        <w:t>abundant</w:t>
      </w:r>
      <w:r w:rsidR="00C20AA2" w:rsidRPr="005B3695">
        <w:rPr>
          <w:rFonts w:ascii="Times New Roman" w:hAnsi="Times New Roman"/>
          <w:color w:val="000000" w:themeColor="text1"/>
        </w:rPr>
        <w:t xml:space="preserve"> gas</w:t>
      </w:r>
      <w:r w:rsidR="00EB2D1F" w:rsidRPr="005B3695">
        <w:rPr>
          <w:rFonts w:ascii="Times New Roman" w:hAnsi="Times New Roman"/>
          <w:color w:val="000000" w:themeColor="text1"/>
        </w:rPr>
        <w:t xml:space="preserve">. </w:t>
      </w:r>
      <w:r w:rsidR="00C20AA2" w:rsidRPr="005B3695">
        <w:rPr>
          <w:rFonts w:ascii="Times New Roman" w:hAnsi="Times New Roman"/>
          <w:color w:val="000000" w:themeColor="text1"/>
        </w:rPr>
        <w:t>CO</w:t>
      </w:r>
      <w:r w:rsidR="00C20AA2" w:rsidRPr="005B3695">
        <w:rPr>
          <w:rFonts w:ascii="Times New Roman" w:hAnsi="Times New Roman"/>
          <w:color w:val="000000" w:themeColor="text1"/>
          <w:vertAlign w:val="subscript"/>
        </w:rPr>
        <w:t>2</w:t>
      </w:r>
      <w:r w:rsidR="00C20AA2" w:rsidRPr="005B3695">
        <w:rPr>
          <w:rFonts w:ascii="Times New Roman" w:hAnsi="Times New Roman"/>
          <w:color w:val="000000" w:themeColor="text1"/>
        </w:rPr>
        <w:t xml:space="preserve"> as a trigger can reach certain requirements</w:t>
      </w:r>
      <w:r w:rsidRPr="005B3695">
        <w:rPr>
          <w:rFonts w:ascii="Times New Roman" w:hAnsi="Times New Roman"/>
          <w:color w:val="000000" w:themeColor="text1"/>
        </w:rPr>
        <w:t xml:space="preserve"> other functional groups cannot. For example, pH-sensitive polymers require the repeated addition of acid and bases, which contaminate the system and lead to the accumulation of salts, and eventually depress the switchable activity with these functional groups. Light-responsive groups would not be as useful within switchable latex coatings</w:t>
      </w:r>
      <w:r w:rsidR="00567C05" w:rsidRPr="005B3695">
        <w:rPr>
          <w:rFonts w:ascii="Times New Roman" w:hAnsi="Times New Roman"/>
          <w:color w:val="000000" w:themeColor="text1"/>
        </w:rPr>
        <w:t xml:space="preserve"> since light cannot penetrate a large volume of </w:t>
      </w:r>
      <w:r w:rsidRPr="005B3695">
        <w:rPr>
          <w:rFonts w:ascii="Times New Roman" w:hAnsi="Times New Roman"/>
          <w:color w:val="000000" w:themeColor="text1"/>
        </w:rPr>
        <w:t xml:space="preserve">opaque latex paint. </w:t>
      </w:r>
      <w:r w:rsidR="006417BE" w:rsidRPr="005B3695">
        <w:rPr>
          <w:rFonts w:ascii="Times New Roman" w:hAnsi="Times New Roman"/>
          <w:color w:val="000000" w:themeColor="text1"/>
        </w:rPr>
        <w:t>Changing temperature to facilitate switching cycles would require energy investments, which is unappealing from an economical perspective.</w:t>
      </w:r>
      <w:r w:rsidR="00122D7D" w:rsidRPr="005B3695">
        <w:rPr>
          <w:rFonts w:ascii="Times New Roman" w:hAnsi="Times New Roman"/>
          <w:noProof/>
          <w:color w:val="000000" w:themeColor="text1"/>
          <w:vertAlign w:val="superscript"/>
        </w:rPr>
        <w:t>35</w:t>
      </w:r>
      <w:r w:rsidR="00567C05" w:rsidRPr="005B3695">
        <w:rPr>
          <w:rFonts w:ascii="Times New Roman" w:hAnsi="Times New Roman"/>
          <w:noProof/>
          <w:color w:val="000000" w:themeColor="text1"/>
        </w:rPr>
        <w:t xml:space="preserve"> It is also too slow because the nature of heat transfer, particularly with a large volume </w:t>
      </w:r>
      <w:r w:rsidR="00283134" w:rsidRPr="005B3695">
        <w:rPr>
          <w:rFonts w:ascii="Times New Roman" w:hAnsi="Times New Roman"/>
          <w:noProof/>
          <w:color w:val="000000" w:themeColor="text1"/>
        </w:rPr>
        <w:t>of materials</w:t>
      </w:r>
      <w:r w:rsidR="00567C05" w:rsidRPr="005B3695">
        <w:rPr>
          <w:rFonts w:ascii="Times New Roman" w:hAnsi="Times New Roman"/>
          <w:noProof/>
          <w:color w:val="000000" w:themeColor="text1"/>
        </w:rPr>
        <w:t>.</w:t>
      </w:r>
    </w:p>
    <w:p w14:paraId="08543386" w14:textId="3FA3787C" w:rsidR="005A1A5A" w:rsidRDefault="00B5634E" w:rsidP="009643CE">
      <w:pPr>
        <w:pStyle w:val="TAMainText"/>
        <w:ind w:firstLine="720"/>
        <w:rPr>
          <w:rFonts w:ascii="Times New Roman" w:hAnsi="Times New Roman"/>
          <w:color w:val="000000" w:themeColor="text1"/>
        </w:rPr>
      </w:pPr>
      <w:r w:rsidRPr="005B3695">
        <w:rPr>
          <w:rFonts w:ascii="Times New Roman" w:hAnsi="Times New Roman"/>
          <w:color w:val="000000" w:themeColor="text1"/>
        </w:rPr>
        <w:t>Bubbling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in an aqueous environment leads to the formation of carbonic acid</w:t>
      </w:r>
      <w:r w:rsidR="003E5251" w:rsidRPr="005B3695">
        <w:rPr>
          <w:rFonts w:ascii="Times New Roman" w:hAnsi="Times New Roman"/>
          <w:color w:val="000000" w:themeColor="text1"/>
        </w:rPr>
        <w:t xml:space="preserve"> (H</w:t>
      </w:r>
      <w:r w:rsidR="003E5251" w:rsidRPr="005B3695">
        <w:rPr>
          <w:rFonts w:ascii="Times New Roman" w:hAnsi="Times New Roman"/>
          <w:color w:val="000000" w:themeColor="text1"/>
          <w:vertAlign w:val="subscript"/>
        </w:rPr>
        <w:t>2</w:t>
      </w:r>
      <w:r w:rsidR="003E5251" w:rsidRPr="005B3695">
        <w:rPr>
          <w:rFonts w:ascii="Times New Roman" w:hAnsi="Times New Roman"/>
          <w:color w:val="000000" w:themeColor="text1"/>
        </w:rPr>
        <w:t>CO</w:t>
      </w:r>
      <w:r w:rsidR="003E5251" w:rsidRPr="005B3695">
        <w:rPr>
          <w:rFonts w:ascii="Times New Roman" w:hAnsi="Times New Roman"/>
          <w:color w:val="000000" w:themeColor="text1"/>
          <w:vertAlign w:val="subscript"/>
        </w:rPr>
        <w:t>3</w:t>
      </w:r>
      <w:r w:rsidR="003E5251" w:rsidRPr="005B3695">
        <w:rPr>
          <w:rFonts w:ascii="Times New Roman" w:hAnsi="Times New Roman"/>
          <w:color w:val="000000" w:themeColor="text1"/>
        </w:rPr>
        <w:t>)</w:t>
      </w:r>
      <w:r w:rsidRPr="005B3695">
        <w:rPr>
          <w:rFonts w:ascii="Times New Roman" w:hAnsi="Times New Roman"/>
          <w:color w:val="000000" w:themeColor="text1"/>
        </w:rPr>
        <w:t xml:space="preserve">, which is outlined by </w:t>
      </w:r>
      <w:r w:rsidR="00B43A34" w:rsidRPr="005B3695">
        <w:rPr>
          <w:rFonts w:ascii="Times New Roman" w:hAnsi="Times New Roman"/>
          <w:color w:val="000000" w:themeColor="text1"/>
        </w:rPr>
        <w:t>the following reaction equation</w:t>
      </w:r>
      <w:r w:rsidRPr="005B3695">
        <w:rPr>
          <w:rFonts w:ascii="Times New Roman" w:hAnsi="Times New Roman"/>
          <w:color w:val="000000" w:themeColor="text1"/>
        </w:rPr>
        <w:t>;</w:t>
      </w:r>
    </w:p>
    <w:p w14:paraId="1FCC6C47" w14:textId="77777777" w:rsidR="00BC79B0" w:rsidRPr="005B3695" w:rsidRDefault="00BC79B0" w:rsidP="009643CE">
      <w:pPr>
        <w:pStyle w:val="TAMainText"/>
        <w:ind w:firstLine="720"/>
        <w:rPr>
          <w:rFonts w:ascii="Times New Roman" w:hAnsi="Times New Roman"/>
          <w:color w:val="000000" w:themeColor="text1"/>
        </w:rPr>
      </w:pPr>
    </w:p>
    <w:tbl>
      <w:tblPr>
        <w:tblStyle w:val="TableGrid"/>
        <w:tblW w:w="0" w:type="auto"/>
        <w:jc w:val="righ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71"/>
        <w:gridCol w:w="2112"/>
      </w:tblGrid>
      <w:tr w:rsidR="009643CE" w:rsidRPr="005B3695" w14:paraId="27EAD994" w14:textId="77777777" w:rsidTr="009643CE">
        <w:trPr>
          <w:jc w:val="right"/>
        </w:trPr>
        <w:tc>
          <w:tcPr>
            <w:tcW w:w="6771" w:type="dxa"/>
            <w:tcBorders>
              <w:bottom w:val="single" w:sz="4" w:space="0" w:color="FFFFFF" w:themeColor="background1"/>
            </w:tcBorders>
          </w:tcPr>
          <w:p w14:paraId="2E25558B" w14:textId="2D8F5D28" w:rsidR="009643CE" w:rsidRPr="005B3695" w:rsidRDefault="009643CE" w:rsidP="008F1391">
            <w:pPr>
              <w:pStyle w:val="TAMainText"/>
              <w:ind w:firstLine="0"/>
              <w:jc w:val="right"/>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6FF58ABD" wp14:editId="39D8723E">
                  <wp:extent cx="2584557" cy="250371"/>
                  <wp:effectExtent l="0" t="0" r="635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557" cy="250371"/>
                          </a:xfrm>
                          <a:prstGeom prst="rect">
                            <a:avLst/>
                          </a:prstGeom>
                          <a:noFill/>
                          <a:ln>
                            <a:noFill/>
                          </a:ln>
                        </pic:spPr>
                      </pic:pic>
                    </a:graphicData>
                  </a:graphic>
                </wp:inline>
              </w:drawing>
            </w:r>
          </w:p>
        </w:tc>
        <w:tc>
          <w:tcPr>
            <w:tcW w:w="2112" w:type="dxa"/>
            <w:tcBorders>
              <w:bottom w:val="single" w:sz="4" w:space="0" w:color="FFFFFF" w:themeColor="background1"/>
            </w:tcBorders>
            <w:vAlign w:val="center"/>
          </w:tcPr>
          <w:p w14:paraId="694F728F" w14:textId="793925E6" w:rsidR="009643CE" w:rsidRPr="005B3695" w:rsidRDefault="00143C62" w:rsidP="008F1391">
            <w:pPr>
              <w:pStyle w:val="TAMainText"/>
              <w:ind w:firstLine="0"/>
              <w:jc w:val="right"/>
              <w:rPr>
                <w:rFonts w:ascii="Times New Roman" w:hAnsi="Times New Roman"/>
                <w:color w:val="000000" w:themeColor="text1"/>
              </w:rPr>
            </w:pPr>
            <w:r w:rsidRPr="005B3695">
              <w:rPr>
                <w:rFonts w:ascii="Times New Roman" w:hAnsi="Times New Roman"/>
                <w:color w:val="000000" w:themeColor="text1"/>
              </w:rPr>
              <w:t>(6</w:t>
            </w:r>
            <w:r w:rsidR="009643CE" w:rsidRPr="005B3695">
              <w:rPr>
                <w:rFonts w:ascii="Times New Roman" w:hAnsi="Times New Roman"/>
                <w:color w:val="000000" w:themeColor="text1"/>
              </w:rPr>
              <w:t>)</w:t>
            </w:r>
          </w:p>
        </w:tc>
      </w:tr>
    </w:tbl>
    <w:p w14:paraId="0062AD33" w14:textId="77777777" w:rsidR="00BC79B0" w:rsidRDefault="00BC79B0" w:rsidP="009643CE">
      <w:pPr>
        <w:pStyle w:val="TAMainText"/>
        <w:ind w:firstLine="0"/>
        <w:rPr>
          <w:rFonts w:ascii="Times New Roman" w:hAnsi="Times New Roman"/>
          <w:color w:val="000000" w:themeColor="text1"/>
        </w:rPr>
      </w:pPr>
    </w:p>
    <w:p w14:paraId="2097B42A" w14:textId="1E449FF6" w:rsidR="00884E8C" w:rsidRPr="005B3695" w:rsidRDefault="003E5251" w:rsidP="009643CE">
      <w:pPr>
        <w:pStyle w:val="TAMainText"/>
        <w:ind w:firstLine="0"/>
        <w:rPr>
          <w:rFonts w:ascii="Times New Roman" w:hAnsi="Times New Roman"/>
          <w:color w:val="000000" w:themeColor="text1"/>
        </w:rPr>
      </w:pPr>
      <w:r w:rsidRPr="005B3695">
        <w:rPr>
          <w:rFonts w:ascii="Times New Roman" w:hAnsi="Times New Roman"/>
          <w:color w:val="000000" w:themeColor="text1"/>
        </w:rPr>
        <w:t>The reaction between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and water is an equilibrium reaction. </w:t>
      </w:r>
      <w:r w:rsidR="00BF617B" w:rsidRPr="005B3695">
        <w:rPr>
          <w:rFonts w:ascii="Times New Roman" w:hAnsi="Times New Roman"/>
          <w:color w:val="000000" w:themeColor="text1"/>
        </w:rPr>
        <w:t>B</w:t>
      </w:r>
      <w:r w:rsidR="00884E8C" w:rsidRPr="005B3695">
        <w:rPr>
          <w:rFonts w:ascii="Times New Roman" w:hAnsi="Times New Roman"/>
          <w:color w:val="000000" w:themeColor="text1"/>
        </w:rPr>
        <w:t>ubbling argon</w:t>
      </w:r>
      <w:r w:rsidR="00BF617B" w:rsidRPr="005B3695">
        <w:rPr>
          <w:rFonts w:ascii="Times New Roman" w:hAnsi="Times New Roman"/>
          <w:color w:val="000000" w:themeColor="text1"/>
        </w:rPr>
        <w:t xml:space="preserve"> (Ar)</w:t>
      </w:r>
      <w:r w:rsidR="00884E8C" w:rsidRPr="005B3695">
        <w:rPr>
          <w:rFonts w:ascii="Times New Roman" w:hAnsi="Times New Roman"/>
          <w:color w:val="000000" w:themeColor="text1"/>
        </w:rPr>
        <w:t>, N</w:t>
      </w:r>
      <w:r w:rsidR="00884E8C" w:rsidRPr="005B3695">
        <w:rPr>
          <w:rFonts w:ascii="Times New Roman" w:hAnsi="Times New Roman"/>
          <w:color w:val="000000" w:themeColor="text1"/>
          <w:vertAlign w:val="subscript"/>
        </w:rPr>
        <w:t>2</w:t>
      </w:r>
      <w:r w:rsidR="00BF617B" w:rsidRPr="005B3695">
        <w:rPr>
          <w:rFonts w:ascii="Times New Roman" w:hAnsi="Times New Roman"/>
          <w:color w:val="000000" w:themeColor="text1"/>
        </w:rPr>
        <w:t>, or</w:t>
      </w:r>
      <w:r w:rsidR="00283134" w:rsidRPr="005B3695">
        <w:rPr>
          <w:rFonts w:ascii="Times New Roman" w:hAnsi="Times New Roman"/>
          <w:color w:val="000000" w:themeColor="text1"/>
        </w:rPr>
        <w:t xml:space="preserve"> simply</w:t>
      </w:r>
      <w:r w:rsidR="00BF617B" w:rsidRPr="005B3695">
        <w:rPr>
          <w:rFonts w:ascii="Times New Roman" w:hAnsi="Times New Roman"/>
          <w:color w:val="000000" w:themeColor="text1"/>
        </w:rPr>
        <w:t xml:space="preserve"> air can easily remove CO</w:t>
      </w:r>
      <w:r w:rsidR="00BF617B"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and thus </w:t>
      </w:r>
      <w:r w:rsidR="00283134" w:rsidRPr="005B3695">
        <w:rPr>
          <w:rFonts w:ascii="Times New Roman" w:hAnsi="Times New Roman"/>
          <w:color w:val="000000" w:themeColor="text1"/>
        </w:rPr>
        <w:t xml:space="preserve">reverse </w:t>
      </w:r>
      <w:r w:rsidRPr="005B3695">
        <w:rPr>
          <w:rFonts w:ascii="Times New Roman" w:hAnsi="Times New Roman"/>
          <w:color w:val="000000" w:themeColor="text1"/>
        </w:rPr>
        <w:t>carbonic acid from the system</w:t>
      </w:r>
      <w:r w:rsidR="00283134" w:rsidRPr="005B3695">
        <w:rPr>
          <w:rFonts w:ascii="Times New Roman" w:hAnsi="Times New Roman"/>
          <w:color w:val="000000" w:themeColor="text1"/>
        </w:rPr>
        <w:t xml:space="preserve"> back to CO</w:t>
      </w:r>
      <w:r w:rsidR="00283134" w:rsidRPr="005B3695">
        <w:rPr>
          <w:rFonts w:ascii="Times New Roman" w:hAnsi="Times New Roman"/>
          <w:color w:val="000000" w:themeColor="text1"/>
          <w:vertAlign w:val="subscript"/>
        </w:rPr>
        <w:t>2</w:t>
      </w:r>
      <w:r w:rsidR="00283134" w:rsidRPr="005B3695">
        <w:rPr>
          <w:rFonts w:ascii="Times New Roman" w:hAnsi="Times New Roman"/>
          <w:color w:val="000000" w:themeColor="text1"/>
        </w:rPr>
        <w:t xml:space="preserve"> and water</w:t>
      </w:r>
      <w:r w:rsidR="00BF617B" w:rsidRPr="005B3695">
        <w:rPr>
          <w:rFonts w:ascii="Times New Roman" w:hAnsi="Times New Roman"/>
          <w:color w:val="000000" w:themeColor="text1"/>
        </w:rPr>
        <w:t>. Carbonic acid is the key component that reacts with CO</w:t>
      </w:r>
      <w:r w:rsidR="00BF617B" w:rsidRPr="005B3695">
        <w:rPr>
          <w:rFonts w:ascii="Times New Roman" w:hAnsi="Times New Roman"/>
          <w:color w:val="000000" w:themeColor="text1"/>
          <w:vertAlign w:val="subscript"/>
        </w:rPr>
        <w:t>2</w:t>
      </w:r>
      <w:r w:rsidRPr="005B3695">
        <w:rPr>
          <w:rFonts w:ascii="Times New Roman" w:hAnsi="Times New Roman"/>
          <w:color w:val="000000" w:themeColor="text1"/>
        </w:rPr>
        <w:t>-switchable</w:t>
      </w:r>
      <w:r w:rsidR="00BF617B" w:rsidRPr="005B3695">
        <w:rPr>
          <w:rFonts w:ascii="Times New Roman" w:hAnsi="Times New Roman"/>
          <w:color w:val="000000" w:themeColor="text1"/>
        </w:rPr>
        <w:t xml:space="preserve"> functional groups. One key point is the solubility of CO</w:t>
      </w:r>
      <w:r w:rsidR="00BF617B" w:rsidRPr="005B3695">
        <w:rPr>
          <w:rFonts w:ascii="Times New Roman" w:hAnsi="Times New Roman"/>
          <w:color w:val="000000" w:themeColor="text1"/>
          <w:vertAlign w:val="subscript"/>
        </w:rPr>
        <w:t>2</w:t>
      </w:r>
      <w:r w:rsidR="00BF617B" w:rsidRPr="005B3695">
        <w:rPr>
          <w:rFonts w:ascii="Times New Roman" w:hAnsi="Times New Roman"/>
          <w:color w:val="000000" w:themeColor="text1"/>
        </w:rPr>
        <w:t xml:space="preserve"> in water changes with temperature. CO</w:t>
      </w:r>
      <w:r w:rsidR="00BF617B" w:rsidRPr="005B3695">
        <w:rPr>
          <w:rFonts w:ascii="Times New Roman" w:hAnsi="Times New Roman"/>
          <w:color w:val="000000" w:themeColor="text1"/>
          <w:vertAlign w:val="subscript"/>
        </w:rPr>
        <w:t>2</w:t>
      </w:r>
      <w:r w:rsidR="00BF617B" w:rsidRPr="005B3695">
        <w:rPr>
          <w:rFonts w:ascii="Times New Roman" w:hAnsi="Times New Roman"/>
          <w:color w:val="000000" w:themeColor="text1"/>
        </w:rPr>
        <w:t xml:space="preserve"> has a higher solubility </w:t>
      </w:r>
      <w:r w:rsidR="006B1200" w:rsidRPr="005B3695">
        <w:rPr>
          <w:rFonts w:ascii="Times New Roman" w:hAnsi="Times New Roman"/>
          <w:color w:val="000000" w:themeColor="text1"/>
        </w:rPr>
        <w:t>at lower temperatures of water, and continues to decrease as the temperature increase</w:t>
      </w:r>
      <w:r w:rsidR="00D62D0B" w:rsidRPr="005B3695">
        <w:rPr>
          <w:rFonts w:ascii="Times New Roman" w:hAnsi="Times New Roman"/>
          <w:color w:val="000000" w:themeColor="text1"/>
        </w:rPr>
        <w:t>s, which can be seen in Figure 9</w:t>
      </w:r>
      <w:r w:rsidR="006B1200" w:rsidRPr="005B3695">
        <w:rPr>
          <w:rFonts w:ascii="Times New Roman" w:hAnsi="Times New Roman"/>
          <w:color w:val="000000" w:themeColor="text1"/>
        </w:rPr>
        <w:t>.</w:t>
      </w:r>
      <w:r w:rsidR="002D0AD3" w:rsidRPr="005B3695">
        <w:rPr>
          <w:rFonts w:ascii="Times New Roman" w:hAnsi="Times New Roman"/>
          <w:noProof/>
          <w:color w:val="000000" w:themeColor="text1"/>
          <w:vertAlign w:val="superscript"/>
        </w:rPr>
        <w:t>36</w:t>
      </w:r>
    </w:p>
    <w:p w14:paraId="1E8A4AE8" w14:textId="77777777" w:rsidR="00BB3A63" w:rsidRPr="005B3695" w:rsidRDefault="00BB3A63" w:rsidP="00BF617B">
      <w:pPr>
        <w:pStyle w:val="TAMainText"/>
        <w:ind w:firstLine="0"/>
        <w:rPr>
          <w:rFonts w:ascii="Times New Roman" w:hAnsi="Times New Roman"/>
          <w:color w:val="000000" w:themeColor="text1"/>
        </w:rPr>
      </w:pPr>
    </w:p>
    <w:p w14:paraId="548D5A41" w14:textId="77777777" w:rsidR="00184BC8" w:rsidRPr="005B3695" w:rsidRDefault="00184BC8" w:rsidP="002A14BA">
      <w:pPr>
        <w:pStyle w:val="Caption"/>
        <w:jc w:val="center"/>
        <w:rPr>
          <w:b w:val="0"/>
        </w:rPr>
      </w:pPr>
      <w:bookmarkStart w:id="29" w:name="_Toc298499032"/>
      <w:r w:rsidRPr="005B3695">
        <w:rPr>
          <w:b w:val="0"/>
          <w:noProof/>
        </w:rPr>
        <w:drawing>
          <wp:inline distT="0" distB="0" distL="0" distR="0" wp14:anchorId="4F521263" wp14:editId="152E03A2">
            <wp:extent cx="3993930" cy="2664397"/>
            <wp:effectExtent l="0" t="0" r="0" b="31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140" cy="2665204"/>
                    </a:xfrm>
                    <a:prstGeom prst="rect">
                      <a:avLst/>
                    </a:prstGeom>
                    <a:noFill/>
                    <a:ln>
                      <a:noFill/>
                    </a:ln>
                  </pic:spPr>
                </pic:pic>
              </a:graphicData>
            </a:graphic>
          </wp:inline>
        </w:drawing>
      </w:r>
    </w:p>
    <w:p w14:paraId="3D3ECDD9" w14:textId="4DCC531E" w:rsidR="00DA3A46" w:rsidRPr="005B3695" w:rsidRDefault="00883D04" w:rsidP="002A14BA">
      <w:pPr>
        <w:pStyle w:val="Caption"/>
        <w:jc w:val="both"/>
        <w:rPr>
          <w:b w:val="0"/>
        </w:rPr>
      </w:pPr>
      <w:r w:rsidRPr="005B3695">
        <w:rPr>
          <w:b w:val="0"/>
        </w:rPr>
        <w:t xml:space="preserve">Figure </w:t>
      </w:r>
      <w:r w:rsidR="009A7FB1" w:rsidRPr="005B3695">
        <w:rPr>
          <w:b w:val="0"/>
          <w:noProof/>
        </w:rPr>
        <w:t>9</w:t>
      </w:r>
      <w:r w:rsidR="008933CA" w:rsidRPr="005B3695">
        <w:rPr>
          <w:b w:val="0"/>
        </w:rPr>
        <w:t>. The aqueous solubility of carbon dioxide over different temperatures at atmospheric pressure.</w:t>
      </w:r>
      <w:bookmarkEnd w:id="29"/>
    </w:p>
    <w:p w14:paraId="53A33D3C" w14:textId="77777777" w:rsidR="00883D04" w:rsidRPr="005B3695" w:rsidRDefault="00883D04" w:rsidP="002A14BA">
      <w:pPr>
        <w:spacing w:line="480" w:lineRule="auto"/>
        <w:rPr>
          <w:rFonts w:ascii="Times New Roman" w:hAnsi="Times New Roman"/>
          <w:color w:val="000000" w:themeColor="text1"/>
        </w:rPr>
      </w:pPr>
    </w:p>
    <w:p w14:paraId="0C5F77B3" w14:textId="189DB506" w:rsidR="009F69F5" w:rsidRPr="005B3695" w:rsidRDefault="003E5251" w:rsidP="00E90485">
      <w:pPr>
        <w:pStyle w:val="TAMainText"/>
        <w:ind w:firstLine="0"/>
        <w:rPr>
          <w:rFonts w:ascii="Times New Roman" w:eastAsiaTheme="minorEastAsia" w:hAnsi="Times New Roman"/>
          <w:color w:val="000000" w:themeColor="text1"/>
          <w:lang w:eastAsia="zh-CN"/>
        </w:rPr>
      </w:pPr>
      <w:r w:rsidRPr="005B3695">
        <w:rPr>
          <w:rFonts w:ascii="Times New Roman" w:eastAsiaTheme="minorEastAsia" w:hAnsi="Times New Roman"/>
          <w:color w:val="000000" w:themeColor="text1"/>
          <w:lang w:eastAsia="zh-CN"/>
        </w:rPr>
        <w:tab/>
      </w:r>
      <w:r w:rsidR="00C04580" w:rsidRPr="005B3695">
        <w:rPr>
          <w:rFonts w:ascii="Times New Roman" w:eastAsiaTheme="minorEastAsia" w:hAnsi="Times New Roman"/>
          <w:color w:val="000000" w:themeColor="text1"/>
          <w:lang w:eastAsia="zh-CN"/>
        </w:rPr>
        <w:t>In general, there are three types of CO</w:t>
      </w:r>
      <w:r w:rsidR="00C04580" w:rsidRPr="005B3695">
        <w:rPr>
          <w:rFonts w:ascii="Times New Roman" w:eastAsiaTheme="minorEastAsia" w:hAnsi="Times New Roman"/>
          <w:color w:val="000000" w:themeColor="text1"/>
          <w:vertAlign w:val="subscript"/>
          <w:lang w:eastAsia="zh-CN"/>
        </w:rPr>
        <w:t>2</w:t>
      </w:r>
      <w:r w:rsidR="002A276F" w:rsidRPr="005B3695">
        <w:rPr>
          <w:rFonts w:ascii="Times New Roman" w:eastAsiaTheme="minorEastAsia" w:hAnsi="Times New Roman"/>
          <w:color w:val="000000" w:themeColor="text1"/>
          <w:lang w:eastAsia="zh-CN"/>
        </w:rPr>
        <w:t xml:space="preserve"> switchable</w:t>
      </w:r>
      <w:r w:rsidR="00C04580" w:rsidRPr="005B3695">
        <w:rPr>
          <w:rFonts w:ascii="Times New Roman" w:eastAsiaTheme="minorEastAsia" w:hAnsi="Times New Roman"/>
          <w:color w:val="000000" w:themeColor="text1"/>
          <w:lang w:eastAsia="zh-CN"/>
        </w:rPr>
        <w:t xml:space="preserve"> functional groups based on chemical structure, which are the </w:t>
      </w:r>
      <w:r w:rsidR="00184BC8" w:rsidRPr="005B3695">
        <w:rPr>
          <w:rFonts w:ascii="Times New Roman" w:eastAsiaTheme="minorEastAsia" w:hAnsi="Times New Roman"/>
          <w:color w:val="000000" w:themeColor="text1"/>
          <w:lang w:eastAsia="zh-CN"/>
        </w:rPr>
        <w:t xml:space="preserve">1) </w:t>
      </w:r>
      <w:r w:rsidR="00C04580" w:rsidRPr="005B3695">
        <w:rPr>
          <w:rFonts w:ascii="Times New Roman" w:eastAsiaTheme="minorEastAsia" w:hAnsi="Times New Roman"/>
          <w:color w:val="000000" w:themeColor="text1"/>
          <w:lang w:eastAsia="zh-CN"/>
        </w:rPr>
        <w:t xml:space="preserve">amidine, </w:t>
      </w:r>
      <w:r w:rsidR="00184BC8" w:rsidRPr="005B3695">
        <w:rPr>
          <w:rFonts w:ascii="Times New Roman" w:eastAsiaTheme="minorEastAsia" w:hAnsi="Times New Roman"/>
          <w:color w:val="000000" w:themeColor="text1"/>
          <w:lang w:eastAsia="zh-CN"/>
        </w:rPr>
        <w:t xml:space="preserve">2) </w:t>
      </w:r>
      <w:r w:rsidR="00C04580" w:rsidRPr="005B3695">
        <w:rPr>
          <w:rFonts w:ascii="Times New Roman" w:eastAsiaTheme="minorEastAsia" w:hAnsi="Times New Roman"/>
          <w:color w:val="000000" w:themeColor="text1"/>
          <w:lang w:eastAsia="zh-CN"/>
        </w:rPr>
        <w:t xml:space="preserve">amine, and </w:t>
      </w:r>
      <w:r w:rsidR="00184BC8" w:rsidRPr="005B3695">
        <w:rPr>
          <w:rFonts w:ascii="Times New Roman" w:eastAsiaTheme="minorEastAsia" w:hAnsi="Times New Roman"/>
          <w:color w:val="000000" w:themeColor="text1"/>
          <w:lang w:eastAsia="zh-CN"/>
        </w:rPr>
        <w:t xml:space="preserve">3) </w:t>
      </w:r>
      <w:r w:rsidR="00C04580" w:rsidRPr="005B3695">
        <w:rPr>
          <w:rFonts w:ascii="Times New Roman" w:eastAsiaTheme="minorEastAsia" w:hAnsi="Times New Roman"/>
          <w:color w:val="000000" w:themeColor="text1"/>
          <w:lang w:eastAsia="zh-CN"/>
        </w:rPr>
        <w:t xml:space="preserve">carboxyl groups. </w:t>
      </w:r>
      <w:r w:rsidR="009F69F5" w:rsidRPr="005B3695">
        <w:rPr>
          <w:rFonts w:ascii="Times New Roman" w:eastAsiaTheme="minorEastAsia" w:hAnsi="Times New Roman"/>
          <w:color w:val="000000" w:themeColor="text1"/>
          <w:lang w:eastAsia="zh-CN"/>
        </w:rPr>
        <w:t>An example of the chemical structures of these t</w:t>
      </w:r>
      <w:r w:rsidR="00D62D0B" w:rsidRPr="005B3695">
        <w:rPr>
          <w:rFonts w:ascii="Times New Roman" w:eastAsiaTheme="minorEastAsia" w:hAnsi="Times New Roman"/>
          <w:color w:val="000000" w:themeColor="text1"/>
          <w:lang w:eastAsia="zh-CN"/>
        </w:rPr>
        <w:t>hree groups is shown in Figure 10</w:t>
      </w:r>
      <w:r w:rsidR="009F69F5" w:rsidRPr="005B3695">
        <w:rPr>
          <w:rFonts w:ascii="Times New Roman" w:eastAsiaTheme="minorEastAsia" w:hAnsi="Times New Roman"/>
          <w:color w:val="000000" w:themeColor="text1"/>
          <w:lang w:eastAsia="zh-CN"/>
        </w:rPr>
        <w:t xml:space="preserve">. </w:t>
      </w:r>
    </w:p>
    <w:p w14:paraId="6BED372A" w14:textId="77777777" w:rsidR="00883D04" w:rsidRPr="005B3695" w:rsidRDefault="008C2FE3" w:rsidP="00883D04">
      <w:pPr>
        <w:pStyle w:val="TAMainText"/>
        <w:keepNext/>
        <w:ind w:firstLine="0"/>
        <w:jc w:val="center"/>
        <w:rPr>
          <w:rFonts w:ascii="Times New Roman" w:hAnsi="Times New Roman"/>
          <w:color w:val="000000" w:themeColor="text1"/>
        </w:rPr>
      </w:pPr>
      <w:r w:rsidRPr="005B3695">
        <w:rPr>
          <w:rFonts w:ascii="Times New Roman" w:eastAsiaTheme="minorEastAsia" w:hAnsi="Times New Roman"/>
          <w:noProof/>
          <w:color w:val="000000" w:themeColor="text1"/>
        </w:rPr>
        <w:drawing>
          <wp:inline distT="0" distB="0" distL="0" distR="0" wp14:anchorId="3EF6CB08" wp14:editId="57103532">
            <wp:extent cx="3785700" cy="2459844"/>
            <wp:effectExtent l="0" t="0" r="0" b="4445"/>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7445" cy="2460978"/>
                    </a:xfrm>
                    <a:prstGeom prst="rect">
                      <a:avLst/>
                    </a:prstGeom>
                    <a:noFill/>
                    <a:ln>
                      <a:noFill/>
                    </a:ln>
                  </pic:spPr>
                </pic:pic>
              </a:graphicData>
            </a:graphic>
          </wp:inline>
        </w:drawing>
      </w:r>
    </w:p>
    <w:p w14:paraId="51DE9BA5" w14:textId="18FDB219" w:rsidR="009F69F5" w:rsidRPr="005B3695" w:rsidRDefault="00883D04" w:rsidP="003549AC">
      <w:pPr>
        <w:pStyle w:val="Caption"/>
        <w:jc w:val="both"/>
        <w:rPr>
          <w:b w:val="0"/>
          <w:lang w:eastAsia="zh-CN"/>
        </w:rPr>
      </w:pPr>
      <w:bookmarkStart w:id="30" w:name="_Toc298499033"/>
      <w:r w:rsidRPr="005B3695">
        <w:rPr>
          <w:b w:val="0"/>
        </w:rPr>
        <w:t xml:space="preserve">Figure </w:t>
      </w:r>
      <w:r w:rsidR="009A7FB1" w:rsidRPr="005B3695">
        <w:rPr>
          <w:b w:val="0"/>
          <w:noProof/>
        </w:rPr>
        <w:t>10</w:t>
      </w:r>
      <w:r w:rsidRPr="005B3695">
        <w:rPr>
          <w:b w:val="0"/>
        </w:rPr>
        <w:t xml:space="preserve">. The </w:t>
      </w:r>
      <w:r w:rsidR="003549AC" w:rsidRPr="005B3695">
        <w:rPr>
          <w:b w:val="0"/>
        </w:rPr>
        <w:t>three types of CO</w:t>
      </w:r>
      <w:r w:rsidR="003549AC" w:rsidRPr="005B3695">
        <w:rPr>
          <w:b w:val="0"/>
          <w:vertAlign w:val="subscript"/>
        </w:rPr>
        <w:t>2</w:t>
      </w:r>
      <w:r w:rsidR="003549AC" w:rsidRPr="005B3695">
        <w:rPr>
          <w:b w:val="0"/>
        </w:rPr>
        <w:t>-responsive groups based on chemical structure and the reaction between their neutral and ionic states; (a) amidine, (b) amine and (c) carboxyl functional groups.</w:t>
      </w:r>
      <w:bookmarkEnd w:id="30"/>
      <w:r w:rsidR="003549AC" w:rsidRPr="005B3695">
        <w:rPr>
          <w:b w:val="0"/>
        </w:rPr>
        <w:t xml:space="preserve"> </w:t>
      </w:r>
    </w:p>
    <w:p w14:paraId="457FC613" w14:textId="77777777" w:rsidR="009F69F5" w:rsidRPr="005B3695" w:rsidRDefault="009F69F5" w:rsidP="00E90485">
      <w:pPr>
        <w:pStyle w:val="TAMainText"/>
        <w:ind w:firstLine="0"/>
        <w:rPr>
          <w:rFonts w:ascii="Times New Roman" w:eastAsiaTheme="minorEastAsia" w:hAnsi="Times New Roman"/>
          <w:color w:val="000000" w:themeColor="text1"/>
          <w:lang w:eastAsia="zh-CN"/>
        </w:rPr>
      </w:pPr>
    </w:p>
    <w:p w14:paraId="250D685D" w14:textId="341C9494" w:rsidR="003E5251" w:rsidRPr="005B3695" w:rsidRDefault="003E5251" w:rsidP="009F69F5">
      <w:pPr>
        <w:pStyle w:val="TAMainText"/>
        <w:ind w:firstLine="720"/>
        <w:rPr>
          <w:rFonts w:ascii="Times New Roman" w:eastAsiaTheme="minorEastAsia" w:hAnsi="Times New Roman"/>
          <w:color w:val="000000" w:themeColor="text1"/>
          <w:lang w:eastAsia="zh-CN"/>
        </w:rPr>
      </w:pPr>
      <w:r w:rsidRPr="005B3695">
        <w:rPr>
          <w:rFonts w:ascii="Times New Roman" w:eastAsiaTheme="minorEastAsia" w:hAnsi="Times New Roman"/>
          <w:color w:val="000000" w:themeColor="text1"/>
          <w:lang w:eastAsia="zh-CN"/>
        </w:rPr>
        <w:t>The amidine group was the first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 xml:space="preserve">-sensitive functional group that was </w:t>
      </w:r>
      <w:r w:rsidR="00C04580" w:rsidRPr="005B3695">
        <w:rPr>
          <w:rFonts w:ascii="Times New Roman" w:eastAsiaTheme="minorEastAsia" w:hAnsi="Times New Roman"/>
          <w:color w:val="000000" w:themeColor="text1"/>
          <w:lang w:eastAsia="zh-CN"/>
        </w:rPr>
        <w:t>reported by Jessop and co-workers in the preparation of CO</w:t>
      </w:r>
      <w:r w:rsidR="00C04580" w:rsidRPr="005B3695">
        <w:rPr>
          <w:rFonts w:ascii="Times New Roman" w:eastAsiaTheme="minorEastAsia" w:hAnsi="Times New Roman"/>
          <w:color w:val="000000" w:themeColor="text1"/>
          <w:vertAlign w:val="subscript"/>
          <w:lang w:eastAsia="zh-CN"/>
        </w:rPr>
        <w:t>2</w:t>
      </w:r>
      <w:r w:rsidR="002D0AD3" w:rsidRPr="005B3695">
        <w:rPr>
          <w:rFonts w:ascii="Times New Roman" w:eastAsiaTheme="minorEastAsia" w:hAnsi="Times New Roman"/>
          <w:color w:val="000000" w:themeColor="text1"/>
          <w:lang w:eastAsia="zh-CN"/>
        </w:rPr>
        <w:t>-switchable surfactants</w:t>
      </w:r>
      <w:r w:rsidR="00C04580" w:rsidRPr="005B3695">
        <w:rPr>
          <w:rFonts w:ascii="Times New Roman" w:eastAsiaTheme="minorEastAsia" w:hAnsi="Times New Roman"/>
          <w:color w:val="000000" w:themeColor="text1"/>
          <w:lang w:eastAsia="zh-CN"/>
        </w:rPr>
        <w:t>.</w:t>
      </w:r>
      <w:r w:rsidR="002D0AD3" w:rsidRPr="005B3695">
        <w:rPr>
          <w:rFonts w:ascii="Times New Roman" w:eastAsiaTheme="minorEastAsia" w:hAnsi="Times New Roman"/>
          <w:noProof/>
          <w:color w:val="000000" w:themeColor="text1"/>
          <w:vertAlign w:val="superscript"/>
          <w:lang w:eastAsia="zh-CN"/>
        </w:rPr>
        <w:t>37</w:t>
      </w:r>
      <w:r w:rsidR="00C04580" w:rsidRPr="005B3695">
        <w:rPr>
          <w:rFonts w:ascii="Times New Roman" w:eastAsiaTheme="minorEastAsia" w:hAnsi="Times New Roman"/>
          <w:color w:val="000000" w:themeColor="text1"/>
          <w:lang w:eastAsia="zh-CN"/>
        </w:rPr>
        <w:t xml:space="preserve"> Bubbling carbon dioxide in water leads to the formation of carbonic acid, which protonates the sp</w:t>
      </w:r>
      <w:r w:rsidR="00C04580" w:rsidRPr="005B3695">
        <w:rPr>
          <w:rFonts w:ascii="Times New Roman" w:eastAsiaTheme="minorEastAsia" w:hAnsi="Times New Roman"/>
          <w:color w:val="000000" w:themeColor="text1"/>
          <w:vertAlign w:val="superscript"/>
          <w:lang w:eastAsia="zh-CN"/>
        </w:rPr>
        <w:t>2</w:t>
      </w:r>
      <w:r w:rsidR="00C04580" w:rsidRPr="005B3695">
        <w:rPr>
          <w:rFonts w:ascii="Times New Roman" w:eastAsiaTheme="minorEastAsia" w:hAnsi="Times New Roman"/>
          <w:color w:val="000000" w:themeColor="text1"/>
          <w:lang w:eastAsia="zh-CN"/>
        </w:rPr>
        <w:t xml:space="preserve">-hybridized nitrogen atom, </w:t>
      </w:r>
      <w:r w:rsidR="00D00351" w:rsidRPr="005B3695">
        <w:rPr>
          <w:rFonts w:ascii="Times New Roman" w:eastAsiaTheme="minorEastAsia" w:hAnsi="Times New Roman"/>
          <w:color w:val="000000" w:themeColor="text1"/>
          <w:lang w:eastAsia="zh-CN"/>
        </w:rPr>
        <w:t xml:space="preserve">and can be delocalized onto both nitrogen atoms. </w:t>
      </w:r>
      <w:r w:rsidR="00114A7F" w:rsidRPr="005B3695">
        <w:rPr>
          <w:rFonts w:ascii="Times New Roman" w:eastAsiaTheme="minorEastAsia" w:hAnsi="Times New Roman"/>
          <w:color w:val="000000" w:themeColor="text1"/>
          <w:lang w:eastAsia="zh-CN"/>
        </w:rPr>
        <w:t>One drawback of the amidine group is that it can experien</w:t>
      </w:r>
      <w:r w:rsidR="0025056C" w:rsidRPr="005B3695">
        <w:rPr>
          <w:rFonts w:ascii="Times New Roman" w:eastAsiaTheme="minorEastAsia" w:hAnsi="Times New Roman"/>
          <w:color w:val="000000" w:themeColor="text1"/>
          <w:lang w:eastAsia="zh-CN"/>
        </w:rPr>
        <w:t>ce partial hydrolysis, and as a</w:t>
      </w:r>
      <w:r w:rsidR="00114A7F" w:rsidRPr="005B3695">
        <w:rPr>
          <w:rFonts w:ascii="Times New Roman" w:eastAsiaTheme="minorEastAsia" w:hAnsi="Times New Roman"/>
          <w:color w:val="000000" w:themeColor="text1"/>
          <w:lang w:eastAsia="zh-CN"/>
        </w:rPr>
        <w:t xml:space="preserve"> result it has limited stabili</w:t>
      </w:r>
      <w:r w:rsidR="002D0AD3" w:rsidRPr="005B3695">
        <w:rPr>
          <w:rFonts w:ascii="Times New Roman" w:eastAsiaTheme="minorEastAsia" w:hAnsi="Times New Roman"/>
          <w:color w:val="000000" w:themeColor="text1"/>
          <w:lang w:eastAsia="zh-CN"/>
        </w:rPr>
        <w:t>ty in an aqueous environment</w:t>
      </w:r>
      <w:r w:rsidR="00114A7F" w:rsidRPr="005B3695">
        <w:rPr>
          <w:rFonts w:ascii="Times New Roman" w:eastAsiaTheme="minorEastAsia" w:hAnsi="Times New Roman"/>
          <w:color w:val="000000" w:themeColor="text1"/>
          <w:lang w:eastAsia="zh-CN"/>
        </w:rPr>
        <w:t>.</w:t>
      </w:r>
      <w:r w:rsidR="0025056C" w:rsidRPr="005B3695">
        <w:rPr>
          <w:rFonts w:ascii="Times New Roman" w:eastAsiaTheme="minorEastAsia" w:hAnsi="Times New Roman"/>
          <w:color w:val="000000" w:themeColor="text1"/>
          <w:lang w:eastAsia="zh-CN"/>
        </w:rPr>
        <w:t xml:space="preserve"> Within CO</w:t>
      </w:r>
      <w:r w:rsidR="0025056C" w:rsidRPr="005B3695">
        <w:rPr>
          <w:rFonts w:ascii="Times New Roman" w:eastAsiaTheme="minorEastAsia" w:hAnsi="Times New Roman"/>
          <w:color w:val="000000" w:themeColor="text1"/>
          <w:vertAlign w:val="subscript"/>
          <w:lang w:eastAsia="zh-CN"/>
        </w:rPr>
        <w:t>2</w:t>
      </w:r>
      <w:r w:rsidR="0025056C" w:rsidRPr="005B3695">
        <w:rPr>
          <w:rFonts w:ascii="Times New Roman" w:eastAsiaTheme="minorEastAsia" w:hAnsi="Times New Roman"/>
          <w:color w:val="000000" w:themeColor="text1"/>
          <w:lang w:eastAsia="zh-CN"/>
        </w:rPr>
        <w:t xml:space="preserve">-switchable latexes, usually the amidine group must be synthesized through a series of reactions and purifications, which </w:t>
      </w:r>
      <w:r w:rsidR="009C16E3" w:rsidRPr="005B3695">
        <w:rPr>
          <w:rFonts w:ascii="Times New Roman" w:eastAsiaTheme="minorEastAsia" w:hAnsi="Times New Roman"/>
          <w:color w:val="000000" w:themeColor="text1"/>
          <w:lang w:eastAsia="zh-CN"/>
        </w:rPr>
        <w:t xml:space="preserve">makes its use much more complex, costly, and time consuming. From an economical perspective, the use of readily available compounds is of more interest. </w:t>
      </w:r>
    </w:p>
    <w:p w14:paraId="4AD52927" w14:textId="75367900" w:rsidR="00E90485" w:rsidRPr="005B3695" w:rsidRDefault="00CC3F9B" w:rsidP="00EC15FD">
      <w:pPr>
        <w:pStyle w:val="TAMainText"/>
        <w:ind w:firstLine="720"/>
        <w:rPr>
          <w:rFonts w:ascii="Times New Roman" w:eastAsiaTheme="minorEastAsia" w:hAnsi="Times New Roman"/>
          <w:color w:val="000000" w:themeColor="text1"/>
          <w:vertAlign w:val="superscript"/>
          <w:lang w:eastAsia="zh-CN"/>
        </w:rPr>
      </w:pPr>
      <w:r w:rsidRPr="005B3695">
        <w:rPr>
          <w:rFonts w:ascii="Times New Roman" w:eastAsiaTheme="minorEastAsia" w:hAnsi="Times New Roman"/>
          <w:color w:val="000000" w:themeColor="text1"/>
          <w:lang w:eastAsia="zh-CN"/>
        </w:rPr>
        <w:t>CO</w:t>
      </w:r>
      <w:r w:rsidRPr="005B3695">
        <w:rPr>
          <w:rFonts w:ascii="Times New Roman" w:eastAsiaTheme="minorEastAsia" w:hAnsi="Times New Roman"/>
          <w:color w:val="000000" w:themeColor="text1"/>
          <w:vertAlign w:val="subscript"/>
          <w:lang w:eastAsia="zh-CN"/>
        </w:rPr>
        <w:t>2</w:t>
      </w:r>
      <w:r w:rsidR="00EC15FD" w:rsidRPr="005B3695">
        <w:rPr>
          <w:rFonts w:ascii="Times New Roman" w:eastAsiaTheme="minorEastAsia" w:hAnsi="Times New Roman"/>
          <w:color w:val="000000" w:themeColor="text1"/>
          <w:lang w:eastAsia="zh-CN"/>
        </w:rPr>
        <w:t>-switchable chemistry was later expanded by Zhao and coworkers through the discovery of the amine func</w:t>
      </w:r>
      <w:r w:rsidR="003B0984" w:rsidRPr="005B3695">
        <w:rPr>
          <w:rFonts w:ascii="Times New Roman" w:eastAsiaTheme="minorEastAsia" w:hAnsi="Times New Roman"/>
          <w:color w:val="000000" w:themeColor="text1"/>
          <w:lang w:eastAsia="zh-CN"/>
        </w:rPr>
        <w:t>tional group.</w:t>
      </w:r>
      <w:r w:rsidR="00155EE3" w:rsidRPr="005B3695">
        <w:rPr>
          <w:rFonts w:ascii="Times New Roman" w:eastAsiaTheme="minorEastAsia" w:hAnsi="Times New Roman"/>
          <w:noProof/>
          <w:color w:val="000000" w:themeColor="text1"/>
          <w:vertAlign w:val="superscript"/>
          <w:lang w:eastAsia="zh-CN"/>
        </w:rPr>
        <w:t>38-</w:t>
      </w:r>
      <w:r w:rsidR="002D0AD3" w:rsidRPr="005B3695">
        <w:rPr>
          <w:rFonts w:ascii="Times New Roman" w:eastAsiaTheme="minorEastAsia" w:hAnsi="Times New Roman"/>
          <w:noProof/>
          <w:color w:val="000000" w:themeColor="text1"/>
          <w:vertAlign w:val="superscript"/>
          <w:lang w:eastAsia="zh-CN"/>
        </w:rPr>
        <w:t>40</w:t>
      </w:r>
      <w:r w:rsidR="003B0984" w:rsidRPr="005B3695">
        <w:rPr>
          <w:rFonts w:ascii="Times New Roman" w:eastAsiaTheme="minorEastAsia" w:hAnsi="Times New Roman"/>
          <w:color w:val="000000" w:themeColor="text1"/>
          <w:lang w:eastAsia="zh-CN"/>
        </w:rPr>
        <w:t xml:space="preserve"> </w:t>
      </w:r>
      <w:r w:rsidR="00EB2995" w:rsidRPr="005B3695">
        <w:rPr>
          <w:rFonts w:ascii="Times New Roman" w:eastAsiaTheme="minorEastAsia" w:hAnsi="Times New Roman"/>
          <w:color w:val="000000" w:themeColor="text1"/>
          <w:lang w:eastAsia="zh-CN"/>
        </w:rPr>
        <w:t>The amine group within the commercially available monomer 2-(dimethylamino)ethyl methacrylate (DMAEMA) was found to be CO</w:t>
      </w:r>
      <w:r w:rsidR="00EB2995" w:rsidRPr="005B3695">
        <w:rPr>
          <w:rFonts w:ascii="Times New Roman" w:eastAsiaTheme="minorEastAsia" w:hAnsi="Times New Roman"/>
          <w:color w:val="000000" w:themeColor="text1"/>
          <w:vertAlign w:val="subscript"/>
          <w:lang w:eastAsia="zh-CN"/>
        </w:rPr>
        <w:t>2</w:t>
      </w:r>
      <w:r w:rsidR="00EB2995" w:rsidRPr="005B3695">
        <w:rPr>
          <w:rFonts w:ascii="Times New Roman" w:eastAsiaTheme="minorEastAsia" w:hAnsi="Times New Roman"/>
          <w:color w:val="000000" w:themeColor="text1"/>
          <w:lang w:eastAsia="zh-CN"/>
        </w:rPr>
        <w:t>/N</w:t>
      </w:r>
      <w:r w:rsidR="00EB2995" w:rsidRPr="005B3695">
        <w:rPr>
          <w:rFonts w:ascii="Times New Roman" w:eastAsiaTheme="minorEastAsia" w:hAnsi="Times New Roman"/>
          <w:color w:val="000000" w:themeColor="text1"/>
          <w:vertAlign w:val="subscript"/>
          <w:lang w:eastAsia="zh-CN"/>
        </w:rPr>
        <w:t>2</w:t>
      </w:r>
      <w:r w:rsidR="00EB2995" w:rsidRPr="005B3695">
        <w:rPr>
          <w:rFonts w:ascii="Times New Roman" w:eastAsiaTheme="minorEastAsia" w:hAnsi="Times New Roman"/>
          <w:color w:val="000000" w:themeColor="text1"/>
          <w:lang w:eastAsia="zh-CN"/>
        </w:rPr>
        <w:t xml:space="preserve"> switchable under ambient conditions. Carbonic acid can effectively protonate the tertiary amine, reverting it to form ionic ammonium bicarbonate, and </w:t>
      </w:r>
      <w:r w:rsidR="00386DD3" w:rsidRPr="005B3695">
        <w:rPr>
          <w:rFonts w:ascii="Times New Roman" w:eastAsiaTheme="minorEastAsia" w:hAnsi="Times New Roman"/>
          <w:color w:val="000000" w:themeColor="text1"/>
          <w:lang w:eastAsia="zh-CN"/>
        </w:rPr>
        <w:t xml:space="preserve">it </w:t>
      </w:r>
      <w:r w:rsidR="00EB2995" w:rsidRPr="005B3695">
        <w:rPr>
          <w:rFonts w:ascii="Times New Roman" w:eastAsiaTheme="minorEastAsia" w:hAnsi="Times New Roman"/>
          <w:color w:val="000000" w:themeColor="text1"/>
          <w:lang w:eastAsia="zh-CN"/>
        </w:rPr>
        <w:t>is reversible upon the removal of CO</w:t>
      </w:r>
      <w:r w:rsidR="00EB2995" w:rsidRPr="005B3695">
        <w:rPr>
          <w:rFonts w:ascii="Times New Roman" w:eastAsiaTheme="minorEastAsia" w:hAnsi="Times New Roman"/>
          <w:color w:val="000000" w:themeColor="text1"/>
          <w:vertAlign w:val="subscript"/>
          <w:lang w:eastAsia="zh-CN"/>
        </w:rPr>
        <w:t>2</w:t>
      </w:r>
      <w:r w:rsidR="00EB2995" w:rsidRPr="005B3695">
        <w:rPr>
          <w:rFonts w:ascii="Times New Roman" w:eastAsiaTheme="minorEastAsia" w:hAnsi="Times New Roman"/>
          <w:color w:val="000000" w:themeColor="text1"/>
          <w:lang w:eastAsia="zh-CN"/>
        </w:rPr>
        <w:t xml:space="preserve"> by bubbling N</w:t>
      </w:r>
      <w:r w:rsidR="00EB2995" w:rsidRPr="005B3695">
        <w:rPr>
          <w:rFonts w:ascii="Times New Roman" w:eastAsiaTheme="minorEastAsia" w:hAnsi="Times New Roman"/>
          <w:color w:val="000000" w:themeColor="text1"/>
          <w:vertAlign w:val="subscript"/>
          <w:lang w:eastAsia="zh-CN"/>
        </w:rPr>
        <w:t>2</w:t>
      </w:r>
      <w:r w:rsidR="005915DF" w:rsidRPr="005B3695">
        <w:rPr>
          <w:rFonts w:ascii="Times New Roman" w:eastAsiaTheme="minorEastAsia" w:hAnsi="Times New Roman"/>
          <w:color w:val="000000" w:themeColor="text1"/>
          <w:lang w:eastAsia="zh-CN"/>
        </w:rPr>
        <w:t xml:space="preserve"> </w:t>
      </w:r>
      <w:r w:rsidR="00386DD3" w:rsidRPr="005B3695">
        <w:rPr>
          <w:rFonts w:ascii="Times New Roman" w:eastAsiaTheme="minorEastAsia" w:hAnsi="Times New Roman"/>
          <w:color w:val="000000" w:themeColor="text1"/>
          <w:lang w:eastAsia="zh-CN"/>
        </w:rPr>
        <w:t>or</w:t>
      </w:r>
      <w:r w:rsidR="005915DF" w:rsidRPr="005B3695">
        <w:rPr>
          <w:rFonts w:ascii="Times New Roman" w:eastAsiaTheme="minorEastAsia" w:hAnsi="Times New Roman"/>
          <w:color w:val="000000" w:themeColor="text1"/>
          <w:lang w:eastAsia="zh-CN"/>
        </w:rPr>
        <w:t xml:space="preserve"> with heat above its lower critical solution temperature (LCST) of approximately 40 </w:t>
      </w:r>
      <w:r w:rsidR="005915DF" w:rsidRPr="005B3695">
        <w:rPr>
          <w:rFonts w:ascii="Times New Roman" w:hAnsi="Times New Roman"/>
          <w:color w:val="000000" w:themeColor="text1"/>
        </w:rPr>
        <w:t>°C</w:t>
      </w:r>
      <w:r w:rsidR="00EB2995" w:rsidRPr="005B3695">
        <w:rPr>
          <w:rFonts w:ascii="Times New Roman" w:eastAsiaTheme="minorEastAsia" w:hAnsi="Times New Roman"/>
          <w:color w:val="000000" w:themeColor="text1"/>
          <w:vertAlign w:val="subscript"/>
          <w:lang w:eastAsia="zh-CN"/>
        </w:rPr>
        <w:t>.</w:t>
      </w:r>
      <w:r w:rsidR="00EB2995" w:rsidRPr="005B3695">
        <w:rPr>
          <w:rFonts w:ascii="Times New Roman" w:eastAsiaTheme="minorEastAsia" w:hAnsi="Times New Roman"/>
          <w:color w:val="000000" w:themeColor="text1"/>
          <w:lang w:eastAsia="zh-CN"/>
        </w:rPr>
        <w:t xml:space="preserve"> This discovery led to the development of several CO</w:t>
      </w:r>
      <w:r w:rsidR="00EB2995" w:rsidRPr="005B3695">
        <w:rPr>
          <w:rFonts w:ascii="Times New Roman" w:eastAsiaTheme="minorEastAsia" w:hAnsi="Times New Roman"/>
          <w:color w:val="000000" w:themeColor="text1"/>
          <w:vertAlign w:val="subscript"/>
          <w:lang w:eastAsia="zh-CN"/>
        </w:rPr>
        <w:t>2</w:t>
      </w:r>
      <w:r w:rsidR="00EB2995" w:rsidRPr="005B3695">
        <w:rPr>
          <w:rFonts w:ascii="Times New Roman" w:eastAsiaTheme="minorEastAsia" w:hAnsi="Times New Roman"/>
          <w:color w:val="000000" w:themeColor="text1"/>
          <w:lang w:eastAsia="zh-CN"/>
        </w:rPr>
        <w:t>-switchable polymers in a number of research areas.</w:t>
      </w:r>
      <w:r w:rsidR="005B79F9" w:rsidRPr="005B3695">
        <w:rPr>
          <w:rFonts w:ascii="Times New Roman" w:eastAsiaTheme="minorEastAsia" w:hAnsi="Times New Roman"/>
          <w:color w:val="000000" w:themeColor="text1"/>
          <w:lang w:eastAsia="zh-CN"/>
        </w:rPr>
        <w:t xml:space="preserve"> Later, a similar monomer 2-(diethylamino)ethyl methacrylate (DEAEMA) was found to have better switching properties than DMAEMA.</w:t>
      </w:r>
      <w:r w:rsidR="00EB2995" w:rsidRPr="005B3695">
        <w:rPr>
          <w:rFonts w:ascii="Times New Roman" w:eastAsiaTheme="minorEastAsia" w:hAnsi="Times New Roman"/>
          <w:color w:val="000000" w:themeColor="text1"/>
          <w:lang w:eastAsia="zh-CN"/>
        </w:rPr>
        <w:t xml:space="preserve"> Compared to the amidine functional group, the amine group was found to be advantageous owing to its improved stability over hydrolysis. In addition, the compound is also economically advantageous since it is commercially available, and avoids the requirements of a complex synthesis.</w:t>
      </w:r>
      <w:r w:rsidR="00155EE3" w:rsidRPr="005B3695">
        <w:rPr>
          <w:rFonts w:ascii="Times New Roman" w:eastAsiaTheme="minorEastAsia" w:hAnsi="Times New Roman"/>
          <w:color w:val="000000" w:themeColor="text1"/>
          <w:vertAlign w:val="superscript"/>
          <w:lang w:eastAsia="zh-CN"/>
        </w:rPr>
        <w:t>40</w:t>
      </w:r>
    </w:p>
    <w:p w14:paraId="3E5A4CB4" w14:textId="45CCDC53" w:rsidR="00F52A32" w:rsidRPr="005B3695" w:rsidRDefault="00352E41" w:rsidP="00257AD0">
      <w:pPr>
        <w:pStyle w:val="TAMainText"/>
        <w:ind w:firstLine="0"/>
        <w:rPr>
          <w:rFonts w:ascii="Times New Roman" w:hAnsi="Times New Roman"/>
          <w:color w:val="000000" w:themeColor="text1"/>
        </w:rPr>
      </w:pPr>
      <w:r w:rsidRPr="005B3695">
        <w:rPr>
          <w:rFonts w:ascii="Times New Roman" w:hAnsi="Times New Roman"/>
          <w:color w:val="000000" w:themeColor="text1"/>
        </w:rPr>
        <w:tab/>
        <w:t>Lastly is the CO</w:t>
      </w:r>
      <w:r w:rsidRPr="005B3695">
        <w:rPr>
          <w:rFonts w:ascii="Times New Roman" w:hAnsi="Times New Roman"/>
          <w:color w:val="000000" w:themeColor="text1"/>
          <w:vertAlign w:val="subscript"/>
        </w:rPr>
        <w:t>2</w:t>
      </w:r>
      <w:r w:rsidRPr="005B3695">
        <w:rPr>
          <w:rFonts w:ascii="Times New Roman" w:hAnsi="Times New Roman"/>
          <w:color w:val="000000" w:themeColor="text1"/>
        </w:rPr>
        <w:t>-switchable functional groups based on carboxyl groups. In this case, the presence of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dissolved in water can effectively protonate carboxylate anion groups (ionic), forming carboxylic acid (neutral). This differs from the amidine and amine-based groups, since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is used to facilitate the coagulation of particles instead of the stabilization of particles. This has its proposed advantages in an industrial setting with regards to</w:t>
      </w:r>
      <w:r w:rsidR="00EB6CE8" w:rsidRPr="005B3695">
        <w:rPr>
          <w:rFonts w:ascii="Times New Roman" w:hAnsi="Times New Roman"/>
          <w:color w:val="000000" w:themeColor="text1"/>
        </w:rPr>
        <w:t xml:space="preserve"> the polymerization and shelf l</w:t>
      </w:r>
      <w:r w:rsidRPr="005B3695">
        <w:rPr>
          <w:rFonts w:ascii="Times New Roman" w:hAnsi="Times New Roman"/>
          <w:color w:val="000000" w:themeColor="text1"/>
        </w:rPr>
        <w:t>ife of these proposed products. Firstly, a carbonated environment is</w:t>
      </w:r>
      <w:r w:rsidR="00386DD3" w:rsidRPr="005B3695">
        <w:rPr>
          <w:rFonts w:ascii="Times New Roman" w:hAnsi="Times New Roman"/>
          <w:color w:val="000000" w:themeColor="text1"/>
        </w:rPr>
        <w:t xml:space="preserve"> no</w:t>
      </w:r>
      <w:r w:rsidRPr="005B3695">
        <w:rPr>
          <w:rFonts w:ascii="Times New Roman" w:hAnsi="Times New Roman"/>
          <w:color w:val="000000" w:themeColor="text1"/>
        </w:rPr>
        <w:t>t required for polymerization of carboxyl-stabilized particles. Secondly, after the coagulation and redispersion cycles, the product would not need to be stored under a carbonated environment.</w:t>
      </w:r>
      <w:r w:rsidR="002D0AD3" w:rsidRPr="005B3695">
        <w:rPr>
          <w:rFonts w:ascii="Times New Roman" w:hAnsi="Times New Roman"/>
          <w:noProof/>
          <w:color w:val="000000" w:themeColor="text1"/>
          <w:vertAlign w:val="superscript"/>
        </w:rPr>
        <w:t>41</w:t>
      </w:r>
      <w:r w:rsidRPr="005B3695">
        <w:rPr>
          <w:rFonts w:ascii="Times New Roman" w:hAnsi="Times New Roman"/>
          <w:color w:val="000000" w:themeColor="text1"/>
        </w:rPr>
        <w:t xml:space="preserve"> </w:t>
      </w:r>
    </w:p>
    <w:p w14:paraId="293D5B4D" w14:textId="77777777" w:rsidR="00F52A32" w:rsidRPr="005B3695" w:rsidRDefault="00F52A32" w:rsidP="00257AD0">
      <w:pPr>
        <w:pStyle w:val="TAMainText"/>
        <w:ind w:firstLine="0"/>
        <w:rPr>
          <w:rFonts w:ascii="Times New Roman" w:hAnsi="Times New Roman"/>
          <w:color w:val="000000" w:themeColor="text1"/>
        </w:rPr>
      </w:pPr>
    </w:p>
    <w:p w14:paraId="55D5DDAE" w14:textId="73146409" w:rsidR="00DD5CC2" w:rsidRPr="005B3695" w:rsidRDefault="00215160" w:rsidP="00C1029A">
      <w:pPr>
        <w:pStyle w:val="Heading3"/>
      </w:pPr>
      <w:bookmarkStart w:id="31" w:name="_Toc298502788"/>
      <w:r w:rsidRPr="005B3695">
        <w:t>1.7</w:t>
      </w:r>
      <w:r w:rsidR="008F65D2" w:rsidRPr="005B3695">
        <w:t>.2</w:t>
      </w:r>
      <w:r w:rsidR="00DD5CC2" w:rsidRPr="005B3695">
        <w:t xml:space="preserve">. </w:t>
      </w:r>
      <w:r w:rsidR="00A95A07" w:rsidRPr="005B3695">
        <w:t>CO</w:t>
      </w:r>
      <w:r w:rsidR="00A95A07" w:rsidRPr="005B3695">
        <w:rPr>
          <w:vertAlign w:val="subscript"/>
        </w:rPr>
        <w:t>2</w:t>
      </w:r>
      <w:r w:rsidR="00A95A07" w:rsidRPr="005B3695">
        <w:t>-</w:t>
      </w:r>
      <w:r w:rsidR="00DD5CC2" w:rsidRPr="005B3695">
        <w:t>Switchable Surfactants</w:t>
      </w:r>
      <w:bookmarkEnd w:id="31"/>
    </w:p>
    <w:p w14:paraId="49F857B3" w14:textId="5F2D4892" w:rsidR="004C7351" w:rsidRPr="005B3695" w:rsidRDefault="00C10FFC" w:rsidP="00526C55">
      <w:pPr>
        <w:pStyle w:val="TAMainText"/>
        <w:ind w:firstLine="0"/>
        <w:rPr>
          <w:rFonts w:ascii="Times New Roman" w:hAnsi="Times New Roman"/>
          <w:color w:val="000000" w:themeColor="text1"/>
        </w:rPr>
      </w:pPr>
      <w:r w:rsidRPr="005B3695">
        <w:rPr>
          <w:rFonts w:ascii="Times New Roman" w:hAnsi="Times New Roman"/>
          <w:color w:val="000000" w:themeColor="text1"/>
        </w:rPr>
        <w:tab/>
      </w:r>
      <w:r w:rsidR="00510266" w:rsidRPr="005B3695">
        <w:rPr>
          <w:rFonts w:ascii="Times New Roman" w:hAnsi="Times New Roman"/>
          <w:color w:val="000000" w:themeColor="text1"/>
        </w:rPr>
        <w:t xml:space="preserve">The use of switchable surfactants was the first proposed method to producing coagulatable/redispersible latexes. </w:t>
      </w:r>
      <w:r w:rsidRPr="005B3695">
        <w:rPr>
          <w:rFonts w:ascii="Times New Roman" w:hAnsi="Times New Roman"/>
          <w:color w:val="000000" w:themeColor="text1"/>
        </w:rPr>
        <w:t xml:space="preserve">The development of switchable surfactants were first reported by </w:t>
      </w:r>
      <w:r w:rsidR="00526C55" w:rsidRPr="005B3695">
        <w:rPr>
          <w:rFonts w:ascii="Times New Roman" w:hAnsi="Times New Roman"/>
          <w:color w:val="000000" w:themeColor="text1"/>
        </w:rPr>
        <w:t>Jessop, Cunningham and coworkers, which used the cationic surfactants</w:t>
      </w:r>
      <w:r w:rsidR="00884E8C" w:rsidRPr="005B3695">
        <w:rPr>
          <w:rFonts w:ascii="Times New Roman" w:hAnsi="Times New Roman"/>
          <w:color w:val="000000" w:themeColor="text1"/>
        </w:rPr>
        <w:t xml:space="preserve"> N’-hexadecyl-N,N-dimethylacetamidine and N’dodecyl-N,N-dimethylacetamidine</w:t>
      </w:r>
      <w:r w:rsidR="00526C55" w:rsidRPr="005B3695">
        <w:rPr>
          <w:rFonts w:ascii="Times New Roman" w:hAnsi="Times New Roman"/>
          <w:color w:val="000000" w:themeColor="text1"/>
        </w:rPr>
        <w:t>, each equipped with CO</w:t>
      </w:r>
      <w:r w:rsidR="00526C55" w:rsidRPr="005B3695">
        <w:rPr>
          <w:rFonts w:ascii="Times New Roman" w:hAnsi="Times New Roman"/>
          <w:color w:val="000000" w:themeColor="text1"/>
          <w:vertAlign w:val="subscript"/>
        </w:rPr>
        <w:t>2</w:t>
      </w:r>
      <w:r w:rsidR="00526C55" w:rsidRPr="005B3695">
        <w:rPr>
          <w:rFonts w:ascii="Times New Roman" w:hAnsi="Times New Roman"/>
          <w:color w:val="000000" w:themeColor="text1"/>
        </w:rPr>
        <w:t>-switchab</w:t>
      </w:r>
      <w:r w:rsidR="002D0AD3" w:rsidRPr="005B3695">
        <w:rPr>
          <w:rFonts w:ascii="Times New Roman" w:hAnsi="Times New Roman"/>
          <w:color w:val="000000" w:themeColor="text1"/>
        </w:rPr>
        <w:t>le amidine functional groups</w:t>
      </w:r>
      <w:r w:rsidR="00526C55" w:rsidRPr="005B3695">
        <w:rPr>
          <w:rFonts w:ascii="Times New Roman" w:hAnsi="Times New Roman"/>
          <w:color w:val="000000" w:themeColor="text1"/>
        </w:rPr>
        <w:t>.</w:t>
      </w:r>
      <w:r w:rsidR="00884E8C" w:rsidRPr="005B3695">
        <w:rPr>
          <w:rFonts w:ascii="Times New Roman" w:hAnsi="Times New Roman"/>
          <w:color w:val="000000" w:themeColor="text1"/>
        </w:rPr>
        <w:t xml:space="preserve"> </w:t>
      </w:r>
      <w:r w:rsidR="00526C55" w:rsidRPr="005B3695">
        <w:rPr>
          <w:rFonts w:ascii="Times New Roman" w:hAnsi="Times New Roman"/>
          <w:color w:val="000000" w:themeColor="text1"/>
        </w:rPr>
        <w:t>These two surfactants were</w:t>
      </w:r>
      <w:r w:rsidR="00884E8C" w:rsidRPr="005B3695">
        <w:rPr>
          <w:rFonts w:ascii="Times New Roman" w:hAnsi="Times New Roman"/>
          <w:color w:val="000000" w:themeColor="text1"/>
        </w:rPr>
        <w:t xml:space="preserve"> the first CO</w:t>
      </w:r>
      <w:r w:rsidR="00884E8C" w:rsidRPr="005B3695">
        <w:rPr>
          <w:rFonts w:ascii="Times New Roman" w:hAnsi="Times New Roman"/>
          <w:color w:val="000000" w:themeColor="text1"/>
          <w:vertAlign w:val="subscript"/>
        </w:rPr>
        <w:t>2</w:t>
      </w:r>
      <w:r w:rsidR="00884E8C" w:rsidRPr="005B3695">
        <w:rPr>
          <w:rFonts w:ascii="Times New Roman" w:hAnsi="Times New Roman"/>
          <w:color w:val="000000" w:themeColor="text1"/>
        </w:rPr>
        <w:t>-responsive (CO</w:t>
      </w:r>
      <w:r w:rsidR="00884E8C" w:rsidRPr="005B3695">
        <w:rPr>
          <w:rFonts w:ascii="Times New Roman" w:hAnsi="Times New Roman"/>
          <w:color w:val="000000" w:themeColor="text1"/>
          <w:vertAlign w:val="subscript"/>
        </w:rPr>
        <w:t>2</w:t>
      </w:r>
      <w:r w:rsidR="00884E8C" w:rsidRPr="005B3695">
        <w:rPr>
          <w:rFonts w:ascii="Times New Roman" w:hAnsi="Times New Roman"/>
          <w:color w:val="000000" w:themeColor="text1"/>
        </w:rPr>
        <w:t>/N</w:t>
      </w:r>
      <w:r w:rsidR="00884E8C" w:rsidRPr="005B3695">
        <w:rPr>
          <w:rFonts w:ascii="Times New Roman" w:hAnsi="Times New Roman"/>
          <w:color w:val="000000" w:themeColor="text1"/>
          <w:vertAlign w:val="subscript"/>
        </w:rPr>
        <w:t>2</w:t>
      </w:r>
      <w:r w:rsidR="00884E8C" w:rsidRPr="005B3695">
        <w:rPr>
          <w:rFonts w:ascii="Times New Roman" w:hAnsi="Times New Roman"/>
          <w:color w:val="000000" w:themeColor="text1"/>
        </w:rPr>
        <w:t>-switchable) structure</w:t>
      </w:r>
      <w:r w:rsidR="00526C55" w:rsidRPr="005B3695">
        <w:rPr>
          <w:rFonts w:ascii="Times New Roman" w:hAnsi="Times New Roman"/>
          <w:color w:val="000000" w:themeColor="text1"/>
        </w:rPr>
        <w:t xml:space="preserve">s </w:t>
      </w:r>
      <w:r w:rsidR="00884E8C" w:rsidRPr="005B3695">
        <w:rPr>
          <w:rFonts w:ascii="Times New Roman" w:hAnsi="Times New Roman"/>
          <w:color w:val="000000" w:themeColor="text1"/>
        </w:rPr>
        <w:t xml:space="preserve">reported by </w:t>
      </w:r>
      <w:r w:rsidR="00526C55" w:rsidRPr="005B3695">
        <w:rPr>
          <w:rFonts w:ascii="Times New Roman" w:hAnsi="Times New Roman"/>
          <w:color w:val="000000" w:themeColor="text1"/>
        </w:rPr>
        <w:t>their group</w:t>
      </w:r>
      <w:r w:rsidR="00510266" w:rsidRPr="005B3695">
        <w:rPr>
          <w:rFonts w:ascii="Times New Roman" w:hAnsi="Times New Roman"/>
          <w:color w:val="000000" w:themeColor="text1"/>
        </w:rPr>
        <w:t xml:space="preserve">, and </w:t>
      </w:r>
      <w:r w:rsidR="00884E8C" w:rsidRPr="005B3695">
        <w:rPr>
          <w:rFonts w:ascii="Times New Roman" w:hAnsi="Times New Roman"/>
          <w:color w:val="000000" w:themeColor="text1"/>
        </w:rPr>
        <w:t>were</w:t>
      </w:r>
      <w:r w:rsidR="00510266" w:rsidRPr="005B3695">
        <w:rPr>
          <w:rFonts w:ascii="Times New Roman" w:hAnsi="Times New Roman"/>
          <w:color w:val="000000" w:themeColor="text1"/>
        </w:rPr>
        <w:t xml:space="preserve"> later</w:t>
      </w:r>
      <w:r w:rsidR="00884E8C" w:rsidRPr="005B3695">
        <w:rPr>
          <w:rFonts w:ascii="Times New Roman" w:hAnsi="Times New Roman"/>
          <w:color w:val="000000" w:themeColor="text1"/>
        </w:rPr>
        <w:t xml:space="preserve"> used to carry out emulsion polymerization of polystyrene (PS) and p</w:t>
      </w:r>
      <w:r w:rsidR="00510266" w:rsidRPr="005B3695">
        <w:rPr>
          <w:rFonts w:ascii="Times New Roman" w:hAnsi="Times New Roman"/>
          <w:color w:val="000000" w:themeColor="text1"/>
        </w:rPr>
        <w:t>oly(methyl methacrylate) (PMMA).</w:t>
      </w:r>
      <w:r w:rsidR="009C61D4" w:rsidRPr="005B3695">
        <w:rPr>
          <w:rFonts w:ascii="Times New Roman" w:hAnsi="Times New Roman"/>
          <w:noProof/>
          <w:color w:val="000000" w:themeColor="text1"/>
          <w:vertAlign w:val="superscript"/>
        </w:rPr>
        <w:t>42</w:t>
      </w:r>
      <w:r w:rsidR="00884E8C" w:rsidRPr="005B3695">
        <w:rPr>
          <w:rFonts w:ascii="Times New Roman" w:hAnsi="Times New Roman"/>
          <w:color w:val="000000" w:themeColor="text1"/>
        </w:rPr>
        <w:t xml:space="preserve"> </w:t>
      </w:r>
      <w:r w:rsidR="00510266" w:rsidRPr="005B3695">
        <w:rPr>
          <w:rFonts w:ascii="Times New Roman" w:hAnsi="Times New Roman"/>
          <w:color w:val="000000" w:themeColor="text1"/>
        </w:rPr>
        <w:t>Under a carbonated system, these surfactants could successful</w:t>
      </w:r>
      <w:r w:rsidR="00884E8C" w:rsidRPr="005B3695">
        <w:rPr>
          <w:rFonts w:ascii="Times New Roman" w:hAnsi="Times New Roman"/>
          <w:color w:val="000000" w:themeColor="text1"/>
        </w:rPr>
        <w:t xml:space="preserve">ly stabilize </w:t>
      </w:r>
      <w:r w:rsidR="00510266" w:rsidRPr="005B3695">
        <w:rPr>
          <w:rFonts w:ascii="Times New Roman" w:hAnsi="Times New Roman"/>
          <w:color w:val="000000" w:themeColor="text1"/>
        </w:rPr>
        <w:t xml:space="preserve">the PS-PMMA </w:t>
      </w:r>
      <w:r w:rsidR="00884E8C" w:rsidRPr="005B3695">
        <w:rPr>
          <w:rFonts w:ascii="Times New Roman" w:hAnsi="Times New Roman"/>
          <w:color w:val="000000" w:themeColor="text1"/>
        </w:rPr>
        <w:t>latex particles</w:t>
      </w:r>
      <w:r w:rsidR="00510266" w:rsidRPr="005B3695">
        <w:rPr>
          <w:rFonts w:ascii="Times New Roman" w:hAnsi="Times New Roman"/>
          <w:color w:val="000000" w:themeColor="text1"/>
        </w:rPr>
        <w:t>.</w:t>
      </w:r>
      <w:r w:rsidR="00884E8C" w:rsidRPr="005B3695">
        <w:rPr>
          <w:rFonts w:ascii="Times New Roman" w:hAnsi="Times New Roman"/>
          <w:color w:val="000000" w:themeColor="text1"/>
        </w:rPr>
        <w:t xml:space="preserve"> </w:t>
      </w:r>
      <w:r w:rsidR="004C7351" w:rsidRPr="005B3695">
        <w:rPr>
          <w:rFonts w:ascii="Times New Roman" w:hAnsi="Times New Roman"/>
          <w:color w:val="000000" w:themeColor="text1"/>
        </w:rPr>
        <w:t xml:space="preserve">Bubbling air with some heat neutralized the amidine groups, allowing the particles to aggregate. One drawback was that the duration for destabilization was found to be </w:t>
      </w:r>
      <w:r w:rsidR="006C32B5" w:rsidRPr="005B3695">
        <w:rPr>
          <w:rFonts w:ascii="Times New Roman" w:hAnsi="Times New Roman"/>
          <w:color w:val="000000" w:themeColor="text1"/>
        </w:rPr>
        <w:t xml:space="preserve">far </w:t>
      </w:r>
      <w:r w:rsidR="004C7351" w:rsidRPr="005B3695">
        <w:rPr>
          <w:rFonts w:ascii="Times New Roman" w:hAnsi="Times New Roman"/>
          <w:color w:val="000000" w:themeColor="text1"/>
        </w:rPr>
        <w:t>too long using these surfactants. In addition, the surfactants desorbed from the surface of latex particles since they were merely adsorbed to the surface of particles through physical interactions, and no redispersibility could be demonstrated</w:t>
      </w:r>
      <w:r w:rsidR="00386DD3" w:rsidRPr="005B3695">
        <w:rPr>
          <w:rFonts w:ascii="Times New Roman" w:hAnsi="Times New Roman"/>
          <w:color w:val="000000" w:themeColor="text1"/>
        </w:rPr>
        <w:t xml:space="preserve"> after coagulation</w:t>
      </w:r>
      <w:r w:rsidR="004C7351" w:rsidRPr="005B3695">
        <w:rPr>
          <w:rFonts w:ascii="Times New Roman" w:hAnsi="Times New Roman"/>
          <w:color w:val="000000" w:themeColor="text1"/>
        </w:rPr>
        <w:t xml:space="preserve">. </w:t>
      </w:r>
    </w:p>
    <w:p w14:paraId="2472D184" w14:textId="15C51C9C" w:rsidR="003B0984" w:rsidRPr="005B3695" w:rsidRDefault="003B0984" w:rsidP="003B0984">
      <w:pPr>
        <w:pStyle w:val="TAMainText"/>
        <w:ind w:firstLine="720"/>
        <w:rPr>
          <w:rFonts w:ascii="Times New Roman" w:hAnsi="Times New Roman"/>
          <w:color w:val="000000" w:themeColor="text1"/>
        </w:rPr>
      </w:pPr>
      <w:r w:rsidRPr="005B3695">
        <w:rPr>
          <w:rFonts w:ascii="Times New Roman" w:hAnsi="Times New Roman"/>
          <w:color w:val="000000" w:themeColor="text1"/>
        </w:rPr>
        <w:t>Later, their research group prepared switchable PMMA latexes that were based on aryl amidine and tertiary amine surfactants.</w:t>
      </w:r>
      <w:r w:rsidR="00B25A1F" w:rsidRPr="005B3695">
        <w:rPr>
          <w:rFonts w:ascii="Times New Roman" w:hAnsi="Times New Roman"/>
          <w:noProof/>
          <w:color w:val="000000" w:themeColor="text1"/>
          <w:vertAlign w:val="superscript"/>
        </w:rPr>
        <w:t>43</w:t>
      </w:r>
      <w:r w:rsidRPr="005B3695">
        <w:rPr>
          <w:rFonts w:ascii="Times New Roman" w:hAnsi="Times New Roman"/>
          <w:color w:val="000000" w:themeColor="text1"/>
        </w:rPr>
        <w:t xml:space="preserve"> The results were also compared to previously studied amidine surfactants. After polymerization, </w:t>
      </w:r>
      <w:r w:rsidR="006C32B5" w:rsidRPr="005B3695">
        <w:rPr>
          <w:rFonts w:ascii="Times New Roman" w:hAnsi="Times New Roman"/>
          <w:color w:val="000000" w:themeColor="text1"/>
        </w:rPr>
        <w:t>these surfactants could stabilize latex particles during and after polymerization within a carbonated system. These surfactants were advantageous over their previous surfactants since destabilization would be achieved much more quickly. In addition, the tertiary amine surfactant was deemed to be more suitable for industrial application since its cost was lower, and its commercial availability eliminated several synthesis steps that were required for the previously used CO</w:t>
      </w:r>
      <w:r w:rsidR="006C32B5" w:rsidRPr="005B3695">
        <w:rPr>
          <w:rFonts w:ascii="Times New Roman" w:hAnsi="Times New Roman"/>
          <w:color w:val="000000" w:themeColor="text1"/>
          <w:vertAlign w:val="subscript"/>
        </w:rPr>
        <w:t>2</w:t>
      </w:r>
      <w:r w:rsidR="006C32B5" w:rsidRPr="005B3695">
        <w:rPr>
          <w:rFonts w:ascii="Times New Roman" w:hAnsi="Times New Roman"/>
          <w:color w:val="000000" w:themeColor="text1"/>
        </w:rPr>
        <w:t>-switchable surfactants.</w:t>
      </w:r>
      <w:r w:rsidR="00B25A1F" w:rsidRPr="005B3695">
        <w:rPr>
          <w:rFonts w:ascii="Times New Roman" w:hAnsi="Times New Roman"/>
          <w:noProof/>
          <w:color w:val="000000" w:themeColor="text1"/>
          <w:vertAlign w:val="superscript"/>
        </w:rPr>
        <w:t>43</w:t>
      </w:r>
    </w:p>
    <w:p w14:paraId="0C65BE14" w14:textId="674602DF" w:rsidR="006C32B5" w:rsidRPr="005B3695" w:rsidRDefault="006C32B5" w:rsidP="003B0984">
      <w:pPr>
        <w:pStyle w:val="TAMainText"/>
        <w:ind w:firstLine="720"/>
        <w:rPr>
          <w:rFonts w:ascii="Times New Roman" w:hAnsi="Times New Roman"/>
          <w:color w:val="000000" w:themeColor="text1"/>
        </w:rPr>
      </w:pPr>
      <w:r w:rsidRPr="005B3695">
        <w:rPr>
          <w:rFonts w:ascii="Times New Roman" w:hAnsi="Times New Roman"/>
          <w:color w:val="000000" w:themeColor="text1"/>
        </w:rPr>
        <w:t>Another method of preparing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-switchable surfactants </w:t>
      </w:r>
      <w:r w:rsidR="00BE29B6" w:rsidRPr="005B3695">
        <w:rPr>
          <w:rFonts w:ascii="Times New Roman" w:hAnsi="Times New Roman"/>
          <w:color w:val="000000" w:themeColor="text1"/>
        </w:rPr>
        <w:t>for use in the emulsion polymerization of PMMA latexes through emulsion w</w:t>
      </w:r>
      <w:r w:rsidRPr="005B3695">
        <w:rPr>
          <w:rFonts w:ascii="Times New Roman" w:hAnsi="Times New Roman"/>
          <w:color w:val="000000" w:themeColor="text1"/>
        </w:rPr>
        <w:t>as developed by Wang and coworkers</w:t>
      </w:r>
      <w:r w:rsidR="00BE29B6" w:rsidRPr="005B3695">
        <w:rPr>
          <w:rFonts w:ascii="Times New Roman" w:hAnsi="Times New Roman"/>
          <w:color w:val="000000" w:themeColor="text1"/>
        </w:rPr>
        <w:t>. T</w:t>
      </w:r>
      <w:r w:rsidR="005E3952" w:rsidRPr="005B3695">
        <w:rPr>
          <w:rFonts w:ascii="Times New Roman" w:hAnsi="Times New Roman"/>
          <w:color w:val="000000" w:themeColor="text1"/>
        </w:rPr>
        <w:t>hrough reversible addition-fragmentation chain-transfer (RAFT) polymerization,</w:t>
      </w:r>
      <w:r w:rsidR="00BE29B6" w:rsidRPr="005B3695">
        <w:rPr>
          <w:rFonts w:ascii="Times New Roman" w:hAnsi="Times New Roman"/>
          <w:color w:val="000000" w:themeColor="text1"/>
        </w:rPr>
        <w:t xml:space="preserve"> </w:t>
      </w:r>
      <w:r w:rsidR="005E3952" w:rsidRPr="005B3695">
        <w:rPr>
          <w:rFonts w:ascii="Times New Roman" w:hAnsi="Times New Roman"/>
          <w:color w:val="000000" w:themeColor="text1"/>
        </w:rPr>
        <w:t>t</w:t>
      </w:r>
      <w:r w:rsidR="00BE29B6" w:rsidRPr="005B3695">
        <w:rPr>
          <w:rFonts w:ascii="Times New Roman" w:hAnsi="Times New Roman"/>
          <w:color w:val="000000" w:themeColor="text1"/>
        </w:rPr>
        <w:t>hey produced a switchable block copolymer surfactant, poly(2-(dimethylamino)ethyl methacrylate)-</w:t>
      </w:r>
      <w:r w:rsidR="00BE29B6" w:rsidRPr="005B3695">
        <w:rPr>
          <w:rFonts w:ascii="Times New Roman" w:hAnsi="Times New Roman"/>
          <w:i/>
          <w:color w:val="000000" w:themeColor="text1"/>
        </w:rPr>
        <w:t>block</w:t>
      </w:r>
      <w:r w:rsidR="00BE29B6" w:rsidRPr="005B3695">
        <w:rPr>
          <w:rFonts w:ascii="Times New Roman" w:hAnsi="Times New Roman"/>
          <w:color w:val="000000" w:themeColor="text1"/>
        </w:rPr>
        <w:t>-poly(methyl methacrylate) (PDMAEMA-PMMA).</w:t>
      </w:r>
      <w:r w:rsidR="00B25A1F" w:rsidRPr="005B3695">
        <w:rPr>
          <w:rFonts w:ascii="Times New Roman" w:hAnsi="Times New Roman"/>
          <w:noProof/>
          <w:color w:val="000000" w:themeColor="text1"/>
          <w:vertAlign w:val="superscript"/>
        </w:rPr>
        <w:t>44</w:t>
      </w:r>
      <w:r w:rsidR="005E3952" w:rsidRPr="005B3695">
        <w:rPr>
          <w:rFonts w:ascii="Times New Roman" w:hAnsi="Times New Roman"/>
          <w:color w:val="000000" w:themeColor="text1"/>
        </w:rPr>
        <w:t xml:space="preserve"> Under an acidified aqueous environment, the PDMAEMA segment of the block copolymer was ionic, therefore this segment was more hydrophilic whereas the PMMA segment was hydrophobic, which </w:t>
      </w:r>
      <w:r w:rsidR="00386DD3" w:rsidRPr="005B3695">
        <w:rPr>
          <w:rFonts w:ascii="Times New Roman" w:hAnsi="Times New Roman"/>
          <w:color w:val="000000" w:themeColor="text1"/>
        </w:rPr>
        <w:t>was used as surfactant, helping</w:t>
      </w:r>
      <w:r w:rsidR="005E3952" w:rsidRPr="005B3695">
        <w:rPr>
          <w:rFonts w:ascii="Times New Roman" w:hAnsi="Times New Roman"/>
          <w:color w:val="000000" w:themeColor="text1"/>
        </w:rPr>
        <w:t xml:space="preserve"> to provide control over the stability of latex particles during polymerization. The PMMA segment rooted into the particles during polymerization, which provided strong binding of the hydrophilic switchable PDMAEMA segment to the surface of the particles</w:t>
      </w:r>
      <w:r w:rsidR="002A234E" w:rsidRPr="005B3695">
        <w:rPr>
          <w:rFonts w:ascii="Times New Roman" w:hAnsi="Times New Roman"/>
          <w:color w:val="000000" w:themeColor="text1"/>
        </w:rPr>
        <w:t xml:space="preserve"> This strong binding was what prevented the desorption of these switchable segments during the coagulation of particles, which allowed the particles to be redispersible. </w:t>
      </w:r>
      <w:r w:rsidR="005E3952" w:rsidRPr="005B3695">
        <w:rPr>
          <w:rFonts w:ascii="Times New Roman" w:hAnsi="Times New Roman"/>
          <w:color w:val="000000" w:themeColor="text1"/>
        </w:rPr>
        <w:t>A</w:t>
      </w:r>
      <w:r w:rsidR="002A234E" w:rsidRPr="005B3695">
        <w:rPr>
          <w:rFonts w:ascii="Times New Roman" w:hAnsi="Times New Roman"/>
          <w:color w:val="000000" w:themeColor="text1"/>
        </w:rPr>
        <w:t>fter polymerization, particles were easily</w:t>
      </w:r>
      <w:r w:rsidR="005E3952" w:rsidRPr="005B3695">
        <w:rPr>
          <w:rFonts w:ascii="Times New Roman" w:hAnsi="Times New Roman"/>
          <w:color w:val="000000" w:themeColor="text1"/>
        </w:rPr>
        <w:t xml:space="preserve"> destabilized using NaOH</w:t>
      </w:r>
      <w:r w:rsidR="002A234E" w:rsidRPr="005B3695">
        <w:rPr>
          <w:rFonts w:ascii="Times New Roman" w:hAnsi="Times New Roman"/>
          <w:color w:val="000000" w:themeColor="text1"/>
        </w:rPr>
        <w:t xml:space="preserve">, and after washing with deionized water they could be redispersed in a carbonated aqueous system. In addition, they also investigated the coagulated and redispersion performances of the latexes by </w:t>
      </w:r>
      <w:r w:rsidR="007B70CD" w:rsidRPr="005B3695">
        <w:rPr>
          <w:rFonts w:ascii="Times New Roman" w:hAnsi="Times New Roman"/>
          <w:color w:val="000000" w:themeColor="text1"/>
        </w:rPr>
        <w:t>changing the composition of the block copolymers.</w:t>
      </w:r>
      <w:r w:rsidR="00B25A1F" w:rsidRPr="005B3695">
        <w:rPr>
          <w:rFonts w:ascii="Times New Roman" w:hAnsi="Times New Roman"/>
          <w:noProof/>
          <w:color w:val="000000" w:themeColor="text1"/>
          <w:vertAlign w:val="superscript"/>
        </w:rPr>
        <w:t>45</w:t>
      </w:r>
    </w:p>
    <w:p w14:paraId="5FE37C03" w14:textId="77777777" w:rsidR="00BB3B04" w:rsidRPr="005B3695" w:rsidRDefault="00BB3B04" w:rsidP="00257AD0">
      <w:pPr>
        <w:pStyle w:val="TAMainText"/>
        <w:ind w:firstLine="0"/>
        <w:rPr>
          <w:rFonts w:ascii="Times New Roman" w:hAnsi="Times New Roman"/>
          <w:color w:val="000000" w:themeColor="text1"/>
        </w:rPr>
      </w:pPr>
    </w:p>
    <w:p w14:paraId="08A633E1" w14:textId="59868143" w:rsidR="00DD5CC2" w:rsidRPr="005B3695" w:rsidRDefault="00C1029A" w:rsidP="00C1029A">
      <w:pPr>
        <w:pStyle w:val="Heading3"/>
      </w:pPr>
      <w:bookmarkStart w:id="32" w:name="_Toc298502789"/>
      <w:r w:rsidRPr="005B3695">
        <w:t>1.7.3</w:t>
      </w:r>
      <w:r w:rsidR="00DD5CC2" w:rsidRPr="005B3695">
        <w:t>. Reactive Switchable Surfactants</w:t>
      </w:r>
      <w:bookmarkEnd w:id="32"/>
    </w:p>
    <w:p w14:paraId="6E1517E4" w14:textId="5788C60B" w:rsidR="00383782" w:rsidRPr="005B3695" w:rsidRDefault="00383782" w:rsidP="00884E8C">
      <w:pPr>
        <w:pStyle w:val="TAMainText"/>
        <w:ind w:firstLine="0"/>
        <w:rPr>
          <w:rFonts w:ascii="Times New Roman" w:hAnsi="Times New Roman"/>
          <w:color w:val="000000" w:themeColor="text1"/>
        </w:rPr>
      </w:pPr>
      <w:r w:rsidRPr="005B3695">
        <w:rPr>
          <w:rFonts w:ascii="Times New Roman" w:hAnsi="Times New Roman"/>
          <w:color w:val="000000" w:themeColor="text1"/>
        </w:rPr>
        <w:tab/>
        <w:t xml:space="preserve">The development of reactive switchable surfactants was led from the disadvantages of surfactants that were attached to the surface of particles merely by physical forces. The method of reactive surfactants allows for the covalent attachment of switchable functional groups to the surface of latex particles, which prevent the desorption of these groups and aid in their redispersibility. </w:t>
      </w:r>
    </w:p>
    <w:p w14:paraId="6254ACA4" w14:textId="76AF5F12" w:rsidR="000667B2" w:rsidRPr="005B3695" w:rsidRDefault="00383782" w:rsidP="00884E8C">
      <w:pPr>
        <w:pStyle w:val="TAMainText"/>
        <w:ind w:firstLine="0"/>
        <w:rPr>
          <w:rFonts w:ascii="Times New Roman" w:hAnsi="Times New Roman"/>
          <w:color w:val="000000" w:themeColor="text1"/>
        </w:rPr>
      </w:pPr>
      <w:r w:rsidRPr="005B3695">
        <w:rPr>
          <w:rFonts w:ascii="Times New Roman" w:hAnsi="Times New Roman"/>
          <w:color w:val="000000" w:themeColor="text1"/>
        </w:rPr>
        <w:tab/>
        <w:t>The first reactive switchable surfactant was reported by Wang and coworkers using the reactive switchable surfactant, (N-amidino)dodecyl acrylamide, which possesses both a switchable amidine group a</w:t>
      </w:r>
      <w:r w:rsidR="003D54E5" w:rsidRPr="005B3695">
        <w:rPr>
          <w:rFonts w:ascii="Times New Roman" w:hAnsi="Times New Roman"/>
          <w:color w:val="000000" w:themeColor="text1"/>
        </w:rPr>
        <w:t>nd a polymerizable vinyl group.</w:t>
      </w:r>
      <w:r w:rsidR="00B25A1F" w:rsidRPr="005B3695">
        <w:rPr>
          <w:rFonts w:ascii="Times New Roman" w:hAnsi="Times New Roman"/>
          <w:noProof/>
          <w:color w:val="000000" w:themeColor="text1"/>
          <w:vertAlign w:val="superscript"/>
        </w:rPr>
        <w:t>46</w:t>
      </w:r>
      <w:r w:rsidR="003D54E5" w:rsidRPr="005B3695">
        <w:rPr>
          <w:rFonts w:ascii="Times New Roman" w:hAnsi="Times New Roman"/>
          <w:color w:val="000000" w:themeColor="text1"/>
        </w:rPr>
        <w:t xml:space="preserve"> After they synthesized the surfactant,</w:t>
      </w:r>
      <w:r w:rsidR="000667B2" w:rsidRPr="005B3695">
        <w:rPr>
          <w:rFonts w:ascii="Times New Roman" w:hAnsi="Times New Roman"/>
          <w:color w:val="000000" w:themeColor="text1"/>
        </w:rPr>
        <w:t xml:space="preserve"> polymerization was carried out in a carbonated aqueous system. For the coagulation of particles, bubbling N</w:t>
      </w:r>
      <w:r w:rsidR="000667B2" w:rsidRPr="005B3695">
        <w:rPr>
          <w:rFonts w:ascii="Times New Roman" w:hAnsi="Times New Roman"/>
          <w:color w:val="000000" w:themeColor="text1"/>
          <w:vertAlign w:val="subscript"/>
        </w:rPr>
        <w:t>2</w:t>
      </w:r>
      <w:r w:rsidR="000667B2" w:rsidRPr="005B3695">
        <w:rPr>
          <w:rFonts w:ascii="Times New Roman" w:hAnsi="Times New Roman"/>
          <w:color w:val="000000" w:themeColor="text1"/>
        </w:rPr>
        <w:t xml:space="preserve"> as well as providing heat (approximately 60 °C) was required to remove the ionic charge. Redispersibility of the particles was made possible by re-carbonating the system</w:t>
      </w:r>
      <w:r w:rsidR="00F52A32" w:rsidRPr="005B3695">
        <w:rPr>
          <w:rFonts w:ascii="Times New Roman" w:hAnsi="Times New Roman"/>
          <w:color w:val="000000" w:themeColor="text1"/>
        </w:rPr>
        <w:t xml:space="preserve"> with the aid of ultrasonication.</w:t>
      </w:r>
    </w:p>
    <w:p w14:paraId="222B9300" w14:textId="03E90C31" w:rsidR="004E4DA6" w:rsidRPr="005B3695" w:rsidRDefault="00F52A32" w:rsidP="00884E8C">
      <w:pPr>
        <w:pStyle w:val="TAMainText"/>
        <w:ind w:firstLine="0"/>
        <w:rPr>
          <w:rFonts w:ascii="Times New Roman" w:hAnsi="Times New Roman"/>
          <w:color w:val="000000" w:themeColor="text1"/>
        </w:rPr>
      </w:pPr>
      <w:r w:rsidRPr="005B3695">
        <w:rPr>
          <w:rFonts w:ascii="Times New Roman" w:hAnsi="Times New Roman"/>
          <w:color w:val="000000" w:themeColor="text1"/>
        </w:rPr>
        <w:tab/>
        <w:t>Another similar method was later developed by Espi and coworkers using a CO</w:t>
      </w:r>
      <w:r w:rsidRPr="005B3695">
        <w:rPr>
          <w:rFonts w:ascii="Times New Roman" w:hAnsi="Times New Roman"/>
          <w:color w:val="000000" w:themeColor="text1"/>
          <w:vertAlign w:val="subscript"/>
        </w:rPr>
        <w:t>2</w:t>
      </w:r>
      <w:r w:rsidRPr="005B3695">
        <w:rPr>
          <w:rFonts w:ascii="Times New Roman" w:hAnsi="Times New Roman"/>
          <w:color w:val="000000" w:themeColor="text1"/>
        </w:rPr>
        <w:t>-responsive carboxyl functionalized reactive surfactant, N-methacryloyl-11-aminoundecanoic acid.</w:t>
      </w:r>
      <w:r w:rsidR="00B25A1F" w:rsidRPr="005B3695">
        <w:rPr>
          <w:rFonts w:ascii="Times New Roman" w:hAnsi="Times New Roman"/>
          <w:noProof/>
          <w:color w:val="000000" w:themeColor="text1"/>
          <w:vertAlign w:val="superscript"/>
        </w:rPr>
        <w:t>41</w:t>
      </w:r>
      <w:r w:rsidRPr="005B3695">
        <w:rPr>
          <w:rFonts w:ascii="Times New Roman" w:hAnsi="Times New Roman"/>
          <w:color w:val="000000" w:themeColor="text1"/>
        </w:rPr>
        <w:t xml:space="preserve"> </w:t>
      </w:r>
      <w:r w:rsidR="00835F8E" w:rsidRPr="005B3695">
        <w:rPr>
          <w:rFonts w:ascii="Times New Roman" w:hAnsi="Times New Roman"/>
          <w:color w:val="000000" w:themeColor="text1"/>
        </w:rPr>
        <w:t xml:space="preserve">This surfactant was used to prepare PS latexes through mini-emulsion polymerization. Mini-emulsion polymerization is a system that differs from traditional emulsion polymerization, since the location of polymerization occurs within the monomer </w:t>
      </w:r>
      <w:r w:rsidR="00094E01" w:rsidRPr="005B3695">
        <w:rPr>
          <w:rFonts w:ascii="Times New Roman" w:hAnsi="Times New Roman"/>
          <w:color w:val="000000" w:themeColor="text1"/>
        </w:rPr>
        <w:t>droplets themselves.</w:t>
      </w:r>
      <w:r w:rsidR="00B25A1F" w:rsidRPr="005B3695">
        <w:rPr>
          <w:rFonts w:ascii="Times New Roman" w:hAnsi="Times New Roman"/>
          <w:noProof/>
          <w:color w:val="000000" w:themeColor="text1"/>
          <w:vertAlign w:val="superscript"/>
        </w:rPr>
        <w:t>47</w:t>
      </w:r>
      <w:r w:rsidR="00094E01" w:rsidRPr="005B3695">
        <w:rPr>
          <w:rFonts w:ascii="Times New Roman" w:hAnsi="Times New Roman"/>
          <w:color w:val="000000" w:themeColor="text1"/>
        </w:rPr>
        <w:t xml:space="preserve"> High power ultrasound or a high-pressure homogenizer</w:t>
      </w:r>
      <w:r w:rsidR="00835F8E" w:rsidRPr="005B3695">
        <w:rPr>
          <w:rFonts w:ascii="Times New Roman" w:hAnsi="Times New Roman"/>
          <w:color w:val="000000" w:themeColor="text1"/>
        </w:rPr>
        <w:t xml:space="preserve"> is required to decrease the size of monomer droplets </w:t>
      </w:r>
      <w:r w:rsidR="00094E01" w:rsidRPr="005B3695">
        <w:rPr>
          <w:rFonts w:ascii="Times New Roman" w:hAnsi="Times New Roman"/>
          <w:color w:val="000000" w:themeColor="text1"/>
        </w:rPr>
        <w:t>to 50-500 nm in size. An oil-soluble initiator inste</w:t>
      </w:r>
      <w:r w:rsidR="00B3192A" w:rsidRPr="005B3695">
        <w:rPr>
          <w:rFonts w:ascii="Times New Roman" w:hAnsi="Times New Roman"/>
          <w:color w:val="000000" w:themeColor="text1"/>
        </w:rPr>
        <w:t>ad of a water-soluble initiator is used,</w:t>
      </w:r>
      <w:r w:rsidR="00094E01" w:rsidRPr="005B3695">
        <w:rPr>
          <w:rFonts w:ascii="Times New Roman" w:hAnsi="Times New Roman"/>
          <w:color w:val="000000" w:themeColor="text1"/>
        </w:rPr>
        <w:t xml:space="preserve"> so initiation can occur within the monomer droplets. After the latex was produced, the </w:t>
      </w:r>
      <w:r w:rsidR="00953C46" w:rsidRPr="005B3695">
        <w:rPr>
          <w:rFonts w:ascii="Times New Roman" w:hAnsi="Times New Roman"/>
          <w:color w:val="000000" w:themeColor="text1"/>
        </w:rPr>
        <w:t>coagulation of particles could be achieved by bubbling CO</w:t>
      </w:r>
      <w:r w:rsidR="00953C46" w:rsidRPr="005B3695">
        <w:rPr>
          <w:rFonts w:ascii="Times New Roman" w:hAnsi="Times New Roman"/>
          <w:color w:val="000000" w:themeColor="text1"/>
          <w:vertAlign w:val="subscript"/>
        </w:rPr>
        <w:t>2</w:t>
      </w:r>
      <w:r w:rsidR="00953C46" w:rsidRPr="005B3695">
        <w:rPr>
          <w:rFonts w:ascii="Times New Roman" w:hAnsi="Times New Roman"/>
          <w:color w:val="000000" w:themeColor="text1"/>
        </w:rPr>
        <w:t xml:space="preserve">, </w:t>
      </w:r>
      <w:r w:rsidR="009811BB" w:rsidRPr="005B3695">
        <w:rPr>
          <w:rFonts w:ascii="Times New Roman" w:hAnsi="Times New Roman"/>
          <w:color w:val="000000" w:themeColor="text1"/>
        </w:rPr>
        <w:t xml:space="preserve">protonating the carboxylate anion. Redispersion could be achieved using ultrasonication and heat for latexes with low solid contents. For high solid content latexes, a small amount of </w:t>
      </w:r>
      <w:r w:rsidR="008071EB" w:rsidRPr="005B3695">
        <w:rPr>
          <w:rFonts w:ascii="Times New Roman" w:hAnsi="Times New Roman"/>
          <w:color w:val="000000" w:themeColor="text1"/>
        </w:rPr>
        <w:t>sodium hydroxide (</w:t>
      </w:r>
      <w:r w:rsidR="009811BB" w:rsidRPr="005B3695">
        <w:rPr>
          <w:rFonts w:ascii="Times New Roman" w:hAnsi="Times New Roman"/>
          <w:color w:val="000000" w:themeColor="text1"/>
        </w:rPr>
        <w:t>NaOH</w:t>
      </w:r>
      <w:r w:rsidR="008071EB" w:rsidRPr="005B3695">
        <w:rPr>
          <w:rFonts w:ascii="Times New Roman" w:hAnsi="Times New Roman"/>
          <w:color w:val="000000" w:themeColor="text1"/>
        </w:rPr>
        <w:t>)</w:t>
      </w:r>
      <w:r w:rsidR="009811BB" w:rsidRPr="005B3695">
        <w:rPr>
          <w:rFonts w:ascii="Times New Roman" w:hAnsi="Times New Roman"/>
          <w:color w:val="000000" w:themeColor="text1"/>
        </w:rPr>
        <w:t xml:space="preserve"> was required to restabilize the particles. This was the first and only reported work where a switchable polymer latex has used a carboxyl functional group to facilitate the switching cycles. </w:t>
      </w:r>
    </w:p>
    <w:p w14:paraId="255EFC7F" w14:textId="77777777" w:rsidR="00884E8C" w:rsidRPr="005B3695" w:rsidRDefault="00884E8C" w:rsidP="00257AD0">
      <w:pPr>
        <w:pStyle w:val="TAMainText"/>
        <w:ind w:firstLine="0"/>
        <w:rPr>
          <w:rFonts w:ascii="Times New Roman" w:hAnsi="Times New Roman"/>
          <w:color w:val="000000" w:themeColor="text1"/>
        </w:rPr>
      </w:pPr>
    </w:p>
    <w:p w14:paraId="4C34AEB2" w14:textId="31755795" w:rsidR="00453DCD" w:rsidRPr="005B3695" w:rsidRDefault="00C1029A" w:rsidP="00C1029A">
      <w:pPr>
        <w:pStyle w:val="Heading3"/>
      </w:pPr>
      <w:bookmarkStart w:id="33" w:name="_Toc298502790"/>
      <w:r w:rsidRPr="005B3695">
        <w:t>1.7.4</w:t>
      </w:r>
      <w:r w:rsidR="00453DCD" w:rsidRPr="005B3695">
        <w:t xml:space="preserve">. </w:t>
      </w:r>
      <w:r w:rsidR="00AB7DD3" w:rsidRPr="005B3695">
        <w:t>CO</w:t>
      </w:r>
      <w:r w:rsidR="00AB7DD3" w:rsidRPr="005B3695">
        <w:rPr>
          <w:vertAlign w:val="subscript"/>
        </w:rPr>
        <w:t>2</w:t>
      </w:r>
      <w:r w:rsidR="00AB7DD3" w:rsidRPr="005B3695">
        <w:t>-</w:t>
      </w:r>
      <w:r w:rsidR="00453DCD" w:rsidRPr="005B3695">
        <w:t>Switchable Initiator</w:t>
      </w:r>
      <w:bookmarkEnd w:id="33"/>
    </w:p>
    <w:p w14:paraId="17F0A898" w14:textId="464C2EA5" w:rsidR="00AB7DD3" w:rsidRPr="005B3695" w:rsidRDefault="00AB7DD3" w:rsidP="00AB7DD3">
      <w:pPr>
        <w:pStyle w:val="TAMainText"/>
        <w:ind w:firstLine="720"/>
        <w:rPr>
          <w:rFonts w:ascii="Times New Roman" w:hAnsi="Times New Roman"/>
          <w:color w:val="000000" w:themeColor="text1"/>
        </w:rPr>
      </w:pPr>
      <w:r w:rsidRPr="005B3695">
        <w:rPr>
          <w:rFonts w:ascii="Times New Roman" w:hAnsi="Times New Roman"/>
          <w:color w:val="000000" w:themeColor="text1"/>
        </w:rPr>
        <w:t>The use of a CO</w:t>
      </w:r>
      <w:r w:rsidRPr="005B3695">
        <w:rPr>
          <w:rFonts w:ascii="Times New Roman" w:hAnsi="Times New Roman"/>
          <w:color w:val="000000" w:themeColor="text1"/>
          <w:vertAlign w:val="subscript"/>
        </w:rPr>
        <w:t>2</w:t>
      </w:r>
      <w:r w:rsidRPr="005B3695">
        <w:rPr>
          <w:rFonts w:ascii="Times New Roman" w:hAnsi="Times New Roman"/>
          <w:color w:val="000000" w:themeColor="text1"/>
        </w:rPr>
        <w:t>-switchable initiator has also been reported as a method to develop coagulatable and redispersible latexes. The initiator has been used on its own as the sole stabilizer of latex particles through surfactant-free emulsion polymerization, and has also been used in conjunction with other methods (CO</w:t>
      </w:r>
      <w:r w:rsidRPr="005B3695">
        <w:rPr>
          <w:rFonts w:ascii="Times New Roman" w:hAnsi="Times New Roman"/>
          <w:color w:val="000000" w:themeColor="text1"/>
          <w:vertAlign w:val="subscript"/>
        </w:rPr>
        <w:t>2</w:t>
      </w:r>
      <w:r w:rsidRPr="005B3695">
        <w:rPr>
          <w:rFonts w:ascii="Times New Roman" w:hAnsi="Times New Roman"/>
          <w:color w:val="000000" w:themeColor="text1"/>
        </w:rPr>
        <w:t>-switchable surfactant, CO</w:t>
      </w:r>
      <w:r w:rsidRPr="005B3695">
        <w:rPr>
          <w:rFonts w:ascii="Times New Roman" w:hAnsi="Times New Roman"/>
          <w:color w:val="000000" w:themeColor="text1"/>
          <w:vertAlign w:val="subscript"/>
        </w:rPr>
        <w:t>2</w:t>
      </w:r>
      <w:r w:rsidRPr="005B3695">
        <w:rPr>
          <w:rFonts w:ascii="Times New Roman" w:hAnsi="Times New Roman"/>
          <w:color w:val="000000" w:themeColor="text1"/>
        </w:rPr>
        <w:t>-switchable comonomer)</w:t>
      </w:r>
      <w:r w:rsidR="00B37BC6" w:rsidRPr="005B3695">
        <w:rPr>
          <w:rFonts w:ascii="Times New Roman" w:hAnsi="Times New Roman"/>
          <w:color w:val="000000" w:themeColor="text1"/>
        </w:rPr>
        <w:t xml:space="preserve"> since the initiator has been shown to aid in switching cycles</w:t>
      </w:r>
      <w:r w:rsidRPr="005B3695">
        <w:rPr>
          <w:rFonts w:ascii="Times New Roman" w:hAnsi="Times New Roman"/>
          <w:color w:val="000000" w:themeColor="text1"/>
        </w:rPr>
        <w:t>. The only reported initiator to date has been the commercially available initiator 2,2’-azobis(2-(2-imidazolin-2-yl)propane) (VA-061). It is an azo-based initiator containing two imidazoline groups</w:t>
      </w:r>
      <w:r w:rsidR="006476FF" w:rsidRPr="005B3695">
        <w:rPr>
          <w:rFonts w:ascii="Times New Roman" w:hAnsi="Times New Roman"/>
          <w:color w:val="000000" w:themeColor="text1"/>
        </w:rPr>
        <w:t xml:space="preserve"> and is only fully soluble in carbonated water. Carbonic acid reacts with the imidazoline groups, forming a bicar</w:t>
      </w:r>
      <w:r w:rsidR="0046653C" w:rsidRPr="005B3695">
        <w:rPr>
          <w:rFonts w:ascii="Times New Roman" w:hAnsi="Times New Roman"/>
          <w:color w:val="000000" w:themeColor="text1"/>
        </w:rPr>
        <w:t>bonate salt as shown in Figure 11</w:t>
      </w:r>
      <w:r w:rsidR="006476FF" w:rsidRPr="005B3695">
        <w:rPr>
          <w:rFonts w:ascii="Times New Roman" w:hAnsi="Times New Roman"/>
          <w:color w:val="000000" w:themeColor="text1"/>
        </w:rPr>
        <w:t>.</w:t>
      </w:r>
    </w:p>
    <w:p w14:paraId="3FF177EC" w14:textId="77777777" w:rsidR="00883D04" w:rsidRPr="005B3695" w:rsidRDefault="00A975D2" w:rsidP="00883D04">
      <w:pPr>
        <w:pStyle w:val="TAMainText"/>
        <w:keepNext/>
        <w:ind w:firstLine="0"/>
        <w:jc w:val="center"/>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6D3D2005" wp14:editId="54E68CE5">
            <wp:extent cx="5026025" cy="1454057"/>
            <wp:effectExtent l="0" t="0" r="317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6849" cy="1454295"/>
                    </a:xfrm>
                    <a:prstGeom prst="rect">
                      <a:avLst/>
                    </a:prstGeom>
                    <a:noFill/>
                    <a:ln>
                      <a:noFill/>
                    </a:ln>
                  </pic:spPr>
                </pic:pic>
              </a:graphicData>
            </a:graphic>
          </wp:inline>
        </w:drawing>
      </w:r>
    </w:p>
    <w:p w14:paraId="44D1C910" w14:textId="37753C80" w:rsidR="00A975D2" w:rsidRPr="005B3695" w:rsidRDefault="00883D04" w:rsidP="006D6C30">
      <w:pPr>
        <w:pStyle w:val="Caption"/>
        <w:jc w:val="both"/>
        <w:rPr>
          <w:b w:val="0"/>
        </w:rPr>
      </w:pPr>
      <w:bookmarkStart w:id="34" w:name="_Toc298499034"/>
      <w:r w:rsidRPr="005B3695">
        <w:rPr>
          <w:b w:val="0"/>
        </w:rPr>
        <w:t xml:space="preserve">Figure </w:t>
      </w:r>
      <w:r w:rsidR="009A7FB1" w:rsidRPr="005B3695">
        <w:rPr>
          <w:b w:val="0"/>
          <w:noProof/>
        </w:rPr>
        <w:t>11</w:t>
      </w:r>
      <w:r w:rsidRPr="005B3695">
        <w:rPr>
          <w:b w:val="0"/>
        </w:rPr>
        <w:t>. The</w:t>
      </w:r>
      <w:r w:rsidR="006D6C30" w:rsidRPr="005B3695">
        <w:rPr>
          <w:b w:val="0"/>
        </w:rPr>
        <w:t xml:space="preserve"> reversible reaction between the CO</w:t>
      </w:r>
      <w:r w:rsidR="006D6C30" w:rsidRPr="005B3695">
        <w:rPr>
          <w:b w:val="0"/>
          <w:vertAlign w:val="subscript"/>
        </w:rPr>
        <w:t>2</w:t>
      </w:r>
      <w:r w:rsidR="006D6C30" w:rsidRPr="005B3695">
        <w:rPr>
          <w:b w:val="0"/>
        </w:rPr>
        <w:t>-responsive initiator VA-061 with CO</w:t>
      </w:r>
      <w:r w:rsidR="006D6C30" w:rsidRPr="005B3695">
        <w:rPr>
          <w:b w:val="0"/>
          <w:vertAlign w:val="subscript"/>
        </w:rPr>
        <w:t>2</w:t>
      </w:r>
      <w:r w:rsidR="006D6C30" w:rsidRPr="005B3695">
        <w:rPr>
          <w:b w:val="0"/>
        </w:rPr>
        <w:t>, H</w:t>
      </w:r>
      <w:r w:rsidR="006D6C30" w:rsidRPr="005B3695">
        <w:rPr>
          <w:b w:val="0"/>
          <w:vertAlign w:val="subscript"/>
        </w:rPr>
        <w:t>2</w:t>
      </w:r>
      <w:r w:rsidR="006D6C30" w:rsidRPr="005B3695">
        <w:rPr>
          <w:b w:val="0"/>
        </w:rPr>
        <w:t>O, air and heat</w:t>
      </w:r>
      <w:r w:rsidRPr="005B3695">
        <w:rPr>
          <w:b w:val="0"/>
        </w:rPr>
        <w:t xml:space="preserve"> (</w:t>
      </w:r>
      <w:r w:rsidRPr="005B3695">
        <w:rPr>
          <w:rFonts w:cs="Times New Roman"/>
          <w:b w:val="0"/>
        </w:rPr>
        <w:t>Δ</w:t>
      </w:r>
      <w:r w:rsidRPr="005B3695">
        <w:rPr>
          <w:b w:val="0"/>
        </w:rPr>
        <w:t>).</w:t>
      </w:r>
      <w:bookmarkEnd w:id="34"/>
    </w:p>
    <w:p w14:paraId="532C946D" w14:textId="77777777" w:rsidR="00E17EF8" w:rsidRPr="005B3695" w:rsidRDefault="00E17EF8" w:rsidP="00E17EF8">
      <w:pPr>
        <w:rPr>
          <w:rFonts w:ascii="Times New Roman" w:hAnsi="Times New Roman"/>
          <w:color w:val="000000" w:themeColor="text1"/>
        </w:rPr>
      </w:pPr>
    </w:p>
    <w:p w14:paraId="7F9AB434" w14:textId="2EE13DBE" w:rsidR="00B37BC6" w:rsidRPr="005B3695" w:rsidRDefault="00D02155" w:rsidP="00744735">
      <w:pPr>
        <w:pStyle w:val="TAMainText"/>
        <w:ind w:firstLine="720"/>
        <w:rPr>
          <w:rFonts w:ascii="Times New Roman" w:hAnsi="Times New Roman"/>
          <w:color w:val="000000" w:themeColor="text1"/>
        </w:rPr>
      </w:pPr>
      <w:r w:rsidRPr="005B3695">
        <w:rPr>
          <w:rFonts w:ascii="Times New Roman" w:hAnsi="Times New Roman"/>
          <w:color w:val="000000" w:themeColor="text1"/>
        </w:rPr>
        <w:t>Jessop, Cunningham and cowork</w:t>
      </w:r>
      <w:r w:rsidR="00B37BC6" w:rsidRPr="005B3695">
        <w:rPr>
          <w:rFonts w:ascii="Times New Roman" w:hAnsi="Times New Roman"/>
          <w:color w:val="000000" w:themeColor="text1"/>
        </w:rPr>
        <w:t>ers used their first amidine surfactant, N’dodecyl-N,N-dimethylacetamidine along with VA-061 to prepare CO</w:t>
      </w:r>
      <w:r w:rsidR="00B37BC6" w:rsidRPr="005B3695">
        <w:rPr>
          <w:rFonts w:ascii="Times New Roman" w:hAnsi="Times New Roman"/>
          <w:color w:val="000000" w:themeColor="text1"/>
          <w:vertAlign w:val="subscript"/>
        </w:rPr>
        <w:t>2</w:t>
      </w:r>
      <w:r w:rsidR="00B37BC6" w:rsidRPr="005B3695">
        <w:rPr>
          <w:rFonts w:ascii="Times New Roman" w:hAnsi="Times New Roman"/>
          <w:color w:val="000000" w:themeColor="text1"/>
        </w:rPr>
        <w:t>-responsive PS latexes that were reversibly switchable.</w:t>
      </w:r>
      <w:r w:rsidR="009C61D4" w:rsidRPr="005B3695">
        <w:rPr>
          <w:rFonts w:ascii="Times New Roman" w:hAnsi="Times New Roman"/>
          <w:noProof/>
          <w:color w:val="000000" w:themeColor="text1"/>
          <w:vertAlign w:val="superscript"/>
        </w:rPr>
        <w:t>48</w:t>
      </w:r>
      <w:r w:rsidR="00B37BC6" w:rsidRPr="005B3695">
        <w:rPr>
          <w:rFonts w:ascii="Times New Roman" w:hAnsi="Times New Roman"/>
          <w:color w:val="000000" w:themeColor="text1"/>
        </w:rPr>
        <w:t xml:space="preserve"> This was an improvement to their previous work with this surfactant since the previous latexes could only be destabilized, and restabilization was not possible. </w:t>
      </w:r>
    </w:p>
    <w:p w14:paraId="0E885078" w14:textId="642BD481" w:rsidR="00D02155" w:rsidRPr="005B3695" w:rsidRDefault="00B37BC6" w:rsidP="00B37BC6">
      <w:pPr>
        <w:pStyle w:val="TAMainText"/>
        <w:ind w:firstLine="720"/>
        <w:rPr>
          <w:rFonts w:ascii="Times New Roman" w:hAnsi="Times New Roman"/>
          <w:color w:val="000000" w:themeColor="text1"/>
        </w:rPr>
      </w:pPr>
      <w:r w:rsidRPr="005B3695">
        <w:rPr>
          <w:rFonts w:ascii="Times New Roman" w:hAnsi="Times New Roman"/>
          <w:color w:val="000000" w:themeColor="text1"/>
        </w:rPr>
        <w:t>Their gr</w:t>
      </w:r>
      <w:r w:rsidR="00B3192A" w:rsidRPr="005B3695">
        <w:rPr>
          <w:rFonts w:ascii="Times New Roman" w:hAnsi="Times New Roman"/>
          <w:color w:val="000000" w:themeColor="text1"/>
        </w:rPr>
        <w:t>oup also prepared PS latexes th</w:t>
      </w:r>
      <w:r w:rsidRPr="005B3695">
        <w:rPr>
          <w:rFonts w:ascii="Times New Roman" w:hAnsi="Times New Roman"/>
          <w:color w:val="000000" w:themeColor="text1"/>
        </w:rPr>
        <w:t>rough surfactant-free emulsion polymerization using VA-061 as the sole stabilizer of PS latexes.</w:t>
      </w:r>
      <w:r w:rsidR="009C61D4" w:rsidRPr="005B3695">
        <w:rPr>
          <w:rFonts w:ascii="Times New Roman" w:hAnsi="Times New Roman"/>
          <w:noProof/>
          <w:color w:val="000000" w:themeColor="text1"/>
          <w:vertAlign w:val="superscript"/>
        </w:rPr>
        <w:t>49</w:t>
      </w:r>
      <w:r w:rsidRPr="005B3695">
        <w:rPr>
          <w:rFonts w:ascii="Times New Roman" w:hAnsi="Times New Roman"/>
          <w:color w:val="000000" w:themeColor="text1"/>
        </w:rPr>
        <w:t xml:space="preserve"> The initiator is incorporated to the ends of polymer chains, and therefore provides electrostatic forces that stabilize the particles. Coagulation was achieved by bubbling air along with heat, followed by redispersion by bubbling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with ultrasonication. The limitation of this was that o</w:t>
      </w:r>
      <w:r w:rsidR="00B3192A" w:rsidRPr="005B3695">
        <w:rPr>
          <w:rFonts w:ascii="Times New Roman" w:hAnsi="Times New Roman"/>
          <w:color w:val="000000" w:themeColor="text1"/>
        </w:rPr>
        <w:t>nly latexes with very low solid</w:t>
      </w:r>
      <w:r w:rsidRPr="005B3695">
        <w:rPr>
          <w:rFonts w:ascii="Times New Roman" w:hAnsi="Times New Roman"/>
          <w:color w:val="000000" w:themeColor="text1"/>
        </w:rPr>
        <w:t xml:space="preserve"> content could be prepared</w:t>
      </w:r>
      <w:r w:rsidR="00775E3E" w:rsidRPr="005B3695">
        <w:rPr>
          <w:rFonts w:ascii="Times New Roman" w:hAnsi="Times New Roman"/>
          <w:color w:val="000000" w:themeColor="text1"/>
        </w:rPr>
        <w:t>, which is not practical for use in an industrial setting.</w:t>
      </w:r>
    </w:p>
    <w:p w14:paraId="48096462" w14:textId="77777777" w:rsidR="00884E8C" w:rsidRPr="005B3695" w:rsidRDefault="00884E8C" w:rsidP="00257AD0">
      <w:pPr>
        <w:pStyle w:val="TAMainText"/>
        <w:ind w:firstLine="0"/>
        <w:rPr>
          <w:rFonts w:ascii="Times New Roman" w:hAnsi="Times New Roman"/>
          <w:color w:val="000000" w:themeColor="text1"/>
        </w:rPr>
      </w:pPr>
    </w:p>
    <w:p w14:paraId="20C408DC" w14:textId="07807BE0" w:rsidR="0022024E" w:rsidRPr="005B3695" w:rsidRDefault="00C1029A" w:rsidP="00C1029A">
      <w:pPr>
        <w:pStyle w:val="Heading3"/>
      </w:pPr>
      <w:bookmarkStart w:id="35" w:name="_Toc298502791"/>
      <w:r w:rsidRPr="005B3695">
        <w:t>1.7.5</w:t>
      </w:r>
      <w:r w:rsidR="00453DCD" w:rsidRPr="005B3695">
        <w:t xml:space="preserve">. </w:t>
      </w:r>
      <w:r w:rsidR="004C71DC" w:rsidRPr="005B3695">
        <w:t xml:space="preserve">Switchable </w:t>
      </w:r>
      <w:r w:rsidR="00453DCD" w:rsidRPr="005B3695">
        <w:t>Comonomer Approach</w:t>
      </w:r>
      <w:bookmarkEnd w:id="35"/>
    </w:p>
    <w:p w14:paraId="071C7E24" w14:textId="2F248E75" w:rsidR="009811BB" w:rsidRPr="005B3695" w:rsidRDefault="00C10FFC" w:rsidP="00884E8C">
      <w:pPr>
        <w:pStyle w:val="TAMainText"/>
        <w:ind w:firstLine="0"/>
        <w:rPr>
          <w:rFonts w:ascii="Times New Roman" w:hAnsi="Times New Roman"/>
          <w:color w:val="000000" w:themeColor="text1"/>
        </w:rPr>
      </w:pPr>
      <w:r w:rsidRPr="005B3695">
        <w:rPr>
          <w:rFonts w:ascii="Times New Roman" w:hAnsi="Times New Roman"/>
          <w:color w:val="000000" w:themeColor="text1"/>
        </w:rPr>
        <w:tab/>
      </w:r>
      <w:r w:rsidR="009811BB" w:rsidRPr="005B3695">
        <w:rPr>
          <w:rFonts w:ascii="Times New Roman" w:hAnsi="Times New Roman"/>
          <w:color w:val="000000" w:themeColor="text1"/>
        </w:rPr>
        <w:t>Another</w:t>
      </w:r>
      <w:r w:rsidRPr="005B3695">
        <w:rPr>
          <w:rFonts w:ascii="Times New Roman" w:hAnsi="Times New Roman"/>
          <w:color w:val="000000" w:themeColor="text1"/>
        </w:rPr>
        <w:t xml:space="preserve"> favoured approach for preparing coagulatable/redispersible latexes wit</w:t>
      </w:r>
      <w:r w:rsidR="009811BB" w:rsidRPr="005B3695">
        <w:rPr>
          <w:rFonts w:ascii="Times New Roman" w:hAnsi="Times New Roman"/>
          <w:color w:val="000000" w:themeColor="text1"/>
        </w:rPr>
        <w:t>h the covalent attachment of CO</w:t>
      </w:r>
      <w:r w:rsidR="009811BB" w:rsidRPr="005B3695">
        <w:rPr>
          <w:rFonts w:ascii="Times New Roman" w:hAnsi="Times New Roman"/>
          <w:color w:val="000000" w:themeColor="text1"/>
          <w:vertAlign w:val="subscript"/>
        </w:rPr>
        <w:t>2</w:t>
      </w:r>
      <w:r w:rsidR="009811BB" w:rsidRPr="005B3695">
        <w:rPr>
          <w:rFonts w:ascii="Times New Roman" w:hAnsi="Times New Roman"/>
          <w:color w:val="000000" w:themeColor="text1"/>
        </w:rPr>
        <w:t>-switchable groups to latex particles is through surfactant-free</w:t>
      </w:r>
      <w:r w:rsidR="00E841CF" w:rsidRPr="005B3695">
        <w:rPr>
          <w:rFonts w:ascii="Times New Roman" w:hAnsi="Times New Roman"/>
          <w:color w:val="000000" w:themeColor="text1"/>
        </w:rPr>
        <w:t xml:space="preserve"> emulsion polymerization </w:t>
      </w:r>
      <w:r w:rsidR="009811BB" w:rsidRPr="005B3695">
        <w:rPr>
          <w:rFonts w:ascii="Times New Roman" w:hAnsi="Times New Roman"/>
          <w:color w:val="000000" w:themeColor="text1"/>
        </w:rPr>
        <w:t>using a CO</w:t>
      </w:r>
      <w:r w:rsidR="009811BB" w:rsidRPr="005B3695">
        <w:rPr>
          <w:rFonts w:ascii="Times New Roman" w:hAnsi="Times New Roman"/>
          <w:color w:val="000000" w:themeColor="text1"/>
          <w:vertAlign w:val="subscript"/>
        </w:rPr>
        <w:t>2</w:t>
      </w:r>
      <w:r w:rsidR="009811BB" w:rsidRPr="005B3695">
        <w:rPr>
          <w:rFonts w:ascii="Times New Roman" w:hAnsi="Times New Roman"/>
          <w:color w:val="000000" w:themeColor="text1"/>
        </w:rPr>
        <w:t xml:space="preserve">-sensitive comonomer in its </w:t>
      </w:r>
      <w:r w:rsidR="005B79F9" w:rsidRPr="005B3695">
        <w:rPr>
          <w:rFonts w:ascii="Times New Roman" w:hAnsi="Times New Roman"/>
          <w:color w:val="000000" w:themeColor="text1"/>
        </w:rPr>
        <w:t>ionic</w:t>
      </w:r>
      <w:r w:rsidR="009811BB" w:rsidRPr="005B3695">
        <w:rPr>
          <w:rFonts w:ascii="Times New Roman" w:hAnsi="Times New Roman"/>
          <w:color w:val="000000" w:themeColor="text1"/>
        </w:rPr>
        <w:t xml:space="preserve"> state</w:t>
      </w:r>
      <w:r w:rsidR="00884E8C" w:rsidRPr="005B3695">
        <w:rPr>
          <w:rFonts w:ascii="Times New Roman" w:hAnsi="Times New Roman"/>
          <w:color w:val="000000" w:themeColor="text1"/>
        </w:rPr>
        <w:t>.</w:t>
      </w:r>
      <w:r w:rsidR="009811BB" w:rsidRPr="005B3695">
        <w:rPr>
          <w:rFonts w:ascii="Times New Roman" w:hAnsi="Times New Roman"/>
          <w:color w:val="000000" w:themeColor="text1"/>
        </w:rPr>
        <w:t xml:space="preserve"> </w:t>
      </w:r>
      <w:r w:rsidR="005B79F9" w:rsidRPr="005B3695">
        <w:rPr>
          <w:rFonts w:ascii="Times New Roman" w:hAnsi="Times New Roman"/>
          <w:color w:val="000000" w:themeColor="text1"/>
        </w:rPr>
        <w:t xml:space="preserve">The result is the development of latex particles with switchable ionic groups covalently bound to their surface. </w:t>
      </w:r>
      <w:r w:rsidR="009811BB" w:rsidRPr="005B3695">
        <w:rPr>
          <w:rFonts w:ascii="Times New Roman" w:hAnsi="Times New Roman"/>
          <w:color w:val="000000" w:themeColor="text1"/>
        </w:rPr>
        <w:t>Wang and coworkers were the first</w:t>
      </w:r>
      <w:r w:rsidR="005B79F9" w:rsidRPr="005B3695">
        <w:rPr>
          <w:rFonts w:ascii="Times New Roman" w:hAnsi="Times New Roman"/>
          <w:color w:val="000000" w:themeColor="text1"/>
        </w:rPr>
        <w:t xml:space="preserve"> to use this method to develop</w:t>
      </w:r>
      <w:r w:rsidR="009811BB" w:rsidRPr="005B3695">
        <w:rPr>
          <w:rFonts w:ascii="Times New Roman" w:hAnsi="Times New Roman"/>
          <w:color w:val="000000" w:themeColor="text1"/>
        </w:rPr>
        <w:t xml:space="preserve"> switchable PS latex</w:t>
      </w:r>
      <w:r w:rsidR="005B79F9" w:rsidRPr="005B3695">
        <w:rPr>
          <w:rFonts w:ascii="Times New Roman" w:hAnsi="Times New Roman"/>
          <w:color w:val="000000" w:themeColor="text1"/>
        </w:rPr>
        <w:t>es</w:t>
      </w:r>
      <w:r w:rsidR="009811BB" w:rsidRPr="005B3695">
        <w:rPr>
          <w:rFonts w:ascii="Times New Roman" w:hAnsi="Times New Roman"/>
          <w:color w:val="000000" w:themeColor="text1"/>
        </w:rPr>
        <w:t>.</w:t>
      </w:r>
      <w:r w:rsidR="00854039" w:rsidRPr="005B3695">
        <w:rPr>
          <w:rFonts w:ascii="Times New Roman" w:hAnsi="Times New Roman"/>
          <w:noProof/>
          <w:color w:val="000000" w:themeColor="text1"/>
          <w:vertAlign w:val="superscript"/>
        </w:rPr>
        <w:t>50</w:t>
      </w:r>
      <w:r w:rsidR="009811BB" w:rsidRPr="005B3695">
        <w:rPr>
          <w:rFonts w:ascii="Times New Roman" w:hAnsi="Times New Roman"/>
          <w:color w:val="000000" w:themeColor="text1"/>
        </w:rPr>
        <w:t xml:space="preserve"> They synthesized an amidine-containing styrene derivative for the comonomer, which was found to successfully stabilize the latex particles during and after polymerization in its water-soluble state. An equimolar amount of HCl was used to dissolve this comonomer in the aqueous phase. After polymerization, the latex could be coagulated with a small amount of NaOH, which neutralized the electrostatic charge provided by the amidine groups. After washing the particles with deionized water, restabilization was possible by bubbling CO</w:t>
      </w:r>
      <w:r w:rsidR="009811BB" w:rsidRPr="005B3695">
        <w:rPr>
          <w:rFonts w:ascii="Times New Roman" w:hAnsi="Times New Roman"/>
          <w:color w:val="000000" w:themeColor="text1"/>
          <w:vertAlign w:val="subscript"/>
        </w:rPr>
        <w:t>2</w:t>
      </w:r>
      <w:r w:rsidR="009811BB" w:rsidRPr="005B3695">
        <w:rPr>
          <w:rFonts w:ascii="Times New Roman" w:hAnsi="Times New Roman"/>
          <w:color w:val="000000" w:themeColor="text1"/>
        </w:rPr>
        <w:t>.</w:t>
      </w:r>
    </w:p>
    <w:p w14:paraId="2CFA4BCC" w14:textId="76A53F62" w:rsidR="00046512" w:rsidRPr="005B3695" w:rsidRDefault="00046512" w:rsidP="00884E8C">
      <w:pPr>
        <w:pStyle w:val="TAMainText"/>
        <w:ind w:firstLine="0"/>
        <w:rPr>
          <w:rFonts w:ascii="Times New Roman" w:hAnsi="Times New Roman"/>
          <w:color w:val="000000" w:themeColor="text1"/>
        </w:rPr>
      </w:pPr>
      <w:r w:rsidRPr="005B3695">
        <w:rPr>
          <w:rFonts w:ascii="Times New Roman" w:hAnsi="Times New Roman"/>
          <w:color w:val="000000" w:themeColor="text1"/>
        </w:rPr>
        <w:tab/>
        <w:t>The comonomer approach was later used by Jessop and Cunningham to prepare switchable PS/PMMA latexes through SFEP using the CO</w:t>
      </w:r>
      <w:r w:rsidRPr="005B3695">
        <w:rPr>
          <w:rFonts w:ascii="Times New Roman" w:hAnsi="Times New Roman"/>
          <w:color w:val="000000" w:themeColor="text1"/>
          <w:vertAlign w:val="subscript"/>
        </w:rPr>
        <w:t>2</w:t>
      </w:r>
      <w:r w:rsidRPr="005B3695">
        <w:rPr>
          <w:rFonts w:ascii="Times New Roman" w:hAnsi="Times New Roman"/>
          <w:color w:val="000000" w:themeColor="text1"/>
        </w:rPr>
        <w:t>-sensitive monomer 2-(diethylamino)ethyl methacrylate (DEAEMA) and the CO</w:t>
      </w:r>
      <w:r w:rsidRPr="005B3695">
        <w:rPr>
          <w:rFonts w:ascii="Times New Roman" w:hAnsi="Times New Roman"/>
          <w:color w:val="000000" w:themeColor="text1"/>
          <w:vertAlign w:val="subscript"/>
        </w:rPr>
        <w:t>2</w:t>
      </w:r>
      <w:r w:rsidRPr="005B3695">
        <w:rPr>
          <w:rFonts w:ascii="Times New Roman" w:hAnsi="Times New Roman"/>
          <w:color w:val="000000" w:themeColor="text1"/>
        </w:rPr>
        <w:t>-sensitive initiator VA-061.</w:t>
      </w:r>
      <w:r w:rsidR="00854039" w:rsidRPr="005B3695">
        <w:rPr>
          <w:rFonts w:ascii="Times New Roman" w:hAnsi="Times New Roman"/>
          <w:noProof/>
          <w:color w:val="000000" w:themeColor="text1"/>
          <w:vertAlign w:val="superscript"/>
        </w:rPr>
        <w:t>51</w:t>
      </w:r>
      <w:r w:rsidRPr="005B3695">
        <w:rPr>
          <w:rFonts w:ascii="Times New Roman" w:hAnsi="Times New Roman"/>
          <w:color w:val="000000" w:themeColor="text1"/>
        </w:rPr>
        <w:t xml:space="preserve"> </w:t>
      </w:r>
      <w:r w:rsidR="0045419D" w:rsidRPr="005B3695">
        <w:rPr>
          <w:rFonts w:ascii="Times New Roman" w:hAnsi="Times New Roman"/>
          <w:color w:val="000000" w:themeColor="text1"/>
        </w:rPr>
        <w:t>In a carbonated aqueous system, the polymerization was successfully stabilized using DEAEMA in its water-soluble state. The resulting latex could be easily destabilized by bubbling air, and redispersibility could be achieved by bubbling CO</w:t>
      </w:r>
      <w:r w:rsidR="0045419D" w:rsidRPr="005B3695">
        <w:rPr>
          <w:rFonts w:ascii="Times New Roman" w:hAnsi="Times New Roman"/>
          <w:color w:val="000000" w:themeColor="text1"/>
          <w:vertAlign w:val="subscript"/>
        </w:rPr>
        <w:t>2</w:t>
      </w:r>
      <w:r w:rsidR="0045419D" w:rsidRPr="005B3695">
        <w:rPr>
          <w:rFonts w:ascii="Times New Roman" w:hAnsi="Times New Roman"/>
          <w:color w:val="000000" w:themeColor="text1"/>
        </w:rPr>
        <w:t xml:space="preserve"> with ultrasonication.</w:t>
      </w:r>
    </w:p>
    <w:p w14:paraId="62FAF52F" w14:textId="77777777" w:rsidR="00372858" w:rsidRPr="005B3695" w:rsidRDefault="00372858" w:rsidP="00257AD0">
      <w:pPr>
        <w:pStyle w:val="TAMainText"/>
        <w:ind w:firstLine="0"/>
        <w:rPr>
          <w:rFonts w:ascii="Times New Roman" w:hAnsi="Times New Roman"/>
          <w:b/>
          <w:color w:val="000000" w:themeColor="text1"/>
        </w:rPr>
      </w:pPr>
    </w:p>
    <w:p w14:paraId="7DBF2180" w14:textId="5EA0EE66" w:rsidR="00F52582" w:rsidRPr="005B3695" w:rsidRDefault="00C1029A" w:rsidP="00C1029A">
      <w:pPr>
        <w:pStyle w:val="Heading2"/>
      </w:pPr>
      <w:bookmarkStart w:id="36" w:name="_Toc298502792"/>
      <w:r w:rsidRPr="005B3695">
        <w:t>1.8</w:t>
      </w:r>
      <w:r w:rsidR="001548AA" w:rsidRPr="005B3695">
        <w:t>. Goals of Research</w:t>
      </w:r>
      <w:bookmarkEnd w:id="36"/>
    </w:p>
    <w:p w14:paraId="03835863" w14:textId="1B8EA953" w:rsidR="000F456D" w:rsidRPr="005B3695" w:rsidRDefault="000F456D" w:rsidP="00D5434C">
      <w:pPr>
        <w:pStyle w:val="TAMainText"/>
        <w:ind w:firstLine="720"/>
        <w:rPr>
          <w:rFonts w:ascii="Times New Roman" w:hAnsi="Times New Roman"/>
          <w:color w:val="000000" w:themeColor="text1"/>
        </w:rPr>
      </w:pPr>
      <w:r w:rsidRPr="005B3695">
        <w:rPr>
          <w:rFonts w:ascii="Times New Roman" w:hAnsi="Times New Roman"/>
          <w:color w:val="000000" w:themeColor="text1"/>
        </w:rPr>
        <w:t>T</w:t>
      </w:r>
      <w:r w:rsidR="0017402B" w:rsidRPr="005B3695">
        <w:rPr>
          <w:rFonts w:ascii="Times New Roman" w:hAnsi="Times New Roman"/>
          <w:color w:val="000000" w:themeColor="text1"/>
        </w:rPr>
        <w:t xml:space="preserve">he destabilization and restabilization of </w:t>
      </w:r>
      <w:r w:rsidRPr="005B3695">
        <w:rPr>
          <w:rFonts w:ascii="Times New Roman" w:hAnsi="Times New Roman"/>
          <w:color w:val="000000" w:themeColor="text1"/>
        </w:rPr>
        <w:t>polymer latexes has</w:t>
      </w:r>
      <w:r w:rsidR="0017402B" w:rsidRPr="005B3695">
        <w:rPr>
          <w:rFonts w:ascii="Times New Roman" w:hAnsi="Times New Roman"/>
          <w:color w:val="000000" w:themeColor="text1"/>
        </w:rPr>
        <w:t xml:space="preserve"> been </w:t>
      </w:r>
      <w:r w:rsidRPr="005B3695">
        <w:rPr>
          <w:rFonts w:ascii="Times New Roman" w:hAnsi="Times New Roman"/>
          <w:color w:val="000000" w:themeColor="text1"/>
        </w:rPr>
        <w:t xml:space="preserve">successfully </w:t>
      </w:r>
      <w:r w:rsidR="0017402B" w:rsidRPr="005B3695">
        <w:rPr>
          <w:rFonts w:ascii="Times New Roman" w:hAnsi="Times New Roman"/>
          <w:color w:val="000000" w:themeColor="text1"/>
        </w:rPr>
        <w:t>demonstrated</w:t>
      </w:r>
      <w:r w:rsidRPr="005B3695">
        <w:rPr>
          <w:rFonts w:ascii="Times New Roman" w:hAnsi="Times New Roman"/>
          <w:color w:val="000000" w:themeColor="text1"/>
        </w:rPr>
        <w:t xml:space="preserve"> by several research groups in </w:t>
      </w:r>
      <w:r w:rsidR="00950754" w:rsidRPr="005B3695">
        <w:rPr>
          <w:rFonts w:ascii="Times New Roman" w:hAnsi="Times New Roman"/>
          <w:color w:val="000000" w:themeColor="text1"/>
        </w:rPr>
        <w:t xml:space="preserve">the </w:t>
      </w:r>
      <w:r w:rsidRPr="005B3695">
        <w:rPr>
          <w:rFonts w:ascii="Times New Roman" w:hAnsi="Times New Roman"/>
          <w:color w:val="000000" w:themeColor="text1"/>
        </w:rPr>
        <w:t>recent years</w:t>
      </w:r>
      <w:r w:rsidR="0017402B" w:rsidRPr="005B3695">
        <w:rPr>
          <w:rFonts w:ascii="Times New Roman" w:hAnsi="Times New Roman"/>
          <w:color w:val="000000" w:themeColor="text1"/>
        </w:rPr>
        <w:t xml:space="preserve"> using a variety of different </w:t>
      </w:r>
      <w:r w:rsidR="00950754" w:rsidRPr="005B3695">
        <w:rPr>
          <w:rFonts w:ascii="Times New Roman" w:hAnsi="Times New Roman"/>
          <w:color w:val="000000" w:themeColor="text1"/>
        </w:rPr>
        <w:t>chemical</w:t>
      </w:r>
      <w:r w:rsidRPr="005B3695">
        <w:rPr>
          <w:rFonts w:ascii="Times New Roman" w:hAnsi="Times New Roman"/>
          <w:color w:val="000000" w:themeColor="text1"/>
        </w:rPr>
        <w:t xml:space="preserve">s and </w:t>
      </w:r>
      <w:r w:rsidR="0061709C" w:rsidRPr="005B3695">
        <w:rPr>
          <w:rFonts w:ascii="Times New Roman" w:hAnsi="Times New Roman"/>
          <w:color w:val="000000" w:themeColor="text1"/>
        </w:rPr>
        <w:t xml:space="preserve">methods. </w:t>
      </w:r>
      <w:r w:rsidRPr="005B3695">
        <w:rPr>
          <w:rFonts w:ascii="Times New Roman" w:hAnsi="Times New Roman"/>
          <w:color w:val="000000" w:themeColor="text1"/>
        </w:rPr>
        <w:t>The collecti</w:t>
      </w:r>
      <w:r w:rsidR="00B15B45" w:rsidRPr="005B3695">
        <w:rPr>
          <w:rFonts w:ascii="Times New Roman" w:hAnsi="Times New Roman"/>
          <w:color w:val="000000" w:themeColor="text1"/>
        </w:rPr>
        <w:t>ve impact of the</w:t>
      </w:r>
      <w:r w:rsidRPr="005B3695">
        <w:rPr>
          <w:rFonts w:ascii="Times New Roman" w:hAnsi="Times New Roman"/>
          <w:color w:val="000000" w:themeColor="text1"/>
        </w:rPr>
        <w:t xml:space="preserve"> previous </w:t>
      </w:r>
      <w:r w:rsidR="00B15B45" w:rsidRPr="005B3695">
        <w:rPr>
          <w:rFonts w:ascii="Times New Roman" w:hAnsi="Times New Roman"/>
          <w:color w:val="000000" w:themeColor="text1"/>
        </w:rPr>
        <w:t xml:space="preserve">developments in this area of </w:t>
      </w:r>
      <w:r w:rsidRPr="005B3695">
        <w:rPr>
          <w:rFonts w:ascii="Times New Roman" w:hAnsi="Times New Roman"/>
          <w:color w:val="000000" w:themeColor="text1"/>
        </w:rPr>
        <w:t>research has paved a new path to a sophisticated method of producing emulsio</w:t>
      </w:r>
      <w:r w:rsidR="00B15B45" w:rsidRPr="005B3695">
        <w:rPr>
          <w:rFonts w:ascii="Times New Roman" w:hAnsi="Times New Roman"/>
          <w:color w:val="000000" w:themeColor="text1"/>
        </w:rPr>
        <w:t>n polymers, and has gained a great deal</w:t>
      </w:r>
      <w:r w:rsidRPr="005B3695">
        <w:rPr>
          <w:rFonts w:ascii="Times New Roman" w:hAnsi="Times New Roman"/>
          <w:color w:val="000000" w:themeColor="text1"/>
        </w:rPr>
        <w:t xml:space="preserve"> of interest from both academic and industrial perspectives. Although the </w:t>
      </w:r>
      <w:r w:rsidR="0007290D" w:rsidRPr="005B3695">
        <w:rPr>
          <w:rFonts w:ascii="Times New Roman" w:hAnsi="Times New Roman"/>
          <w:color w:val="000000" w:themeColor="text1"/>
        </w:rPr>
        <w:t xml:space="preserve">models reported in </w:t>
      </w:r>
      <w:r w:rsidR="00950754" w:rsidRPr="005B3695">
        <w:rPr>
          <w:rFonts w:ascii="Times New Roman" w:hAnsi="Times New Roman"/>
          <w:color w:val="000000" w:themeColor="text1"/>
        </w:rPr>
        <w:t xml:space="preserve">the </w:t>
      </w:r>
      <w:r w:rsidR="0007290D" w:rsidRPr="005B3695">
        <w:rPr>
          <w:rFonts w:ascii="Times New Roman" w:hAnsi="Times New Roman"/>
          <w:color w:val="000000" w:themeColor="text1"/>
        </w:rPr>
        <w:t>previous research</w:t>
      </w:r>
      <w:r w:rsidR="00950754" w:rsidRPr="005B3695">
        <w:rPr>
          <w:rFonts w:ascii="Times New Roman" w:hAnsi="Times New Roman"/>
          <w:color w:val="000000" w:themeColor="text1"/>
        </w:rPr>
        <w:t>es</w:t>
      </w:r>
      <w:r w:rsidR="0007290D" w:rsidRPr="005B3695">
        <w:rPr>
          <w:rFonts w:ascii="Times New Roman" w:hAnsi="Times New Roman"/>
          <w:color w:val="000000" w:themeColor="text1"/>
        </w:rPr>
        <w:t xml:space="preserve"> have</w:t>
      </w:r>
      <w:r w:rsidRPr="005B3695">
        <w:rPr>
          <w:rFonts w:ascii="Times New Roman" w:hAnsi="Times New Roman"/>
          <w:color w:val="000000" w:themeColor="text1"/>
        </w:rPr>
        <w:t xml:space="preserve"> been successful, </w:t>
      </w:r>
      <w:r w:rsidR="00B15B45" w:rsidRPr="005B3695">
        <w:rPr>
          <w:rFonts w:ascii="Times New Roman" w:hAnsi="Times New Roman"/>
          <w:color w:val="000000" w:themeColor="text1"/>
        </w:rPr>
        <w:t xml:space="preserve">the </w:t>
      </w:r>
      <w:r w:rsidR="0007290D" w:rsidRPr="005B3695">
        <w:rPr>
          <w:rFonts w:ascii="Times New Roman" w:hAnsi="Times New Roman"/>
          <w:color w:val="000000" w:themeColor="text1"/>
        </w:rPr>
        <w:t>types of monomers used to produce the resulting latexes have</w:t>
      </w:r>
      <w:r w:rsidR="00B15B45" w:rsidRPr="005B3695">
        <w:rPr>
          <w:rFonts w:ascii="Times New Roman" w:hAnsi="Times New Roman"/>
          <w:color w:val="000000" w:themeColor="text1"/>
        </w:rPr>
        <w:t xml:space="preserve"> been quite limited. More explicitly, only polymers with very high </w:t>
      </w:r>
      <w:r w:rsidR="007C787D" w:rsidRPr="005B3695">
        <w:rPr>
          <w:rFonts w:ascii="Times New Roman" w:hAnsi="Times New Roman"/>
          <w:color w:val="000000" w:themeColor="text1"/>
        </w:rPr>
        <w:t>glass transition temperature</w:t>
      </w:r>
      <w:r w:rsidR="00B15B45" w:rsidRPr="005B3695">
        <w:rPr>
          <w:rFonts w:ascii="Times New Roman" w:hAnsi="Times New Roman"/>
          <w:color w:val="000000" w:themeColor="text1"/>
        </w:rPr>
        <w:t>s have been used. The most common polymers that have been synthesized are polystyrene (PS) and poly(methyl methacrylate) (PMMA), which the T</w:t>
      </w:r>
      <w:r w:rsidR="00B15B45" w:rsidRPr="005B3695">
        <w:rPr>
          <w:rFonts w:ascii="Times New Roman" w:hAnsi="Times New Roman"/>
          <w:color w:val="000000" w:themeColor="text1"/>
          <w:vertAlign w:val="subscript"/>
        </w:rPr>
        <w:t>g</w:t>
      </w:r>
      <w:r w:rsidR="00B15B45" w:rsidRPr="005B3695">
        <w:rPr>
          <w:rFonts w:ascii="Times New Roman" w:hAnsi="Times New Roman"/>
          <w:color w:val="000000" w:themeColor="text1"/>
        </w:rPr>
        <w:t xml:space="preserve"> of their homopolymers are 95</w:t>
      </w:r>
      <w:r w:rsidR="00D15283" w:rsidRPr="005B3695">
        <w:rPr>
          <w:rFonts w:ascii="Times New Roman" w:hAnsi="Times New Roman"/>
          <w:color w:val="000000" w:themeColor="text1"/>
        </w:rPr>
        <w:t xml:space="preserve"> °C and 105 °C respectively. </w:t>
      </w:r>
      <w:r w:rsidR="007C787D" w:rsidRPr="005B3695">
        <w:rPr>
          <w:rFonts w:ascii="Times New Roman" w:hAnsi="Times New Roman"/>
          <w:color w:val="000000" w:themeColor="text1"/>
        </w:rPr>
        <w:t>This has commonly led to the question regarding how the performance of CO</w:t>
      </w:r>
      <w:r w:rsidR="007C787D" w:rsidRPr="005B3695">
        <w:rPr>
          <w:rFonts w:ascii="Times New Roman" w:hAnsi="Times New Roman"/>
          <w:color w:val="000000" w:themeColor="text1"/>
          <w:vertAlign w:val="subscript"/>
        </w:rPr>
        <w:t>2</w:t>
      </w:r>
      <w:r w:rsidR="007C787D" w:rsidRPr="005B3695">
        <w:rPr>
          <w:rFonts w:ascii="Times New Roman" w:hAnsi="Times New Roman"/>
          <w:color w:val="000000" w:themeColor="text1"/>
        </w:rPr>
        <w:t>-switchable l</w:t>
      </w:r>
      <w:r w:rsidR="001C1B13" w:rsidRPr="005B3695">
        <w:rPr>
          <w:rFonts w:ascii="Times New Roman" w:hAnsi="Times New Roman"/>
          <w:color w:val="000000" w:themeColor="text1"/>
        </w:rPr>
        <w:t>atexes would be influenced with the use of</w:t>
      </w:r>
      <w:r w:rsidR="007C787D" w:rsidRPr="005B3695">
        <w:rPr>
          <w:rFonts w:ascii="Times New Roman" w:hAnsi="Times New Roman"/>
          <w:color w:val="000000" w:themeColor="text1"/>
        </w:rPr>
        <w:t xml:space="preserve"> a low T</w:t>
      </w:r>
      <w:r w:rsidR="007C787D" w:rsidRPr="005B3695">
        <w:rPr>
          <w:rFonts w:ascii="Times New Roman" w:hAnsi="Times New Roman"/>
          <w:color w:val="000000" w:themeColor="text1"/>
          <w:vertAlign w:val="subscript"/>
        </w:rPr>
        <w:t>g</w:t>
      </w:r>
      <w:r w:rsidR="007C787D" w:rsidRPr="005B3695">
        <w:rPr>
          <w:rFonts w:ascii="Times New Roman" w:hAnsi="Times New Roman"/>
          <w:color w:val="000000" w:themeColor="text1"/>
        </w:rPr>
        <w:t xml:space="preserve"> monomer instead.</w:t>
      </w:r>
      <w:r w:rsidR="00D5434C">
        <w:rPr>
          <w:rFonts w:ascii="Times New Roman" w:hAnsi="Times New Roman"/>
          <w:color w:val="000000" w:themeColor="text1"/>
        </w:rPr>
        <w:t xml:space="preserve"> </w:t>
      </w:r>
      <w:r w:rsidR="00BB48F1" w:rsidRPr="005B3695">
        <w:rPr>
          <w:rFonts w:ascii="Times New Roman" w:hAnsi="Times New Roman"/>
          <w:color w:val="000000" w:themeColor="text1"/>
        </w:rPr>
        <w:t xml:space="preserve">Therefore, instead of exploring other methods or </w:t>
      </w:r>
      <w:r w:rsidR="00950754" w:rsidRPr="005B3695">
        <w:rPr>
          <w:rFonts w:ascii="Times New Roman" w:hAnsi="Times New Roman"/>
          <w:color w:val="000000" w:themeColor="text1"/>
        </w:rPr>
        <w:t>chemical</w:t>
      </w:r>
      <w:r w:rsidR="00BB48F1" w:rsidRPr="005B3695">
        <w:rPr>
          <w:rFonts w:ascii="Times New Roman" w:hAnsi="Times New Roman"/>
          <w:color w:val="000000" w:themeColor="text1"/>
        </w:rPr>
        <w:t xml:space="preserve">s to create switchable latex systems, it is of more importance and relevance to examine the performance of polymers with lower glass transition temperatures. </w:t>
      </w:r>
    </w:p>
    <w:p w14:paraId="0D24E7A0" w14:textId="76A8D14F" w:rsidR="00BB48F1" w:rsidRPr="005B3695" w:rsidRDefault="004C71DC" w:rsidP="00844807">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In this work, the </w:t>
      </w:r>
      <w:r w:rsidR="000216D8" w:rsidRPr="005B3695">
        <w:rPr>
          <w:rFonts w:ascii="Times New Roman" w:hAnsi="Times New Roman"/>
          <w:color w:val="000000" w:themeColor="text1"/>
        </w:rPr>
        <w:t xml:space="preserve">switchable </w:t>
      </w:r>
      <w:r w:rsidRPr="005B3695">
        <w:rPr>
          <w:rFonts w:ascii="Times New Roman" w:hAnsi="Times New Roman"/>
          <w:color w:val="000000" w:themeColor="text1"/>
        </w:rPr>
        <w:t xml:space="preserve">comonomer </w:t>
      </w:r>
      <w:r w:rsidR="000216D8" w:rsidRPr="005B3695">
        <w:rPr>
          <w:rFonts w:ascii="Times New Roman" w:hAnsi="Times New Roman"/>
          <w:color w:val="000000" w:themeColor="text1"/>
        </w:rPr>
        <w:t xml:space="preserve">approach was adopted using </w:t>
      </w:r>
      <w:r w:rsidR="00BF768A" w:rsidRPr="005B3695">
        <w:rPr>
          <w:rFonts w:ascii="Times New Roman" w:hAnsi="Times New Roman"/>
          <w:color w:val="000000" w:themeColor="text1"/>
        </w:rPr>
        <w:t>CO</w:t>
      </w:r>
      <w:r w:rsidR="00BF768A" w:rsidRPr="005B3695">
        <w:rPr>
          <w:rFonts w:ascii="Times New Roman" w:hAnsi="Times New Roman"/>
          <w:color w:val="000000" w:themeColor="text1"/>
          <w:vertAlign w:val="subscript"/>
        </w:rPr>
        <w:t>2</w:t>
      </w:r>
      <w:r w:rsidR="00BF768A" w:rsidRPr="005B3695">
        <w:rPr>
          <w:rFonts w:ascii="Times New Roman" w:hAnsi="Times New Roman"/>
          <w:color w:val="000000" w:themeColor="text1"/>
        </w:rPr>
        <w:t xml:space="preserve">-responsive </w:t>
      </w:r>
      <w:r w:rsidR="000216D8" w:rsidRPr="005B3695">
        <w:rPr>
          <w:rFonts w:ascii="Times New Roman" w:hAnsi="Times New Roman"/>
          <w:color w:val="000000" w:themeColor="text1"/>
        </w:rPr>
        <w:t>DEAEMA as the comonomer to produce switchable latexes through surfactant-free emulsion polymerization. The goal was to prepare a series of CO</w:t>
      </w:r>
      <w:r w:rsidR="000216D8" w:rsidRPr="005B3695">
        <w:rPr>
          <w:rFonts w:ascii="Times New Roman" w:hAnsi="Times New Roman"/>
          <w:color w:val="000000" w:themeColor="text1"/>
          <w:vertAlign w:val="subscript"/>
        </w:rPr>
        <w:t>2</w:t>
      </w:r>
      <w:r w:rsidR="000216D8" w:rsidRPr="005B3695">
        <w:rPr>
          <w:rFonts w:ascii="Times New Roman" w:hAnsi="Times New Roman"/>
          <w:color w:val="000000" w:themeColor="text1"/>
        </w:rPr>
        <w:t xml:space="preserve">-responsive latexes that had low glass transition temperatures through copolymerization of </w:t>
      </w:r>
      <w:r w:rsidR="00E841CF" w:rsidRPr="005B3695">
        <w:rPr>
          <w:rFonts w:ascii="Times New Roman" w:hAnsi="Times New Roman"/>
          <w:color w:val="000000" w:themeColor="text1"/>
        </w:rPr>
        <w:t>methyl methacrylate with</w:t>
      </w:r>
      <w:r w:rsidR="000216D8" w:rsidRPr="005B3695">
        <w:rPr>
          <w:rFonts w:ascii="Times New Roman" w:hAnsi="Times New Roman"/>
          <w:color w:val="000000" w:themeColor="text1"/>
        </w:rPr>
        <w:t xml:space="preserve"> butyl acrylate (BA).</w:t>
      </w:r>
      <w:r w:rsidR="00E841CF" w:rsidRPr="005B3695">
        <w:rPr>
          <w:rFonts w:ascii="Times New Roman" w:hAnsi="Times New Roman"/>
          <w:color w:val="000000" w:themeColor="text1"/>
        </w:rPr>
        <w:t xml:space="preserve"> The T</w:t>
      </w:r>
      <w:r w:rsidR="00E841CF" w:rsidRPr="005B3695">
        <w:rPr>
          <w:rFonts w:ascii="Times New Roman" w:hAnsi="Times New Roman"/>
          <w:color w:val="000000" w:themeColor="text1"/>
          <w:vertAlign w:val="subscript"/>
        </w:rPr>
        <w:t>g</w:t>
      </w:r>
      <w:r w:rsidR="00E841CF" w:rsidRPr="005B3695">
        <w:rPr>
          <w:rFonts w:ascii="Times New Roman" w:hAnsi="Times New Roman"/>
          <w:color w:val="000000" w:themeColor="text1"/>
        </w:rPr>
        <w:t xml:space="preserve"> of BA is approximately -54</w:t>
      </w:r>
      <w:r w:rsidR="000216D8" w:rsidRPr="005B3695">
        <w:rPr>
          <w:rFonts w:ascii="Times New Roman" w:hAnsi="Times New Roman"/>
          <w:color w:val="000000" w:themeColor="text1"/>
        </w:rPr>
        <w:t xml:space="preserve"> </w:t>
      </w:r>
      <w:r w:rsidR="00E841CF" w:rsidRPr="005B3695">
        <w:rPr>
          <w:rFonts w:ascii="Times New Roman" w:hAnsi="Times New Roman"/>
          <w:color w:val="000000" w:themeColor="text1"/>
        </w:rPr>
        <w:t>°C, which is significantly lower than MMA. The copolymerization of MMA and BA can result in a copolymer with a T</w:t>
      </w:r>
      <w:r w:rsidR="00E841CF" w:rsidRPr="005B3695">
        <w:rPr>
          <w:rFonts w:ascii="Times New Roman" w:hAnsi="Times New Roman"/>
          <w:color w:val="000000" w:themeColor="text1"/>
          <w:vertAlign w:val="subscript"/>
        </w:rPr>
        <w:t>g</w:t>
      </w:r>
      <w:r w:rsidR="00950754" w:rsidRPr="005B3695">
        <w:rPr>
          <w:rFonts w:ascii="Times New Roman" w:hAnsi="Times New Roman"/>
          <w:color w:val="000000" w:themeColor="text1"/>
        </w:rPr>
        <w:t xml:space="preserve"> between those</w:t>
      </w:r>
      <w:r w:rsidR="00E841CF" w:rsidRPr="005B3695">
        <w:rPr>
          <w:rFonts w:ascii="Times New Roman" w:hAnsi="Times New Roman"/>
          <w:color w:val="000000" w:themeColor="text1"/>
        </w:rPr>
        <w:t xml:space="preserve"> of MMA and BA. </w:t>
      </w:r>
      <w:r w:rsidR="00823EE7" w:rsidRPr="005B3695">
        <w:rPr>
          <w:rFonts w:ascii="Times New Roman" w:hAnsi="Times New Roman"/>
          <w:color w:val="000000" w:themeColor="text1"/>
        </w:rPr>
        <w:t xml:space="preserve">The Fox equation was used to give </w:t>
      </w:r>
      <w:r w:rsidR="00950754" w:rsidRPr="005B3695">
        <w:rPr>
          <w:rFonts w:ascii="Times New Roman" w:hAnsi="Times New Roman"/>
          <w:color w:val="000000" w:themeColor="text1"/>
        </w:rPr>
        <w:t>estimates for designing</w:t>
      </w:r>
      <w:r w:rsidR="00823EE7" w:rsidRPr="005B3695">
        <w:rPr>
          <w:rFonts w:ascii="Times New Roman" w:hAnsi="Times New Roman"/>
          <w:color w:val="000000" w:themeColor="text1"/>
        </w:rPr>
        <w:t xml:space="preserve"> the resulting glass transition temperatures of the synthesized latexes</w:t>
      </w:r>
      <w:r w:rsidR="00BF768A" w:rsidRPr="005B3695">
        <w:rPr>
          <w:rFonts w:ascii="Times New Roman" w:hAnsi="Times New Roman"/>
          <w:color w:val="000000" w:themeColor="text1"/>
        </w:rPr>
        <w:t xml:space="preserve">, and the </w:t>
      </w:r>
      <w:r w:rsidR="00950754" w:rsidRPr="005B3695">
        <w:rPr>
          <w:rFonts w:ascii="Times New Roman" w:hAnsi="Times New Roman"/>
          <w:color w:val="000000" w:themeColor="text1"/>
        </w:rPr>
        <w:t xml:space="preserve">estimated </w:t>
      </w:r>
      <w:r w:rsidR="00BF768A" w:rsidRPr="005B3695">
        <w:rPr>
          <w:rFonts w:ascii="Times New Roman" w:hAnsi="Times New Roman"/>
          <w:color w:val="000000" w:themeColor="text1"/>
        </w:rPr>
        <w:t>T</w:t>
      </w:r>
      <w:r w:rsidR="00BF768A" w:rsidRPr="005B3695">
        <w:rPr>
          <w:rFonts w:ascii="Times New Roman" w:hAnsi="Times New Roman"/>
          <w:color w:val="000000" w:themeColor="text1"/>
          <w:vertAlign w:val="subscript"/>
        </w:rPr>
        <w:t>g</w:t>
      </w:r>
      <w:r w:rsidR="00950754" w:rsidRPr="005B3695">
        <w:rPr>
          <w:rFonts w:ascii="Times New Roman" w:hAnsi="Times New Roman"/>
          <w:color w:val="000000" w:themeColor="text1"/>
        </w:rPr>
        <w:t xml:space="preserve">’s </w:t>
      </w:r>
      <w:r w:rsidR="00BF768A" w:rsidRPr="005B3695">
        <w:rPr>
          <w:rFonts w:ascii="Times New Roman" w:hAnsi="Times New Roman"/>
          <w:color w:val="000000" w:themeColor="text1"/>
        </w:rPr>
        <w:t>were confirmed quantitatively by using a technique such as DSC</w:t>
      </w:r>
      <w:r w:rsidR="00823EE7" w:rsidRPr="005B3695">
        <w:rPr>
          <w:rFonts w:ascii="Times New Roman" w:hAnsi="Times New Roman"/>
          <w:color w:val="000000" w:themeColor="text1"/>
        </w:rPr>
        <w:t xml:space="preserve">. </w:t>
      </w:r>
      <w:r w:rsidR="00BF768A" w:rsidRPr="005B3695">
        <w:rPr>
          <w:rFonts w:ascii="Times New Roman" w:hAnsi="Times New Roman"/>
          <w:color w:val="000000" w:themeColor="text1"/>
        </w:rPr>
        <w:t>After this,</w:t>
      </w:r>
      <w:r w:rsidR="00823EE7" w:rsidRPr="005B3695">
        <w:rPr>
          <w:rFonts w:ascii="Times New Roman" w:hAnsi="Times New Roman"/>
          <w:color w:val="000000" w:themeColor="text1"/>
        </w:rPr>
        <w:t xml:space="preserve"> </w:t>
      </w:r>
      <w:r w:rsidR="00BF768A" w:rsidRPr="005B3695">
        <w:rPr>
          <w:rFonts w:ascii="Times New Roman" w:hAnsi="Times New Roman"/>
          <w:color w:val="000000" w:themeColor="text1"/>
        </w:rPr>
        <w:t xml:space="preserve">the </w:t>
      </w:r>
      <w:r w:rsidR="00823EE7" w:rsidRPr="005B3695">
        <w:rPr>
          <w:rFonts w:ascii="Times New Roman" w:hAnsi="Times New Roman"/>
          <w:color w:val="000000" w:themeColor="text1"/>
        </w:rPr>
        <w:t xml:space="preserve">coagulation </w:t>
      </w:r>
      <w:r w:rsidR="00BF768A" w:rsidRPr="005B3695">
        <w:rPr>
          <w:rFonts w:ascii="Times New Roman" w:hAnsi="Times New Roman"/>
          <w:color w:val="000000" w:themeColor="text1"/>
        </w:rPr>
        <w:t xml:space="preserve">and </w:t>
      </w:r>
      <w:r w:rsidR="00844807" w:rsidRPr="005B3695">
        <w:rPr>
          <w:rFonts w:ascii="Times New Roman" w:hAnsi="Times New Roman"/>
          <w:color w:val="000000" w:themeColor="text1"/>
        </w:rPr>
        <w:t>redispersion performances of the latexes</w:t>
      </w:r>
      <w:r w:rsidR="00823EE7" w:rsidRPr="005B3695">
        <w:rPr>
          <w:rFonts w:ascii="Times New Roman" w:hAnsi="Times New Roman"/>
          <w:color w:val="000000" w:themeColor="text1"/>
        </w:rPr>
        <w:t xml:space="preserve"> </w:t>
      </w:r>
      <w:r w:rsidR="00155EE3" w:rsidRPr="005B3695">
        <w:rPr>
          <w:rFonts w:ascii="Times New Roman" w:hAnsi="Times New Roman"/>
          <w:color w:val="000000" w:themeColor="text1"/>
        </w:rPr>
        <w:t>were</w:t>
      </w:r>
      <w:r w:rsidR="00844807" w:rsidRPr="005B3695">
        <w:rPr>
          <w:rFonts w:ascii="Times New Roman" w:hAnsi="Times New Roman"/>
          <w:color w:val="000000" w:themeColor="text1"/>
        </w:rPr>
        <w:t xml:space="preserve"> examined</w:t>
      </w:r>
      <w:r w:rsidR="00823EE7" w:rsidRPr="005B3695">
        <w:rPr>
          <w:rFonts w:ascii="Times New Roman" w:hAnsi="Times New Roman"/>
          <w:color w:val="000000" w:themeColor="text1"/>
        </w:rPr>
        <w:t>.</w:t>
      </w:r>
      <w:r w:rsidR="00BF768A" w:rsidRPr="005B3695">
        <w:rPr>
          <w:rFonts w:ascii="Times New Roman" w:hAnsi="Times New Roman"/>
          <w:color w:val="000000" w:themeColor="text1"/>
        </w:rPr>
        <w:t xml:space="preserve"> The physical characteristics of coagulated particles were further investigated using scanning electron microscopy (SEM). </w:t>
      </w:r>
      <w:r w:rsidR="00844807" w:rsidRPr="005B3695">
        <w:rPr>
          <w:rFonts w:ascii="Times New Roman" w:hAnsi="Times New Roman"/>
          <w:color w:val="000000" w:themeColor="text1"/>
        </w:rPr>
        <w:t xml:space="preserve">Overall, the goal of this work </w:t>
      </w:r>
      <w:r w:rsidR="001636EC">
        <w:rPr>
          <w:rFonts w:ascii="Times New Roman" w:hAnsi="Times New Roman"/>
          <w:color w:val="000000" w:themeColor="text1"/>
        </w:rPr>
        <w:t>was</w:t>
      </w:r>
      <w:r w:rsidR="00844807" w:rsidRPr="005B3695">
        <w:rPr>
          <w:rFonts w:ascii="Times New Roman" w:hAnsi="Times New Roman"/>
          <w:color w:val="000000" w:themeColor="text1"/>
        </w:rPr>
        <w:t xml:space="preserve"> to examine the influence that the glass transition temperature ha</w:t>
      </w:r>
      <w:r w:rsidR="001636EC">
        <w:rPr>
          <w:rFonts w:ascii="Times New Roman" w:hAnsi="Times New Roman"/>
          <w:color w:val="000000" w:themeColor="text1"/>
        </w:rPr>
        <w:t>d</w:t>
      </w:r>
      <w:r w:rsidR="00844807" w:rsidRPr="005B3695">
        <w:rPr>
          <w:rFonts w:ascii="Times New Roman" w:hAnsi="Times New Roman"/>
          <w:color w:val="000000" w:themeColor="text1"/>
        </w:rPr>
        <w:t xml:space="preserve"> on the coagulation and redispersion of the particles, and to gain further understanding to the applicability of this technology from an industrial perspective.</w:t>
      </w:r>
    </w:p>
    <w:p w14:paraId="74BBFD28" w14:textId="77777777" w:rsidR="00EE208A" w:rsidRPr="005B3695" w:rsidRDefault="00EE208A">
      <w:pPr>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6AEBCB2F" w14:textId="36C4E46F" w:rsidR="00EE208A" w:rsidRPr="005B3695" w:rsidRDefault="0022024E" w:rsidP="00C1029A">
      <w:pPr>
        <w:pStyle w:val="Heading1"/>
      </w:pPr>
      <w:bookmarkStart w:id="37" w:name="_Toc298502793"/>
      <w:r w:rsidRPr="005B3695">
        <w:t xml:space="preserve">2. </w:t>
      </w:r>
      <w:r w:rsidR="00EE208A" w:rsidRPr="005B3695">
        <w:t>Experimental Methods</w:t>
      </w:r>
      <w:r w:rsidR="005541D3" w:rsidRPr="005B3695">
        <w:t>.</w:t>
      </w:r>
      <w:bookmarkEnd w:id="37"/>
    </w:p>
    <w:p w14:paraId="524D09B9" w14:textId="77777777" w:rsidR="0073123E" w:rsidRPr="005B3695" w:rsidRDefault="0073123E" w:rsidP="00EE208A">
      <w:pPr>
        <w:pStyle w:val="TAMainText"/>
        <w:ind w:firstLine="0"/>
        <w:rPr>
          <w:rFonts w:ascii="Times New Roman" w:hAnsi="Times New Roman"/>
          <w:b/>
          <w:color w:val="000000" w:themeColor="text1"/>
        </w:rPr>
      </w:pPr>
    </w:p>
    <w:p w14:paraId="72DEBA64" w14:textId="4C3382EA" w:rsidR="00EE208A" w:rsidRPr="005B3695" w:rsidRDefault="0022024E" w:rsidP="00C1029A">
      <w:pPr>
        <w:pStyle w:val="Heading2"/>
      </w:pPr>
      <w:bookmarkStart w:id="38" w:name="_Toc298502794"/>
      <w:r w:rsidRPr="005B3695">
        <w:t xml:space="preserve">2.1. </w:t>
      </w:r>
      <w:r w:rsidR="00EE208A" w:rsidRPr="005B3695">
        <w:t>Materials</w:t>
      </w:r>
      <w:r w:rsidR="005541D3" w:rsidRPr="005B3695">
        <w:t>.</w:t>
      </w:r>
      <w:bookmarkEnd w:id="38"/>
    </w:p>
    <w:p w14:paraId="37B2E882" w14:textId="6B52D9C6" w:rsidR="0073123E" w:rsidRPr="005B3695" w:rsidRDefault="00BB4F7D" w:rsidP="008D7527">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Butyl </w:t>
      </w:r>
      <w:r w:rsidR="00D50343" w:rsidRPr="005B3695">
        <w:rPr>
          <w:rFonts w:ascii="Times New Roman" w:hAnsi="Times New Roman"/>
          <w:color w:val="000000" w:themeColor="text1"/>
        </w:rPr>
        <w:t>acry</w:t>
      </w:r>
      <w:r w:rsidR="002B206A" w:rsidRPr="005B3695">
        <w:rPr>
          <w:rFonts w:ascii="Times New Roman" w:hAnsi="Times New Roman"/>
          <w:color w:val="000000" w:themeColor="text1"/>
        </w:rPr>
        <w:t xml:space="preserve">late </w:t>
      </w:r>
      <w:r w:rsidR="00D50343" w:rsidRPr="005B3695">
        <w:rPr>
          <w:rFonts w:ascii="Times New Roman" w:hAnsi="Times New Roman"/>
          <w:color w:val="000000" w:themeColor="text1"/>
        </w:rPr>
        <w:t xml:space="preserve">(BA, </w:t>
      </w:r>
      <w:r w:rsidR="002B206A" w:rsidRPr="005B3695">
        <w:rPr>
          <w:rFonts w:ascii="Times New Roman" w:hAnsi="Times New Roman"/>
          <w:color w:val="000000" w:themeColor="text1"/>
        </w:rPr>
        <w:t>99</w:t>
      </w:r>
      <w:r w:rsidR="002B206A" w:rsidRPr="005B3695">
        <w:rPr>
          <w:rFonts w:ascii="Times New Roman" w:eastAsiaTheme="minorEastAsia" w:hAnsi="Times New Roman"/>
          <w:color w:val="000000" w:themeColor="text1"/>
          <w:lang w:eastAsia="zh-CN"/>
        </w:rPr>
        <w:t xml:space="preserve"> </w:t>
      </w:r>
      <w:r w:rsidR="002B206A" w:rsidRPr="005B3695">
        <w:rPr>
          <w:rFonts w:ascii="Times New Roman" w:hAnsi="Times New Roman"/>
          <w:color w:val="000000" w:themeColor="text1"/>
        </w:rPr>
        <w:t xml:space="preserve">%) and </w:t>
      </w:r>
      <w:r w:rsidR="00EE208A" w:rsidRPr="005B3695">
        <w:rPr>
          <w:rFonts w:ascii="Times New Roman" w:hAnsi="Times New Roman"/>
          <w:color w:val="000000" w:themeColor="text1"/>
        </w:rPr>
        <w:t>2-(</w:t>
      </w:r>
      <w:r w:rsidR="00B73FAE" w:rsidRPr="005B3695">
        <w:rPr>
          <w:rFonts w:ascii="Times New Roman" w:eastAsiaTheme="minorEastAsia" w:hAnsi="Times New Roman"/>
          <w:color w:val="000000" w:themeColor="text1"/>
          <w:lang w:eastAsia="zh-CN"/>
        </w:rPr>
        <w:t>d</w:t>
      </w:r>
      <w:r w:rsidR="00EE208A" w:rsidRPr="005B3695">
        <w:rPr>
          <w:rFonts w:ascii="Times New Roman" w:hAnsi="Times New Roman"/>
          <w:color w:val="000000" w:themeColor="text1"/>
        </w:rPr>
        <w:t xml:space="preserve">iethylamino) </w:t>
      </w:r>
      <w:r w:rsidR="00EE208A" w:rsidRPr="005B3695">
        <w:rPr>
          <w:rFonts w:ascii="Times New Roman" w:eastAsiaTheme="minorEastAsia" w:hAnsi="Times New Roman"/>
          <w:color w:val="000000" w:themeColor="text1"/>
          <w:lang w:eastAsia="zh-CN"/>
        </w:rPr>
        <w:t>e</w:t>
      </w:r>
      <w:r w:rsidR="00EE208A" w:rsidRPr="005B3695">
        <w:rPr>
          <w:rFonts w:ascii="Times New Roman" w:hAnsi="Times New Roman"/>
          <w:color w:val="000000" w:themeColor="text1"/>
        </w:rPr>
        <w:t xml:space="preserve">thyl </w:t>
      </w:r>
      <w:r w:rsidR="00EE208A" w:rsidRPr="005B3695">
        <w:rPr>
          <w:rFonts w:ascii="Times New Roman" w:eastAsiaTheme="minorEastAsia" w:hAnsi="Times New Roman"/>
          <w:color w:val="000000" w:themeColor="text1"/>
          <w:lang w:eastAsia="zh-CN"/>
        </w:rPr>
        <w:t>m</w:t>
      </w:r>
      <w:r w:rsidR="00EE208A" w:rsidRPr="005B3695">
        <w:rPr>
          <w:rFonts w:ascii="Times New Roman" w:hAnsi="Times New Roman"/>
          <w:color w:val="000000" w:themeColor="text1"/>
        </w:rPr>
        <w:t>etha</w:t>
      </w:r>
      <w:r w:rsidR="00D50343" w:rsidRPr="005B3695">
        <w:rPr>
          <w:rFonts w:ascii="Times New Roman" w:hAnsi="Times New Roman"/>
          <w:color w:val="000000" w:themeColor="text1"/>
        </w:rPr>
        <w:t xml:space="preserve">crylate (DEAEMA, </w:t>
      </w:r>
      <w:r w:rsidR="00EE208A" w:rsidRPr="005B3695">
        <w:rPr>
          <w:rFonts w:ascii="Times New Roman" w:hAnsi="Times New Roman"/>
          <w:color w:val="000000" w:themeColor="text1"/>
        </w:rPr>
        <w:t>99</w:t>
      </w:r>
      <w:r w:rsidR="00EE208A" w:rsidRPr="005B3695">
        <w:rPr>
          <w:rFonts w:ascii="Times New Roman" w:eastAsiaTheme="minorEastAsia" w:hAnsi="Times New Roman"/>
          <w:color w:val="000000" w:themeColor="text1"/>
          <w:lang w:eastAsia="zh-CN"/>
        </w:rPr>
        <w:t xml:space="preserve"> </w:t>
      </w:r>
      <w:r w:rsidR="002B206A" w:rsidRPr="005B3695">
        <w:rPr>
          <w:rFonts w:ascii="Times New Roman" w:hAnsi="Times New Roman"/>
          <w:color w:val="000000" w:themeColor="text1"/>
        </w:rPr>
        <w:t xml:space="preserve">%) </w:t>
      </w:r>
      <w:r w:rsidR="00EE208A" w:rsidRPr="005B3695">
        <w:rPr>
          <w:rFonts w:ascii="Times New Roman" w:hAnsi="Times New Roman"/>
          <w:color w:val="000000" w:themeColor="text1"/>
        </w:rPr>
        <w:t>were</w:t>
      </w:r>
      <w:r w:rsidR="00D50343" w:rsidRPr="005B3695">
        <w:rPr>
          <w:rFonts w:ascii="Times New Roman" w:hAnsi="Times New Roman"/>
          <w:color w:val="000000" w:themeColor="text1"/>
        </w:rPr>
        <w:t xml:space="preserve"> both purchased from Sigma Aldrich, and both contained monomethyl ether hydroquinone</w:t>
      </w:r>
      <w:r w:rsidR="004C603E" w:rsidRPr="005B3695">
        <w:rPr>
          <w:rFonts w:ascii="Times New Roman" w:hAnsi="Times New Roman"/>
          <w:color w:val="000000" w:themeColor="text1"/>
        </w:rPr>
        <w:t xml:space="preserve"> (MEHQ, 60 ppm in BA and 1500</w:t>
      </w:r>
      <w:r w:rsidR="0058264E" w:rsidRPr="005B3695">
        <w:rPr>
          <w:rFonts w:ascii="Times New Roman" w:hAnsi="Times New Roman"/>
          <w:color w:val="000000" w:themeColor="text1"/>
        </w:rPr>
        <w:t xml:space="preserve"> ppm in DEAEMA) as an inhibitor.</w:t>
      </w:r>
      <w:r w:rsidR="00D50343" w:rsidRPr="005B3695">
        <w:rPr>
          <w:rFonts w:ascii="Times New Roman" w:hAnsi="Times New Roman"/>
          <w:color w:val="000000" w:themeColor="text1"/>
        </w:rPr>
        <w:t xml:space="preserve"> </w:t>
      </w:r>
      <w:r w:rsidR="0058264E" w:rsidRPr="005B3695">
        <w:rPr>
          <w:rFonts w:ascii="Times New Roman" w:hAnsi="Times New Roman"/>
          <w:color w:val="000000" w:themeColor="text1"/>
        </w:rPr>
        <w:t xml:space="preserve">These monomers </w:t>
      </w:r>
      <w:r w:rsidR="00D50343" w:rsidRPr="005B3695">
        <w:rPr>
          <w:rFonts w:ascii="Times New Roman" w:hAnsi="Times New Roman"/>
          <w:color w:val="000000" w:themeColor="text1"/>
        </w:rPr>
        <w:t>were both purified by being passed</w:t>
      </w:r>
      <w:r w:rsidR="002B206A" w:rsidRPr="005B3695">
        <w:rPr>
          <w:rFonts w:ascii="Times New Roman" w:hAnsi="Times New Roman"/>
          <w:color w:val="000000" w:themeColor="text1"/>
        </w:rPr>
        <w:t xml:space="preserve"> through</w:t>
      </w:r>
      <w:r w:rsidR="00D50343" w:rsidRPr="005B3695">
        <w:rPr>
          <w:rFonts w:ascii="Times New Roman" w:hAnsi="Times New Roman"/>
          <w:color w:val="000000" w:themeColor="text1"/>
        </w:rPr>
        <w:t xml:space="preserve"> an inhibitor removal column (also purchased from </w:t>
      </w:r>
      <w:r w:rsidR="00EE208A" w:rsidRPr="005B3695">
        <w:rPr>
          <w:rFonts w:ascii="Times New Roman" w:hAnsi="Times New Roman"/>
          <w:color w:val="000000" w:themeColor="text1"/>
        </w:rPr>
        <w:t>Sigma-Aldrich)</w:t>
      </w:r>
      <w:r w:rsidR="00EE208A" w:rsidRPr="005B3695">
        <w:rPr>
          <w:rFonts w:ascii="Times New Roman" w:eastAsiaTheme="minorEastAsia" w:hAnsi="Times New Roman"/>
          <w:color w:val="000000" w:themeColor="text1"/>
          <w:lang w:eastAsia="zh-CN"/>
        </w:rPr>
        <w:t xml:space="preserve"> </w:t>
      </w:r>
      <w:r w:rsidR="00EE208A" w:rsidRPr="005B3695">
        <w:rPr>
          <w:rFonts w:ascii="Times New Roman" w:hAnsi="Times New Roman"/>
          <w:color w:val="000000" w:themeColor="text1"/>
        </w:rPr>
        <w:t xml:space="preserve">before use. Methyl </w:t>
      </w:r>
      <w:r w:rsidR="00EE208A" w:rsidRPr="005B3695">
        <w:rPr>
          <w:rFonts w:ascii="Times New Roman" w:eastAsiaTheme="minorEastAsia" w:hAnsi="Times New Roman"/>
          <w:color w:val="000000" w:themeColor="text1"/>
          <w:lang w:eastAsia="zh-CN"/>
        </w:rPr>
        <w:t>m</w:t>
      </w:r>
      <w:r w:rsidR="00D50343" w:rsidRPr="005B3695">
        <w:rPr>
          <w:rFonts w:ascii="Times New Roman" w:hAnsi="Times New Roman"/>
          <w:color w:val="000000" w:themeColor="text1"/>
        </w:rPr>
        <w:t>ethacrylate (MMA</w:t>
      </w:r>
      <w:r w:rsidR="00EE208A" w:rsidRPr="005B3695">
        <w:rPr>
          <w:rFonts w:ascii="Times New Roman" w:hAnsi="Times New Roman"/>
          <w:color w:val="000000" w:themeColor="text1"/>
        </w:rPr>
        <w:t>, 99</w:t>
      </w:r>
      <w:r w:rsidR="00EE208A" w:rsidRPr="005B3695">
        <w:rPr>
          <w:rFonts w:ascii="Times New Roman" w:eastAsiaTheme="minorEastAsia" w:hAnsi="Times New Roman"/>
          <w:color w:val="000000" w:themeColor="text1"/>
          <w:lang w:eastAsia="zh-CN"/>
        </w:rPr>
        <w:t xml:space="preserve"> </w:t>
      </w:r>
      <w:r w:rsidR="00D50343" w:rsidRPr="005B3695">
        <w:rPr>
          <w:rFonts w:ascii="Times New Roman" w:hAnsi="Times New Roman"/>
          <w:color w:val="000000" w:themeColor="text1"/>
        </w:rPr>
        <w:t xml:space="preserve">%) was purchased from Sigma-Aldrich, </w:t>
      </w:r>
      <w:r w:rsidR="00CF7C02" w:rsidRPr="005B3695">
        <w:rPr>
          <w:rFonts w:ascii="Times New Roman" w:hAnsi="Times New Roman"/>
          <w:color w:val="000000" w:themeColor="text1"/>
        </w:rPr>
        <w:t>which also contained MEHQ (30</w:t>
      </w:r>
      <w:r w:rsidR="0058264E" w:rsidRPr="005B3695">
        <w:rPr>
          <w:rFonts w:ascii="Times New Roman" w:hAnsi="Times New Roman"/>
          <w:color w:val="000000" w:themeColor="text1"/>
        </w:rPr>
        <w:t xml:space="preserve"> ppm) as an inhibitor, </w:t>
      </w:r>
      <w:r w:rsidR="00D50343" w:rsidRPr="005B3695">
        <w:rPr>
          <w:rFonts w:ascii="Times New Roman" w:hAnsi="Times New Roman"/>
          <w:color w:val="000000" w:themeColor="text1"/>
        </w:rPr>
        <w:t>and was</w:t>
      </w:r>
      <w:r w:rsidR="0058264E" w:rsidRPr="005B3695">
        <w:rPr>
          <w:rFonts w:ascii="Times New Roman" w:hAnsi="Times New Roman"/>
          <w:color w:val="000000" w:themeColor="text1"/>
        </w:rPr>
        <w:t xml:space="preserve"> purified</w:t>
      </w:r>
      <w:r w:rsidR="002B206A" w:rsidRPr="005B3695">
        <w:rPr>
          <w:rFonts w:ascii="Times New Roman" w:hAnsi="Times New Roman"/>
          <w:color w:val="000000" w:themeColor="text1"/>
        </w:rPr>
        <w:t xml:space="preserve"> through</w:t>
      </w:r>
      <w:r w:rsidR="00EE208A" w:rsidRPr="005B3695">
        <w:rPr>
          <w:rFonts w:ascii="Times New Roman" w:hAnsi="Times New Roman"/>
          <w:color w:val="000000" w:themeColor="text1"/>
        </w:rPr>
        <w:t xml:space="preserve"> distillation under vacuum before use. </w:t>
      </w:r>
      <w:r w:rsidR="002B206A" w:rsidRPr="005B3695">
        <w:rPr>
          <w:rFonts w:ascii="Times New Roman" w:hAnsi="Times New Roman"/>
          <w:color w:val="000000" w:themeColor="text1"/>
        </w:rPr>
        <w:t xml:space="preserve">The switchable initiator </w:t>
      </w:r>
      <w:r w:rsidR="00B73FAE" w:rsidRPr="005B3695">
        <w:rPr>
          <w:rFonts w:ascii="Times New Roman" w:hAnsi="Times New Roman"/>
          <w:color w:val="000000" w:themeColor="text1"/>
        </w:rPr>
        <w:t>2,2’-a</w:t>
      </w:r>
      <w:r w:rsidR="00EE208A" w:rsidRPr="005B3695">
        <w:rPr>
          <w:rFonts w:ascii="Times New Roman" w:hAnsi="Times New Roman"/>
          <w:color w:val="000000" w:themeColor="text1"/>
        </w:rPr>
        <w:t>zobis(2-methylpropionamidine) dihyd</w:t>
      </w:r>
      <w:r w:rsidR="0058264E" w:rsidRPr="005B3695">
        <w:rPr>
          <w:rFonts w:ascii="Times New Roman" w:hAnsi="Times New Roman"/>
          <w:color w:val="000000" w:themeColor="text1"/>
        </w:rPr>
        <w:t>rochloride (V-50,</w:t>
      </w:r>
      <w:r w:rsidR="00EE208A" w:rsidRPr="005B3695">
        <w:rPr>
          <w:rFonts w:ascii="Times New Roman" w:hAnsi="Times New Roman"/>
          <w:color w:val="000000" w:themeColor="text1"/>
        </w:rPr>
        <w:t xml:space="preserve"> 97</w:t>
      </w:r>
      <w:r w:rsidR="00EE208A" w:rsidRPr="005B3695">
        <w:rPr>
          <w:rFonts w:ascii="Times New Roman" w:eastAsiaTheme="minorEastAsia" w:hAnsi="Times New Roman"/>
          <w:color w:val="000000" w:themeColor="text1"/>
          <w:lang w:eastAsia="zh-CN"/>
        </w:rPr>
        <w:t xml:space="preserve"> </w:t>
      </w:r>
      <w:r w:rsidR="00EE208A" w:rsidRPr="005B3695">
        <w:rPr>
          <w:rFonts w:ascii="Times New Roman" w:hAnsi="Times New Roman"/>
          <w:color w:val="000000" w:themeColor="text1"/>
        </w:rPr>
        <w:t>%) was</w:t>
      </w:r>
      <w:r w:rsidR="0058264E" w:rsidRPr="005B3695">
        <w:rPr>
          <w:rFonts w:ascii="Times New Roman" w:hAnsi="Times New Roman"/>
          <w:color w:val="000000" w:themeColor="text1"/>
        </w:rPr>
        <w:t xml:space="preserve"> purchased from Sigma-Aldrich, and was</w:t>
      </w:r>
      <w:r w:rsidR="00EE208A" w:rsidRPr="005B3695">
        <w:rPr>
          <w:rFonts w:ascii="Times New Roman" w:hAnsi="Times New Roman"/>
          <w:color w:val="000000" w:themeColor="text1"/>
        </w:rPr>
        <w:t xml:space="preserve"> used </w:t>
      </w:r>
      <w:r w:rsidR="0058264E" w:rsidRPr="005B3695">
        <w:rPr>
          <w:rFonts w:ascii="Times New Roman" w:hAnsi="Times New Roman"/>
          <w:color w:val="000000" w:themeColor="text1"/>
        </w:rPr>
        <w:t>in experiments without further purification</w:t>
      </w:r>
      <w:r w:rsidR="002B206A" w:rsidRPr="005B3695">
        <w:rPr>
          <w:rFonts w:ascii="Times New Roman" w:hAnsi="Times New Roman"/>
          <w:color w:val="000000" w:themeColor="text1"/>
        </w:rPr>
        <w:t xml:space="preserve">. </w:t>
      </w:r>
      <w:r w:rsidR="0058264E" w:rsidRPr="005B3695">
        <w:rPr>
          <w:rFonts w:ascii="Times New Roman" w:hAnsi="Times New Roman"/>
          <w:color w:val="000000" w:themeColor="text1"/>
        </w:rPr>
        <w:t>CO</w:t>
      </w:r>
      <w:r w:rsidR="0058264E" w:rsidRPr="005B3695">
        <w:rPr>
          <w:rFonts w:ascii="Times New Roman" w:hAnsi="Times New Roman"/>
          <w:color w:val="000000" w:themeColor="text1"/>
          <w:vertAlign w:val="subscript"/>
        </w:rPr>
        <w:t>2</w:t>
      </w:r>
      <w:r w:rsidR="0058264E" w:rsidRPr="005B3695">
        <w:rPr>
          <w:rFonts w:ascii="Times New Roman" w:hAnsi="Times New Roman"/>
          <w:color w:val="000000" w:themeColor="text1"/>
        </w:rPr>
        <w:t xml:space="preserve"> and N</w:t>
      </w:r>
      <w:r w:rsidR="0058264E" w:rsidRPr="005B3695">
        <w:rPr>
          <w:rFonts w:ascii="Times New Roman" w:hAnsi="Times New Roman"/>
          <w:color w:val="000000" w:themeColor="text1"/>
          <w:vertAlign w:val="subscript"/>
        </w:rPr>
        <w:t>2</w:t>
      </w:r>
      <w:r w:rsidR="0058264E" w:rsidRPr="005B3695">
        <w:rPr>
          <w:rFonts w:ascii="Times New Roman" w:hAnsi="Times New Roman"/>
          <w:color w:val="000000" w:themeColor="text1"/>
        </w:rPr>
        <w:t xml:space="preserve"> (Alphagaz, 99.999%) were used as received. </w:t>
      </w:r>
      <w:r w:rsidR="002B206A" w:rsidRPr="005B3695">
        <w:rPr>
          <w:rFonts w:ascii="Times New Roman" w:hAnsi="Times New Roman"/>
          <w:color w:val="000000" w:themeColor="text1"/>
        </w:rPr>
        <w:t>Any o</w:t>
      </w:r>
      <w:r w:rsidR="00EE208A" w:rsidRPr="005B3695">
        <w:rPr>
          <w:rFonts w:ascii="Times New Roman" w:hAnsi="Times New Roman"/>
          <w:color w:val="000000" w:themeColor="text1"/>
        </w:rPr>
        <w:t>ther chemicals were analytical-grade reagents</w:t>
      </w:r>
      <w:r w:rsidR="002B206A" w:rsidRPr="005B3695">
        <w:rPr>
          <w:rFonts w:ascii="Times New Roman" w:hAnsi="Times New Roman"/>
          <w:color w:val="000000" w:themeColor="text1"/>
        </w:rPr>
        <w:t>,</w:t>
      </w:r>
      <w:r w:rsidR="00EE208A" w:rsidRPr="005B3695">
        <w:rPr>
          <w:rFonts w:ascii="Times New Roman" w:hAnsi="Times New Roman"/>
          <w:color w:val="000000" w:themeColor="text1"/>
        </w:rPr>
        <w:t xml:space="preserve"> and were</w:t>
      </w:r>
      <w:r w:rsidR="002B206A" w:rsidRPr="005B3695">
        <w:rPr>
          <w:rFonts w:ascii="Times New Roman" w:hAnsi="Times New Roman"/>
          <w:color w:val="000000" w:themeColor="text1"/>
        </w:rPr>
        <w:t xml:space="preserve"> </w:t>
      </w:r>
      <w:r w:rsidRPr="005B3695">
        <w:rPr>
          <w:rFonts w:ascii="Times New Roman" w:hAnsi="Times New Roman"/>
          <w:color w:val="000000" w:themeColor="text1"/>
        </w:rPr>
        <w:t xml:space="preserve">also </w:t>
      </w:r>
      <w:r w:rsidR="00EE208A" w:rsidRPr="005B3695">
        <w:rPr>
          <w:rFonts w:ascii="Times New Roman" w:hAnsi="Times New Roman"/>
          <w:color w:val="000000" w:themeColor="text1"/>
        </w:rPr>
        <w:t xml:space="preserve">used as received. </w:t>
      </w:r>
    </w:p>
    <w:p w14:paraId="2C34DAF4" w14:textId="77777777" w:rsidR="0073123E" w:rsidRPr="005B3695" w:rsidRDefault="0073123E" w:rsidP="0073123E">
      <w:pPr>
        <w:pStyle w:val="TAMainText"/>
        <w:ind w:firstLine="0"/>
        <w:rPr>
          <w:rFonts w:ascii="Times New Roman" w:hAnsi="Times New Roman"/>
          <w:color w:val="000000" w:themeColor="text1"/>
        </w:rPr>
      </w:pPr>
    </w:p>
    <w:p w14:paraId="7DC3F8BE" w14:textId="249A576F" w:rsidR="00EE208A" w:rsidRPr="005B3695" w:rsidRDefault="0022024E" w:rsidP="00C1029A">
      <w:pPr>
        <w:pStyle w:val="Heading2"/>
        <w:rPr>
          <w:rFonts w:eastAsiaTheme="minorEastAsia"/>
          <w:lang w:eastAsia="zh-CN"/>
        </w:rPr>
      </w:pPr>
      <w:bookmarkStart w:id="39" w:name="_Toc298502795"/>
      <w:r w:rsidRPr="005B3695">
        <w:t xml:space="preserve">2.2. </w:t>
      </w:r>
      <w:r w:rsidR="00EE208A" w:rsidRPr="005B3695">
        <w:t>Surfactant-Free Emulsion Polymerization</w:t>
      </w:r>
      <w:r w:rsidR="0058264E" w:rsidRPr="005B3695">
        <w:t xml:space="preserve"> of BA &amp; MMA</w:t>
      </w:r>
      <w:r w:rsidR="00EE208A" w:rsidRPr="005B3695">
        <w:t>.</w:t>
      </w:r>
      <w:bookmarkEnd w:id="39"/>
    </w:p>
    <w:p w14:paraId="179C6989" w14:textId="64797CA2" w:rsidR="00357EE8" w:rsidRPr="005B3695" w:rsidRDefault="0097609C" w:rsidP="008D7527">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For </w:t>
      </w:r>
      <w:r w:rsidR="00F341FB" w:rsidRPr="005B3695">
        <w:rPr>
          <w:rFonts w:ascii="Times New Roman" w:hAnsi="Times New Roman"/>
          <w:color w:val="000000" w:themeColor="text1"/>
        </w:rPr>
        <w:t xml:space="preserve">each of </w:t>
      </w:r>
      <w:r w:rsidRPr="005B3695">
        <w:rPr>
          <w:rFonts w:ascii="Times New Roman" w:hAnsi="Times New Roman"/>
          <w:color w:val="000000" w:themeColor="text1"/>
        </w:rPr>
        <w:t>the surfactant-free emulsion polymerization experiments</w:t>
      </w:r>
      <w:r w:rsidR="00EE208A" w:rsidRPr="005B3695">
        <w:rPr>
          <w:rFonts w:ascii="Times New Roman" w:hAnsi="Times New Roman"/>
          <w:color w:val="000000" w:themeColor="text1"/>
        </w:rPr>
        <w:t>,</w:t>
      </w:r>
      <w:r w:rsidRPr="005B3695">
        <w:rPr>
          <w:rFonts w:ascii="Times New Roman" w:hAnsi="Times New Roman"/>
          <w:color w:val="000000" w:themeColor="text1"/>
        </w:rPr>
        <w:t xml:space="preserve"> a 250 mL two-necked flask with a sealed mechanical stirrer was used as the</w:t>
      </w:r>
      <w:r w:rsidR="0058264E" w:rsidRPr="005B3695">
        <w:rPr>
          <w:rFonts w:ascii="Times New Roman" w:hAnsi="Times New Roman"/>
          <w:color w:val="000000" w:themeColor="text1"/>
        </w:rPr>
        <w:t xml:space="preserve"> batch</w:t>
      </w:r>
      <w:r w:rsidR="00F341FB" w:rsidRPr="005B3695">
        <w:rPr>
          <w:rFonts w:ascii="Times New Roman" w:hAnsi="Times New Roman"/>
          <w:color w:val="000000" w:themeColor="text1"/>
        </w:rPr>
        <w:t xml:space="preserve"> reactor. A total of</w:t>
      </w:r>
      <w:r w:rsidRPr="005B3695">
        <w:rPr>
          <w:rFonts w:ascii="Times New Roman" w:hAnsi="Times New Roman"/>
          <w:color w:val="000000" w:themeColor="text1"/>
        </w:rPr>
        <w:t xml:space="preserve"> 9.0 mL of deionized water was added to the flask</w:t>
      </w:r>
      <w:r w:rsidR="00F341FB" w:rsidRPr="005B3695">
        <w:rPr>
          <w:rFonts w:ascii="Times New Roman" w:hAnsi="Times New Roman"/>
          <w:color w:val="000000" w:themeColor="text1"/>
        </w:rPr>
        <w:t xml:space="preserve"> at the beginning of each experiment,</w:t>
      </w:r>
      <w:r w:rsidRPr="005B3695">
        <w:rPr>
          <w:rFonts w:ascii="Times New Roman" w:hAnsi="Times New Roman"/>
          <w:color w:val="000000" w:themeColor="text1"/>
        </w:rPr>
        <w:t xml:space="preserve"> </w:t>
      </w:r>
      <w:r w:rsidR="00F341FB" w:rsidRPr="005B3695">
        <w:rPr>
          <w:rFonts w:ascii="Times New Roman" w:hAnsi="Times New Roman"/>
          <w:color w:val="000000" w:themeColor="text1"/>
        </w:rPr>
        <w:t xml:space="preserve">along </w:t>
      </w:r>
      <w:r w:rsidRPr="005B3695">
        <w:rPr>
          <w:rFonts w:ascii="Times New Roman" w:hAnsi="Times New Roman"/>
          <w:color w:val="000000" w:themeColor="text1"/>
        </w:rPr>
        <w:t xml:space="preserve">with 0.2779 g (0.015 mol) of DEAEMA. To render DEAEMA </w:t>
      </w:r>
      <w:r w:rsidR="0058264E" w:rsidRPr="005B3695">
        <w:rPr>
          <w:rFonts w:ascii="Times New Roman" w:hAnsi="Times New Roman"/>
          <w:color w:val="000000" w:themeColor="text1"/>
        </w:rPr>
        <w:t>soluble in the aqueous pha</w:t>
      </w:r>
      <w:r w:rsidR="00F341FB" w:rsidRPr="005B3695">
        <w:rPr>
          <w:rFonts w:ascii="Times New Roman" w:hAnsi="Times New Roman"/>
          <w:color w:val="000000" w:themeColor="text1"/>
        </w:rPr>
        <w:t>se, approximately 15 mL of</w:t>
      </w:r>
      <w:r w:rsidR="0058264E" w:rsidRPr="005B3695">
        <w:rPr>
          <w:rFonts w:ascii="Times New Roman" w:hAnsi="Times New Roman"/>
          <w:color w:val="000000" w:themeColor="text1"/>
        </w:rPr>
        <w:t xml:space="preserve"> HCl</w:t>
      </w:r>
      <w:r w:rsidR="00F341FB" w:rsidRPr="005B3695">
        <w:rPr>
          <w:rFonts w:ascii="Times New Roman" w:hAnsi="Times New Roman"/>
          <w:color w:val="000000" w:themeColor="text1"/>
        </w:rPr>
        <w:t xml:space="preserve"> with a concentration of 0.1 mol/L (M)</w:t>
      </w:r>
      <w:r w:rsidR="0058264E" w:rsidRPr="005B3695">
        <w:rPr>
          <w:rFonts w:ascii="Times New Roman" w:hAnsi="Times New Roman"/>
          <w:color w:val="000000" w:themeColor="text1"/>
        </w:rPr>
        <w:t xml:space="preserve"> (0.015 </w:t>
      </w:r>
      <w:r w:rsidRPr="005B3695">
        <w:rPr>
          <w:rFonts w:ascii="Times New Roman" w:hAnsi="Times New Roman"/>
          <w:color w:val="000000" w:themeColor="text1"/>
        </w:rPr>
        <w:t>mol</w:t>
      </w:r>
      <w:r w:rsidR="0058264E" w:rsidRPr="005B3695">
        <w:rPr>
          <w:rFonts w:ascii="Times New Roman" w:hAnsi="Times New Roman"/>
          <w:color w:val="000000" w:themeColor="text1"/>
        </w:rPr>
        <w:t>, equimolar to DEAEMA</w:t>
      </w:r>
      <w:r w:rsidRPr="005B3695">
        <w:rPr>
          <w:rFonts w:ascii="Times New Roman" w:hAnsi="Times New Roman"/>
          <w:color w:val="000000" w:themeColor="text1"/>
        </w:rPr>
        <w:t>)</w:t>
      </w:r>
      <w:r w:rsidR="0058264E" w:rsidRPr="005B3695">
        <w:rPr>
          <w:rFonts w:ascii="Times New Roman" w:hAnsi="Times New Roman"/>
          <w:color w:val="000000" w:themeColor="text1"/>
        </w:rPr>
        <w:t xml:space="preserve"> was added to fully protonate the tertiary amine groups</w:t>
      </w:r>
      <w:r w:rsidRPr="005B3695">
        <w:rPr>
          <w:rFonts w:ascii="Times New Roman" w:hAnsi="Times New Roman"/>
          <w:color w:val="000000" w:themeColor="text1"/>
        </w:rPr>
        <w:t>.</w:t>
      </w:r>
      <w:r w:rsidR="0058264E" w:rsidRPr="005B3695">
        <w:rPr>
          <w:rFonts w:ascii="Times New Roman" w:hAnsi="Times New Roman"/>
          <w:color w:val="000000" w:themeColor="text1"/>
        </w:rPr>
        <w:t xml:space="preserve"> The pH of the solution was approximated using pH-sensitive paper</w:t>
      </w:r>
      <w:r w:rsidR="00F341FB" w:rsidRPr="005B3695">
        <w:rPr>
          <w:rFonts w:ascii="Times New Roman" w:hAnsi="Times New Roman"/>
          <w:color w:val="000000" w:themeColor="text1"/>
        </w:rPr>
        <w:t>,</w:t>
      </w:r>
      <w:r w:rsidR="0058264E" w:rsidRPr="005B3695">
        <w:rPr>
          <w:rFonts w:ascii="Times New Roman" w:hAnsi="Times New Roman"/>
          <w:color w:val="000000" w:themeColor="text1"/>
        </w:rPr>
        <w:t xml:space="preserve"> and was found to have a pH of approximately 4 prior to polymerization. Once all of the chemicals had been added to the reactor, it was sealed and the stirring speed was set to 500 revolutions per minute (rpm). At this speed, the monomers MMA and BA</w:t>
      </w:r>
      <w:r w:rsidR="00970E20" w:rsidRPr="005B3695">
        <w:rPr>
          <w:rFonts w:ascii="Times New Roman" w:hAnsi="Times New Roman"/>
          <w:color w:val="000000" w:themeColor="text1"/>
        </w:rPr>
        <w:t xml:space="preserve"> (total </w:t>
      </w:r>
      <w:r w:rsidR="00000F37" w:rsidRPr="005B3695">
        <w:rPr>
          <w:rFonts w:ascii="Times New Roman" w:hAnsi="Times New Roman"/>
          <w:color w:val="000000" w:themeColor="text1"/>
        </w:rPr>
        <w:t>mass of both monomers was 5 g per trial, molar fractions are outlined)</w:t>
      </w:r>
      <w:r w:rsidR="0058264E" w:rsidRPr="005B3695">
        <w:rPr>
          <w:rFonts w:ascii="Times New Roman" w:hAnsi="Times New Roman"/>
          <w:color w:val="000000" w:themeColor="text1"/>
        </w:rPr>
        <w:t xml:space="preserve"> were added to the system drop-wise at the same time.</w:t>
      </w:r>
      <w:r w:rsidR="00560F21" w:rsidRPr="005B3695">
        <w:rPr>
          <w:rFonts w:ascii="Times New Roman" w:hAnsi="Times New Roman"/>
          <w:color w:val="000000" w:themeColor="text1"/>
        </w:rPr>
        <w:t xml:space="preserve"> It is well known that the presence of oxygen (O</w:t>
      </w:r>
      <w:r w:rsidR="00560F21" w:rsidRPr="005B3695">
        <w:rPr>
          <w:rFonts w:ascii="Times New Roman" w:hAnsi="Times New Roman"/>
          <w:color w:val="000000" w:themeColor="text1"/>
          <w:vertAlign w:val="subscript"/>
        </w:rPr>
        <w:t>2</w:t>
      </w:r>
      <w:r w:rsidR="00560F21" w:rsidRPr="005B3695">
        <w:rPr>
          <w:rFonts w:ascii="Times New Roman" w:hAnsi="Times New Roman"/>
          <w:color w:val="000000" w:themeColor="text1"/>
        </w:rPr>
        <w:t xml:space="preserve">) </w:t>
      </w:r>
      <w:r w:rsidR="00FA5800" w:rsidRPr="005B3695">
        <w:rPr>
          <w:rFonts w:ascii="Times New Roman" w:hAnsi="Times New Roman"/>
          <w:color w:val="000000" w:themeColor="text1"/>
        </w:rPr>
        <w:t xml:space="preserve">in emulsion polymerization systems </w:t>
      </w:r>
      <w:r w:rsidR="00560F21" w:rsidRPr="005B3695">
        <w:rPr>
          <w:rFonts w:ascii="Times New Roman" w:hAnsi="Times New Roman"/>
          <w:color w:val="000000" w:themeColor="text1"/>
        </w:rPr>
        <w:t>can slow the rate of polymerization</w:t>
      </w:r>
      <w:r w:rsidR="00FA5800" w:rsidRPr="005B3695">
        <w:rPr>
          <w:rFonts w:ascii="Times New Roman" w:hAnsi="Times New Roman"/>
          <w:color w:val="000000" w:themeColor="text1"/>
        </w:rPr>
        <w:t>, leading to inconsistencies in batch-to-batch latex production</w:t>
      </w:r>
      <w:r w:rsidR="00560F21" w:rsidRPr="005B3695">
        <w:rPr>
          <w:rFonts w:ascii="Times New Roman" w:hAnsi="Times New Roman"/>
          <w:color w:val="000000" w:themeColor="text1"/>
        </w:rPr>
        <w:t>.</w:t>
      </w:r>
      <w:r w:rsidR="00970E20" w:rsidRPr="005B3695">
        <w:rPr>
          <w:rFonts w:ascii="Times New Roman" w:hAnsi="Times New Roman"/>
          <w:color w:val="000000" w:themeColor="text1"/>
        </w:rPr>
        <w:t xml:space="preserve"> </w:t>
      </w:r>
      <w:r w:rsidR="004678B7" w:rsidRPr="005B3695">
        <w:rPr>
          <w:rFonts w:ascii="Times New Roman" w:hAnsi="Times New Roman"/>
          <w:color w:val="000000" w:themeColor="text1"/>
        </w:rPr>
        <w:t>To fully deoxygenate the system, the reactor was equipped with a needle and was sparged with N</w:t>
      </w:r>
      <w:r w:rsidR="004678B7" w:rsidRPr="005B3695">
        <w:rPr>
          <w:rFonts w:ascii="Times New Roman" w:hAnsi="Times New Roman"/>
          <w:color w:val="000000" w:themeColor="text1"/>
          <w:vertAlign w:val="subscript"/>
        </w:rPr>
        <w:t>2</w:t>
      </w:r>
      <w:r w:rsidR="004678B7" w:rsidRPr="005B3695">
        <w:rPr>
          <w:rFonts w:ascii="Times New Roman" w:hAnsi="Times New Roman"/>
          <w:color w:val="000000" w:themeColor="text1"/>
        </w:rPr>
        <w:t xml:space="preserve"> for 30 minutes without changing the stirring speed. During that time, 1 mL of water was used to dissolve 0.1356 g (0.0005 mol) of the initiator V-50. This separate mixture was also sparged with N</w:t>
      </w:r>
      <w:r w:rsidR="004678B7" w:rsidRPr="005B3695">
        <w:rPr>
          <w:rFonts w:ascii="Times New Roman" w:hAnsi="Times New Roman"/>
          <w:color w:val="000000" w:themeColor="text1"/>
          <w:vertAlign w:val="subscript"/>
        </w:rPr>
        <w:t>2</w:t>
      </w:r>
      <w:r w:rsidR="004678B7" w:rsidRPr="005B3695">
        <w:rPr>
          <w:rFonts w:ascii="Times New Roman" w:hAnsi="Times New Roman"/>
          <w:color w:val="000000" w:themeColor="text1"/>
        </w:rPr>
        <w:t xml:space="preserve"> alongside the reaction mixture for 30 minutes</w:t>
      </w:r>
      <w:r w:rsidR="00357EE8" w:rsidRPr="005B3695">
        <w:rPr>
          <w:rFonts w:ascii="Times New Roman" w:hAnsi="Times New Roman"/>
          <w:color w:val="000000" w:themeColor="text1"/>
        </w:rPr>
        <w:t xml:space="preserve"> to remove any dissolved O</w:t>
      </w:r>
      <w:r w:rsidR="00357EE8" w:rsidRPr="005B3695">
        <w:rPr>
          <w:rFonts w:ascii="Times New Roman" w:hAnsi="Times New Roman"/>
          <w:color w:val="000000" w:themeColor="text1"/>
          <w:vertAlign w:val="subscript"/>
        </w:rPr>
        <w:t>2</w:t>
      </w:r>
      <w:r w:rsidR="004678B7" w:rsidRPr="005B3695">
        <w:rPr>
          <w:rFonts w:ascii="Times New Roman" w:hAnsi="Times New Roman"/>
          <w:color w:val="000000" w:themeColor="text1"/>
        </w:rPr>
        <w:t xml:space="preserve">. </w:t>
      </w:r>
    </w:p>
    <w:p w14:paraId="1873EF05" w14:textId="7D3BBBBA" w:rsidR="0097609C" w:rsidRPr="005B3695" w:rsidRDefault="004678B7" w:rsidP="008D7527">
      <w:pPr>
        <w:pStyle w:val="TAMainText"/>
        <w:ind w:firstLine="720"/>
        <w:rPr>
          <w:rFonts w:ascii="Times New Roman" w:hAnsi="Times New Roman"/>
          <w:color w:val="000000" w:themeColor="text1"/>
        </w:rPr>
      </w:pPr>
      <w:r w:rsidRPr="005B3695">
        <w:rPr>
          <w:rFonts w:ascii="Times New Roman" w:hAnsi="Times New Roman"/>
          <w:color w:val="000000" w:themeColor="text1"/>
        </w:rPr>
        <w:t>To initiate the polymerization, the aqueous initiator mixture was charged to the reactor through a needle, followed by promptly raising the temperature of the reactor to 70 °C using a previously heated oil bath. N</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was left to sparge the system for an additional 5 minutes to ensure the reactor was rid of all oxygen. The polymerization was carried out at this temperature for 12 hours</w:t>
      </w:r>
      <w:r w:rsidR="004E0CA2" w:rsidRPr="005B3695">
        <w:rPr>
          <w:rFonts w:ascii="Times New Roman" w:hAnsi="Times New Roman"/>
          <w:color w:val="000000" w:themeColor="text1"/>
        </w:rPr>
        <w:t xml:space="preserve">. After the first 30 minutes, the stirring speed was slowly reduced to 300 rpm. </w:t>
      </w:r>
      <w:r w:rsidR="00F341FB" w:rsidRPr="005B3695">
        <w:rPr>
          <w:rFonts w:ascii="Times New Roman" w:hAnsi="Times New Roman"/>
          <w:color w:val="000000" w:themeColor="text1"/>
        </w:rPr>
        <w:t xml:space="preserve">The pH of the latexes after polymerization was also approximated using pH-sensitive paper, and found to be between pH 5-6. </w:t>
      </w:r>
    </w:p>
    <w:p w14:paraId="726AD996" w14:textId="77777777" w:rsidR="004678B7" w:rsidRPr="005B3695" w:rsidRDefault="004678B7" w:rsidP="004678B7">
      <w:pPr>
        <w:pStyle w:val="TAMainText"/>
        <w:ind w:firstLine="0"/>
        <w:rPr>
          <w:rFonts w:ascii="Times New Roman" w:hAnsi="Times New Roman"/>
          <w:color w:val="000000" w:themeColor="text1"/>
        </w:rPr>
      </w:pPr>
    </w:p>
    <w:p w14:paraId="145A63AF" w14:textId="0F61C688" w:rsidR="00EE208A" w:rsidRPr="005B3695" w:rsidRDefault="00DC1813" w:rsidP="00C1029A">
      <w:pPr>
        <w:pStyle w:val="Heading2"/>
        <w:rPr>
          <w:rFonts w:eastAsiaTheme="minorEastAsia"/>
          <w:lang w:eastAsia="zh-CN"/>
        </w:rPr>
      </w:pPr>
      <w:bookmarkStart w:id="40" w:name="_Toc298502796"/>
      <w:r w:rsidRPr="005B3695">
        <w:t xml:space="preserve">2.3. </w:t>
      </w:r>
      <w:r w:rsidR="00EE208A" w:rsidRPr="005B3695">
        <w:t>Characterization.</w:t>
      </w:r>
      <w:bookmarkEnd w:id="40"/>
    </w:p>
    <w:p w14:paraId="4A86A9D7" w14:textId="68D8EEFD" w:rsidR="00BA65DB" w:rsidRPr="005B3695" w:rsidRDefault="00BA65DB" w:rsidP="00F341FB">
      <w:pPr>
        <w:pStyle w:val="TAMainText"/>
        <w:ind w:firstLine="720"/>
        <w:rPr>
          <w:rFonts w:ascii="Times New Roman" w:hAnsi="Times New Roman"/>
          <w:color w:val="000000" w:themeColor="text1"/>
        </w:rPr>
      </w:pPr>
      <w:r w:rsidRPr="005B3695">
        <w:rPr>
          <w:rFonts w:ascii="Times New Roman" w:hAnsi="Times New Roman"/>
          <w:color w:val="000000" w:themeColor="text1"/>
        </w:rPr>
        <w:t>The conversion of MMA and BA after polymerization</w:t>
      </w:r>
      <w:r w:rsidR="00427B11" w:rsidRPr="005B3695">
        <w:rPr>
          <w:rFonts w:ascii="Times New Roman" w:hAnsi="Times New Roman"/>
          <w:color w:val="000000" w:themeColor="text1"/>
        </w:rPr>
        <w:t xml:space="preserve"> with DEAEMA</w:t>
      </w:r>
      <w:r w:rsidRPr="005B3695">
        <w:rPr>
          <w:rFonts w:ascii="Times New Roman" w:hAnsi="Times New Roman"/>
          <w:color w:val="000000" w:themeColor="text1"/>
        </w:rPr>
        <w:t xml:space="preserve"> was determined gravimetrically. </w:t>
      </w:r>
      <w:r w:rsidR="00573F31" w:rsidRPr="005B3695">
        <w:rPr>
          <w:rFonts w:ascii="Times New Roman" w:hAnsi="Times New Roman"/>
          <w:color w:val="000000" w:themeColor="text1"/>
        </w:rPr>
        <w:t xml:space="preserve">After polymerization, the latex was </w:t>
      </w:r>
      <w:r w:rsidR="00427B11" w:rsidRPr="005B3695">
        <w:rPr>
          <w:rFonts w:ascii="Times New Roman" w:hAnsi="Times New Roman"/>
          <w:color w:val="000000" w:themeColor="text1"/>
        </w:rPr>
        <w:t>passed through a steel screen (mesh s</w:t>
      </w:r>
      <w:r w:rsidR="00573F31" w:rsidRPr="005B3695">
        <w:rPr>
          <w:rFonts w:ascii="Times New Roman" w:hAnsi="Times New Roman"/>
          <w:color w:val="000000" w:themeColor="text1"/>
        </w:rPr>
        <w:t>ize of 60</w:t>
      </w:r>
      <w:r w:rsidR="00427B11" w:rsidRPr="005B3695">
        <w:rPr>
          <w:rFonts w:ascii="Times New Roman" w:hAnsi="Times New Roman"/>
          <w:color w:val="000000" w:themeColor="text1"/>
        </w:rPr>
        <w:t>, sieve size of 0.250 mm</w:t>
      </w:r>
      <w:r w:rsidR="00573F31" w:rsidRPr="005B3695">
        <w:rPr>
          <w:rFonts w:ascii="Times New Roman" w:hAnsi="Times New Roman"/>
          <w:color w:val="000000" w:themeColor="text1"/>
        </w:rPr>
        <w:t>)</w:t>
      </w:r>
      <w:r w:rsidR="00315C08" w:rsidRPr="005B3695">
        <w:rPr>
          <w:rFonts w:ascii="Times New Roman" w:hAnsi="Times New Roman"/>
          <w:color w:val="000000" w:themeColor="text1"/>
        </w:rPr>
        <w:t xml:space="preserve"> to filter out macro-scale coagulum that formed during</w:t>
      </w:r>
      <w:r w:rsidR="00427B11" w:rsidRPr="005B3695">
        <w:rPr>
          <w:rFonts w:ascii="Times New Roman" w:hAnsi="Times New Roman"/>
          <w:color w:val="000000" w:themeColor="text1"/>
        </w:rPr>
        <w:t xml:space="preserve"> </w:t>
      </w:r>
      <w:r w:rsidR="00315C08" w:rsidRPr="005B3695">
        <w:rPr>
          <w:rFonts w:ascii="Times New Roman" w:hAnsi="Times New Roman"/>
          <w:color w:val="000000" w:themeColor="text1"/>
        </w:rPr>
        <w:t>polymerization.</w:t>
      </w:r>
      <w:r w:rsidR="00E46042" w:rsidRPr="005B3695">
        <w:rPr>
          <w:rFonts w:ascii="Times New Roman" w:hAnsi="Times New Roman"/>
          <w:color w:val="000000" w:themeColor="text1"/>
        </w:rPr>
        <w:t xml:space="preserve"> This coagulum, plus any additional polymer adsorbed to the walls of the reactor, stir bar, and </w:t>
      </w:r>
      <w:r w:rsidR="00383084" w:rsidRPr="005B3695">
        <w:rPr>
          <w:rFonts w:ascii="Times New Roman" w:hAnsi="Times New Roman"/>
          <w:color w:val="000000" w:themeColor="text1"/>
        </w:rPr>
        <w:t>impeller, were all dried and weighed to determine the coagulum percentage with respect to the total monomer initially added to the system.</w:t>
      </w:r>
      <w:r w:rsidR="00315C08" w:rsidRPr="005B3695">
        <w:rPr>
          <w:rFonts w:ascii="Times New Roman" w:hAnsi="Times New Roman"/>
          <w:color w:val="000000" w:themeColor="text1"/>
        </w:rPr>
        <w:t xml:space="preserve"> The total </w:t>
      </w:r>
      <w:r w:rsidR="00B51041" w:rsidRPr="005B3695">
        <w:rPr>
          <w:rFonts w:ascii="Times New Roman" w:hAnsi="Times New Roman"/>
          <w:color w:val="000000" w:themeColor="text1"/>
        </w:rPr>
        <w:t xml:space="preserve">mass of the </w:t>
      </w:r>
      <w:r w:rsidR="00315C08" w:rsidRPr="005B3695">
        <w:rPr>
          <w:rFonts w:ascii="Times New Roman" w:hAnsi="Times New Roman"/>
          <w:color w:val="000000" w:themeColor="text1"/>
        </w:rPr>
        <w:t>latex after polymerization was weighed</w:t>
      </w:r>
      <w:r w:rsidR="00B51041" w:rsidRPr="005B3695">
        <w:rPr>
          <w:rFonts w:ascii="Times New Roman" w:hAnsi="Times New Roman"/>
          <w:color w:val="000000" w:themeColor="text1"/>
        </w:rPr>
        <w:t xml:space="preserve"> for each trial</w:t>
      </w:r>
      <w:r w:rsidR="00315C08" w:rsidRPr="005B3695">
        <w:rPr>
          <w:rFonts w:ascii="Times New Roman" w:hAnsi="Times New Roman"/>
          <w:color w:val="000000" w:themeColor="text1"/>
        </w:rPr>
        <w:t>. A</w:t>
      </w:r>
      <w:r w:rsidR="00B51041" w:rsidRPr="005B3695">
        <w:rPr>
          <w:rFonts w:ascii="Times New Roman" w:hAnsi="Times New Roman"/>
          <w:color w:val="000000" w:themeColor="text1"/>
        </w:rPr>
        <w:t xml:space="preserve"> 1</w:t>
      </w:r>
      <w:r w:rsidR="00D724B2" w:rsidRPr="005B3695">
        <w:rPr>
          <w:rFonts w:ascii="Times New Roman" w:hAnsi="Times New Roman"/>
          <w:color w:val="000000" w:themeColor="text1"/>
        </w:rPr>
        <w:t>.0</w:t>
      </w:r>
      <w:r w:rsidR="00B51041" w:rsidRPr="005B3695">
        <w:rPr>
          <w:rFonts w:ascii="Times New Roman" w:hAnsi="Times New Roman"/>
          <w:color w:val="000000" w:themeColor="text1"/>
        </w:rPr>
        <w:t xml:space="preserve"> g sample of this latex was </w:t>
      </w:r>
      <w:r w:rsidR="00315C08" w:rsidRPr="005B3695">
        <w:rPr>
          <w:rFonts w:ascii="Times New Roman" w:hAnsi="Times New Roman"/>
          <w:color w:val="000000" w:themeColor="text1"/>
        </w:rPr>
        <w:t>dried from water and any unr</w:t>
      </w:r>
      <w:r w:rsidR="004312B7" w:rsidRPr="005B3695">
        <w:rPr>
          <w:rFonts w:ascii="Times New Roman" w:hAnsi="Times New Roman"/>
          <w:color w:val="000000" w:themeColor="text1"/>
        </w:rPr>
        <w:t>eacted monomer under vacuum at 6</w:t>
      </w:r>
      <w:r w:rsidR="00315C08" w:rsidRPr="005B3695">
        <w:rPr>
          <w:rFonts w:ascii="Times New Roman" w:hAnsi="Times New Roman"/>
          <w:color w:val="000000" w:themeColor="text1"/>
        </w:rPr>
        <w:t>0 °C for 24 hours. A small amount of inhibitor (monomethyl ether hydroquinone) was added to</w:t>
      </w:r>
      <w:r w:rsidR="00B51041" w:rsidRPr="005B3695">
        <w:rPr>
          <w:rFonts w:ascii="Times New Roman" w:hAnsi="Times New Roman"/>
          <w:color w:val="000000" w:themeColor="text1"/>
        </w:rPr>
        <w:t xml:space="preserve"> the samples prior to drying to</w:t>
      </w:r>
      <w:r w:rsidR="00315C08" w:rsidRPr="005B3695">
        <w:rPr>
          <w:rFonts w:ascii="Times New Roman" w:hAnsi="Times New Roman"/>
          <w:color w:val="000000" w:themeColor="text1"/>
        </w:rPr>
        <w:t xml:space="preserve"> prevent</w:t>
      </w:r>
      <w:r w:rsidR="002A3BDA" w:rsidRPr="005B3695">
        <w:rPr>
          <w:rFonts w:ascii="Times New Roman" w:hAnsi="Times New Roman"/>
          <w:color w:val="000000" w:themeColor="text1"/>
        </w:rPr>
        <w:t xml:space="preserve"> further polymerization, which otherwise c</w:t>
      </w:r>
      <w:r w:rsidR="00315C08" w:rsidRPr="005B3695">
        <w:rPr>
          <w:rFonts w:ascii="Times New Roman" w:hAnsi="Times New Roman"/>
          <w:color w:val="000000" w:themeColor="text1"/>
        </w:rPr>
        <w:t>ould</w:t>
      </w:r>
      <w:r w:rsidR="00B51041" w:rsidRPr="005B3695">
        <w:rPr>
          <w:rFonts w:ascii="Times New Roman" w:hAnsi="Times New Roman"/>
          <w:color w:val="000000" w:themeColor="text1"/>
        </w:rPr>
        <w:t xml:space="preserve"> result in an over-estimation of</w:t>
      </w:r>
      <w:r w:rsidR="00315C08" w:rsidRPr="005B3695">
        <w:rPr>
          <w:rFonts w:ascii="Times New Roman" w:hAnsi="Times New Roman"/>
          <w:color w:val="000000" w:themeColor="text1"/>
        </w:rPr>
        <w:t xml:space="preserve"> the conversion measurements. </w:t>
      </w:r>
      <w:r w:rsidR="004B235D" w:rsidRPr="005B3695">
        <w:rPr>
          <w:rFonts w:ascii="Times New Roman" w:hAnsi="Times New Roman"/>
          <w:color w:val="000000" w:themeColor="text1"/>
        </w:rPr>
        <w:t>The dried sample was weighed, and the fraction of its weight over the original sample allowed for the determination of the latex</w:t>
      </w:r>
      <w:r w:rsidR="00E46042" w:rsidRPr="005B3695">
        <w:rPr>
          <w:rFonts w:ascii="Times New Roman" w:hAnsi="Times New Roman"/>
          <w:color w:val="000000" w:themeColor="text1"/>
        </w:rPr>
        <w:t xml:space="preserve"> s</w:t>
      </w:r>
      <w:r w:rsidR="00B51041" w:rsidRPr="005B3695">
        <w:rPr>
          <w:rFonts w:ascii="Times New Roman" w:hAnsi="Times New Roman"/>
          <w:color w:val="000000" w:themeColor="text1"/>
        </w:rPr>
        <w:t>olids content for each trial</w:t>
      </w:r>
      <w:r w:rsidR="00E46042" w:rsidRPr="005B3695">
        <w:rPr>
          <w:rFonts w:ascii="Times New Roman" w:hAnsi="Times New Roman"/>
          <w:color w:val="000000" w:themeColor="text1"/>
        </w:rPr>
        <w:t xml:space="preserve">. </w:t>
      </w:r>
      <w:r w:rsidR="00B51041" w:rsidRPr="005B3695">
        <w:rPr>
          <w:rFonts w:ascii="Times New Roman" w:hAnsi="Times New Roman"/>
          <w:color w:val="000000" w:themeColor="text1"/>
        </w:rPr>
        <w:t>From this, the sum of the solids content and the mass of coagulum determined the total mass of polymer produced in the system, allowing for the monomer conversion to be determined.</w:t>
      </w:r>
    </w:p>
    <w:p w14:paraId="72DB918E" w14:textId="4742EC11" w:rsidR="00C91F19" w:rsidRPr="005B3695" w:rsidRDefault="006777DD" w:rsidP="00F341FB">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particle sizes and zeta potentials of the latexes </w:t>
      </w:r>
      <w:r w:rsidR="004312B7" w:rsidRPr="005B3695">
        <w:rPr>
          <w:rFonts w:ascii="Times New Roman" w:hAnsi="Times New Roman"/>
          <w:color w:val="000000" w:themeColor="text1"/>
        </w:rPr>
        <w:t>before and after the coagulation and redispersion cycles</w:t>
      </w:r>
      <w:r w:rsidRPr="005B3695">
        <w:rPr>
          <w:rFonts w:ascii="Times New Roman" w:hAnsi="Times New Roman"/>
          <w:color w:val="000000" w:themeColor="text1"/>
        </w:rPr>
        <w:t xml:space="preserve"> were measured using dynamic light scattering (DLS) and z</w:t>
      </w:r>
      <w:r w:rsidR="001343BC" w:rsidRPr="005B3695">
        <w:rPr>
          <w:rFonts w:ascii="Times New Roman" w:hAnsi="Times New Roman"/>
          <w:color w:val="000000" w:themeColor="text1"/>
        </w:rPr>
        <w:t>eta potential measurements</w:t>
      </w:r>
      <w:r w:rsidRPr="005B3695">
        <w:rPr>
          <w:rFonts w:ascii="Times New Roman" w:hAnsi="Times New Roman"/>
          <w:color w:val="000000" w:themeColor="text1"/>
        </w:rPr>
        <w:t xml:space="preserve"> with a Brookhaven 90Plus particle size analyzer. CO</w:t>
      </w:r>
      <w:r w:rsidRPr="005B3695">
        <w:rPr>
          <w:rFonts w:ascii="Times New Roman" w:hAnsi="Times New Roman"/>
          <w:color w:val="000000" w:themeColor="text1"/>
          <w:vertAlign w:val="subscript"/>
        </w:rPr>
        <w:t>2</w:t>
      </w:r>
      <w:r w:rsidR="00BA65DB" w:rsidRPr="005B3695">
        <w:rPr>
          <w:rFonts w:ascii="Times New Roman" w:hAnsi="Times New Roman"/>
          <w:color w:val="000000" w:themeColor="text1"/>
        </w:rPr>
        <w:t>-satur</w:t>
      </w:r>
      <w:r w:rsidR="004312B7" w:rsidRPr="005B3695">
        <w:rPr>
          <w:rFonts w:ascii="Times New Roman" w:hAnsi="Times New Roman"/>
          <w:color w:val="000000" w:themeColor="text1"/>
        </w:rPr>
        <w:t xml:space="preserve">ated deionized water was used in the measurements of the redispersed latex samples, to ensure the DEAEMA tertiary amine groups were fully protonated. </w:t>
      </w:r>
      <w:r w:rsidR="00C91F19" w:rsidRPr="005B3695">
        <w:rPr>
          <w:rFonts w:ascii="Times New Roman" w:hAnsi="Times New Roman"/>
          <w:color w:val="000000" w:themeColor="text1"/>
        </w:rPr>
        <w:t xml:space="preserve"> </w:t>
      </w:r>
    </w:p>
    <w:p w14:paraId="101C4769" w14:textId="26797164" w:rsidR="00C91F19" w:rsidRPr="005B3695" w:rsidRDefault="004312B7" w:rsidP="00C91F19">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Scanning electron microscopy (SEM) was used to examine the behaviour of coagulated latex particle samples from each trial using a </w:t>
      </w:r>
      <w:r w:rsidR="001F31BB">
        <w:rPr>
          <w:rFonts w:ascii="Times New Roman" w:hAnsi="Times New Roman"/>
          <w:color w:val="000000" w:themeColor="text1"/>
        </w:rPr>
        <w:t xml:space="preserve">JEOL </w:t>
      </w:r>
      <w:r w:rsidRPr="005B3695">
        <w:rPr>
          <w:rFonts w:ascii="Times New Roman" w:hAnsi="Times New Roman"/>
          <w:color w:val="000000" w:themeColor="text1"/>
        </w:rPr>
        <w:t xml:space="preserve">JSM-7000F scanning electron microscope. For these tests, particles were dried at ambient temperature </w:t>
      </w:r>
      <w:r w:rsidR="00C91F19" w:rsidRPr="005B3695">
        <w:rPr>
          <w:rFonts w:ascii="Times New Roman" w:hAnsi="Times New Roman"/>
          <w:color w:val="000000" w:themeColor="text1"/>
        </w:rPr>
        <w:t>(23 °C), and were coated with 5 nm of platinum (Pt). An accelerating voltage of 10 kV</w:t>
      </w:r>
      <w:r w:rsidR="00E841CF" w:rsidRPr="005B3695">
        <w:rPr>
          <w:rFonts w:ascii="Times New Roman" w:hAnsi="Times New Roman"/>
          <w:color w:val="000000" w:themeColor="text1"/>
        </w:rPr>
        <w:t xml:space="preserve"> (kilovolts)</w:t>
      </w:r>
      <w:r w:rsidR="00C91F19" w:rsidRPr="005B3695">
        <w:rPr>
          <w:rFonts w:ascii="Times New Roman" w:hAnsi="Times New Roman"/>
          <w:color w:val="000000" w:themeColor="text1"/>
        </w:rPr>
        <w:t xml:space="preserve"> was used to analyze the particles.</w:t>
      </w:r>
      <w:r w:rsidRPr="005B3695">
        <w:rPr>
          <w:rFonts w:ascii="Times New Roman" w:hAnsi="Times New Roman"/>
          <w:color w:val="000000" w:themeColor="text1"/>
        </w:rPr>
        <w:t xml:space="preserve"> </w:t>
      </w:r>
    </w:p>
    <w:p w14:paraId="2AAE7029" w14:textId="1BFFC0A1" w:rsidR="0073123E" w:rsidRPr="005B3695" w:rsidRDefault="00EE208A" w:rsidP="00C91F19">
      <w:pPr>
        <w:pStyle w:val="TAMainText"/>
        <w:ind w:firstLine="720"/>
        <w:rPr>
          <w:rFonts w:ascii="Times New Roman" w:hAnsi="Times New Roman"/>
          <w:color w:val="000000" w:themeColor="text1"/>
        </w:rPr>
      </w:pPr>
      <w:r w:rsidRPr="005B3695">
        <w:rPr>
          <w:rFonts w:ascii="Times New Roman" w:hAnsi="Times New Roman"/>
          <w:color w:val="000000" w:themeColor="text1"/>
        </w:rPr>
        <w:t>Glass transition temperature</w:t>
      </w:r>
      <w:r w:rsidR="00527546" w:rsidRPr="005B3695">
        <w:rPr>
          <w:rFonts w:ascii="Times New Roman" w:hAnsi="Times New Roman"/>
          <w:color w:val="000000" w:themeColor="text1"/>
        </w:rPr>
        <w:t xml:space="preserve"> </w:t>
      </w:r>
      <w:r w:rsidR="00C91F19" w:rsidRPr="005B3695">
        <w:rPr>
          <w:rFonts w:ascii="Times New Roman" w:hAnsi="Times New Roman"/>
          <w:color w:val="000000" w:themeColor="text1"/>
        </w:rPr>
        <w:t>measurements were performed using</w:t>
      </w:r>
      <w:r w:rsidRPr="005B3695">
        <w:rPr>
          <w:rFonts w:ascii="Times New Roman" w:hAnsi="Times New Roman"/>
          <w:color w:val="000000" w:themeColor="text1"/>
        </w:rPr>
        <w:t xml:space="preserve"> d</w:t>
      </w:r>
      <w:r w:rsidR="00C91F19" w:rsidRPr="005B3695">
        <w:rPr>
          <w:rFonts w:ascii="Times New Roman" w:hAnsi="Times New Roman"/>
          <w:color w:val="000000" w:themeColor="text1"/>
        </w:rPr>
        <w:t>ifferential scanning calorimetry (DSC) on drie</w:t>
      </w:r>
      <w:r w:rsidR="001148D6" w:rsidRPr="005B3695">
        <w:rPr>
          <w:rFonts w:ascii="Times New Roman" w:hAnsi="Times New Roman"/>
          <w:color w:val="000000" w:themeColor="text1"/>
        </w:rPr>
        <w:t>d latex particles</w:t>
      </w:r>
      <w:r w:rsidR="00584B39" w:rsidRPr="005B3695">
        <w:rPr>
          <w:rFonts w:ascii="Times New Roman" w:hAnsi="Times New Roman"/>
          <w:color w:val="000000" w:themeColor="text1"/>
        </w:rPr>
        <w:t xml:space="preserve"> from each trial</w:t>
      </w:r>
      <w:r w:rsidR="001148D6" w:rsidRPr="005B3695">
        <w:rPr>
          <w:rFonts w:ascii="Times New Roman" w:hAnsi="Times New Roman"/>
          <w:color w:val="000000" w:themeColor="text1"/>
        </w:rPr>
        <w:t xml:space="preserve"> using a TA Instruments DSC 2910 differential scanning calorimeter. A temperature</w:t>
      </w:r>
      <w:r w:rsidR="00C92F30" w:rsidRPr="005B3695">
        <w:rPr>
          <w:rFonts w:ascii="Times New Roman" w:hAnsi="Times New Roman"/>
          <w:color w:val="000000" w:themeColor="text1"/>
        </w:rPr>
        <w:t xml:space="preserve"> heating rate</w:t>
      </w:r>
      <w:r w:rsidR="001148D6" w:rsidRPr="005B3695">
        <w:rPr>
          <w:rFonts w:ascii="Times New Roman" w:hAnsi="Times New Roman"/>
          <w:color w:val="000000" w:themeColor="text1"/>
        </w:rPr>
        <w:t xml:space="preserve"> of </w:t>
      </w:r>
      <w:r w:rsidR="00706561" w:rsidRPr="005B3695">
        <w:rPr>
          <w:rFonts w:ascii="Times New Roman" w:hAnsi="Times New Roman"/>
          <w:color w:val="000000" w:themeColor="text1"/>
        </w:rPr>
        <w:t>10 °C/min</w:t>
      </w:r>
      <w:r w:rsidR="00C92F30" w:rsidRPr="005B3695">
        <w:rPr>
          <w:rFonts w:ascii="Times New Roman" w:hAnsi="Times New Roman"/>
          <w:color w:val="000000" w:themeColor="text1"/>
        </w:rPr>
        <w:t xml:space="preserve"> was used over a temperature range of</w:t>
      </w:r>
      <w:r w:rsidR="00B72A8B" w:rsidRPr="005B3695">
        <w:rPr>
          <w:rFonts w:ascii="Times New Roman" w:hAnsi="Times New Roman"/>
          <w:color w:val="000000" w:themeColor="text1"/>
        </w:rPr>
        <w:t xml:space="preserve"> -20 </w:t>
      </w:r>
      <w:r w:rsidR="00706561" w:rsidRPr="005B3695">
        <w:rPr>
          <w:rFonts w:ascii="Times New Roman" w:hAnsi="Times New Roman"/>
          <w:color w:val="000000" w:themeColor="text1"/>
        </w:rPr>
        <w:t>°C to 150 °C</w:t>
      </w:r>
      <w:r w:rsidR="00B72A8B" w:rsidRPr="005B3695">
        <w:rPr>
          <w:rFonts w:ascii="Times New Roman" w:hAnsi="Times New Roman"/>
          <w:color w:val="000000" w:themeColor="text1"/>
        </w:rPr>
        <w:t xml:space="preserve"> for each test, and the T</w:t>
      </w:r>
      <w:r w:rsidR="00B72A8B" w:rsidRPr="005B3695">
        <w:rPr>
          <w:rFonts w:ascii="Times New Roman" w:hAnsi="Times New Roman"/>
          <w:color w:val="000000" w:themeColor="text1"/>
          <w:vertAlign w:val="subscript"/>
        </w:rPr>
        <w:t>g</w:t>
      </w:r>
      <w:r w:rsidR="00B72A8B" w:rsidRPr="005B3695">
        <w:rPr>
          <w:rFonts w:ascii="Times New Roman" w:hAnsi="Times New Roman"/>
          <w:color w:val="000000" w:themeColor="text1"/>
        </w:rPr>
        <w:t xml:space="preserve"> was estimated from the resulting DSC thermograms</w:t>
      </w:r>
      <w:r w:rsidR="00706561" w:rsidRPr="005B3695">
        <w:rPr>
          <w:rFonts w:ascii="Times New Roman" w:hAnsi="Times New Roman"/>
          <w:color w:val="000000" w:themeColor="text1"/>
        </w:rPr>
        <w:t>.</w:t>
      </w:r>
      <w:r w:rsidR="00C92F30" w:rsidRPr="005B3695">
        <w:rPr>
          <w:rFonts w:ascii="Times New Roman" w:hAnsi="Times New Roman"/>
          <w:color w:val="000000" w:themeColor="text1"/>
        </w:rPr>
        <w:t xml:space="preserve"> Two </w:t>
      </w:r>
      <w:r w:rsidR="001F31BB">
        <w:rPr>
          <w:rFonts w:ascii="Times New Roman" w:hAnsi="Times New Roman"/>
          <w:color w:val="000000" w:themeColor="text1"/>
        </w:rPr>
        <w:t>thermal cycles</w:t>
      </w:r>
      <w:r w:rsidR="00C92F30" w:rsidRPr="005B3695">
        <w:rPr>
          <w:rFonts w:ascii="Times New Roman" w:hAnsi="Times New Roman"/>
          <w:color w:val="000000" w:themeColor="text1"/>
        </w:rPr>
        <w:t xml:space="preserve"> were performed for each sample, and T</w:t>
      </w:r>
      <w:r w:rsidR="00C92F30" w:rsidRPr="005B3695">
        <w:rPr>
          <w:rFonts w:ascii="Times New Roman" w:hAnsi="Times New Roman"/>
          <w:color w:val="000000" w:themeColor="text1"/>
          <w:vertAlign w:val="subscript"/>
        </w:rPr>
        <w:t>g</w:t>
      </w:r>
      <w:r w:rsidR="00C92F30" w:rsidRPr="005B3695">
        <w:rPr>
          <w:rFonts w:ascii="Times New Roman" w:hAnsi="Times New Roman"/>
          <w:color w:val="000000" w:themeColor="text1"/>
        </w:rPr>
        <w:t xml:space="preserve"> values were calculated using the second run.</w:t>
      </w:r>
    </w:p>
    <w:p w14:paraId="1D5DE000" w14:textId="77777777" w:rsidR="0073123E" w:rsidRPr="005B3695" w:rsidRDefault="0073123E" w:rsidP="0073123E">
      <w:pPr>
        <w:pStyle w:val="TAMainText"/>
        <w:ind w:firstLine="0"/>
        <w:rPr>
          <w:rFonts w:ascii="Times New Roman" w:hAnsi="Times New Roman"/>
          <w:color w:val="000000" w:themeColor="text1"/>
        </w:rPr>
      </w:pPr>
    </w:p>
    <w:p w14:paraId="5136467E" w14:textId="779CE6E2" w:rsidR="00EE208A" w:rsidRPr="005B3695" w:rsidRDefault="00DC1813" w:rsidP="00C1029A">
      <w:pPr>
        <w:pStyle w:val="Heading2"/>
      </w:pPr>
      <w:bookmarkStart w:id="41" w:name="_Toc298502797"/>
      <w:r w:rsidRPr="005B3695">
        <w:t xml:space="preserve">2.4. </w:t>
      </w:r>
      <w:r w:rsidR="001F2B1F" w:rsidRPr="005B3695">
        <w:t>Destabilization</w:t>
      </w:r>
      <w:r w:rsidR="00C20F34" w:rsidRPr="005B3695">
        <w:t xml:space="preserve"> </w:t>
      </w:r>
      <w:r w:rsidR="00D65B87" w:rsidRPr="005B3695">
        <w:t xml:space="preserve">of Particles </w:t>
      </w:r>
      <w:r w:rsidR="00C20F34" w:rsidRPr="005B3695">
        <w:t>at Ambient Temperature</w:t>
      </w:r>
      <w:r w:rsidR="00B26E55" w:rsidRPr="005B3695">
        <w:t>.</w:t>
      </w:r>
      <w:bookmarkEnd w:id="41"/>
    </w:p>
    <w:p w14:paraId="0C2801B5" w14:textId="1252A496" w:rsidR="001F2B1F" w:rsidRPr="005B3695" w:rsidRDefault="001F2B1F" w:rsidP="0073123E">
      <w:pPr>
        <w:pStyle w:val="TAMainText"/>
        <w:ind w:firstLine="0"/>
        <w:rPr>
          <w:rFonts w:ascii="Times New Roman" w:eastAsiaTheme="minorEastAsia" w:hAnsi="Times New Roman"/>
          <w:color w:val="000000" w:themeColor="text1"/>
          <w:lang w:eastAsia="zh-CN"/>
        </w:rPr>
      </w:pPr>
      <w:r w:rsidRPr="005B3695">
        <w:rPr>
          <w:rFonts w:ascii="Times New Roman" w:eastAsiaTheme="minorEastAsia" w:hAnsi="Times New Roman"/>
          <w:b/>
          <w:color w:val="000000" w:themeColor="text1"/>
          <w:lang w:eastAsia="zh-CN"/>
        </w:rPr>
        <w:tab/>
      </w:r>
      <w:r w:rsidRPr="005B3695">
        <w:rPr>
          <w:rFonts w:ascii="Times New Roman" w:eastAsiaTheme="minorEastAsia" w:hAnsi="Times New Roman"/>
          <w:color w:val="000000" w:themeColor="text1"/>
          <w:lang w:eastAsia="zh-CN"/>
        </w:rPr>
        <w:t>Destabilization of t</w:t>
      </w:r>
      <w:r w:rsidR="002412E4" w:rsidRPr="005B3695">
        <w:rPr>
          <w:rFonts w:ascii="Times New Roman" w:eastAsiaTheme="minorEastAsia" w:hAnsi="Times New Roman"/>
          <w:color w:val="000000" w:themeColor="text1"/>
          <w:lang w:eastAsia="zh-CN"/>
        </w:rPr>
        <w:t xml:space="preserve">he latex was achieved by adding base to a sample of the latex, which neutralized the charge at the surface of latex particles that was provided by HCl. This effectively decreased the ionic charge at the surface of particles, causing destabilization and aggregation. A 1.0 M solution of </w:t>
      </w:r>
      <w:r w:rsidR="008F448E" w:rsidRPr="005B3695">
        <w:rPr>
          <w:rFonts w:ascii="Times New Roman" w:eastAsiaTheme="minorEastAsia" w:hAnsi="Times New Roman"/>
          <w:color w:val="000000" w:themeColor="text1"/>
          <w:lang w:eastAsia="zh-CN"/>
        </w:rPr>
        <w:t xml:space="preserve">sodium hydroxide </w:t>
      </w:r>
      <w:r w:rsidR="002412E4" w:rsidRPr="005B3695">
        <w:rPr>
          <w:rFonts w:ascii="Times New Roman" w:eastAsiaTheme="minorEastAsia" w:hAnsi="Times New Roman"/>
          <w:color w:val="000000" w:themeColor="text1"/>
          <w:lang w:eastAsia="zh-CN"/>
        </w:rPr>
        <w:t>(NaOH)</w:t>
      </w:r>
      <w:r w:rsidR="00D26DC7" w:rsidRPr="005B3695">
        <w:rPr>
          <w:rFonts w:ascii="Times New Roman" w:eastAsiaTheme="minorEastAsia" w:hAnsi="Times New Roman"/>
          <w:color w:val="000000" w:themeColor="text1"/>
          <w:lang w:eastAsia="zh-CN"/>
        </w:rPr>
        <w:t xml:space="preserve"> at ambient temperature</w:t>
      </w:r>
      <w:r w:rsidR="002412E4" w:rsidRPr="005B3695">
        <w:rPr>
          <w:rFonts w:ascii="Times New Roman" w:eastAsiaTheme="minorEastAsia" w:hAnsi="Times New Roman"/>
          <w:color w:val="000000" w:themeColor="text1"/>
          <w:lang w:eastAsia="zh-CN"/>
        </w:rPr>
        <w:t xml:space="preserve"> was added drop-wise to 2.0 g of a latex sample until the pH was slightly basic (reaching values of ~ pH 8-9). The destabilized sample was centrifuged for 10 minutes at 3500 rpm in order to separate the aggregated particles from water. After separation, the supernatant liquid from the sample was carefully decanted from the aggregated sample. Approximately 20 mL of neutral deionized water </w:t>
      </w:r>
      <w:r w:rsidR="00D26DC7" w:rsidRPr="005B3695">
        <w:rPr>
          <w:rFonts w:ascii="Times New Roman" w:eastAsiaTheme="minorEastAsia" w:hAnsi="Times New Roman"/>
          <w:color w:val="000000" w:themeColor="text1"/>
          <w:lang w:eastAsia="zh-CN"/>
        </w:rPr>
        <w:t xml:space="preserve">at ambient temperature </w:t>
      </w:r>
      <w:r w:rsidR="002412E4" w:rsidRPr="005B3695">
        <w:rPr>
          <w:rFonts w:ascii="Times New Roman" w:eastAsiaTheme="minorEastAsia" w:hAnsi="Times New Roman"/>
          <w:color w:val="000000" w:themeColor="text1"/>
          <w:lang w:eastAsia="zh-CN"/>
        </w:rPr>
        <w:t>was used to</w:t>
      </w:r>
      <w:r w:rsidR="00373E5B" w:rsidRPr="005B3695">
        <w:rPr>
          <w:rFonts w:ascii="Times New Roman" w:eastAsiaTheme="minorEastAsia" w:hAnsi="Times New Roman"/>
          <w:color w:val="000000" w:themeColor="text1"/>
          <w:lang w:eastAsia="zh-CN"/>
        </w:rPr>
        <w:t xml:space="preserve"> wash the aggregated particles, and the mixture was held in an ultrasonication bath for 5 minutes to aid in washing the particles. </w:t>
      </w:r>
      <w:r w:rsidR="00701D89" w:rsidRPr="005B3695">
        <w:rPr>
          <w:rFonts w:ascii="Times New Roman" w:eastAsiaTheme="minorEastAsia" w:hAnsi="Times New Roman"/>
          <w:color w:val="000000" w:themeColor="text1"/>
          <w:lang w:eastAsia="zh-CN"/>
        </w:rPr>
        <w:t xml:space="preserve">The mixture was centrifuged again, and this cycle was repeated three times until the pH of the washed particles was neutral. </w:t>
      </w:r>
    </w:p>
    <w:p w14:paraId="3F755202" w14:textId="77777777" w:rsidR="006512C8" w:rsidRPr="005B3695" w:rsidRDefault="006512C8" w:rsidP="0073123E">
      <w:pPr>
        <w:pStyle w:val="TAMainText"/>
        <w:ind w:firstLine="0"/>
        <w:rPr>
          <w:rFonts w:ascii="Times New Roman" w:eastAsiaTheme="minorEastAsia" w:hAnsi="Times New Roman"/>
          <w:color w:val="000000" w:themeColor="text1"/>
          <w:lang w:eastAsia="zh-CN"/>
        </w:rPr>
      </w:pPr>
    </w:p>
    <w:p w14:paraId="491D7B15" w14:textId="595266C2" w:rsidR="006512C8" w:rsidRPr="005B3695" w:rsidRDefault="006512C8" w:rsidP="00C1029A">
      <w:pPr>
        <w:pStyle w:val="Heading2"/>
        <w:rPr>
          <w:lang w:eastAsia="zh-CN"/>
        </w:rPr>
      </w:pPr>
      <w:bookmarkStart w:id="42" w:name="_Toc298502798"/>
      <w:r w:rsidRPr="005B3695">
        <w:rPr>
          <w:lang w:eastAsia="zh-CN"/>
        </w:rPr>
        <w:t xml:space="preserve">2.5. </w:t>
      </w:r>
      <w:r w:rsidR="00D65B87" w:rsidRPr="005B3695">
        <w:rPr>
          <w:lang w:eastAsia="zh-CN"/>
        </w:rPr>
        <w:t xml:space="preserve">Latex </w:t>
      </w:r>
      <w:r w:rsidRPr="005B3695">
        <w:rPr>
          <w:lang w:eastAsia="zh-CN"/>
        </w:rPr>
        <w:t>Redispersion</w:t>
      </w:r>
      <w:r w:rsidR="00C20F34" w:rsidRPr="005B3695">
        <w:rPr>
          <w:lang w:eastAsia="zh-CN"/>
        </w:rPr>
        <w:t xml:space="preserve"> </w:t>
      </w:r>
      <w:r w:rsidR="001E543E" w:rsidRPr="005B3695">
        <w:rPr>
          <w:lang w:eastAsia="zh-CN"/>
        </w:rPr>
        <w:t xml:space="preserve">at Ambient </w:t>
      </w:r>
      <w:r w:rsidR="00C20F34" w:rsidRPr="005B3695">
        <w:rPr>
          <w:lang w:eastAsia="zh-CN"/>
        </w:rPr>
        <w:t>Temperature</w:t>
      </w:r>
      <w:r w:rsidR="00B26E55" w:rsidRPr="005B3695">
        <w:rPr>
          <w:lang w:eastAsia="zh-CN"/>
        </w:rPr>
        <w:t>.</w:t>
      </w:r>
      <w:bookmarkEnd w:id="42"/>
    </w:p>
    <w:p w14:paraId="1250B9D7" w14:textId="0780C5CB" w:rsidR="00550E3B" w:rsidRPr="005B3695" w:rsidRDefault="00797C5E" w:rsidP="00D129EE">
      <w:pPr>
        <w:pStyle w:val="TAMainText"/>
        <w:spacing w:after="360"/>
        <w:ind w:firstLine="720"/>
        <w:rPr>
          <w:rFonts w:ascii="Times New Roman" w:hAnsi="Times New Roman"/>
          <w:color w:val="000000" w:themeColor="text1"/>
        </w:rPr>
      </w:pPr>
      <w:r w:rsidRPr="005B3695">
        <w:rPr>
          <w:rFonts w:ascii="Times New Roman" w:hAnsi="Times New Roman"/>
          <w:color w:val="000000" w:themeColor="text1"/>
        </w:rPr>
        <w:t>For redispersion of</w:t>
      </w:r>
      <w:r w:rsidR="002B079E" w:rsidRPr="005B3695">
        <w:rPr>
          <w:rFonts w:ascii="Times New Roman" w:hAnsi="Times New Roman"/>
          <w:color w:val="000000" w:themeColor="text1"/>
        </w:rPr>
        <w:t xml:space="preserve"> the aggregated latex particles, </w:t>
      </w:r>
      <w:r w:rsidR="00550E3B" w:rsidRPr="005B3695">
        <w:rPr>
          <w:rFonts w:ascii="Times New Roman" w:hAnsi="Times New Roman"/>
          <w:color w:val="000000" w:themeColor="text1"/>
        </w:rPr>
        <w:t xml:space="preserve">deionized water </w:t>
      </w:r>
      <w:r w:rsidR="00D26DC7" w:rsidRPr="005B3695">
        <w:rPr>
          <w:rFonts w:ascii="Times New Roman" w:hAnsi="Times New Roman"/>
          <w:color w:val="000000" w:themeColor="text1"/>
        </w:rPr>
        <w:t xml:space="preserve">at ambient temperature </w:t>
      </w:r>
      <w:r w:rsidR="00550E3B" w:rsidRPr="005B3695">
        <w:rPr>
          <w:rFonts w:ascii="Times New Roman" w:hAnsi="Times New Roman"/>
          <w:color w:val="000000" w:themeColor="text1"/>
        </w:rPr>
        <w:t>was added to the sample to reach the same solids content as the original latex sample. The samples were held under ultrasonication for 10 minutes to help the aggregated latex particles to separate from each other. Following this, the latex samples were sparged with CO</w:t>
      </w:r>
      <w:r w:rsidR="00550E3B" w:rsidRPr="005B3695">
        <w:rPr>
          <w:rFonts w:ascii="Times New Roman" w:hAnsi="Times New Roman"/>
          <w:color w:val="000000" w:themeColor="text1"/>
          <w:vertAlign w:val="subscript"/>
        </w:rPr>
        <w:t>2</w:t>
      </w:r>
      <w:r w:rsidR="00B6786E" w:rsidRPr="005B3695">
        <w:rPr>
          <w:rFonts w:ascii="Times New Roman" w:hAnsi="Times New Roman"/>
          <w:color w:val="000000" w:themeColor="text1"/>
        </w:rPr>
        <w:t xml:space="preserve"> for 15 minutes to protonate the tertiary amine groups at the surface</w:t>
      </w:r>
      <w:r w:rsidR="00550E3B" w:rsidRPr="005B3695">
        <w:rPr>
          <w:rFonts w:ascii="Times New Roman" w:hAnsi="Times New Roman"/>
          <w:color w:val="000000" w:themeColor="text1"/>
        </w:rPr>
        <w:t xml:space="preserve"> of the latex particles. The cycles of ultrasonication and CO</w:t>
      </w:r>
      <w:r w:rsidR="00550E3B" w:rsidRPr="005B3695">
        <w:rPr>
          <w:rFonts w:ascii="Times New Roman" w:hAnsi="Times New Roman"/>
          <w:color w:val="000000" w:themeColor="text1"/>
          <w:vertAlign w:val="subscript"/>
        </w:rPr>
        <w:t>2</w:t>
      </w:r>
      <w:r w:rsidR="00550E3B" w:rsidRPr="005B3695">
        <w:rPr>
          <w:rFonts w:ascii="Times New Roman" w:hAnsi="Times New Roman"/>
          <w:color w:val="000000" w:themeColor="text1"/>
        </w:rPr>
        <w:t xml:space="preserve"> sparged were repeated two more times to ensure complete reprotonation of DEAEMA functional groups. The restabilized samples were sealed to prevent the loss of CO</w:t>
      </w:r>
      <w:r w:rsidR="00550E3B" w:rsidRPr="005B3695">
        <w:rPr>
          <w:rFonts w:ascii="Times New Roman" w:hAnsi="Times New Roman"/>
          <w:color w:val="000000" w:themeColor="text1"/>
          <w:vertAlign w:val="subscript"/>
        </w:rPr>
        <w:t>2</w:t>
      </w:r>
      <w:r w:rsidR="00550E3B" w:rsidRPr="005B3695">
        <w:rPr>
          <w:rFonts w:ascii="Times New Roman" w:hAnsi="Times New Roman"/>
          <w:color w:val="000000" w:themeColor="text1"/>
        </w:rPr>
        <w:t xml:space="preserve">, and were stored overnight at room temperature before the analysis on redispersed particles was carried out.  </w:t>
      </w:r>
    </w:p>
    <w:p w14:paraId="493D07A7" w14:textId="43B003BB" w:rsidR="00D65B87" w:rsidRPr="005B3695" w:rsidRDefault="00D65B87" w:rsidP="00C1029A">
      <w:pPr>
        <w:pStyle w:val="Heading2"/>
      </w:pPr>
      <w:bookmarkStart w:id="43" w:name="_Toc298502799"/>
      <w:r w:rsidRPr="005B3695">
        <w:t>2.6. Coagul</w:t>
      </w:r>
      <w:r w:rsidR="00E16638" w:rsidRPr="005B3695">
        <w:t>ation &amp; Redispersion Cycles at 5 °C</w:t>
      </w:r>
      <w:bookmarkEnd w:id="43"/>
    </w:p>
    <w:p w14:paraId="145ECC19" w14:textId="13A75857" w:rsidR="00CA0AAB" w:rsidRPr="005B3695" w:rsidRDefault="00CA0AAB" w:rsidP="00CA0AAB">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 xml:space="preserve">Destabilization of particles followed by latex redispersion was repeated for latex samples from </w:t>
      </w:r>
      <w:r w:rsidR="00851DDF" w:rsidRPr="005B3695">
        <w:rPr>
          <w:rFonts w:ascii="Times New Roman" w:hAnsi="Times New Roman" w:cs="Times New Roman"/>
          <w:color w:val="000000" w:themeColor="text1"/>
        </w:rPr>
        <w:t xml:space="preserve">trials 4 and 5. A 2.0 g </w:t>
      </w:r>
      <w:r w:rsidR="00FE3A8C" w:rsidRPr="005B3695">
        <w:rPr>
          <w:rFonts w:ascii="Times New Roman" w:hAnsi="Times New Roman" w:cs="Times New Roman"/>
          <w:color w:val="000000" w:themeColor="text1"/>
        </w:rPr>
        <w:t>sample of</w:t>
      </w:r>
      <w:r w:rsidR="0068544A" w:rsidRPr="005B3695">
        <w:rPr>
          <w:rFonts w:ascii="Times New Roman" w:hAnsi="Times New Roman" w:cs="Times New Roman"/>
          <w:color w:val="000000" w:themeColor="text1"/>
        </w:rPr>
        <w:t xml:space="preserve"> each latex was transported to a small vial</w:t>
      </w:r>
      <w:r w:rsidR="00851DDF" w:rsidRPr="005B3695">
        <w:rPr>
          <w:rFonts w:ascii="Times New Roman" w:hAnsi="Times New Roman" w:cs="Times New Roman"/>
          <w:color w:val="000000" w:themeColor="text1"/>
        </w:rPr>
        <w:t xml:space="preserve"> and cooled to </w:t>
      </w:r>
      <w:r w:rsidR="00AA6C76" w:rsidRPr="005B3695">
        <w:rPr>
          <w:rFonts w:ascii="Times New Roman" w:hAnsi="Times New Roman" w:cs="Times New Roman"/>
          <w:color w:val="000000" w:themeColor="text1"/>
        </w:rPr>
        <w:t xml:space="preserve">approximately </w:t>
      </w:r>
      <w:r w:rsidR="00851DDF" w:rsidRPr="005B3695">
        <w:rPr>
          <w:rFonts w:ascii="Times New Roman" w:hAnsi="Times New Roman" w:cs="Times New Roman"/>
          <w:color w:val="000000" w:themeColor="text1"/>
        </w:rPr>
        <w:t xml:space="preserve">5 </w:t>
      </w:r>
      <w:r w:rsidR="00851DDF" w:rsidRPr="005B3695">
        <w:rPr>
          <w:rFonts w:ascii="Times New Roman" w:hAnsi="Times New Roman"/>
          <w:color w:val="000000" w:themeColor="text1"/>
        </w:rPr>
        <w:t xml:space="preserve">°C </w:t>
      </w:r>
      <w:r w:rsidR="00716E34" w:rsidRPr="005B3695">
        <w:rPr>
          <w:rFonts w:ascii="Times New Roman" w:hAnsi="Times New Roman"/>
          <w:color w:val="000000" w:themeColor="text1"/>
        </w:rPr>
        <w:t>in the refrigerator overnight to ensure the te</w:t>
      </w:r>
      <w:r w:rsidR="00FE3A8C" w:rsidRPr="005B3695">
        <w:rPr>
          <w:rFonts w:ascii="Times New Roman" w:hAnsi="Times New Roman"/>
          <w:color w:val="000000" w:themeColor="text1"/>
        </w:rPr>
        <w:t>mperature of the particles was</w:t>
      </w:r>
      <w:r w:rsidR="00716E34" w:rsidRPr="005B3695">
        <w:rPr>
          <w:rFonts w:ascii="Times New Roman" w:hAnsi="Times New Roman"/>
          <w:color w:val="000000" w:themeColor="text1"/>
        </w:rPr>
        <w:t xml:space="preserve"> uniform</w:t>
      </w:r>
      <w:r w:rsidR="00AA6C76" w:rsidRPr="005B3695">
        <w:rPr>
          <w:rFonts w:ascii="Times New Roman" w:hAnsi="Times New Roman"/>
          <w:color w:val="000000" w:themeColor="text1"/>
        </w:rPr>
        <w:t xml:space="preserve">. Before destabilizing the latex, the NaOH solution, and deionized water used to wash the particles were also cooled to 5 °C. </w:t>
      </w:r>
      <w:r w:rsidR="00D22F9F" w:rsidRPr="005B3695">
        <w:rPr>
          <w:rFonts w:ascii="Times New Roman" w:hAnsi="Times New Roman"/>
          <w:color w:val="000000" w:themeColor="text1"/>
        </w:rPr>
        <w:t xml:space="preserve">The cooled NaOH solution was added dropwise to increase the pH of the sample to be slightly alkaline (pH~8-9). The washing and centrifugation cycles were repeated </w:t>
      </w:r>
      <w:r w:rsidR="00331FFF" w:rsidRPr="005B3695">
        <w:rPr>
          <w:rFonts w:ascii="Times New Roman" w:hAnsi="Times New Roman"/>
          <w:color w:val="000000" w:themeColor="text1"/>
        </w:rPr>
        <w:t>as described previously. Ice was packed around the vials within the centrifuge tubes to help prevent the temperature of the sample from rising during centrifugation. The</w:t>
      </w:r>
      <w:r w:rsidR="00E16638" w:rsidRPr="005B3695">
        <w:rPr>
          <w:rFonts w:ascii="Times New Roman" w:hAnsi="Times New Roman"/>
          <w:color w:val="000000" w:themeColor="text1"/>
        </w:rPr>
        <w:t xml:space="preserve"> washing cycles were complete after the</w:t>
      </w:r>
      <w:r w:rsidR="00331FFF" w:rsidRPr="005B3695">
        <w:rPr>
          <w:rFonts w:ascii="Times New Roman" w:hAnsi="Times New Roman"/>
          <w:color w:val="000000" w:themeColor="text1"/>
        </w:rPr>
        <w:t xml:space="preserve"> pH was checked</w:t>
      </w:r>
      <w:r w:rsidR="00E16638" w:rsidRPr="005B3695">
        <w:rPr>
          <w:rFonts w:ascii="Times New Roman" w:hAnsi="Times New Roman"/>
          <w:color w:val="000000" w:themeColor="text1"/>
        </w:rPr>
        <w:t xml:space="preserve"> using pH-sensitive paper</w:t>
      </w:r>
      <w:r w:rsidR="00331FFF" w:rsidRPr="005B3695">
        <w:rPr>
          <w:rFonts w:ascii="Times New Roman" w:hAnsi="Times New Roman"/>
          <w:color w:val="000000" w:themeColor="text1"/>
        </w:rPr>
        <w:t xml:space="preserve"> to ensure the particles were no longer alkaline. CO</w:t>
      </w:r>
      <w:r w:rsidR="00331FFF" w:rsidRPr="005B3695">
        <w:rPr>
          <w:rFonts w:ascii="Times New Roman" w:hAnsi="Times New Roman"/>
          <w:color w:val="000000" w:themeColor="text1"/>
          <w:vertAlign w:val="subscript"/>
        </w:rPr>
        <w:t>2</w:t>
      </w:r>
      <w:r w:rsidR="00331FFF" w:rsidRPr="005B3695">
        <w:rPr>
          <w:rFonts w:ascii="Times New Roman" w:hAnsi="Times New Roman"/>
          <w:color w:val="000000" w:themeColor="text1"/>
        </w:rPr>
        <w:t xml:space="preserve"> bubbling and ultrasonication cycles were carried out as described previously</w:t>
      </w:r>
      <w:r w:rsidR="00E16638" w:rsidRPr="005B3695">
        <w:rPr>
          <w:rFonts w:ascii="Times New Roman" w:hAnsi="Times New Roman"/>
          <w:color w:val="000000" w:themeColor="text1"/>
        </w:rPr>
        <w:t>, with the aid of</w:t>
      </w:r>
      <w:r w:rsidR="00331FFF" w:rsidRPr="005B3695">
        <w:rPr>
          <w:rFonts w:ascii="Times New Roman" w:hAnsi="Times New Roman"/>
          <w:color w:val="000000" w:themeColor="text1"/>
        </w:rPr>
        <w:t xml:space="preserve"> an ice bath. The temperature was frequently monitored at 5 °C using a thermometer</w:t>
      </w:r>
      <w:r w:rsidR="00E16638" w:rsidRPr="005B3695">
        <w:rPr>
          <w:rFonts w:ascii="Times New Roman" w:hAnsi="Times New Roman"/>
          <w:color w:val="000000" w:themeColor="text1"/>
        </w:rPr>
        <w:t xml:space="preserve"> throughout the destabilization and redispersion experiments</w:t>
      </w:r>
      <w:r w:rsidR="00331FFF" w:rsidRPr="005B3695">
        <w:rPr>
          <w:rFonts w:ascii="Times New Roman" w:hAnsi="Times New Roman"/>
          <w:color w:val="000000" w:themeColor="text1"/>
        </w:rPr>
        <w:t xml:space="preserve">. When the latexes were fully redispersed, the vials were sealed with paraffin paper and were stored at room temperature. </w:t>
      </w:r>
    </w:p>
    <w:p w14:paraId="317FFD9C" w14:textId="77777777" w:rsidR="00330E46" w:rsidRPr="005B3695" w:rsidRDefault="00330E46" w:rsidP="00330E46">
      <w:pPr>
        <w:spacing w:line="480" w:lineRule="auto"/>
        <w:jc w:val="both"/>
        <w:rPr>
          <w:rFonts w:ascii="Times New Roman" w:hAnsi="Times New Roman" w:cs="Times New Roman"/>
          <w:b/>
          <w:color w:val="000000" w:themeColor="text1"/>
        </w:rPr>
      </w:pPr>
    </w:p>
    <w:p w14:paraId="72CAF130" w14:textId="77777777" w:rsidR="00330E46" w:rsidRPr="005B3695" w:rsidRDefault="00330E46">
      <w:pPr>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17EABD2A" w14:textId="16310CF6" w:rsidR="0094415E" w:rsidRPr="005B3695" w:rsidRDefault="0094415E" w:rsidP="00C1029A">
      <w:pPr>
        <w:pStyle w:val="Heading1"/>
      </w:pPr>
      <w:bookmarkStart w:id="44" w:name="_Toc298502800"/>
      <w:r w:rsidRPr="005B3695">
        <w:t>3. Results and Discussion</w:t>
      </w:r>
      <w:bookmarkEnd w:id="44"/>
    </w:p>
    <w:p w14:paraId="403E51F8" w14:textId="77777777" w:rsidR="0094415E" w:rsidRPr="005B3695" w:rsidRDefault="0094415E" w:rsidP="005541D3">
      <w:pPr>
        <w:spacing w:line="480" w:lineRule="auto"/>
        <w:jc w:val="both"/>
        <w:rPr>
          <w:rFonts w:ascii="Times New Roman" w:hAnsi="Times New Roman" w:cs="Times New Roman"/>
          <w:b/>
          <w:color w:val="000000" w:themeColor="text1"/>
        </w:rPr>
      </w:pPr>
    </w:p>
    <w:p w14:paraId="397E94CB" w14:textId="6969550B" w:rsidR="002317A1" w:rsidRPr="005B3695" w:rsidRDefault="002317A1" w:rsidP="00C1029A">
      <w:pPr>
        <w:pStyle w:val="Heading2"/>
      </w:pPr>
      <w:bookmarkStart w:id="45" w:name="_Toc298502801"/>
      <w:r w:rsidRPr="005B3695">
        <w:t>3.1. Latex Synthesis via Surfactant-Free Emulsion Polymerization</w:t>
      </w:r>
      <w:bookmarkEnd w:id="45"/>
    </w:p>
    <w:p w14:paraId="48637DE9" w14:textId="7D297BF6" w:rsidR="00406360" w:rsidRPr="005B3695" w:rsidRDefault="00282D38" w:rsidP="00E17EF8">
      <w:pPr>
        <w:pStyle w:val="TAMainText"/>
        <w:ind w:firstLine="720"/>
        <w:rPr>
          <w:rFonts w:ascii="Times New Roman" w:hAnsi="Times New Roman"/>
          <w:color w:val="000000" w:themeColor="text1"/>
        </w:rPr>
      </w:pPr>
      <w:r w:rsidRPr="005B3695">
        <w:rPr>
          <w:rFonts w:ascii="Times New Roman" w:hAnsi="Times New Roman"/>
          <w:color w:val="000000" w:themeColor="text1"/>
        </w:rPr>
        <w:t>Latex synthesis was conducted through surfactant-free</w:t>
      </w:r>
      <w:r w:rsidR="00041FC3" w:rsidRPr="005B3695">
        <w:rPr>
          <w:rFonts w:ascii="Times New Roman" w:hAnsi="Times New Roman"/>
          <w:color w:val="000000" w:themeColor="text1"/>
        </w:rPr>
        <w:t xml:space="preserve"> emulsion polymerization of MMA and</w:t>
      </w:r>
      <w:r w:rsidRPr="005B3695">
        <w:rPr>
          <w:rFonts w:ascii="Times New Roman" w:hAnsi="Times New Roman"/>
          <w:color w:val="000000" w:themeColor="text1"/>
        </w:rPr>
        <w:t xml:space="preserve"> BA with the comomoner DEAEMA in its water-soluble state</w:t>
      </w:r>
      <w:r w:rsidR="00A92DCB" w:rsidRPr="005B3695">
        <w:rPr>
          <w:rFonts w:ascii="Times New Roman" w:hAnsi="Times New Roman"/>
          <w:color w:val="000000" w:themeColor="text1"/>
        </w:rPr>
        <w:t xml:space="preserve"> by adding an equimolar amount of HCl</w:t>
      </w:r>
      <w:r w:rsidRPr="005B3695">
        <w:rPr>
          <w:rFonts w:ascii="Times New Roman" w:hAnsi="Times New Roman"/>
          <w:color w:val="000000" w:themeColor="text1"/>
        </w:rPr>
        <w:t>. The polymerization was initiated with the water-soluble initiator V-50.</w:t>
      </w:r>
      <w:r w:rsidR="00406360" w:rsidRPr="005B3695">
        <w:rPr>
          <w:rFonts w:ascii="Times New Roman" w:hAnsi="Times New Roman"/>
          <w:color w:val="000000" w:themeColor="text1"/>
        </w:rPr>
        <w:t xml:space="preserve"> Five formulations were de</w:t>
      </w:r>
      <w:r w:rsidR="004718EE" w:rsidRPr="005B3695">
        <w:rPr>
          <w:rFonts w:ascii="Times New Roman" w:hAnsi="Times New Roman"/>
          <w:color w:val="000000" w:themeColor="text1"/>
        </w:rPr>
        <w:t xml:space="preserve">signed based on the estimates of </w:t>
      </w:r>
      <w:r w:rsidR="00406360" w:rsidRPr="005B3695">
        <w:rPr>
          <w:rFonts w:ascii="Times New Roman" w:hAnsi="Times New Roman"/>
          <w:color w:val="000000" w:themeColor="text1"/>
        </w:rPr>
        <w:t xml:space="preserve">the Fox equation to obtain latex particles with </w:t>
      </w:r>
      <w:r w:rsidR="004718EE" w:rsidRPr="005B3695">
        <w:rPr>
          <w:rFonts w:ascii="Times New Roman" w:hAnsi="Times New Roman"/>
          <w:color w:val="000000" w:themeColor="text1"/>
        </w:rPr>
        <w:t>different targeted</w:t>
      </w:r>
      <w:r w:rsidR="00E41A39" w:rsidRPr="005B3695">
        <w:rPr>
          <w:rFonts w:ascii="Times New Roman" w:hAnsi="Times New Roman"/>
          <w:color w:val="000000" w:themeColor="text1"/>
        </w:rPr>
        <w:t xml:space="preserve"> glass transition temperatur</w:t>
      </w:r>
      <w:r w:rsidR="00391AAD" w:rsidRPr="005B3695">
        <w:rPr>
          <w:rFonts w:ascii="Times New Roman" w:hAnsi="Times New Roman"/>
          <w:color w:val="000000" w:themeColor="text1"/>
        </w:rPr>
        <w:t>es, which is outlined in Table 2</w:t>
      </w:r>
      <w:r w:rsidR="00E41A39" w:rsidRPr="005B3695">
        <w:rPr>
          <w:rFonts w:ascii="Times New Roman" w:hAnsi="Times New Roman"/>
          <w:color w:val="000000" w:themeColor="text1"/>
        </w:rPr>
        <w:t>.</w:t>
      </w:r>
    </w:p>
    <w:p w14:paraId="31EA83E6" w14:textId="77777777" w:rsidR="00E17EF8" w:rsidRPr="005B3695" w:rsidRDefault="00E17EF8" w:rsidP="00E17EF8">
      <w:pPr>
        <w:pStyle w:val="TAMainText"/>
        <w:ind w:firstLine="720"/>
        <w:rPr>
          <w:rFonts w:ascii="Times New Roman" w:hAnsi="Times New Roman"/>
          <w:color w:val="000000" w:themeColor="text1"/>
        </w:rPr>
      </w:pPr>
    </w:p>
    <w:p w14:paraId="27BB5B48" w14:textId="70A7D124" w:rsidR="00E17EF8" w:rsidRPr="005B3695" w:rsidRDefault="00E17EF8" w:rsidP="003C5991">
      <w:pPr>
        <w:pStyle w:val="Caption"/>
        <w:keepNext/>
        <w:jc w:val="both"/>
        <w:rPr>
          <w:b w:val="0"/>
        </w:rPr>
      </w:pPr>
      <w:bookmarkStart w:id="46" w:name="_Toc298497583"/>
      <w:r w:rsidRPr="005B3695">
        <w:rPr>
          <w:b w:val="0"/>
        </w:rPr>
        <w:t xml:space="preserve">Table </w:t>
      </w:r>
      <w:r w:rsidR="006C53CF" w:rsidRPr="005B3695">
        <w:rPr>
          <w:b w:val="0"/>
          <w:noProof/>
        </w:rPr>
        <w:t>2</w:t>
      </w:r>
      <w:r w:rsidRPr="005B3695">
        <w:rPr>
          <w:b w:val="0"/>
        </w:rPr>
        <w:t xml:space="preserve">. </w:t>
      </w:r>
      <w:r w:rsidR="003C5991" w:rsidRPr="005B3695">
        <w:rPr>
          <w:b w:val="0"/>
        </w:rPr>
        <w:t>Experimental formulation that outlines the amount of monomers, comonomer, initiator, acid and water used in the surfactant-free emulsion polymerization trials.</w:t>
      </w:r>
      <w:bookmarkEnd w:id="46"/>
      <w:r w:rsidR="003C5991" w:rsidRPr="005B3695">
        <w:rPr>
          <w:b w:val="0"/>
        </w:rPr>
        <w:t xml:space="preserve"> </w:t>
      </w:r>
    </w:p>
    <w:tbl>
      <w:tblPr>
        <w:tblW w:w="8802" w:type="dxa"/>
        <w:jc w:val="center"/>
        <w:tblInd w:w="-1456" w:type="dxa"/>
        <w:tblLook w:val="01E0" w:firstRow="1" w:lastRow="1" w:firstColumn="1" w:lastColumn="1" w:noHBand="0" w:noVBand="0"/>
      </w:tblPr>
      <w:tblGrid>
        <w:gridCol w:w="976"/>
        <w:gridCol w:w="1055"/>
        <w:gridCol w:w="908"/>
        <w:gridCol w:w="1452"/>
        <w:gridCol w:w="1458"/>
        <w:gridCol w:w="1087"/>
        <w:gridCol w:w="1130"/>
        <w:gridCol w:w="736"/>
      </w:tblGrid>
      <w:tr w:rsidR="00541272" w:rsidRPr="005B3695" w14:paraId="1FE54112" w14:textId="77777777" w:rsidTr="00541272">
        <w:trPr>
          <w:jc w:val="center"/>
        </w:trPr>
        <w:tc>
          <w:tcPr>
            <w:tcW w:w="976" w:type="dxa"/>
            <w:tcBorders>
              <w:top w:val="single" w:sz="4" w:space="0" w:color="000000"/>
              <w:bottom w:val="single" w:sz="4" w:space="0" w:color="000000"/>
            </w:tcBorders>
            <w:shd w:val="clear" w:color="auto" w:fill="auto"/>
            <w:vAlign w:val="center"/>
          </w:tcPr>
          <w:p w14:paraId="72563486" w14:textId="77777777" w:rsidR="00541272" w:rsidRPr="005B3695" w:rsidRDefault="00541272" w:rsidP="00406360">
            <w:pPr>
              <w:pStyle w:val="TableHead"/>
              <w:spacing w:line="240" w:lineRule="auto"/>
              <w:ind w:right="-156"/>
              <w:jc w:val="left"/>
              <w:rPr>
                <w:rFonts w:ascii="Times New Roman" w:hAnsi="Times New Roman"/>
                <w:b/>
                <w:color w:val="000000" w:themeColor="text1"/>
                <w:sz w:val="24"/>
                <w:szCs w:val="24"/>
                <w:lang w:val="en-US"/>
              </w:rPr>
            </w:pPr>
            <w:r w:rsidRPr="005B3695">
              <w:rPr>
                <w:rFonts w:ascii="Times New Roman" w:hAnsi="Times New Roman"/>
                <w:b/>
                <w:color w:val="000000" w:themeColor="text1"/>
                <w:sz w:val="24"/>
                <w:szCs w:val="24"/>
                <w:lang w:val="en-US"/>
              </w:rPr>
              <w:t>Trial</w:t>
            </w:r>
          </w:p>
          <w:p w14:paraId="3A9F9AD1" w14:textId="77777777" w:rsidR="00541272" w:rsidRPr="005B3695" w:rsidRDefault="00541272" w:rsidP="00406360">
            <w:pPr>
              <w:pStyle w:val="TableHead"/>
              <w:spacing w:line="240" w:lineRule="auto"/>
              <w:ind w:right="-156"/>
              <w:jc w:val="left"/>
              <w:rPr>
                <w:rFonts w:ascii="Times New Roman" w:hAnsi="Times New Roman"/>
                <w:b/>
                <w:color w:val="000000" w:themeColor="text1"/>
                <w:sz w:val="24"/>
                <w:szCs w:val="24"/>
                <w:vertAlign w:val="superscript"/>
                <w:lang w:val="en-US"/>
              </w:rPr>
            </w:pPr>
          </w:p>
        </w:tc>
        <w:tc>
          <w:tcPr>
            <w:tcW w:w="1055" w:type="dxa"/>
            <w:tcBorders>
              <w:top w:val="single" w:sz="4" w:space="0" w:color="000000"/>
              <w:bottom w:val="single" w:sz="4" w:space="0" w:color="000000"/>
            </w:tcBorders>
            <w:shd w:val="clear" w:color="auto" w:fill="auto"/>
            <w:vAlign w:val="center"/>
          </w:tcPr>
          <w:p w14:paraId="24C2E35C" w14:textId="1EC15F7D" w:rsidR="00541272" w:rsidRPr="005B3695" w:rsidRDefault="00541272" w:rsidP="00406360">
            <w:pPr>
              <w:rPr>
                <w:rFonts w:ascii="Times New Roman" w:hAnsi="Times New Roman" w:cs="Times New Roman"/>
                <w:b/>
                <w:color w:val="000000" w:themeColor="text1"/>
              </w:rPr>
            </w:pPr>
            <w:r w:rsidRPr="005B3695">
              <w:rPr>
                <w:rFonts w:ascii="Times New Roman" w:hAnsi="Times New Roman" w:cs="Times New Roman"/>
                <w:b/>
                <w:color w:val="000000" w:themeColor="text1"/>
              </w:rPr>
              <w:t>MMA</w:t>
            </w:r>
          </w:p>
          <w:p w14:paraId="180325DC" w14:textId="2BB803B6" w:rsidR="00541272" w:rsidRPr="005B3695" w:rsidRDefault="00541272" w:rsidP="00406360">
            <w:pPr>
              <w:rPr>
                <w:rFonts w:ascii="Times New Roman" w:hAnsi="Times New Roman" w:cs="Times New Roman"/>
                <w:b/>
                <w:color w:val="000000" w:themeColor="text1"/>
              </w:rPr>
            </w:pPr>
            <w:r w:rsidRPr="005B3695">
              <w:rPr>
                <w:rFonts w:ascii="Times New Roman" w:hAnsi="Times New Roman" w:cs="Times New Roman"/>
                <w:b/>
                <w:color w:val="000000" w:themeColor="text1"/>
              </w:rPr>
              <w:t>[g]</w:t>
            </w:r>
          </w:p>
        </w:tc>
        <w:tc>
          <w:tcPr>
            <w:tcW w:w="908" w:type="dxa"/>
            <w:tcBorders>
              <w:top w:val="single" w:sz="4" w:space="0" w:color="000000"/>
              <w:bottom w:val="single" w:sz="4" w:space="0" w:color="000000"/>
            </w:tcBorders>
            <w:shd w:val="clear" w:color="auto" w:fill="auto"/>
            <w:vAlign w:val="center"/>
          </w:tcPr>
          <w:p w14:paraId="4FFD78B6" w14:textId="7B790B6F" w:rsidR="00541272" w:rsidRPr="005B3695" w:rsidRDefault="00541272" w:rsidP="00406360">
            <w:pPr>
              <w:rPr>
                <w:rFonts w:ascii="Times New Roman" w:hAnsi="Times New Roman" w:cs="Times New Roman"/>
                <w:b/>
                <w:color w:val="000000" w:themeColor="text1"/>
              </w:rPr>
            </w:pPr>
            <w:r w:rsidRPr="005B3695">
              <w:rPr>
                <w:rFonts w:ascii="Times New Roman" w:hAnsi="Times New Roman" w:cs="Times New Roman"/>
                <w:b/>
                <w:color w:val="000000" w:themeColor="text1"/>
              </w:rPr>
              <w:t xml:space="preserve">BA </w:t>
            </w:r>
          </w:p>
          <w:p w14:paraId="4BD02BE8" w14:textId="5C4D25C3" w:rsidR="00541272" w:rsidRPr="005B3695" w:rsidRDefault="00541272" w:rsidP="00406360">
            <w:pPr>
              <w:rPr>
                <w:rFonts w:ascii="Times New Roman" w:hAnsi="Times New Roman" w:cs="Times New Roman"/>
                <w:b/>
                <w:color w:val="000000" w:themeColor="text1"/>
              </w:rPr>
            </w:pPr>
            <w:r w:rsidRPr="005B3695">
              <w:rPr>
                <w:rFonts w:ascii="Times New Roman" w:hAnsi="Times New Roman" w:cs="Times New Roman"/>
                <w:b/>
                <w:color w:val="000000" w:themeColor="text1"/>
              </w:rPr>
              <w:t>[g]</w:t>
            </w:r>
          </w:p>
        </w:tc>
        <w:tc>
          <w:tcPr>
            <w:tcW w:w="1452" w:type="dxa"/>
            <w:tcBorders>
              <w:top w:val="single" w:sz="4" w:space="0" w:color="000000"/>
              <w:bottom w:val="single" w:sz="4" w:space="0" w:color="000000"/>
            </w:tcBorders>
            <w:vAlign w:val="center"/>
          </w:tcPr>
          <w:p w14:paraId="5A97DA49" w14:textId="4FB102F8" w:rsidR="00541272" w:rsidRPr="005B3695" w:rsidRDefault="00541272" w:rsidP="00406360">
            <w:pPr>
              <w:rPr>
                <w:rFonts w:ascii="Times New Roman" w:hAnsi="Times New Roman" w:cs="Times New Roman"/>
                <w:b/>
                <w:color w:val="000000" w:themeColor="text1"/>
              </w:rPr>
            </w:pPr>
            <w:r w:rsidRPr="005B3695">
              <w:rPr>
                <w:rFonts w:ascii="Times New Roman" w:hAnsi="Times New Roman" w:cs="Times New Roman"/>
                <w:b/>
                <w:color w:val="000000" w:themeColor="text1"/>
              </w:rPr>
              <w:t>Target T</w:t>
            </w:r>
            <w:r w:rsidRPr="005B3695">
              <w:rPr>
                <w:rFonts w:ascii="Times New Roman" w:hAnsi="Times New Roman" w:cs="Times New Roman"/>
                <w:b/>
                <w:color w:val="000000" w:themeColor="text1"/>
                <w:vertAlign w:val="subscript"/>
              </w:rPr>
              <w:t>g</w:t>
            </w:r>
            <w:r w:rsidRPr="005B3695">
              <w:rPr>
                <w:rFonts w:ascii="Times New Roman" w:hAnsi="Times New Roman" w:cs="Times New Roman"/>
                <w:b/>
                <w:color w:val="000000" w:themeColor="text1"/>
              </w:rPr>
              <w:br/>
              <w:t>[°C]</w:t>
            </w:r>
          </w:p>
        </w:tc>
        <w:tc>
          <w:tcPr>
            <w:tcW w:w="1458" w:type="dxa"/>
            <w:tcBorders>
              <w:top w:val="single" w:sz="4" w:space="0" w:color="000000"/>
              <w:bottom w:val="single" w:sz="4" w:space="0" w:color="000000"/>
            </w:tcBorders>
            <w:shd w:val="clear" w:color="auto" w:fill="auto"/>
            <w:vAlign w:val="center"/>
          </w:tcPr>
          <w:p w14:paraId="64254D3E" w14:textId="390F349C" w:rsidR="00541272" w:rsidRPr="005B3695" w:rsidRDefault="00541272" w:rsidP="00406360">
            <w:pPr>
              <w:rPr>
                <w:rFonts w:ascii="Times New Roman" w:hAnsi="Times New Roman" w:cs="Times New Roman"/>
                <w:b/>
                <w:color w:val="000000" w:themeColor="text1"/>
              </w:rPr>
            </w:pPr>
            <w:r w:rsidRPr="005B3695">
              <w:rPr>
                <w:rFonts w:ascii="Times New Roman" w:hAnsi="Times New Roman" w:cs="Times New Roman"/>
                <w:b/>
                <w:color w:val="000000" w:themeColor="text1"/>
              </w:rPr>
              <w:t>DEAEMA</w:t>
            </w:r>
          </w:p>
          <w:p w14:paraId="0C314BF6" w14:textId="08E5E711" w:rsidR="00541272" w:rsidRPr="005B3695" w:rsidRDefault="00541272" w:rsidP="00A21475">
            <w:pPr>
              <w:rPr>
                <w:rFonts w:ascii="Times New Roman" w:hAnsi="Times New Roman" w:cs="Times New Roman"/>
                <w:b/>
                <w:color w:val="000000" w:themeColor="text1"/>
              </w:rPr>
            </w:pPr>
            <w:r w:rsidRPr="005B3695">
              <w:rPr>
                <w:rFonts w:ascii="Times New Roman" w:hAnsi="Times New Roman" w:cs="Times New Roman"/>
                <w:b/>
                <w:color w:val="000000" w:themeColor="text1"/>
              </w:rPr>
              <w:t>[g]</w:t>
            </w:r>
          </w:p>
        </w:tc>
        <w:tc>
          <w:tcPr>
            <w:tcW w:w="1087" w:type="dxa"/>
            <w:tcBorders>
              <w:top w:val="single" w:sz="4" w:space="0" w:color="000000"/>
              <w:bottom w:val="single" w:sz="4" w:space="0" w:color="000000"/>
            </w:tcBorders>
            <w:vAlign w:val="center"/>
          </w:tcPr>
          <w:p w14:paraId="5652D63D" w14:textId="2D7AD02F" w:rsidR="00541272" w:rsidRPr="005B3695" w:rsidRDefault="00541272" w:rsidP="00FE3A8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V-50</w:t>
            </w:r>
          </w:p>
          <w:p w14:paraId="423CE4A3" w14:textId="74E8F611" w:rsidR="00541272" w:rsidRPr="005B3695" w:rsidRDefault="00541272" w:rsidP="00406360">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[g]</w:t>
            </w:r>
          </w:p>
        </w:tc>
        <w:tc>
          <w:tcPr>
            <w:tcW w:w="1130" w:type="dxa"/>
            <w:tcBorders>
              <w:top w:val="single" w:sz="4" w:space="0" w:color="000000"/>
              <w:bottom w:val="single" w:sz="4" w:space="0" w:color="000000"/>
            </w:tcBorders>
            <w:vAlign w:val="center"/>
          </w:tcPr>
          <w:p w14:paraId="1EC373AC" w14:textId="714A160D" w:rsidR="00541272" w:rsidRPr="005B3695" w:rsidRDefault="00541272" w:rsidP="00406360">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HCl</w:t>
            </w:r>
          </w:p>
          <w:p w14:paraId="2620763B" w14:textId="76DE3AC2" w:rsidR="00541272" w:rsidRPr="005B3695" w:rsidRDefault="00541272" w:rsidP="00406360">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[mol]</w:t>
            </w:r>
          </w:p>
        </w:tc>
        <w:tc>
          <w:tcPr>
            <w:tcW w:w="736" w:type="dxa"/>
            <w:tcBorders>
              <w:top w:val="single" w:sz="4" w:space="0" w:color="000000"/>
              <w:bottom w:val="single" w:sz="4" w:space="0" w:color="000000"/>
            </w:tcBorders>
            <w:vAlign w:val="center"/>
          </w:tcPr>
          <w:p w14:paraId="66760B2A" w14:textId="6B0A7158" w:rsidR="00541272" w:rsidRPr="005B3695" w:rsidRDefault="00541272" w:rsidP="00406360">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H</w:t>
            </w:r>
            <w:r w:rsidRPr="005B3695">
              <w:rPr>
                <w:rFonts w:ascii="Times New Roman" w:hAnsi="Times New Roman" w:cs="Times New Roman"/>
                <w:b/>
                <w:iCs/>
                <w:color w:val="000000" w:themeColor="text1"/>
                <w:vertAlign w:val="subscript"/>
                <w:lang w:val="en-CA"/>
              </w:rPr>
              <w:t>2</w:t>
            </w:r>
            <w:r w:rsidRPr="005B3695">
              <w:rPr>
                <w:rFonts w:ascii="Times New Roman" w:hAnsi="Times New Roman" w:cs="Times New Roman"/>
                <w:b/>
                <w:iCs/>
                <w:color w:val="000000" w:themeColor="text1"/>
                <w:lang w:val="en-CA"/>
              </w:rPr>
              <w:t>O</w:t>
            </w:r>
          </w:p>
          <w:p w14:paraId="5A3BC653" w14:textId="7029F97B" w:rsidR="00541272" w:rsidRPr="005B3695" w:rsidRDefault="00541272" w:rsidP="00406360">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[mL]</w:t>
            </w:r>
          </w:p>
        </w:tc>
      </w:tr>
      <w:tr w:rsidR="00541272" w:rsidRPr="005B3695" w14:paraId="7E513657" w14:textId="77777777" w:rsidTr="00541272">
        <w:trPr>
          <w:jc w:val="center"/>
        </w:trPr>
        <w:tc>
          <w:tcPr>
            <w:tcW w:w="976" w:type="dxa"/>
            <w:tcBorders>
              <w:top w:val="single" w:sz="4" w:space="0" w:color="000000"/>
            </w:tcBorders>
            <w:shd w:val="clear" w:color="auto" w:fill="auto"/>
          </w:tcPr>
          <w:p w14:paraId="38FE0E41" w14:textId="6398F518"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T1</w:t>
            </w:r>
          </w:p>
        </w:tc>
        <w:tc>
          <w:tcPr>
            <w:tcW w:w="1055" w:type="dxa"/>
            <w:tcBorders>
              <w:top w:val="single" w:sz="4" w:space="0" w:color="000000"/>
            </w:tcBorders>
            <w:shd w:val="clear" w:color="auto" w:fill="auto"/>
          </w:tcPr>
          <w:p w14:paraId="0575AEBB" w14:textId="6F93811E" w:rsidR="00541272" w:rsidRPr="005B3695" w:rsidRDefault="00541272" w:rsidP="00406360">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5.0</w:t>
            </w:r>
          </w:p>
        </w:tc>
        <w:tc>
          <w:tcPr>
            <w:tcW w:w="908" w:type="dxa"/>
            <w:tcBorders>
              <w:top w:val="single" w:sz="4" w:space="0" w:color="000000"/>
            </w:tcBorders>
            <w:shd w:val="clear" w:color="auto" w:fill="auto"/>
          </w:tcPr>
          <w:p w14:paraId="0EBCEA9E" w14:textId="561E612B"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 xml:space="preserve">0.0 </w:t>
            </w:r>
          </w:p>
        </w:tc>
        <w:tc>
          <w:tcPr>
            <w:tcW w:w="1452" w:type="dxa"/>
            <w:tcBorders>
              <w:top w:val="single" w:sz="4" w:space="0" w:color="000000"/>
            </w:tcBorders>
          </w:tcPr>
          <w:p w14:paraId="5F76B51E" w14:textId="54CBC008"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105</w:t>
            </w:r>
          </w:p>
        </w:tc>
        <w:tc>
          <w:tcPr>
            <w:tcW w:w="1458" w:type="dxa"/>
            <w:tcBorders>
              <w:top w:val="single" w:sz="4" w:space="0" w:color="000000"/>
            </w:tcBorders>
            <w:shd w:val="clear" w:color="auto" w:fill="auto"/>
          </w:tcPr>
          <w:p w14:paraId="00816919" w14:textId="26DB0010"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0.2779</w:t>
            </w:r>
          </w:p>
        </w:tc>
        <w:tc>
          <w:tcPr>
            <w:tcW w:w="1087" w:type="dxa"/>
            <w:tcBorders>
              <w:top w:val="single" w:sz="4" w:space="0" w:color="000000"/>
            </w:tcBorders>
          </w:tcPr>
          <w:p w14:paraId="1246B9C3" w14:textId="518AE11F"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0.1356</w:t>
            </w:r>
          </w:p>
        </w:tc>
        <w:tc>
          <w:tcPr>
            <w:tcW w:w="1130" w:type="dxa"/>
            <w:tcBorders>
              <w:top w:val="single" w:sz="4" w:space="0" w:color="000000"/>
            </w:tcBorders>
          </w:tcPr>
          <w:p w14:paraId="192175E4" w14:textId="351C1B0E"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0.0015</w:t>
            </w:r>
          </w:p>
        </w:tc>
        <w:tc>
          <w:tcPr>
            <w:tcW w:w="736" w:type="dxa"/>
            <w:tcBorders>
              <w:top w:val="single" w:sz="4" w:space="0" w:color="000000"/>
            </w:tcBorders>
          </w:tcPr>
          <w:p w14:paraId="7FA9924F" w14:textId="3796B51A"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25</w:t>
            </w:r>
          </w:p>
        </w:tc>
      </w:tr>
      <w:tr w:rsidR="00541272" w:rsidRPr="005B3695" w14:paraId="14A35A62" w14:textId="77777777" w:rsidTr="00541272">
        <w:trPr>
          <w:jc w:val="center"/>
        </w:trPr>
        <w:tc>
          <w:tcPr>
            <w:tcW w:w="976" w:type="dxa"/>
            <w:shd w:val="clear" w:color="auto" w:fill="auto"/>
          </w:tcPr>
          <w:p w14:paraId="0C9EA749" w14:textId="77777777"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T2</w:t>
            </w:r>
          </w:p>
        </w:tc>
        <w:tc>
          <w:tcPr>
            <w:tcW w:w="1055" w:type="dxa"/>
            <w:shd w:val="clear" w:color="auto" w:fill="auto"/>
          </w:tcPr>
          <w:p w14:paraId="3D8462C7" w14:textId="6E82C815" w:rsidR="00541272" w:rsidRPr="005B3695" w:rsidRDefault="00541272" w:rsidP="00406360">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 xml:space="preserve">3.6 </w:t>
            </w:r>
          </w:p>
        </w:tc>
        <w:tc>
          <w:tcPr>
            <w:tcW w:w="908" w:type="dxa"/>
            <w:shd w:val="clear" w:color="auto" w:fill="auto"/>
          </w:tcPr>
          <w:p w14:paraId="1ACE3C2B" w14:textId="08FB4BA0"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 xml:space="preserve">1.4 </w:t>
            </w:r>
          </w:p>
        </w:tc>
        <w:tc>
          <w:tcPr>
            <w:tcW w:w="1452" w:type="dxa"/>
          </w:tcPr>
          <w:p w14:paraId="26AE9595" w14:textId="2792C7E0"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40</w:t>
            </w:r>
          </w:p>
        </w:tc>
        <w:tc>
          <w:tcPr>
            <w:tcW w:w="1458" w:type="dxa"/>
            <w:shd w:val="clear" w:color="auto" w:fill="auto"/>
          </w:tcPr>
          <w:p w14:paraId="74E70939" w14:textId="5F792F54"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0.2779</w:t>
            </w:r>
          </w:p>
        </w:tc>
        <w:tc>
          <w:tcPr>
            <w:tcW w:w="1087" w:type="dxa"/>
          </w:tcPr>
          <w:p w14:paraId="4966B2E0" w14:textId="6C909EFE"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0.1356</w:t>
            </w:r>
          </w:p>
        </w:tc>
        <w:tc>
          <w:tcPr>
            <w:tcW w:w="1130" w:type="dxa"/>
          </w:tcPr>
          <w:p w14:paraId="2C28C8F2" w14:textId="3E5120DE"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0.0015</w:t>
            </w:r>
          </w:p>
        </w:tc>
        <w:tc>
          <w:tcPr>
            <w:tcW w:w="736" w:type="dxa"/>
          </w:tcPr>
          <w:p w14:paraId="5E59B41C" w14:textId="603FE4E8"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25</w:t>
            </w:r>
          </w:p>
        </w:tc>
      </w:tr>
      <w:tr w:rsidR="00541272" w:rsidRPr="005B3695" w14:paraId="5DF12D45" w14:textId="77777777" w:rsidTr="00541272">
        <w:trPr>
          <w:jc w:val="center"/>
        </w:trPr>
        <w:tc>
          <w:tcPr>
            <w:tcW w:w="976" w:type="dxa"/>
            <w:shd w:val="clear" w:color="auto" w:fill="auto"/>
          </w:tcPr>
          <w:p w14:paraId="59CF17EC" w14:textId="77777777"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T3</w:t>
            </w:r>
          </w:p>
        </w:tc>
        <w:tc>
          <w:tcPr>
            <w:tcW w:w="1055" w:type="dxa"/>
            <w:shd w:val="clear" w:color="auto" w:fill="auto"/>
          </w:tcPr>
          <w:p w14:paraId="78D5AD05" w14:textId="74A2351E" w:rsidR="00541272" w:rsidRPr="005B3695" w:rsidRDefault="00541272" w:rsidP="00406360">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3.3</w:t>
            </w:r>
          </w:p>
        </w:tc>
        <w:tc>
          <w:tcPr>
            <w:tcW w:w="908" w:type="dxa"/>
            <w:shd w:val="clear" w:color="auto" w:fill="auto"/>
          </w:tcPr>
          <w:p w14:paraId="385B956C" w14:textId="2F4A17B0"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1.7</w:t>
            </w:r>
          </w:p>
        </w:tc>
        <w:tc>
          <w:tcPr>
            <w:tcW w:w="1452" w:type="dxa"/>
          </w:tcPr>
          <w:p w14:paraId="1D007A2D" w14:textId="450AB577"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30</w:t>
            </w:r>
          </w:p>
        </w:tc>
        <w:tc>
          <w:tcPr>
            <w:tcW w:w="1458" w:type="dxa"/>
            <w:shd w:val="clear" w:color="auto" w:fill="auto"/>
          </w:tcPr>
          <w:p w14:paraId="2C802CC6" w14:textId="39CE005A"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0.2779</w:t>
            </w:r>
          </w:p>
        </w:tc>
        <w:tc>
          <w:tcPr>
            <w:tcW w:w="1087" w:type="dxa"/>
          </w:tcPr>
          <w:p w14:paraId="1DC348F8" w14:textId="4E55866F"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0.1356</w:t>
            </w:r>
          </w:p>
        </w:tc>
        <w:tc>
          <w:tcPr>
            <w:tcW w:w="1130" w:type="dxa"/>
          </w:tcPr>
          <w:p w14:paraId="44220420" w14:textId="03E90722"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0.0015</w:t>
            </w:r>
          </w:p>
        </w:tc>
        <w:tc>
          <w:tcPr>
            <w:tcW w:w="736" w:type="dxa"/>
          </w:tcPr>
          <w:p w14:paraId="4C4267EB" w14:textId="67B730C4"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25</w:t>
            </w:r>
          </w:p>
        </w:tc>
      </w:tr>
      <w:tr w:rsidR="00541272" w:rsidRPr="005B3695" w14:paraId="58A519D9" w14:textId="77777777" w:rsidTr="00541272">
        <w:trPr>
          <w:jc w:val="center"/>
        </w:trPr>
        <w:tc>
          <w:tcPr>
            <w:tcW w:w="976" w:type="dxa"/>
            <w:shd w:val="clear" w:color="auto" w:fill="auto"/>
          </w:tcPr>
          <w:p w14:paraId="0862967F" w14:textId="77777777"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T4</w:t>
            </w:r>
          </w:p>
        </w:tc>
        <w:tc>
          <w:tcPr>
            <w:tcW w:w="1055" w:type="dxa"/>
            <w:shd w:val="clear" w:color="auto" w:fill="auto"/>
          </w:tcPr>
          <w:p w14:paraId="4934453A" w14:textId="0015627F" w:rsidR="00541272" w:rsidRPr="005B3695" w:rsidRDefault="00541272" w:rsidP="00406360">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3.0</w:t>
            </w:r>
          </w:p>
        </w:tc>
        <w:tc>
          <w:tcPr>
            <w:tcW w:w="908" w:type="dxa"/>
            <w:shd w:val="clear" w:color="auto" w:fill="auto"/>
          </w:tcPr>
          <w:p w14:paraId="755099A9" w14:textId="71F75363"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 xml:space="preserve">2.0 </w:t>
            </w:r>
          </w:p>
        </w:tc>
        <w:tc>
          <w:tcPr>
            <w:tcW w:w="1452" w:type="dxa"/>
          </w:tcPr>
          <w:p w14:paraId="79492943" w14:textId="46E06EF2"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20</w:t>
            </w:r>
          </w:p>
        </w:tc>
        <w:tc>
          <w:tcPr>
            <w:tcW w:w="1458" w:type="dxa"/>
            <w:shd w:val="clear" w:color="auto" w:fill="auto"/>
          </w:tcPr>
          <w:p w14:paraId="3023CF33" w14:textId="52887638"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0.2779</w:t>
            </w:r>
          </w:p>
        </w:tc>
        <w:tc>
          <w:tcPr>
            <w:tcW w:w="1087" w:type="dxa"/>
          </w:tcPr>
          <w:p w14:paraId="2697B78E" w14:textId="07FC6231"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0.1356</w:t>
            </w:r>
          </w:p>
        </w:tc>
        <w:tc>
          <w:tcPr>
            <w:tcW w:w="1130" w:type="dxa"/>
          </w:tcPr>
          <w:p w14:paraId="25082EEA" w14:textId="67D30C9C"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0.0015</w:t>
            </w:r>
          </w:p>
        </w:tc>
        <w:tc>
          <w:tcPr>
            <w:tcW w:w="736" w:type="dxa"/>
          </w:tcPr>
          <w:p w14:paraId="68D09318" w14:textId="3E58D78D"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25</w:t>
            </w:r>
          </w:p>
        </w:tc>
      </w:tr>
      <w:tr w:rsidR="00541272" w:rsidRPr="005B3695" w14:paraId="42000F82" w14:textId="77777777" w:rsidTr="00541272">
        <w:trPr>
          <w:jc w:val="center"/>
        </w:trPr>
        <w:tc>
          <w:tcPr>
            <w:tcW w:w="976" w:type="dxa"/>
            <w:tcBorders>
              <w:bottom w:val="single" w:sz="4" w:space="0" w:color="auto"/>
            </w:tcBorders>
            <w:shd w:val="clear" w:color="auto" w:fill="auto"/>
          </w:tcPr>
          <w:p w14:paraId="50DD9085" w14:textId="77777777"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T5</w:t>
            </w:r>
          </w:p>
        </w:tc>
        <w:tc>
          <w:tcPr>
            <w:tcW w:w="1055" w:type="dxa"/>
            <w:tcBorders>
              <w:bottom w:val="single" w:sz="4" w:space="0" w:color="auto"/>
            </w:tcBorders>
            <w:shd w:val="clear" w:color="auto" w:fill="auto"/>
          </w:tcPr>
          <w:p w14:paraId="5EFE0D5D" w14:textId="08DA6B46" w:rsidR="00541272" w:rsidRPr="005B3695" w:rsidRDefault="00541272" w:rsidP="00406360">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2.7</w:t>
            </w:r>
          </w:p>
        </w:tc>
        <w:tc>
          <w:tcPr>
            <w:tcW w:w="908" w:type="dxa"/>
            <w:tcBorders>
              <w:bottom w:val="single" w:sz="4" w:space="0" w:color="auto"/>
            </w:tcBorders>
            <w:shd w:val="clear" w:color="auto" w:fill="auto"/>
          </w:tcPr>
          <w:p w14:paraId="53539AD3" w14:textId="3157F139"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2.3</w:t>
            </w:r>
          </w:p>
        </w:tc>
        <w:tc>
          <w:tcPr>
            <w:tcW w:w="1452" w:type="dxa"/>
            <w:tcBorders>
              <w:bottom w:val="single" w:sz="4" w:space="0" w:color="auto"/>
            </w:tcBorders>
          </w:tcPr>
          <w:p w14:paraId="306533D5" w14:textId="2B0D1627"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10</w:t>
            </w:r>
          </w:p>
        </w:tc>
        <w:tc>
          <w:tcPr>
            <w:tcW w:w="1458" w:type="dxa"/>
            <w:tcBorders>
              <w:bottom w:val="single" w:sz="4" w:space="0" w:color="auto"/>
            </w:tcBorders>
            <w:shd w:val="clear" w:color="auto" w:fill="auto"/>
          </w:tcPr>
          <w:p w14:paraId="49677C06" w14:textId="32726405"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0.2779</w:t>
            </w:r>
          </w:p>
        </w:tc>
        <w:tc>
          <w:tcPr>
            <w:tcW w:w="1087" w:type="dxa"/>
            <w:tcBorders>
              <w:bottom w:val="single" w:sz="4" w:space="0" w:color="auto"/>
            </w:tcBorders>
          </w:tcPr>
          <w:p w14:paraId="5F01DA83" w14:textId="6D04F5CA"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0.1356</w:t>
            </w:r>
          </w:p>
        </w:tc>
        <w:tc>
          <w:tcPr>
            <w:tcW w:w="1130" w:type="dxa"/>
            <w:tcBorders>
              <w:bottom w:val="single" w:sz="4" w:space="0" w:color="auto"/>
            </w:tcBorders>
          </w:tcPr>
          <w:p w14:paraId="066EA51F" w14:textId="2569983B"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0.0015</w:t>
            </w:r>
          </w:p>
        </w:tc>
        <w:tc>
          <w:tcPr>
            <w:tcW w:w="736" w:type="dxa"/>
            <w:tcBorders>
              <w:bottom w:val="single" w:sz="4" w:space="0" w:color="auto"/>
            </w:tcBorders>
          </w:tcPr>
          <w:p w14:paraId="220DD72F" w14:textId="7610EAE0" w:rsidR="00541272" w:rsidRPr="005B3695" w:rsidRDefault="00541272" w:rsidP="00406360">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25</w:t>
            </w:r>
          </w:p>
        </w:tc>
      </w:tr>
    </w:tbl>
    <w:p w14:paraId="1690F8C8" w14:textId="77777777" w:rsidR="00541272" w:rsidRPr="005B3695" w:rsidRDefault="00541272" w:rsidP="00541272">
      <w:pPr>
        <w:pStyle w:val="TAMainText"/>
        <w:rPr>
          <w:rFonts w:ascii="Times New Roman" w:hAnsi="Times New Roman"/>
          <w:color w:val="000000" w:themeColor="text1"/>
        </w:rPr>
      </w:pPr>
    </w:p>
    <w:p w14:paraId="6E65A91F" w14:textId="15C02121" w:rsidR="00A92DCB" w:rsidRPr="005B3695" w:rsidRDefault="008D060E" w:rsidP="00596D8A">
      <w:pPr>
        <w:pStyle w:val="TAMainText"/>
        <w:ind w:firstLine="720"/>
        <w:rPr>
          <w:rFonts w:ascii="Times New Roman" w:hAnsi="Times New Roman"/>
          <w:color w:val="000000" w:themeColor="text1"/>
        </w:rPr>
      </w:pPr>
      <w:r w:rsidRPr="005B3695">
        <w:rPr>
          <w:rFonts w:ascii="Times New Roman" w:hAnsi="Times New Roman"/>
          <w:color w:val="000000" w:themeColor="text1"/>
        </w:rPr>
        <w:t>Usi</w:t>
      </w:r>
      <w:r w:rsidR="007F3F46" w:rsidRPr="005B3695">
        <w:rPr>
          <w:rFonts w:ascii="Times New Roman" w:hAnsi="Times New Roman"/>
          <w:color w:val="000000" w:themeColor="text1"/>
        </w:rPr>
        <w:t xml:space="preserve">ng this experimental formulation and the </w:t>
      </w:r>
      <w:r w:rsidR="004718EE" w:rsidRPr="005B3695">
        <w:rPr>
          <w:rFonts w:ascii="Times New Roman" w:hAnsi="Times New Roman"/>
          <w:color w:val="000000" w:themeColor="text1"/>
        </w:rPr>
        <w:t>procedures outlined in S</w:t>
      </w:r>
      <w:r w:rsidR="00391AAD" w:rsidRPr="005B3695">
        <w:rPr>
          <w:rFonts w:ascii="Times New Roman" w:hAnsi="Times New Roman"/>
          <w:color w:val="000000" w:themeColor="text1"/>
        </w:rPr>
        <w:t>ection 2.2</w:t>
      </w:r>
      <w:r w:rsidR="007F3F46" w:rsidRPr="005B3695">
        <w:rPr>
          <w:rFonts w:ascii="Times New Roman" w:hAnsi="Times New Roman"/>
          <w:color w:val="000000" w:themeColor="text1"/>
        </w:rPr>
        <w:t xml:space="preserve">, </w:t>
      </w:r>
      <w:r w:rsidRPr="005B3695">
        <w:rPr>
          <w:rFonts w:ascii="Times New Roman" w:hAnsi="Times New Roman"/>
          <w:color w:val="000000" w:themeColor="text1"/>
        </w:rPr>
        <w:t>the resulting</w:t>
      </w:r>
      <w:r w:rsidR="00A92DCB" w:rsidRPr="005B3695">
        <w:rPr>
          <w:rFonts w:ascii="Times New Roman" w:hAnsi="Times New Roman"/>
          <w:color w:val="000000" w:themeColor="text1"/>
        </w:rPr>
        <w:t xml:space="preserve"> latexes were stable</w:t>
      </w:r>
      <w:r w:rsidRPr="005B3695">
        <w:rPr>
          <w:rFonts w:ascii="Times New Roman" w:hAnsi="Times New Roman"/>
          <w:color w:val="000000" w:themeColor="text1"/>
        </w:rPr>
        <w:t xml:space="preserve"> for each trial</w:t>
      </w:r>
      <w:r w:rsidR="00A92DCB" w:rsidRPr="005B3695">
        <w:rPr>
          <w:rFonts w:ascii="Times New Roman" w:hAnsi="Times New Roman"/>
          <w:color w:val="000000" w:themeColor="text1"/>
        </w:rPr>
        <w:t>.</w:t>
      </w:r>
      <w:r w:rsidR="002E6545" w:rsidRPr="005B3695">
        <w:rPr>
          <w:rFonts w:ascii="Times New Roman" w:hAnsi="Times New Roman"/>
          <w:color w:val="000000" w:themeColor="text1"/>
        </w:rPr>
        <w:t xml:space="preserve"> </w:t>
      </w:r>
      <w:r w:rsidR="00282D38" w:rsidRPr="005B3695">
        <w:rPr>
          <w:rFonts w:ascii="Times New Roman" w:hAnsi="Times New Roman"/>
          <w:color w:val="000000" w:themeColor="text1"/>
        </w:rPr>
        <w:t xml:space="preserve">After polymerization, the latex was filtered through a mesh screen in order to quantify the amount of coagulum generated within the system. The coagulum on the walls of the reactor, stir bar and impeller were also included in this measurement. All of the coagulum was dried from </w:t>
      </w:r>
      <w:r w:rsidRPr="005B3695">
        <w:rPr>
          <w:rFonts w:ascii="Times New Roman" w:hAnsi="Times New Roman"/>
          <w:color w:val="000000" w:themeColor="text1"/>
        </w:rPr>
        <w:t xml:space="preserve">water and any </w:t>
      </w:r>
      <w:r w:rsidR="00282D38" w:rsidRPr="005B3695">
        <w:rPr>
          <w:rFonts w:ascii="Times New Roman" w:hAnsi="Times New Roman"/>
          <w:color w:val="000000" w:themeColor="text1"/>
        </w:rPr>
        <w:t xml:space="preserve">residual </w:t>
      </w:r>
      <w:r w:rsidRPr="005B3695">
        <w:rPr>
          <w:rFonts w:ascii="Times New Roman" w:hAnsi="Times New Roman"/>
          <w:color w:val="000000" w:themeColor="text1"/>
        </w:rPr>
        <w:t>unreacted monomer</w:t>
      </w:r>
      <w:r w:rsidR="00C41B5F" w:rsidRPr="005B3695">
        <w:rPr>
          <w:rFonts w:ascii="Times New Roman" w:hAnsi="Times New Roman"/>
          <w:color w:val="000000" w:themeColor="text1"/>
        </w:rPr>
        <w:t>, and was weighed to determine the coagulum percentage with respect to the total monomer charged to the reactor.</w:t>
      </w:r>
      <w:r w:rsidR="00282D38" w:rsidRPr="005B3695">
        <w:rPr>
          <w:rFonts w:ascii="Times New Roman" w:hAnsi="Times New Roman"/>
          <w:color w:val="000000" w:themeColor="text1"/>
        </w:rPr>
        <w:t xml:space="preserve"> All trials contained relatively little coagulum (4~8 wt%)</w:t>
      </w:r>
      <w:r w:rsidR="00C41B5F" w:rsidRPr="005B3695">
        <w:rPr>
          <w:rFonts w:ascii="Times New Roman" w:hAnsi="Times New Roman"/>
          <w:color w:val="000000" w:themeColor="text1"/>
        </w:rPr>
        <w:t xml:space="preserve">. </w:t>
      </w:r>
      <w:r w:rsidR="00B47980" w:rsidRPr="005B3695">
        <w:rPr>
          <w:rFonts w:ascii="Times New Roman" w:hAnsi="Times New Roman"/>
          <w:color w:val="000000" w:themeColor="text1"/>
        </w:rPr>
        <w:t>The amount of coagulum was also required to calculate the total conver</w:t>
      </w:r>
      <w:r w:rsidR="00596D8A" w:rsidRPr="005B3695">
        <w:rPr>
          <w:rFonts w:ascii="Times New Roman" w:hAnsi="Times New Roman"/>
          <w:color w:val="000000" w:themeColor="text1"/>
        </w:rPr>
        <w:t xml:space="preserve">sion of monomer for each trial. </w:t>
      </w:r>
      <w:r w:rsidR="00A92DCB" w:rsidRPr="005B3695">
        <w:rPr>
          <w:rFonts w:ascii="Times New Roman" w:hAnsi="Times New Roman"/>
          <w:color w:val="000000" w:themeColor="text1"/>
        </w:rPr>
        <w:t>Monomer conversion was determined gravimetrica</w:t>
      </w:r>
      <w:r w:rsidR="004718EE" w:rsidRPr="005B3695">
        <w:rPr>
          <w:rFonts w:ascii="Times New Roman" w:hAnsi="Times New Roman"/>
          <w:color w:val="000000" w:themeColor="text1"/>
        </w:rPr>
        <w:t>lly, as described in S</w:t>
      </w:r>
      <w:r w:rsidR="00391AAD" w:rsidRPr="005B3695">
        <w:rPr>
          <w:rFonts w:ascii="Times New Roman" w:hAnsi="Times New Roman"/>
          <w:color w:val="000000" w:themeColor="text1"/>
        </w:rPr>
        <w:t>ection 2.3</w:t>
      </w:r>
      <w:r w:rsidR="00A92DCB" w:rsidRPr="005B3695">
        <w:rPr>
          <w:rFonts w:ascii="Times New Roman" w:hAnsi="Times New Roman"/>
          <w:color w:val="000000" w:themeColor="text1"/>
        </w:rPr>
        <w:t>, and</w:t>
      </w:r>
      <w:r w:rsidR="00C53005" w:rsidRPr="005B3695">
        <w:rPr>
          <w:rFonts w:ascii="Times New Roman" w:hAnsi="Times New Roman"/>
          <w:color w:val="000000" w:themeColor="text1"/>
        </w:rPr>
        <w:t xml:space="preserve"> each trial</w:t>
      </w:r>
      <w:r w:rsidR="00A92DCB" w:rsidRPr="005B3695">
        <w:rPr>
          <w:rFonts w:ascii="Times New Roman" w:hAnsi="Times New Roman"/>
          <w:color w:val="000000" w:themeColor="text1"/>
        </w:rPr>
        <w:t xml:space="preserve"> reached quite high </w:t>
      </w:r>
      <w:r w:rsidR="00C53005" w:rsidRPr="005B3695">
        <w:rPr>
          <w:rFonts w:ascii="Times New Roman" w:hAnsi="Times New Roman"/>
          <w:color w:val="000000" w:themeColor="text1"/>
        </w:rPr>
        <w:t xml:space="preserve">conversion </w:t>
      </w:r>
      <w:r w:rsidR="00A92DCB" w:rsidRPr="005B3695">
        <w:rPr>
          <w:rFonts w:ascii="Times New Roman" w:hAnsi="Times New Roman"/>
          <w:color w:val="000000" w:themeColor="text1"/>
        </w:rPr>
        <w:t>values (93~95%).</w:t>
      </w:r>
      <w:r w:rsidR="00595F75" w:rsidRPr="005B3695">
        <w:rPr>
          <w:rFonts w:ascii="Times New Roman" w:hAnsi="Times New Roman"/>
          <w:color w:val="000000" w:themeColor="text1"/>
        </w:rPr>
        <w:t xml:space="preserve"> In addition, </w:t>
      </w:r>
      <w:r w:rsidR="00837F08" w:rsidRPr="005B3695">
        <w:rPr>
          <w:rFonts w:ascii="Times New Roman" w:hAnsi="Times New Roman"/>
          <w:color w:val="000000" w:themeColor="text1"/>
        </w:rPr>
        <w:t xml:space="preserve">the particle size and the polydispersity index </w:t>
      </w:r>
      <w:r w:rsidR="00595F75" w:rsidRPr="005B3695">
        <w:rPr>
          <w:rFonts w:ascii="Times New Roman" w:hAnsi="Times New Roman"/>
          <w:color w:val="000000" w:themeColor="text1"/>
        </w:rPr>
        <w:t xml:space="preserve">was measured using dynamic light scattering. The particle sizes were </w:t>
      </w:r>
      <w:r w:rsidR="00C53005" w:rsidRPr="005B3695">
        <w:rPr>
          <w:rFonts w:ascii="Times New Roman" w:hAnsi="Times New Roman"/>
          <w:color w:val="000000" w:themeColor="text1"/>
        </w:rPr>
        <w:t xml:space="preserve">measured to be </w:t>
      </w:r>
      <w:r w:rsidR="00595F75" w:rsidRPr="005B3695">
        <w:rPr>
          <w:rFonts w:ascii="Times New Roman" w:hAnsi="Times New Roman"/>
          <w:color w:val="000000" w:themeColor="text1"/>
        </w:rPr>
        <w:t>between 165 nm and 279 nm and were quite monodisperse</w:t>
      </w:r>
      <w:r w:rsidR="004718EE" w:rsidRPr="005B3695">
        <w:rPr>
          <w:rFonts w:ascii="Times New Roman" w:hAnsi="Times New Roman"/>
          <w:color w:val="000000" w:themeColor="text1"/>
        </w:rPr>
        <w:t>d</w:t>
      </w:r>
      <w:r w:rsidR="00595F75" w:rsidRPr="005B3695">
        <w:rPr>
          <w:rFonts w:ascii="Times New Roman" w:hAnsi="Times New Roman"/>
          <w:color w:val="000000" w:themeColor="text1"/>
        </w:rPr>
        <w:t>, which is characteristic in SFEP systems.</w:t>
      </w:r>
      <w:r w:rsidR="00C53005" w:rsidRPr="005B3695">
        <w:rPr>
          <w:rFonts w:ascii="Times New Roman" w:hAnsi="Times New Roman"/>
          <w:color w:val="000000" w:themeColor="text1"/>
        </w:rPr>
        <w:t xml:space="preserve"> The zeta potential for</w:t>
      </w:r>
      <w:r w:rsidR="006D3D17" w:rsidRPr="005B3695">
        <w:rPr>
          <w:rFonts w:ascii="Times New Roman" w:hAnsi="Times New Roman"/>
          <w:color w:val="000000" w:themeColor="text1"/>
        </w:rPr>
        <w:t xml:space="preserve"> each latex </w:t>
      </w:r>
      <w:r w:rsidR="00C53005" w:rsidRPr="005B3695">
        <w:rPr>
          <w:rFonts w:ascii="Times New Roman" w:hAnsi="Times New Roman"/>
          <w:color w:val="000000" w:themeColor="text1"/>
        </w:rPr>
        <w:t xml:space="preserve">sample </w:t>
      </w:r>
      <w:r w:rsidR="006D3D17" w:rsidRPr="005B3695">
        <w:rPr>
          <w:rFonts w:ascii="Times New Roman" w:hAnsi="Times New Roman"/>
          <w:color w:val="000000" w:themeColor="text1"/>
        </w:rPr>
        <w:t>was also measured,</w:t>
      </w:r>
      <w:r w:rsidR="00C53005" w:rsidRPr="005B3695">
        <w:rPr>
          <w:rFonts w:ascii="Times New Roman" w:hAnsi="Times New Roman"/>
          <w:color w:val="000000" w:themeColor="text1"/>
        </w:rPr>
        <w:t xml:space="preserve"> and was found to have moderate-to-</w:t>
      </w:r>
      <w:r w:rsidR="006D3D17" w:rsidRPr="005B3695">
        <w:rPr>
          <w:rFonts w:ascii="Times New Roman" w:hAnsi="Times New Roman"/>
          <w:color w:val="000000" w:themeColor="text1"/>
        </w:rPr>
        <w:t>good stabi</w:t>
      </w:r>
      <w:r w:rsidR="00B7017F" w:rsidRPr="005B3695">
        <w:rPr>
          <w:rFonts w:ascii="Times New Roman" w:hAnsi="Times New Roman"/>
          <w:color w:val="000000" w:themeColor="text1"/>
        </w:rPr>
        <w:t>lity with values ranging from 33</w:t>
      </w:r>
      <w:r w:rsidR="006D3D17" w:rsidRPr="005B3695">
        <w:rPr>
          <w:rFonts w:ascii="Times New Roman" w:hAnsi="Times New Roman"/>
          <w:color w:val="000000" w:themeColor="text1"/>
        </w:rPr>
        <w:t xml:space="preserve"> mV to 41 mV.</w:t>
      </w:r>
      <w:r w:rsidR="00596D8A" w:rsidRPr="005B3695">
        <w:rPr>
          <w:rFonts w:ascii="Times New Roman" w:hAnsi="Times New Roman"/>
          <w:color w:val="000000" w:themeColor="text1"/>
        </w:rPr>
        <w:t xml:space="preserve"> The </w:t>
      </w:r>
      <w:r w:rsidR="00391AAD" w:rsidRPr="005B3695">
        <w:rPr>
          <w:rFonts w:ascii="Times New Roman" w:hAnsi="Times New Roman"/>
          <w:color w:val="000000" w:themeColor="text1"/>
        </w:rPr>
        <w:t>values are summarized in Table 3</w:t>
      </w:r>
      <w:r w:rsidR="00596D8A" w:rsidRPr="005B3695">
        <w:rPr>
          <w:rFonts w:ascii="Times New Roman" w:hAnsi="Times New Roman"/>
          <w:color w:val="000000" w:themeColor="text1"/>
        </w:rPr>
        <w:t>.</w:t>
      </w:r>
    </w:p>
    <w:p w14:paraId="08F068EE" w14:textId="77777777" w:rsidR="002317A1" w:rsidRPr="005B3695" w:rsidRDefault="002317A1" w:rsidP="005541D3">
      <w:pPr>
        <w:spacing w:line="480" w:lineRule="auto"/>
        <w:jc w:val="both"/>
        <w:rPr>
          <w:rFonts w:ascii="Times New Roman" w:hAnsi="Times New Roman" w:cs="Times New Roman"/>
          <w:b/>
          <w:color w:val="000000" w:themeColor="text1"/>
        </w:rPr>
      </w:pPr>
    </w:p>
    <w:p w14:paraId="68C6B6F0" w14:textId="4D76F94A" w:rsidR="00765D60" w:rsidRPr="005B3695" w:rsidRDefault="00765D60" w:rsidP="00342753">
      <w:pPr>
        <w:pStyle w:val="Caption"/>
        <w:keepNext/>
        <w:jc w:val="both"/>
        <w:rPr>
          <w:b w:val="0"/>
        </w:rPr>
      </w:pPr>
      <w:bookmarkStart w:id="47" w:name="_Toc298497584"/>
      <w:r w:rsidRPr="005B3695">
        <w:rPr>
          <w:b w:val="0"/>
        </w:rPr>
        <w:t xml:space="preserve">Table </w:t>
      </w:r>
      <w:r w:rsidR="006C53CF" w:rsidRPr="005B3695">
        <w:rPr>
          <w:b w:val="0"/>
          <w:noProof/>
        </w:rPr>
        <w:t>3</w:t>
      </w:r>
      <w:r w:rsidRPr="005B3695">
        <w:rPr>
          <w:b w:val="0"/>
        </w:rPr>
        <w:t xml:space="preserve">. Results of the </w:t>
      </w:r>
      <w:r w:rsidR="00342753" w:rsidRPr="005B3695">
        <w:rPr>
          <w:b w:val="0"/>
        </w:rPr>
        <w:t>surfactant-free emulsion polymerization of MMA and BA with DEAEMA.</w:t>
      </w:r>
      <w:bookmarkEnd w:id="47"/>
      <w:r w:rsidR="00342753" w:rsidRPr="005B3695">
        <w:rPr>
          <w:b w:val="0"/>
        </w:rPr>
        <w:t xml:space="preserve"> </w:t>
      </w:r>
    </w:p>
    <w:tbl>
      <w:tblPr>
        <w:tblW w:w="9598" w:type="dxa"/>
        <w:tblLook w:val="01E0" w:firstRow="1" w:lastRow="1" w:firstColumn="1" w:lastColumn="1" w:noHBand="0" w:noVBand="0"/>
      </w:tblPr>
      <w:tblGrid>
        <w:gridCol w:w="640"/>
        <w:gridCol w:w="1390"/>
        <w:gridCol w:w="1283"/>
        <w:gridCol w:w="1728"/>
        <w:gridCol w:w="1559"/>
        <w:gridCol w:w="1663"/>
        <w:gridCol w:w="1335"/>
      </w:tblGrid>
      <w:tr w:rsidR="0076424D" w:rsidRPr="005B3695" w14:paraId="737352D0" w14:textId="77777777" w:rsidTr="00097C9A">
        <w:tc>
          <w:tcPr>
            <w:tcW w:w="640" w:type="dxa"/>
            <w:tcBorders>
              <w:top w:val="single" w:sz="4" w:space="0" w:color="000000"/>
              <w:bottom w:val="single" w:sz="4" w:space="0" w:color="000000"/>
            </w:tcBorders>
            <w:shd w:val="clear" w:color="auto" w:fill="auto"/>
            <w:vAlign w:val="center"/>
          </w:tcPr>
          <w:p w14:paraId="2F77D94D" w14:textId="77777777" w:rsidR="007F3F46" w:rsidRPr="005B3695" w:rsidRDefault="007F3F46" w:rsidP="00240C26">
            <w:pPr>
              <w:pStyle w:val="TableHead"/>
              <w:spacing w:line="240" w:lineRule="auto"/>
              <w:ind w:right="-156" w:hanging="68"/>
              <w:jc w:val="left"/>
              <w:rPr>
                <w:rFonts w:ascii="Times New Roman" w:hAnsi="Times New Roman"/>
                <w:b/>
                <w:color w:val="000000" w:themeColor="text1"/>
                <w:sz w:val="24"/>
                <w:szCs w:val="24"/>
                <w:vertAlign w:val="superscript"/>
                <w:lang w:val="en-US"/>
              </w:rPr>
            </w:pPr>
            <w:r w:rsidRPr="005B3695">
              <w:rPr>
                <w:rFonts w:ascii="Times New Roman" w:hAnsi="Times New Roman"/>
                <w:b/>
                <w:color w:val="000000" w:themeColor="text1"/>
                <w:sz w:val="24"/>
                <w:szCs w:val="24"/>
                <w:lang w:val="en-US"/>
              </w:rPr>
              <w:t>Trial</w:t>
            </w:r>
          </w:p>
        </w:tc>
        <w:tc>
          <w:tcPr>
            <w:tcW w:w="1390" w:type="dxa"/>
            <w:tcBorders>
              <w:top w:val="single" w:sz="4" w:space="0" w:color="000000"/>
              <w:bottom w:val="single" w:sz="4" w:space="0" w:color="000000"/>
            </w:tcBorders>
            <w:shd w:val="clear" w:color="auto" w:fill="auto"/>
            <w:vAlign w:val="center"/>
          </w:tcPr>
          <w:p w14:paraId="23D81C0B" w14:textId="4D0F0F21" w:rsidR="007F3F46" w:rsidRPr="005B3695" w:rsidRDefault="007F3F46" w:rsidP="003100FA">
            <w:pPr>
              <w:rPr>
                <w:rFonts w:ascii="Times New Roman" w:hAnsi="Times New Roman" w:cs="Times New Roman"/>
                <w:b/>
                <w:color w:val="000000" w:themeColor="text1"/>
              </w:rPr>
            </w:pPr>
            <w:r w:rsidRPr="005B3695">
              <w:rPr>
                <w:rFonts w:ascii="Times New Roman" w:hAnsi="Times New Roman" w:cs="Times New Roman"/>
                <w:b/>
                <w:color w:val="000000" w:themeColor="text1"/>
              </w:rPr>
              <w:t>Conversion [%]</w:t>
            </w:r>
          </w:p>
        </w:tc>
        <w:tc>
          <w:tcPr>
            <w:tcW w:w="1283" w:type="dxa"/>
            <w:tcBorders>
              <w:top w:val="single" w:sz="4" w:space="0" w:color="000000"/>
              <w:bottom w:val="single" w:sz="4" w:space="0" w:color="000000"/>
            </w:tcBorders>
            <w:shd w:val="clear" w:color="auto" w:fill="auto"/>
            <w:vAlign w:val="center"/>
          </w:tcPr>
          <w:p w14:paraId="34B886E6" w14:textId="55C436F5" w:rsidR="007F3F46" w:rsidRPr="005B3695" w:rsidRDefault="007F3F46" w:rsidP="003100FA">
            <w:pPr>
              <w:rPr>
                <w:rFonts w:ascii="Times New Roman" w:hAnsi="Times New Roman" w:cs="Times New Roman"/>
                <w:b/>
                <w:color w:val="000000" w:themeColor="text1"/>
              </w:rPr>
            </w:pPr>
            <w:r w:rsidRPr="005B3695">
              <w:rPr>
                <w:rFonts w:ascii="Times New Roman" w:hAnsi="Times New Roman" w:cs="Times New Roman"/>
                <w:b/>
                <w:color w:val="000000" w:themeColor="text1"/>
              </w:rPr>
              <w:t>Coagulum [%]</w:t>
            </w:r>
          </w:p>
        </w:tc>
        <w:tc>
          <w:tcPr>
            <w:tcW w:w="1728" w:type="dxa"/>
            <w:tcBorders>
              <w:top w:val="single" w:sz="4" w:space="0" w:color="000000"/>
              <w:bottom w:val="single" w:sz="4" w:space="0" w:color="000000"/>
            </w:tcBorders>
            <w:vAlign w:val="center"/>
          </w:tcPr>
          <w:p w14:paraId="21B57FA4" w14:textId="47612EED" w:rsidR="007F3F46" w:rsidRPr="005B3695" w:rsidRDefault="007F3F46" w:rsidP="007F3F46">
            <w:pPr>
              <w:rPr>
                <w:rFonts w:ascii="Times New Roman" w:hAnsi="Times New Roman" w:cs="Times New Roman"/>
                <w:b/>
                <w:color w:val="000000" w:themeColor="text1"/>
              </w:rPr>
            </w:pPr>
            <w:r w:rsidRPr="005B3695">
              <w:rPr>
                <w:rFonts w:ascii="Times New Roman" w:hAnsi="Times New Roman" w:cs="Times New Roman"/>
                <w:b/>
                <w:color w:val="000000" w:themeColor="text1"/>
              </w:rPr>
              <w:t>Solid Content [%]</w:t>
            </w:r>
          </w:p>
        </w:tc>
        <w:tc>
          <w:tcPr>
            <w:tcW w:w="1559" w:type="dxa"/>
            <w:tcBorders>
              <w:top w:val="single" w:sz="4" w:space="0" w:color="000000"/>
              <w:bottom w:val="single" w:sz="4" w:space="0" w:color="000000"/>
            </w:tcBorders>
            <w:shd w:val="clear" w:color="auto" w:fill="auto"/>
            <w:vAlign w:val="center"/>
          </w:tcPr>
          <w:p w14:paraId="261BE22C" w14:textId="1CDB3CBA" w:rsidR="007F3F46" w:rsidRPr="005B3695" w:rsidRDefault="007F3F46" w:rsidP="003100FA">
            <w:pPr>
              <w:rPr>
                <w:rFonts w:ascii="Times New Roman" w:hAnsi="Times New Roman" w:cs="Times New Roman"/>
                <w:b/>
                <w:color w:val="000000" w:themeColor="text1"/>
              </w:rPr>
            </w:pPr>
            <w:r w:rsidRPr="005B3695">
              <w:rPr>
                <w:rFonts w:ascii="Times New Roman" w:hAnsi="Times New Roman" w:cs="Times New Roman"/>
                <w:b/>
                <w:color w:val="000000" w:themeColor="text1"/>
              </w:rPr>
              <w:t>Particle Size [nm]</w:t>
            </w:r>
          </w:p>
        </w:tc>
        <w:tc>
          <w:tcPr>
            <w:tcW w:w="1663" w:type="dxa"/>
            <w:tcBorders>
              <w:top w:val="single" w:sz="4" w:space="0" w:color="000000"/>
              <w:bottom w:val="single" w:sz="4" w:space="0" w:color="000000"/>
            </w:tcBorders>
            <w:vAlign w:val="center"/>
          </w:tcPr>
          <w:p w14:paraId="30373626" w14:textId="77777777" w:rsidR="007F3F46" w:rsidRPr="005B3695" w:rsidRDefault="007F3F46" w:rsidP="003100FA">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Đ</w:t>
            </w:r>
          </w:p>
          <w:p w14:paraId="0F113A9F" w14:textId="64D1142D" w:rsidR="007F3F46" w:rsidRPr="005B3695" w:rsidRDefault="007F3F46" w:rsidP="003100FA">
            <w:pPr>
              <w:rPr>
                <w:rFonts w:ascii="Times New Roman" w:hAnsi="Times New Roman" w:cs="Times New Roman"/>
                <w:b/>
                <w:iCs/>
                <w:color w:val="000000" w:themeColor="text1"/>
                <w:lang w:val="en-CA"/>
              </w:rPr>
            </w:pPr>
          </w:p>
        </w:tc>
        <w:tc>
          <w:tcPr>
            <w:tcW w:w="1335" w:type="dxa"/>
            <w:tcBorders>
              <w:top w:val="single" w:sz="4" w:space="0" w:color="000000"/>
              <w:bottom w:val="single" w:sz="4" w:space="0" w:color="000000"/>
            </w:tcBorders>
          </w:tcPr>
          <w:p w14:paraId="23805B6A" w14:textId="77777777" w:rsidR="007F3F46" w:rsidRPr="005B3695" w:rsidRDefault="007F3F46" w:rsidP="003100FA">
            <w:pPr>
              <w:rPr>
                <w:rFonts w:ascii="Times New Roman" w:hAnsi="Times New Roman" w:cs="Times New Roman"/>
                <w:b/>
                <w:iCs/>
                <w:color w:val="000000" w:themeColor="text1"/>
              </w:rPr>
            </w:pPr>
            <w:r w:rsidRPr="005B3695">
              <w:rPr>
                <w:rFonts w:ascii="Times New Roman" w:hAnsi="Times New Roman" w:cs="Times New Roman"/>
                <w:b/>
                <w:iCs/>
                <w:color w:val="000000" w:themeColor="text1"/>
              </w:rPr>
              <w:t>ζ-potential</w:t>
            </w:r>
          </w:p>
          <w:p w14:paraId="7A399591" w14:textId="0E3FA9EF" w:rsidR="007F3F46" w:rsidRPr="005B3695" w:rsidRDefault="007F3F46" w:rsidP="003100FA">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rPr>
              <w:t>[mV]</w:t>
            </w:r>
          </w:p>
        </w:tc>
      </w:tr>
      <w:tr w:rsidR="0076424D" w:rsidRPr="005B3695" w14:paraId="5689084F" w14:textId="77777777" w:rsidTr="00097C9A">
        <w:tc>
          <w:tcPr>
            <w:tcW w:w="640" w:type="dxa"/>
            <w:tcBorders>
              <w:top w:val="single" w:sz="4" w:space="0" w:color="000000"/>
            </w:tcBorders>
            <w:shd w:val="clear" w:color="auto" w:fill="auto"/>
          </w:tcPr>
          <w:p w14:paraId="2A3CF17F" w14:textId="77777777" w:rsidR="007F3F46" w:rsidRPr="005B3695" w:rsidRDefault="007F3F46" w:rsidP="00240C26">
            <w:pPr>
              <w:pStyle w:val="TableBody"/>
              <w:spacing w:line="240" w:lineRule="auto"/>
              <w:ind w:hanging="68"/>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T1</w:t>
            </w:r>
          </w:p>
        </w:tc>
        <w:tc>
          <w:tcPr>
            <w:tcW w:w="1390" w:type="dxa"/>
            <w:tcBorders>
              <w:top w:val="single" w:sz="4" w:space="0" w:color="000000"/>
            </w:tcBorders>
            <w:shd w:val="clear" w:color="auto" w:fill="auto"/>
          </w:tcPr>
          <w:p w14:paraId="7F095965" w14:textId="24348307" w:rsidR="007F3F46" w:rsidRPr="005B3695" w:rsidRDefault="005F6E16" w:rsidP="003100FA">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93</w:t>
            </w:r>
            <w:r w:rsidR="00776C1D">
              <w:rPr>
                <w:rFonts w:ascii="Times New Roman" w:hAnsi="Times New Roman"/>
                <w:color w:val="000000" w:themeColor="text1"/>
                <w:sz w:val="24"/>
                <w:szCs w:val="24"/>
                <w:lang w:val="en-US"/>
              </w:rPr>
              <w:t>.7</w:t>
            </w:r>
            <w:r w:rsidR="00805154">
              <w:rPr>
                <w:rFonts w:ascii="Times New Roman" w:hAnsi="Times New Roman"/>
                <w:color w:val="000000" w:themeColor="text1"/>
                <w:sz w:val="24"/>
                <w:szCs w:val="24"/>
                <w:lang w:val="en-US"/>
              </w:rPr>
              <w:t xml:space="preserve"> ±</w:t>
            </w:r>
            <w:r w:rsidR="00DF661C">
              <w:rPr>
                <w:rFonts w:ascii="Times New Roman" w:hAnsi="Times New Roman"/>
                <w:color w:val="000000" w:themeColor="text1"/>
                <w:sz w:val="24"/>
                <w:szCs w:val="24"/>
                <w:lang w:val="en-US"/>
              </w:rPr>
              <w:t xml:space="preserve"> 0.8</w:t>
            </w:r>
            <w:r w:rsidR="00805154">
              <w:rPr>
                <w:rFonts w:ascii="Times New Roman" w:hAnsi="Times New Roman"/>
                <w:color w:val="000000" w:themeColor="text1"/>
                <w:sz w:val="24"/>
                <w:szCs w:val="24"/>
                <w:lang w:val="en-US"/>
              </w:rPr>
              <w:t xml:space="preserve"> </w:t>
            </w:r>
          </w:p>
        </w:tc>
        <w:tc>
          <w:tcPr>
            <w:tcW w:w="1283" w:type="dxa"/>
            <w:tcBorders>
              <w:top w:val="single" w:sz="4" w:space="0" w:color="000000"/>
            </w:tcBorders>
            <w:shd w:val="clear" w:color="auto" w:fill="auto"/>
          </w:tcPr>
          <w:p w14:paraId="24B763BD" w14:textId="20A5CFC6" w:rsidR="007F3F46" w:rsidRPr="005B3695" w:rsidRDefault="0076424D"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6</w:t>
            </w:r>
            <w:r w:rsidR="005F6E16">
              <w:rPr>
                <w:rFonts w:ascii="Times New Roman" w:hAnsi="Times New Roman"/>
                <w:color w:val="000000" w:themeColor="text1"/>
                <w:sz w:val="24"/>
                <w:szCs w:val="24"/>
                <w:lang w:val="en-US"/>
              </w:rPr>
              <w:t>.3</w:t>
            </w:r>
            <w:r w:rsidR="00805154">
              <w:rPr>
                <w:rFonts w:ascii="Times New Roman" w:hAnsi="Times New Roman"/>
                <w:color w:val="000000" w:themeColor="text1"/>
                <w:sz w:val="24"/>
                <w:szCs w:val="24"/>
                <w:lang w:val="en-US"/>
              </w:rPr>
              <w:t xml:space="preserve"> ± </w:t>
            </w:r>
            <w:r w:rsidR="005F6E16">
              <w:rPr>
                <w:rFonts w:ascii="Times New Roman" w:hAnsi="Times New Roman"/>
                <w:color w:val="000000" w:themeColor="text1"/>
                <w:sz w:val="24"/>
                <w:szCs w:val="24"/>
                <w:lang w:val="en-US"/>
              </w:rPr>
              <w:t>0.6</w:t>
            </w:r>
          </w:p>
        </w:tc>
        <w:tc>
          <w:tcPr>
            <w:tcW w:w="1728" w:type="dxa"/>
            <w:tcBorders>
              <w:top w:val="single" w:sz="4" w:space="0" w:color="000000"/>
            </w:tcBorders>
          </w:tcPr>
          <w:p w14:paraId="3C01F7BC" w14:textId="78B9EE41"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18.3 ± 0.6</w:t>
            </w:r>
          </w:p>
        </w:tc>
        <w:tc>
          <w:tcPr>
            <w:tcW w:w="1559" w:type="dxa"/>
            <w:tcBorders>
              <w:top w:val="single" w:sz="4" w:space="0" w:color="000000"/>
            </w:tcBorders>
            <w:shd w:val="clear" w:color="auto" w:fill="auto"/>
          </w:tcPr>
          <w:p w14:paraId="2A7A20CE" w14:textId="2D02DAF0"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275</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5</w:t>
            </w:r>
          </w:p>
        </w:tc>
        <w:tc>
          <w:tcPr>
            <w:tcW w:w="1663" w:type="dxa"/>
            <w:tcBorders>
              <w:top w:val="single" w:sz="4" w:space="0" w:color="000000"/>
            </w:tcBorders>
          </w:tcPr>
          <w:p w14:paraId="3966A0AC" w14:textId="48B0350A"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0.027</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0.0</w:t>
            </w:r>
            <w:r w:rsidR="00FA2D1A">
              <w:rPr>
                <w:rFonts w:ascii="Times New Roman" w:hAnsi="Times New Roman"/>
                <w:color w:val="000000" w:themeColor="text1"/>
                <w:sz w:val="24"/>
                <w:szCs w:val="24"/>
                <w:lang w:val="en-US"/>
              </w:rPr>
              <w:t>04</w:t>
            </w:r>
          </w:p>
        </w:tc>
        <w:tc>
          <w:tcPr>
            <w:tcW w:w="1335" w:type="dxa"/>
            <w:tcBorders>
              <w:top w:val="single" w:sz="4" w:space="0" w:color="000000"/>
            </w:tcBorders>
          </w:tcPr>
          <w:p w14:paraId="45094831" w14:textId="338D4623" w:rsidR="007F3F46" w:rsidRPr="005B3695" w:rsidRDefault="0076424D"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37</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3</w:t>
            </w:r>
          </w:p>
        </w:tc>
      </w:tr>
      <w:tr w:rsidR="0076424D" w:rsidRPr="005B3695" w14:paraId="1D3EC734" w14:textId="77777777" w:rsidTr="00097C9A">
        <w:tc>
          <w:tcPr>
            <w:tcW w:w="640" w:type="dxa"/>
            <w:shd w:val="clear" w:color="auto" w:fill="auto"/>
          </w:tcPr>
          <w:p w14:paraId="6210A5CC" w14:textId="77777777" w:rsidR="007F3F46" w:rsidRPr="005B3695" w:rsidRDefault="007F3F46" w:rsidP="00240C26">
            <w:pPr>
              <w:pStyle w:val="TableBody"/>
              <w:spacing w:line="240" w:lineRule="auto"/>
              <w:ind w:hanging="68"/>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T2</w:t>
            </w:r>
          </w:p>
        </w:tc>
        <w:tc>
          <w:tcPr>
            <w:tcW w:w="1390" w:type="dxa"/>
            <w:shd w:val="clear" w:color="auto" w:fill="auto"/>
          </w:tcPr>
          <w:p w14:paraId="33B580EA" w14:textId="723CE815" w:rsidR="007F3F46" w:rsidRPr="005B3695" w:rsidRDefault="005F6E16" w:rsidP="003100FA">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w:t>
            </w:r>
            <w:r w:rsidR="00776C1D">
              <w:rPr>
                <w:rFonts w:ascii="Times New Roman" w:hAnsi="Times New Roman"/>
                <w:color w:val="000000" w:themeColor="text1"/>
                <w:sz w:val="24"/>
                <w:szCs w:val="24"/>
                <w:lang w:val="en-US"/>
              </w:rPr>
              <w:t>2.3</w:t>
            </w:r>
            <w:r w:rsidR="00805154">
              <w:rPr>
                <w:rFonts w:ascii="Times New Roman" w:hAnsi="Times New Roman"/>
                <w:color w:val="000000" w:themeColor="text1"/>
                <w:sz w:val="24"/>
                <w:szCs w:val="24"/>
                <w:lang w:val="en-US"/>
              </w:rPr>
              <w:t xml:space="preserve"> ± </w:t>
            </w:r>
            <w:r w:rsidR="00776C1D">
              <w:rPr>
                <w:rFonts w:ascii="Times New Roman" w:hAnsi="Times New Roman"/>
                <w:color w:val="000000" w:themeColor="text1"/>
                <w:sz w:val="24"/>
                <w:szCs w:val="24"/>
                <w:lang w:val="en-US"/>
              </w:rPr>
              <w:t>1.</w:t>
            </w:r>
            <w:r w:rsidR="00DF661C">
              <w:rPr>
                <w:rFonts w:ascii="Times New Roman" w:hAnsi="Times New Roman"/>
                <w:color w:val="000000" w:themeColor="text1"/>
                <w:sz w:val="24"/>
                <w:szCs w:val="24"/>
                <w:lang w:val="en-US"/>
              </w:rPr>
              <w:t>2</w:t>
            </w:r>
          </w:p>
        </w:tc>
        <w:tc>
          <w:tcPr>
            <w:tcW w:w="1283" w:type="dxa"/>
            <w:shd w:val="clear" w:color="auto" w:fill="auto"/>
          </w:tcPr>
          <w:p w14:paraId="551F69DF" w14:textId="631B32DE"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5.7</w:t>
            </w:r>
            <w:r w:rsidR="00805154">
              <w:rPr>
                <w:rFonts w:ascii="Times New Roman" w:hAnsi="Times New Roman"/>
                <w:color w:val="000000" w:themeColor="text1"/>
                <w:sz w:val="24"/>
                <w:szCs w:val="24"/>
                <w:lang w:val="en-US"/>
              </w:rPr>
              <w:t xml:space="preserve"> ± </w:t>
            </w:r>
            <w:r>
              <w:rPr>
                <w:rFonts w:ascii="Times New Roman" w:hAnsi="Times New Roman"/>
                <w:color w:val="000000" w:themeColor="text1"/>
                <w:sz w:val="24"/>
                <w:szCs w:val="24"/>
                <w:lang w:val="en-US"/>
              </w:rPr>
              <w:t>1.2</w:t>
            </w:r>
          </w:p>
        </w:tc>
        <w:tc>
          <w:tcPr>
            <w:tcW w:w="1728" w:type="dxa"/>
          </w:tcPr>
          <w:p w14:paraId="6972B101" w14:textId="71A1FC84"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18.0 ± 0.6</w:t>
            </w:r>
          </w:p>
        </w:tc>
        <w:tc>
          <w:tcPr>
            <w:tcW w:w="1559" w:type="dxa"/>
            <w:shd w:val="clear" w:color="auto" w:fill="auto"/>
          </w:tcPr>
          <w:p w14:paraId="312D7A30" w14:textId="6195E8CD"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182</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4</w:t>
            </w:r>
          </w:p>
        </w:tc>
        <w:tc>
          <w:tcPr>
            <w:tcW w:w="1663" w:type="dxa"/>
          </w:tcPr>
          <w:p w14:paraId="696703E4" w14:textId="47560AFD"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0.028</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0.00</w:t>
            </w:r>
            <w:r w:rsidR="00FA2D1A">
              <w:rPr>
                <w:rFonts w:ascii="Times New Roman" w:hAnsi="Times New Roman"/>
                <w:color w:val="000000" w:themeColor="text1"/>
                <w:sz w:val="24"/>
                <w:szCs w:val="24"/>
                <w:lang w:val="en-US"/>
              </w:rPr>
              <w:t>4</w:t>
            </w:r>
          </w:p>
        </w:tc>
        <w:tc>
          <w:tcPr>
            <w:tcW w:w="1335" w:type="dxa"/>
          </w:tcPr>
          <w:p w14:paraId="3519326F" w14:textId="74C48746" w:rsidR="007F3F46" w:rsidRPr="005B3695" w:rsidRDefault="0076424D"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37</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6</w:t>
            </w:r>
          </w:p>
        </w:tc>
      </w:tr>
      <w:tr w:rsidR="0076424D" w:rsidRPr="005B3695" w14:paraId="1ECFF674" w14:textId="77777777" w:rsidTr="00097C9A">
        <w:tc>
          <w:tcPr>
            <w:tcW w:w="640" w:type="dxa"/>
            <w:shd w:val="clear" w:color="auto" w:fill="auto"/>
          </w:tcPr>
          <w:p w14:paraId="0C6CE911" w14:textId="77777777" w:rsidR="007F3F46" w:rsidRPr="005B3695" w:rsidRDefault="007F3F46" w:rsidP="00240C26">
            <w:pPr>
              <w:pStyle w:val="TableBody"/>
              <w:spacing w:line="240" w:lineRule="auto"/>
              <w:ind w:hanging="68"/>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T3</w:t>
            </w:r>
          </w:p>
        </w:tc>
        <w:tc>
          <w:tcPr>
            <w:tcW w:w="1390" w:type="dxa"/>
            <w:shd w:val="clear" w:color="auto" w:fill="auto"/>
          </w:tcPr>
          <w:p w14:paraId="4935D61D" w14:textId="1C5989E8" w:rsidR="007F3F46" w:rsidRPr="005B3695" w:rsidRDefault="005F6E16" w:rsidP="003100FA">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w:t>
            </w:r>
            <w:r w:rsidR="00776C1D">
              <w:rPr>
                <w:rFonts w:ascii="Times New Roman" w:hAnsi="Times New Roman"/>
                <w:color w:val="000000" w:themeColor="text1"/>
                <w:sz w:val="24"/>
                <w:szCs w:val="24"/>
                <w:lang w:val="en-US"/>
              </w:rPr>
              <w:t>3.7</w:t>
            </w:r>
            <w:r w:rsidR="00805154">
              <w:rPr>
                <w:rFonts w:ascii="Times New Roman" w:hAnsi="Times New Roman"/>
                <w:color w:val="000000" w:themeColor="text1"/>
                <w:sz w:val="24"/>
                <w:szCs w:val="24"/>
                <w:lang w:val="en-US"/>
              </w:rPr>
              <w:t xml:space="preserve"> ± </w:t>
            </w:r>
            <w:r w:rsidR="00DF661C">
              <w:rPr>
                <w:rFonts w:ascii="Times New Roman" w:hAnsi="Times New Roman"/>
                <w:color w:val="000000" w:themeColor="text1"/>
                <w:sz w:val="24"/>
                <w:szCs w:val="24"/>
                <w:lang w:val="en-US"/>
              </w:rPr>
              <w:t>0.9</w:t>
            </w:r>
          </w:p>
        </w:tc>
        <w:tc>
          <w:tcPr>
            <w:tcW w:w="1283" w:type="dxa"/>
            <w:shd w:val="clear" w:color="auto" w:fill="auto"/>
          </w:tcPr>
          <w:p w14:paraId="3164056E" w14:textId="45745150"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6.0</w:t>
            </w:r>
            <w:r w:rsidR="00805154">
              <w:rPr>
                <w:rFonts w:ascii="Times New Roman" w:hAnsi="Times New Roman"/>
                <w:color w:val="000000" w:themeColor="text1"/>
                <w:sz w:val="24"/>
                <w:szCs w:val="24"/>
                <w:lang w:val="en-US"/>
              </w:rPr>
              <w:t xml:space="preserve"> ± </w:t>
            </w:r>
            <w:r>
              <w:rPr>
                <w:rFonts w:ascii="Times New Roman" w:hAnsi="Times New Roman"/>
                <w:color w:val="000000" w:themeColor="text1"/>
                <w:sz w:val="24"/>
                <w:szCs w:val="24"/>
                <w:lang w:val="en-US"/>
              </w:rPr>
              <w:t>1.0</w:t>
            </w:r>
          </w:p>
        </w:tc>
        <w:tc>
          <w:tcPr>
            <w:tcW w:w="1728" w:type="dxa"/>
          </w:tcPr>
          <w:p w14:paraId="6941939B" w14:textId="26DDB498"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18.0</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1.0</w:t>
            </w:r>
          </w:p>
        </w:tc>
        <w:tc>
          <w:tcPr>
            <w:tcW w:w="1559" w:type="dxa"/>
            <w:shd w:val="clear" w:color="auto" w:fill="auto"/>
          </w:tcPr>
          <w:p w14:paraId="65312034" w14:textId="4F10E27A"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179</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13</w:t>
            </w:r>
          </w:p>
        </w:tc>
        <w:tc>
          <w:tcPr>
            <w:tcW w:w="1663" w:type="dxa"/>
          </w:tcPr>
          <w:p w14:paraId="05FBD1FB" w14:textId="35CCE03F"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0.020</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0.0</w:t>
            </w:r>
            <w:r w:rsidR="00FA2D1A">
              <w:rPr>
                <w:rFonts w:ascii="Times New Roman" w:hAnsi="Times New Roman"/>
                <w:color w:val="000000" w:themeColor="text1"/>
                <w:sz w:val="24"/>
                <w:szCs w:val="24"/>
                <w:lang w:val="en-US"/>
              </w:rPr>
              <w:t>10</w:t>
            </w:r>
          </w:p>
        </w:tc>
        <w:tc>
          <w:tcPr>
            <w:tcW w:w="1335" w:type="dxa"/>
          </w:tcPr>
          <w:p w14:paraId="6E5385E2" w14:textId="051B0380" w:rsidR="007F3F46" w:rsidRPr="005B3695" w:rsidRDefault="0076424D"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34</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6</w:t>
            </w:r>
          </w:p>
        </w:tc>
      </w:tr>
      <w:tr w:rsidR="0076424D" w:rsidRPr="005B3695" w14:paraId="7B072523" w14:textId="77777777" w:rsidTr="00097C9A">
        <w:tc>
          <w:tcPr>
            <w:tcW w:w="640" w:type="dxa"/>
            <w:shd w:val="clear" w:color="auto" w:fill="auto"/>
          </w:tcPr>
          <w:p w14:paraId="2B2E93C3" w14:textId="77777777" w:rsidR="007F3F46" w:rsidRPr="005B3695" w:rsidRDefault="007F3F46" w:rsidP="00240C26">
            <w:pPr>
              <w:pStyle w:val="TableBody"/>
              <w:spacing w:line="240" w:lineRule="auto"/>
              <w:ind w:hanging="68"/>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T4</w:t>
            </w:r>
          </w:p>
        </w:tc>
        <w:tc>
          <w:tcPr>
            <w:tcW w:w="1390" w:type="dxa"/>
            <w:shd w:val="clear" w:color="auto" w:fill="auto"/>
          </w:tcPr>
          <w:p w14:paraId="34E76E97" w14:textId="3AE90FA5" w:rsidR="007F3F46" w:rsidRPr="005B3695" w:rsidRDefault="005F6E16" w:rsidP="003100FA">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94</w:t>
            </w:r>
            <w:r w:rsidR="00776C1D">
              <w:rPr>
                <w:rFonts w:ascii="Times New Roman" w:hAnsi="Times New Roman"/>
                <w:color w:val="000000" w:themeColor="text1"/>
                <w:sz w:val="24"/>
                <w:szCs w:val="24"/>
                <w:lang w:val="en-US"/>
              </w:rPr>
              <w:t>.3</w:t>
            </w:r>
            <w:r w:rsidR="00805154">
              <w:rPr>
                <w:rFonts w:ascii="Times New Roman" w:hAnsi="Times New Roman"/>
                <w:color w:val="000000" w:themeColor="text1"/>
                <w:sz w:val="24"/>
                <w:szCs w:val="24"/>
                <w:lang w:val="en-US"/>
              </w:rPr>
              <w:t xml:space="preserve"> ± </w:t>
            </w:r>
            <w:r w:rsidR="00776C1D">
              <w:rPr>
                <w:rFonts w:ascii="Times New Roman" w:hAnsi="Times New Roman"/>
                <w:color w:val="000000" w:themeColor="text1"/>
                <w:sz w:val="24"/>
                <w:szCs w:val="24"/>
                <w:lang w:val="en-US"/>
              </w:rPr>
              <w:t>0.6</w:t>
            </w:r>
          </w:p>
        </w:tc>
        <w:tc>
          <w:tcPr>
            <w:tcW w:w="1283" w:type="dxa"/>
            <w:shd w:val="clear" w:color="auto" w:fill="auto"/>
          </w:tcPr>
          <w:p w14:paraId="2D8A6D06" w14:textId="443E6928"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6.3</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1.5</w:t>
            </w:r>
          </w:p>
        </w:tc>
        <w:tc>
          <w:tcPr>
            <w:tcW w:w="1728" w:type="dxa"/>
          </w:tcPr>
          <w:p w14:paraId="0E542508" w14:textId="44288057"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18.3</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0.6</w:t>
            </w:r>
          </w:p>
        </w:tc>
        <w:tc>
          <w:tcPr>
            <w:tcW w:w="1559" w:type="dxa"/>
            <w:shd w:val="clear" w:color="auto" w:fill="auto"/>
          </w:tcPr>
          <w:p w14:paraId="328554AD" w14:textId="680D52B1" w:rsidR="007F3F46" w:rsidRPr="005B3695" w:rsidRDefault="00216013"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170</w:t>
            </w:r>
            <w:r w:rsidR="00805154">
              <w:rPr>
                <w:rFonts w:ascii="Times New Roman" w:hAnsi="Times New Roman"/>
                <w:color w:val="000000" w:themeColor="text1"/>
                <w:sz w:val="24"/>
                <w:szCs w:val="24"/>
                <w:lang w:val="en-US"/>
              </w:rPr>
              <w:t xml:space="preserve"> ±</w:t>
            </w:r>
            <w:r w:rsidR="005F6E16">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5</w:t>
            </w:r>
          </w:p>
        </w:tc>
        <w:tc>
          <w:tcPr>
            <w:tcW w:w="1663" w:type="dxa"/>
          </w:tcPr>
          <w:p w14:paraId="7FE6C756" w14:textId="0144199C"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0.031</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0.00</w:t>
            </w:r>
            <w:r w:rsidR="00FA2D1A">
              <w:rPr>
                <w:rFonts w:ascii="Times New Roman" w:hAnsi="Times New Roman"/>
                <w:color w:val="000000" w:themeColor="text1"/>
                <w:sz w:val="24"/>
                <w:szCs w:val="24"/>
                <w:lang w:val="en-US"/>
              </w:rPr>
              <w:t>4</w:t>
            </w:r>
          </w:p>
        </w:tc>
        <w:tc>
          <w:tcPr>
            <w:tcW w:w="1335" w:type="dxa"/>
          </w:tcPr>
          <w:p w14:paraId="72AF8253" w14:textId="4200ADE2" w:rsidR="007F3F46" w:rsidRPr="005B3695" w:rsidRDefault="0076424D"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37</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4</w:t>
            </w:r>
          </w:p>
        </w:tc>
      </w:tr>
      <w:tr w:rsidR="0076424D" w:rsidRPr="005B3695" w14:paraId="4CF976E7" w14:textId="77777777" w:rsidTr="00097C9A">
        <w:tc>
          <w:tcPr>
            <w:tcW w:w="640" w:type="dxa"/>
            <w:tcBorders>
              <w:bottom w:val="single" w:sz="4" w:space="0" w:color="auto"/>
            </w:tcBorders>
            <w:shd w:val="clear" w:color="auto" w:fill="auto"/>
          </w:tcPr>
          <w:p w14:paraId="5C28B4F0" w14:textId="77777777" w:rsidR="007F3F46" w:rsidRPr="005B3695" w:rsidRDefault="007F3F46" w:rsidP="00240C26">
            <w:pPr>
              <w:pStyle w:val="TableBody"/>
              <w:spacing w:line="240" w:lineRule="auto"/>
              <w:ind w:hanging="68"/>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T5</w:t>
            </w:r>
          </w:p>
        </w:tc>
        <w:tc>
          <w:tcPr>
            <w:tcW w:w="1390" w:type="dxa"/>
            <w:tcBorders>
              <w:bottom w:val="single" w:sz="4" w:space="0" w:color="auto"/>
            </w:tcBorders>
            <w:shd w:val="clear" w:color="auto" w:fill="auto"/>
          </w:tcPr>
          <w:p w14:paraId="20B23388" w14:textId="68C60941" w:rsidR="007F3F46" w:rsidRPr="005B3695" w:rsidRDefault="005F6E16" w:rsidP="003100FA">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9</w:t>
            </w:r>
            <w:r w:rsidR="00776C1D">
              <w:rPr>
                <w:rFonts w:ascii="Times New Roman" w:hAnsi="Times New Roman"/>
                <w:color w:val="000000" w:themeColor="text1"/>
                <w:sz w:val="24"/>
                <w:szCs w:val="24"/>
                <w:lang w:val="en-US"/>
              </w:rPr>
              <w:t>4.7</w:t>
            </w:r>
            <w:r w:rsidR="00805154">
              <w:rPr>
                <w:rFonts w:ascii="Times New Roman" w:hAnsi="Times New Roman"/>
                <w:color w:val="000000" w:themeColor="text1"/>
                <w:sz w:val="24"/>
                <w:szCs w:val="24"/>
                <w:lang w:val="en-US"/>
              </w:rPr>
              <w:t xml:space="preserve"> ± </w:t>
            </w:r>
            <w:r w:rsidR="00DF661C">
              <w:rPr>
                <w:rFonts w:ascii="Times New Roman" w:hAnsi="Times New Roman"/>
                <w:color w:val="000000" w:themeColor="text1"/>
                <w:sz w:val="24"/>
                <w:szCs w:val="24"/>
                <w:lang w:val="en-US"/>
              </w:rPr>
              <w:t>0.7</w:t>
            </w:r>
          </w:p>
        </w:tc>
        <w:tc>
          <w:tcPr>
            <w:tcW w:w="1283" w:type="dxa"/>
            <w:tcBorders>
              <w:bottom w:val="single" w:sz="4" w:space="0" w:color="auto"/>
            </w:tcBorders>
            <w:shd w:val="clear" w:color="auto" w:fill="auto"/>
          </w:tcPr>
          <w:p w14:paraId="6F6FA1CC" w14:textId="0A2AA073"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5.6</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1.5</w:t>
            </w:r>
          </w:p>
        </w:tc>
        <w:tc>
          <w:tcPr>
            <w:tcW w:w="1728" w:type="dxa"/>
            <w:tcBorders>
              <w:bottom w:val="single" w:sz="4" w:space="0" w:color="auto"/>
            </w:tcBorders>
          </w:tcPr>
          <w:p w14:paraId="789FE86D" w14:textId="60D073B4"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18.3</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0.4</w:t>
            </w:r>
          </w:p>
        </w:tc>
        <w:tc>
          <w:tcPr>
            <w:tcW w:w="1559" w:type="dxa"/>
            <w:tcBorders>
              <w:bottom w:val="single" w:sz="4" w:space="0" w:color="auto"/>
            </w:tcBorders>
            <w:shd w:val="clear" w:color="auto" w:fill="auto"/>
          </w:tcPr>
          <w:p w14:paraId="289F148F" w14:textId="40E81BC5"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166 </w:t>
            </w:r>
            <w:r w:rsidR="00805154">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6</w:t>
            </w:r>
          </w:p>
        </w:tc>
        <w:tc>
          <w:tcPr>
            <w:tcW w:w="1663" w:type="dxa"/>
            <w:tcBorders>
              <w:bottom w:val="single" w:sz="4" w:space="0" w:color="auto"/>
            </w:tcBorders>
          </w:tcPr>
          <w:p w14:paraId="13A4C286" w14:textId="199DDED9" w:rsidR="007F3F46" w:rsidRPr="005B3695" w:rsidRDefault="005F6E16"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0.036</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0.00</w:t>
            </w:r>
            <w:r w:rsidR="00FA2D1A">
              <w:rPr>
                <w:rFonts w:ascii="Times New Roman" w:hAnsi="Times New Roman"/>
                <w:color w:val="000000" w:themeColor="text1"/>
                <w:sz w:val="24"/>
                <w:szCs w:val="24"/>
                <w:lang w:val="en-US"/>
              </w:rPr>
              <w:t>3</w:t>
            </w:r>
          </w:p>
        </w:tc>
        <w:tc>
          <w:tcPr>
            <w:tcW w:w="1335" w:type="dxa"/>
            <w:tcBorders>
              <w:bottom w:val="single" w:sz="4" w:space="0" w:color="auto"/>
            </w:tcBorders>
          </w:tcPr>
          <w:p w14:paraId="570CD363" w14:textId="6BB6E684" w:rsidR="007F3F46" w:rsidRPr="005B3695" w:rsidRDefault="0076424D" w:rsidP="003100FA">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36</w:t>
            </w:r>
            <w:r w:rsidR="00805154">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 4</w:t>
            </w:r>
          </w:p>
        </w:tc>
      </w:tr>
    </w:tbl>
    <w:p w14:paraId="6B978936" w14:textId="77777777" w:rsidR="00595F75" w:rsidRPr="005B3695" w:rsidRDefault="00595F75" w:rsidP="005541D3">
      <w:pPr>
        <w:spacing w:line="480" w:lineRule="auto"/>
        <w:jc w:val="both"/>
        <w:rPr>
          <w:rFonts w:ascii="Times New Roman" w:hAnsi="Times New Roman" w:cs="Times New Roman"/>
          <w:b/>
          <w:color w:val="000000" w:themeColor="text1"/>
        </w:rPr>
      </w:pPr>
    </w:p>
    <w:p w14:paraId="15A810C1" w14:textId="77777777" w:rsidR="00595F75" w:rsidRPr="005B3695" w:rsidRDefault="00595F75" w:rsidP="005541D3">
      <w:pPr>
        <w:spacing w:line="480" w:lineRule="auto"/>
        <w:jc w:val="both"/>
        <w:rPr>
          <w:rFonts w:ascii="Times New Roman" w:hAnsi="Times New Roman" w:cs="Times New Roman"/>
          <w:b/>
          <w:color w:val="000000" w:themeColor="text1"/>
        </w:rPr>
      </w:pPr>
    </w:p>
    <w:p w14:paraId="1663F491" w14:textId="77777777" w:rsidR="002317A1" w:rsidRPr="005B3695" w:rsidRDefault="002317A1" w:rsidP="00C1029A">
      <w:pPr>
        <w:pStyle w:val="Heading2"/>
        <w:rPr>
          <w:lang w:eastAsia="zh-CN"/>
        </w:rPr>
      </w:pPr>
      <w:bookmarkStart w:id="48" w:name="_Toc298502802"/>
      <w:r w:rsidRPr="005B3695">
        <w:rPr>
          <w:lang w:eastAsia="zh-CN"/>
        </w:rPr>
        <w:t>3.2. Polymerization using an Acidified System</w:t>
      </w:r>
      <w:bookmarkEnd w:id="48"/>
    </w:p>
    <w:p w14:paraId="13AA244A" w14:textId="75FD91E5" w:rsidR="002317A1" w:rsidRPr="005B3695" w:rsidRDefault="002317A1" w:rsidP="002317A1">
      <w:pPr>
        <w:pStyle w:val="TAMainText"/>
        <w:ind w:firstLine="0"/>
        <w:rPr>
          <w:rFonts w:ascii="Times New Roman" w:eastAsiaTheme="minorEastAsia" w:hAnsi="Times New Roman"/>
          <w:color w:val="000000" w:themeColor="text1"/>
          <w:lang w:eastAsia="zh-CN"/>
        </w:rPr>
      </w:pPr>
      <w:r w:rsidRPr="005B3695">
        <w:rPr>
          <w:rFonts w:ascii="Times New Roman" w:eastAsiaTheme="minorEastAsia" w:hAnsi="Times New Roman"/>
          <w:b/>
          <w:color w:val="000000" w:themeColor="text1"/>
          <w:lang w:eastAsia="zh-CN"/>
        </w:rPr>
        <w:tab/>
      </w:r>
      <w:r w:rsidRPr="005B3695">
        <w:rPr>
          <w:rFonts w:ascii="Times New Roman" w:eastAsiaTheme="minorEastAsia" w:hAnsi="Times New Roman"/>
          <w:color w:val="000000" w:themeColor="text1"/>
          <w:lang w:eastAsia="zh-CN"/>
        </w:rPr>
        <w:t>In surfactant-free emulsion polymerization systems, homogeneous nucleation occurs when radicals in the water-phase react with the water-soluble comonomer, producing in-situ oligomers that</w:t>
      </w:r>
      <w:r w:rsidR="00C53005" w:rsidRPr="005B3695">
        <w:rPr>
          <w:rFonts w:ascii="Times New Roman" w:eastAsiaTheme="minorEastAsia" w:hAnsi="Times New Roman"/>
          <w:color w:val="000000" w:themeColor="text1"/>
          <w:lang w:eastAsia="zh-CN"/>
        </w:rPr>
        <w:t xml:space="preserve"> subsequently form micelles. It was proposed that these oligomers eventually </w:t>
      </w:r>
      <w:r w:rsidRPr="005B3695">
        <w:rPr>
          <w:rFonts w:ascii="Times New Roman" w:eastAsiaTheme="minorEastAsia" w:hAnsi="Times New Roman"/>
          <w:color w:val="000000" w:themeColor="text1"/>
          <w:lang w:eastAsia="zh-CN"/>
        </w:rPr>
        <w:t>act to stabilize the growing polymer particles, as well as the latex particle</w:t>
      </w:r>
      <w:r w:rsidR="00C53005" w:rsidRPr="005B3695">
        <w:rPr>
          <w:rFonts w:ascii="Times New Roman" w:eastAsiaTheme="minorEastAsia" w:hAnsi="Times New Roman"/>
          <w:color w:val="000000" w:themeColor="text1"/>
          <w:lang w:eastAsia="zh-CN"/>
        </w:rPr>
        <w:t>s after polymerization is complete. In this system, DEAEMA was</w:t>
      </w:r>
      <w:r w:rsidRPr="005B3695">
        <w:rPr>
          <w:rFonts w:ascii="Times New Roman" w:eastAsiaTheme="minorEastAsia" w:hAnsi="Times New Roman"/>
          <w:color w:val="000000" w:themeColor="text1"/>
          <w:lang w:eastAsia="zh-CN"/>
        </w:rPr>
        <w:t xml:space="preserve"> used as</w:t>
      </w:r>
      <w:r w:rsidR="00C53005" w:rsidRPr="005B3695">
        <w:rPr>
          <w:rFonts w:ascii="Times New Roman" w:eastAsiaTheme="minorEastAsia" w:hAnsi="Times New Roman"/>
          <w:color w:val="000000" w:themeColor="text1"/>
          <w:lang w:eastAsia="zh-CN"/>
        </w:rPr>
        <w:t xml:space="preserve"> the water-soluble comonomer. As a CO</w:t>
      </w:r>
      <w:r w:rsidR="00C53005" w:rsidRPr="005B3695">
        <w:rPr>
          <w:rFonts w:ascii="Times New Roman" w:eastAsiaTheme="minorEastAsia" w:hAnsi="Times New Roman"/>
          <w:color w:val="000000" w:themeColor="text1"/>
          <w:vertAlign w:val="subscript"/>
          <w:lang w:eastAsia="zh-CN"/>
        </w:rPr>
        <w:t>2</w:t>
      </w:r>
      <w:r w:rsidR="00C53005" w:rsidRPr="005B3695">
        <w:rPr>
          <w:rFonts w:ascii="Times New Roman" w:eastAsiaTheme="minorEastAsia" w:hAnsi="Times New Roman"/>
          <w:color w:val="000000" w:themeColor="text1"/>
          <w:lang w:eastAsia="zh-CN"/>
        </w:rPr>
        <w:t>-switchable monomer</w:t>
      </w:r>
      <w:r w:rsidRPr="005B3695">
        <w:rPr>
          <w:rFonts w:ascii="Times New Roman" w:eastAsiaTheme="minorEastAsia" w:hAnsi="Times New Roman"/>
          <w:color w:val="000000" w:themeColor="text1"/>
          <w:lang w:eastAsia="zh-CN"/>
        </w:rPr>
        <w:t xml:space="preserve">, </w:t>
      </w:r>
      <w:r w:rsidR="00C53005" w:rsidRPr="005B3695">
        <w:rPr>
          <w:rFonts w:ascii="Times New Roman" w:eastAsiaTheme="minorEastAsia" w:hAnsi="Times New Roman"/>
          <w:color w:val="000000" w:themeColor="text1"/>
          <w:lang w:eastAsia="zh-CN"/>
        </w:rPr>
        <w:t>the protonation of its</w:t>
      </w:r>
      <w:r w:rsidRPr="005B3695">
        <w:rPr>
          <w:rFonts w:ascii="Times New Roman" w:eastAsiaTheme="minorEastAsia" w:hAnsi="Times New Roman"/>
          <w:color w:val="000000" w:themeColor="text1"/>
          <w:lang w:eastAsia="zh-CN"/>
        </w:rPr>
        <w:t xml:space="preserve"> tertiary amine is crucial</w:t>
      </w:r>
      <w:r w:rsidR="00C53005" w:rsidRPr="005B3695">
        <w:rPr>
          <w:rFonts w:ascii="Times New Roman" w:eastAsiaTheme="minorEastAsia" w:hAnsi="Times New Roman"/>
          <w:color w:val="000000" w:themeColor="text1"/>
          <w:lang w:eastAsia="zh-CN"/>
        </w:rPr>
        <w:t xml:space="preserve"> to rendering DEAEMA soluble in water</w:t>
      </w:r>
      <w:r w:rsidRPr="005B3695">
        <w:rPr>
          <w:rFonts w:ascii="Times New Roman" w:eastAsiaTheme="minorEastAsia" w:hAnsi="Times New Roman"/>
          <w:color w:val="000000" w:themeColor="text1"/>
          <w:lang w:eastAsia="zh-CN"/>
        </w:rPr>
        <w:t xml:space="preserve">. </w:t>
      </w:r>
    </w:p>
    <w:p w14:paraId="013ED48C" w14:textId="232AC34C" w:rsidR="002317A1" w:rsidRPr="005B3695" w:rsidRDefault="002317A1" w:rsidP="002317A1">
      <w:pPr>
        <w:pStyle w:val="TAMainText"/>
        <w:ind w:firstLine="720"/>
        <w:rPr>
          <w:rFonts w:ascii="Times New Roman" w:eastAsiaTheme="minorEastAsia" w:hAnsi="Times New Roman"/>
          <w:color w:val="000000" w:themeColor="text1"/>
          <w:lang w:eastAsia="zh-CN"/>
        </w:rPr>
      </w:pPr>
      <w:r w:rsidRPr="005B3695">
        <w:rPr>
          <w:rFonts w:ascii="Times New Roman" w:eastAsiaTheme="minorEastAsia" w:hAnsi="Times New Roman"/>
          <w:color w:val="000000" w:themeColor="text1"/>
          <w:lang w:eastAsia="zh-CN"/>
        </w:rPr>
        <w:t>In this work, an equimolar amount of HCl was added to DEAEMA. The drawback is that an acidified system requires the addition of a strong base to neutralize the acid in order for latex particles to coagulate, which then requires wa</w:t>
      </w:r>
      <w:r w:rsidR="00C53005" w:rsidRPr="005B3695">
        <w:rPr>
          <w:rFonts w:ascii="Times New Roman" w:eastAsiaTheme="minorEastAsia" w:hAnsi="Times New Roman"/>
          <w:color w:val="000000" w:themeColor="text1"/>
          <w:lang w:eastAsia="zh-CN"/>
        </w:rPr>
        <w:t>shing and centrifugation cycles.</w:t>
      </w:r>
      <w:r w:rsidRPr="005B3695">
        <w:rPr>
          <w:rFonts w:ascii="Times New Roman" w:eastAsiaTheme="minorEastAsia" w:hAnsi="Times New Roman"/>
          <w:color w:val="000000" w:themeColor="text1"/>
          <w:lang w:eastAsia="zh-CN"/>
        </w:rPr>
        <w:t xml:space="preserve"> As a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-sensitive monomer, carbonated emulsion polymerization systems have been used in the past to avoid this. The benefit of this is that the resulting latexes can be coagulated simply by the removal of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 xml:space="preserve"> by bubbling an inert gas such as N</w:t>
      </w:r>
      <w:r w:rsidRPr="005B3695">
        <w:rPr>
          <w:rFonts w:ascii="Times New Roman" w:eastAsiaTheme="minorEastAsia" w:hAnsi="Times New Roman"/>
          <w:color w:val="000000" w:themeColor="text1"/>
          <w:vertAlign w:val="subscript"/>
          <w:lang w:eastAsia="zh-CN"/>
        </w:rPr>
        <w:t>2</w:t>
      </w:r>
      <w:r w:rsidR="00C53005" w:rsidRPr="005B3695">
        <w:rPr>
          <w:rFonts w:ascii="Times New Roman" w:eastAsiaTheme="minorEastAsia" w:hAnsi="Times New Roman"/>
          <w:color w:val="000000" w:themeColor="text1"/>
          <w:lang w:eastAsia="zh-CN"/>
        </w:rPr>
        <w:t xml:space="preserve"> or Ar, and does not require the addition of base.</w:t>
      </w:r>
      <w:r w:rsidRPr="005B3695">
        <w:rPr>
          <w:rFonts w:ascii="Times New Roman" w:eastAsiaTheme="minorEastAsia" w:hAnsi="Times New Roman"/>
          <w:color w:val="000000" w:themeColor="text1"/>
          <w:lang w:eastAsia="zh-CN"/>
        </w:rPr>
        <w:t xml:space="preserve"> There are however numerous drawbacks to this system. </w:t>
      </w:r>
    </w:p>
    <w:p w14:paraId="626CB209" w14:textId="4A7A94D9" w:rsidR="002317A1" w:rsidRPr="005B3695" w:rsidRDefault="002317A1" w:rsidP="002317A1">
      <w:pPr>
        <w:pStyle w:val="TAMainText"/>
        <w:ind w:firstLine="0"/>
        <w:rPr>
          <w:rFonts w:ascii="Times New Roman" w:eastAsiaTheme="minorEastAsia" w:hAnsi="Times New Roman"/>
          <w:color w:val="000000" w:themeColor="text1"/>
          <w:lang w:eastAsia="zh-CN"/>
        </w:rPr>
      </w:pPr>
      <w:r w:rsidRPr="005B3695">
        <w:rPr>
          <w:rFonts w:ascii="Times New Roman" w:eastAsiaTheme="minorEastAsia" w:hAnsi="Times New Roman"/>
          <w:color w:val="000000" w:themeColor="text1"/>
          <w:lang w:eastAsia="zh-CN"/>
        </w:rPr>
        <w:tab/>
        <w:t>Firstly, the solubility of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 xml:space="preserve"> in water decreases as temperature increases</w:t>
      </w:r>
      <w:r w:rsidR="00C53005" w:rsidRPr="005B3695">
        <w:rPr>
          <w:rFonts w:ascii="Times New Roman" w:eastAsiaTheme="minorEastAsia" w:hAnsi="Times New Roman"/>
          <w:color w:val="000000" w:themeColor="text1"/>
          <w:lang w:eastAsia="zh-CN"/>
        </w:rPr>
        <w:t>,</w:t>
      </w:r>
      <w:r w:rsidR="00391AAD" w:rsidRPr="005B3695">
        <w:rPr>
          <w:rFonts w:ascii="Times New Roman" w:eastAsiaTheme="minorEastAsia" w:hAnsi="Times New Roman"/>
          <w:color w:val="000000" w:themeColor="text1"/>
          <w:lang w:eastAsia="zh-CN"/>
        </w:rPr>
        <w:t xml:space="preserve"> as shown previously in Figure 9</w:t>
      </w:r>
      <w:r w:rsidRPr="005B3695">
        <w:rPr>
          <w:rFonts w:ascii="Times New Roman" w:eastAsiaTheme="minorEastAsia" w:hAnsi="Times New Roman"/>
          <w:color w:val="000000" w:themeColor="text1"/>
          <w:lang w:eastAsia="zh-CN"/>
        </w:rPr>
        <w:t>. This means that at</w:t>
      </w:r>
      <w:r w:rsidR="00C53005" w:rsidRPr="005B3695">
        <w:rPr>
          <w:rFonts w:ascii="Times New Roman" w:eastAsiaTheme="minorEastAsia" w:hAnsi="Times New Roman"/>
          <w:color w:val="000000" w:themeColor="text1"/>
          <w:lang w:eastAsia="zh-CN"/>
        </w:rPr>
        <w:t xml:space="preserve"> the</w:t>
      </w:r>
      <w:r w:rsidRPr="005B3695">
        <w:rPr>
          <w:rFonts w:ascii="Times New Roman" w:eastAsiaTheme="minorEastAsia" w:hAnsi="Times New Roman"/>
          <w:color w:val="000000" w:themeColor="text1"/>
          <w:lang w:eastAsia="zh-CN"/>
        </w:rPr>
        <w:t xml:space="preserve"> reaction temperature, there will be less carbonic aci</w:t>
      </w:r>
      <w:r w:rsidR="00C53005" w:rsidRPr="005B3695">
        <w:rPr>
          <w:rFonts w:ascii="Times New Roman" w:eastAsiaTheme="minorEastAsia" w:hAnsi="Times New Roman"/>
          <w:color w:val="000000" w:themeColor="text1"/>
          <w:lang w:eastAsia="zh-CN"/>
        </w:rPr>
        <w:t>d within the aqueous phase. A lower amount of carbonic acid could hinder</w:t>
      </w:r>
      <w:r w:rsidRPr="005B3695">
        <w:rPr>
          <w:rFonts w:ascii="Times New Roman" w:eastAsiaTheme="minorEastAsia" w:hAnsi="Times New Roman"/>
          <w:color w:val="000000" w:themeColor="text1"/>
          <w:lang w:eastAsia="zh-CN"/>
        </w:rPr>
        <w:t xml:space="preserve"> the</w:t>
      </w:r>
      <w:r w:rsidR="00C53005" w:rsidRPr="005B3695">
        <w:rPr>
          <w:rFonts w:ascii="Times New Roman" w:eastAsiaTheme="minorEastAsia" w:hAnsi="Times New Roman"/>
          <w:color w:val="000000" w:themeColor="text1"/>
          <w:lang w:eastAsia="zh-CN"/>
        </w:rPr>
        <w:t xml:space="preserve"> protonation of DEAEMA, which can be detrimental</w:t>
      </w:r>
      <w:r w:rsidRPr="005B3695">
        <w:rPr>
          <w:rFonts w:ascii="Times New Roman" w:eastAsiaTheme="minorEastAsia" w:hAnsi="Times New Roman"/>
          <w:color w:val="000000" w:themeColor="text1"/>
          <w:lang w:eastAsia="zh-CN"/>
        </w:rPr>
        <w:t xml:space="preserve"> to the stability of the particles and the amount of coagulum that is formed during polymerization. Secondly,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 xml:space="preserve"> must be sparged through the system for the entire duration of the reaction, which can lead to losses in monomer and water by evapouration at such high temperatures</w:t>
      </w:r>
      <w:r w:rsidR="00C53005" w:rsidRPr="005B3695">
        <w:rPr>
          <w:rFonts w:ascii="Times New Roman" w:eastAsiaTheme="minorEastAsia" w:hAnsi="Times New Roman"/>
          <w:color w:val="000000" w:themeColor="text1"/>
          <w:lang w:eastAsia="zh-CN"/>
        </w:rPr>
        <w:t xml:space="preserve"> since the reaction would no longer be perfectly sealed</w:t>
      </w:r>
      <w:r w:rsidRPr="005B3695">
        <w:rPr>
          <w:rFonts w:ascii="Times New Roman" w:eastAsiaTheme="minorEastAsia" w:hAnsi="Times New Roman"/>
          <w:color w:val="000000" w:themeColor="text1"/>
          <w:lang w:eastAsia="zh-CN"/>
        </w:rPr>
        <w:t>. Thirdly, a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-responsive initiator must also be used in a carbonated system so that particles can be effectively coagulated</w:t>
      </w:r>
      <w:r w:rsidR="00C53005" w:rsidRPr="005B3695">
        <w:rPr>
          <w:rFonts w:ascii="Times New Roman" w:eastAsiaTheme="minorEastAsia" w:hAnsi="Times New Roman"/>
          <w:color w:val="000000" w:themeColor="text1"/>
          <w:lang w:eastAsia="zh-CN"/>
        </w:rPr>
        <w:t>, since it has been proven that the initiator end groups also provide electrostatic stability to the surface of particles</w:t>
      </w:r>
      <w:r w:rsidRPr="005B3695">
        <w:rPr>
          <w:rFonts w:ascii="Times New Roman" w:eastAsiaTheme="minorEastAsia" w:hAnsi="Times New Roman"/>
          <w:color w:val="000000" w:themeColor="text1"/>
          <w:lang w:eastAsia="zh-CN"/>
        </w:rPr>
        <w:t>. From an industrial sense, a pressurized vessel would be more useful to fully saturate the system with CO</w:t>
      </w:r>
      <w:r w:rsidRPr="005B3695">
        <w:rPr>
          <w:rFonts w:ascii="Times New Roman" w:eastAsiaTheme="minorEastAsia" w:hAnsi="Times New Roman"/>
          <w:color w:val="000000" w:themeColor="text1"/>
          <w:vertAlign w:val="subscript"/>
          <w:lang w:eastAsia="zh-CN"/>
        </w:rPr>
        <w:t>2</w:t>
      </w:r>
      <w:r w:rsidRPr="005B3695">
        <w:rPr>
          <w:rFonts w:ascii="Times New Roman" w:eastAsiaTheme="minorEastAsia" w:hAnsi="Times New Roman"/>
          <w:color w:val="000000" w:themeColor="text1"/>
          <w:lang w:eastAsia="zh-CN"/>
        </w:rPr>
        <w:t>.</w:t>
      </w:r>
      <w:r w:rsidR="00C53005" w:rsidRPr="005B3695">
        <w:rPr>
          <w:rFonts w:ascii="Times New Roman" w:eastAsiaTheme="minorEastAsia" w:hAnsi="Times New Roman"/>
          <w:color w:val="000000" w:themeColor="text1"/>
          <w:lang w:eastAsia="zh-CN"/>
        </w:rPr>
        <w:t xml:space="preserve"> For the purpose of the experiments in this thesis, it was determined that an acidified system would result in better latex quality, stability, and reproducibility.</w:t>
      </w:r>
    </w:p>
    <w:p w14:paraId="3A832D2D" w14:textId="77777777" w:rsidR="002317A1" w:rsidRPr="005B3695" w:rsidRDefault="002317A1" w:rsidP="005541D3">
      <w:pPr>
        <w:spacing w:line="480" w:lineRule="auto"/>
        <w:jc w:val="both"/>
        <w:rPr>
          <w:rFonts w:ascii="Times New Roman" w:hAnsi="Times New Roman" w:cs="Times New Roman"/>
          <w:b/>
          <w:color w:val="000000" w:themeColor="text1"/>
        </w:rPr>
      </w:pPr>
    </w:p>
    <w:p w14:paraId="44A7D4BA" w14:textId="5FE6744C" w:rsidR="0094415E" w:rsidRPr="005B3695" w:rsidRDefault="002317A1" w:rsidP="00C1029A">
      <w:pPr>
        <w:pStyle w:val="Heading2"/>
      </w:pPr>
      <w:bookmarkStart w:id="49" w:name="_Toc298502803"/>
      <w:r w:rsidRPr="005B3695">
        <w:t>3.3</w:t>
      </w:r>
      <w:r w:rsidR="0094415E" w:rsidRPr="005B3695">
        <w:t xml:space="preserve">. </w:t>
      </w:r>
      <w:r w:rsidR="00336C8C" w:rsidRPr="005B3695">
        <w:t>Controlling the Glass Transition Temperature of Latex Particles</w:t>
      </w:r>
      <w:bookmarkEnd w:id="49"/>
    </w:p>
    <w:p w14:paraId="54CD396A" w14:textId="5C7E52B6" w:rsidR="009B3768" w:rsidRPr="005B3695" w:rsidRDefault="00336C8C" w:rsidP="005541D3">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 xml:space="preserve">An experimental design was </w:t>
      </w:r>
      <w:r w:rsidR="00E86A4F" w:rsidRPr="005B3695">
        <w:rPr>
          <w:rFonts w:ascii="Times New Roman" w:hAnsi="Times New Roman" w:cs="Times New Roman"/>
          <w:color w:val="000000" w:themeColor="text1"/>
        </w:rPr>
        <w:t>executed to produce polymer latexes with different fractions of MMA and</w:t>
      </w:r>
      <w:r w:rsidR="00067978" w:rsidRPr="005B3695">
        <w:rPr>
          <w:rFonts w:ascii="Times New Roman" w:hAnsi="Times New Roman" w:cs="Times New Roman"/>
          <w:color w:val="000000" w:themeColor="text1"/>
        </w:rPr>
        <w:t xml:space="preserve"> BA. The aim of this was to control</w:t>
      </w:r>
      <w:r w:rsidR="00E86A4F" w:rsidRPr="005B3695">
        <w:rPr>
          <w:rFonts w:ascii="Times New Roman" w:hAnsi="Times New Roman" w:cs="Times New Roman"/>
          <w:color w:val="000000" w:themeColor="text1"/>
        </w:rPr>
        <w:t xml:space="preserve"> the resulting glass transition temperature of the particles after polymerization. Using the Fox equation, which estimates the T</w:t>
      </w:r>
      <w:r w:rsidR="00E86A4F" w:rsidRPr="005B3695">
        <w:rPr>
          <w:rFonts w:ascii="Times New Roman" w:hAnsi="Times New Roman" w:cs="Times New Roman"/>
          <w:color w:val="000000" w:themeColor="text1"/>
          <w:vertAlign w:val="subscript"/>
        </w:rPr>
        <w:t>g</w:t>
      </w:r>
      <w:r w:rsidR="00E86A4F" w:rsidRPr="005B3695">
        <w:rPr>
          <w:rFonts w:ascii="Times New Roman" w:hAnsi="Times New Roman" w:cs="Times New Roman"/>
          <w:color w:val="000000" w:themeColor="text1"/>
        </w:rPr>
        <w:t xml:space="preserve"> of the polymer based on the weight </w:t>
      </w:r>
      <w:r w:rsidR="00067978" w:rsidRPr="005B3695">
        <w:rPr>
          <w:rFonts w:ascii="Times New Roman" w:hAnsi="Times New Roman" w:cs="Times New Roman"/>
          <w:color w:val="000000" w:themeColor="text1"/>
        </w:rPr>
        <w:t>fraction of each monomer and the T</w:t>
      </w:r>
      <w:r w:rsidR="00067978" w:rsidRPr="005B3695">
        <w:rPr>
          <w:rFonts w:ascii="Times New Roman" w:hAnsi="Times New Roman" w:cs="Times New Roman"/>
          <w:color w:val="000000" w:themeColor="text1"/>
          <w:vertAlign w:val="subscript"/>
        </w:rPr>
        <w:t>g</w:t>
      </w:r>
      <w:r w:rsidR="00067978" w:rsidRPr="005B3695">
        <w:rPr>
          <w:rFonts w:ascii="Times New Roman" w:hAnsi="Times New Roman" w:cs="Times New Roman"/>
          <w:color w:val="000000" w:themeColor="text1"/>
        </w:rPr>
        <w:t xml:space="preserve"> of its</w:t>
      </w:r>
      <w:r w:rsidR="00E86A4F" w:rsidRPr="005B3695">
        <w:rPr>
          <w:rFonts w:ascii="Times New Roman" w:hAnsi="Times New Roman" w:cs="Times New Roman"/>
          <w:color w:val="000000" w:themeColor="text1"/>
        </w:rPr>
        <w:t xml:space="preserve"> homopolymer, five formulations were derived. The relative fractions of MMA and BA were </w:t>
      </w:r>
      <w:r w:rsidR="00286391" w:rsidRPr="005B3695">
        <w:rPr>
          <w:rFonts w:ascii="Times New Roman" w:hAnsi="Times New Roman" w:cs="Times New Roman"/>
          <w:color w:val="000000" w:themeColor="text1"/>
        </w:rPr>
        <w:t>calculated</w:t>
      </w:r>
      <w:r w:rsidR="00E86A4F" w:rsidRPr="005B3695">
        <w:rPr>
          <w:rFonts w:ascii="Times New Roman" w:hAnsi="Times New Roman" w:cs="Times New Roman"/>
          <w:color w:val="000000" w:themeColor="text1"/>
        </w:rPr>
        <w:t xml:space="preserve"> to achieve the</w:t>
      </w:r>
      <w:r w:rsidR="00067978" w:rsidRPr="005B3695">
        <w:rPr>
          <w:rFonts w:ascii="Times New Roman" w:hAnsi="Times New Roman" w:cs="Times New Roman"/>
          <w:color w:val="000000" w:themeColor="text1"/>
        </w:rPr>
        <w:t>se</w:t>
      </w:r>
      <w:r w:rsidR="00E86A4F" w:rsidRPr="005B3695">
        <w:rPr>
          <w:rFonts w:ascii="Times New Roman" w:hAnsi="Times New Roman" w:cs="Times New Roman"/>
          <w:color w:val="000000" w:themeColor="text1"/>
        </w:rPr>
        <w:t xml:space="preserve"> </w:t>
      </w:r>
      <w:r w:rsidR="00067978" w:rsidRPr="005B3695">
        <w:rPr>
          <w:rFonts w:ascii="Times New Roman" w:hAnsi="Times New Roman" w:cs="Times New Roman"/>
          <w:color w:val="000000" w:themeColor="text1"/>
        </w:rPr>
        <w:t>five</w:t>
      </w:r>
      <w:r w:rsidR="00E86A4F" w:rsidRPr="005B3695">
        <w:rPr>
          <w:rFonts w:ascii="Times New Roman" w:hAnsi="Times New Roman" w:cs="Times New Roman"/>
          <w:color w:val="000000" w:themeColor="text1"/>
        </w:rPr>
        <w:t xml:space="preserve"> T</w:t>
      </w:r>
      <w:r w:rsidR="00E86A4F" w:rsidRPr="005B3695">
        <w:rPr>
          <w:rFonts w:ascii="Times New Roman" w:hAnsi="Times New Roman" w:cs="Times New Roman"/>
          <w:color w:val="000000" w:themeColor="text1"/>
          <w:vertAlign w:val="subscript"/>
        </w:rPr>
        <w:t>g</w:t>
      </w:r>
      <w:r w:rsidR="00E86A4F" w:rsidRPr="005B3695">
        <w:rPr>
          <w:rFonts w:ascii="Times New Roman" w:hAnsi="Times New Roman" w:cs="Times New Roman"/>
          <w:color w:val="000000" w:themeColor="text1"/>
        </w:rPr>
        <w:t xml:space="preserve"> values.</w:t>
      </w:r>
      <w:r w:rsidR="00F35359" w:rsidRPr="005B3695">
        <w:rPr>
          <w:rFonts w:ascii="Times New Roman" w:hAnsi="Times New Roman" w:cs="Times New Roman"/>
          <w:color w:val="000000" w:themeColor="text1"/>
        </w:rPr>
        <w:t xml:space="preserve"> The amount of total monomer, DEAEMA, initiator,</w:t>
      </w:r>
      <w:r w:rsidR="00067978" w:rsidRPr="005B3695">
        <w:rPr>
          <w:rFonts w:ascii="Times New Roman" w:hAnsi="Times New Roman" w:cs="Times New Roman"/>
          <w:color w:val="000000" w:themeColor="text1"/>
        </w:rPr>
        <w:t xml:space="preserve"> water and HCl remained constant</w:t>
      </w:r>
      <w:r w:rsidR="00F35359" w:rsidRPr="005B3695">
        <w:rPr>
          <w:rFonts w:ascii="Times New Roman" w:hAnsi="Times New Roman" w:cs="Times New Roman"/>
          <w:color w:val="000000" w:themeColor="text1"/>
        </w:rPr>
        <w:t xml:space="preserve"> for each experiment.</w:t>
      </w:r>
      <w:r w:rsidR="00E86A4F" w:rsidRPr="005B3695">
        <w:rPr>
          <w:rFonts w:ascii="Times New Roman" w:hAnsi="Times New Roman" w:cs="Times New Roman"/>
          <w:color w:val="000000" w:themeColor="text1"/>
        </w:rPr>
        <w:t xml:space="preserve"> </w:t>
      </w:r>
    </w:p>
    <w:p w14:paraId="6E93A4A3" w14:textId="0B2AFF43" w:rsidR="00330E46" w:rsidRPr="005B3695" w:rsidRDefault="00286391" w:rsidP="005541D3">
      <w:pPr>
        <w:spacing w:line="480" w:lineRule="auto"/>
        <w:ind w:firstLine="720"/>
        <w:jc w:val="both"/>
        <w:rPr>
          <w:rFonts w:ascii="Times New Roman" w:hAnsi="Times New Roman"/>
          <w:color w:val="000000" w:themeColor="text1"/>
        </w:rPr>
      </w:pPr>
      <w:r w:rsidRPr="005B3695">
        <w:rPr>
          <w:rFonts w:ascii="Times New Roman" w:hAnsi="Times New Roman" w:cs="Times New Roman"/>
          <w:color w:val="000000" w:themeColor="text1"/>
        </w:rPr>
        <w:t xml:space="preserve">To confirm the accuracy of the Fox equation, the glass transition temperature was measured using DSC after the latexes were synthesized. </w:t>
      </w:r>
      <w:r w:rsidR="00E7294A" w:rsidRPr="005B3695">
        <w:rPr>
          <w:rFonts w:ascii="Times New Roman" w:hAnsi="Times New Roman" w:cs="Times New Roman"/>
          <w:color w:val="000000" w:themeColor="text1"/>
        </w:rPr>
        <w:t>A small sample</w:t>
      </w:r>
      <w:r w:rsidR="00BB40EA" w:rsidRPr="005B3695">
        <w:rPr>
          <w:rFonts w:ascii="Times New Roman" w:hAnsi="Times New Roman" w:cs="Times New Roman"/>
          <w:color w:val="000000" w:themeColor="text1"/>
        </w:rPr>
        <w:t xml:space="preserve"> of particles was taken from each sample and was dried </w:t>
      </w:r>
      <w:r w:rsidR="009307CB" w:rsidRPr="005B3695">
        <w:rPr>
          <w:rFonts w:ascii="Times New Roman" w:hAnsi="Times New Roman" w:cs="Times New Roman"/>
          <w:color w:val="000000" w:themeColor="text1"/>
        </w:rPr>
        <w:t>under</w:t>
      </w:r>
      <w:r w:rsidR="00CE72A7" w:rsidRPr="005B3695">
        <w:rPr>
          <w:rFonts w:ascii="Times New Roman" w:hAnsi="Times New Roman" w:cs="Times New Roman"/>
          <w:color w:val="000000" w:themeColor="text1"/>
        </w:rPr>
        <w:t xml:space="preserve"> vacuum for 24 hours to ensure all water and any residual unreacted monom</w:t>
      </w:r>
      <w:r w:rsidR="00E7294A" w:rsidRPr="005B3695">
        <w:rPr>
          <w:rFonts w:ascii="Times New Roman" w:hAnsi="Times New Roman" w:cs="Times New Roman"/>
          <w:color w:val="000000" w:themeColor="text1"/>
        </w:rPr>
        <w:t>er was removed from the polymer chains</w:t>
      </w:r>
      <w:r w:rsidR="00CE72A7" w:rsidRPr="005B3695">
        <w:rPr>
          <w:rFonts w:ascii="Times New Roman" w:hAnsi="Times New Roman" w:cs="Times New Roman"/>
          <w:color w:val="000000" w:themeColor="text1"/>
        </w:rPr>
        <w:t xml:space="preserve">. </w:t>
      </w:r>
      <w:r w:rsidR="00D91E6E" w:rsidRPr="005B3695">
        <w:rPr>
          <w:rFonts w:ascii="Times New Roman" w:hAnsi="Times New Roman" w:cs="Times New Roman"/>
          <w:color w:val="000000" w:themeColor="text1"/>
        </w:rPr>
        <w:t>It</w:t>
      </w:r>
      <w:r w:rsidR="003378C7" w:rsidRPr="005B3695">
        <w:rPr>
          <w:rFonts w:ascii="Times New Roman" w:hAnsi="Times New Roman" w:cs="Times New Roman"/>
          <w:color w:val="000000" w:themeColor="text1"/>
        </w:rPr>
        <w:t xml:space="preserve"> is important to note that </w:t>
      </w:r>
      <w:r w:rsidR="00E36CA8" w:rsidRPr="005B3695">
        <w:rPr>
          <w:rFonts w:ascii="Times New Roman" w:hAnsi="Times New Roman" w:cs="Times New Roman"/>
          <w:color w:val="000000" w:themeColor="text1"/>
        </w:rPr>
        <w:t>t</w:t>
      </w:r>
      <w:r w:rsidR="003378C7" w:rsidRPr="005B3695">
        <w:rPr>
          <w:rFonts w:ascii="Times New Roman" w:hAnsi="Times New Roman" w:cs="Times New Roman"/>
          <w:color w:val="000000" w:themeColor="text1"/>
        </w:rPr>
        <w:t>he presence of</w:t>
      </w:r>
      <w:r w:rsidR="00E36CA8" w:rsidRPr="005B3695">
        <w:rPr>
          <w:rFonts w:ascii="Times New Roman" w:hAnsi="Times New Roman" w:cs="Times New Roman"/>
          <w:color w:val="000000" w:themeColor="text1"/>
        </w:rPr>
        <w:t xml:space="preserve"> unreacted</w:t>
      </w:r>
      <w:r w:rsidR="003378C7" w:rsidRPr="005B3695">
        <w:rPr>
          <w:rFonts w:ascii="Times New Roman" w:hAnsi="Times New Roman" w:cs="Times New Roman"/>
          <w:color w:val="000000" w:themeColor="text1"/>
        </w:rPr>
        <w:t xml:space="preserve"> monomer within the latex particles would </w:t>
      </w:r>
      <w:r w:rsidR="00E36CA8" w:rsidRPr="005B3695">
        <w:rPr>
          <w:rFonts w:ascii="Times New Roman" w:hAnsi="Times New Roman" w:cs="Times New Roman"/>
          <w:color w:val="000000" w:themeColor="text1"/>
        </w:rPr>
        <w:t>result in a T</w:t>
      </w:r>
      <w:r w:rsidR="00E36CA8" w:rsidRPr="005B3695">
        <w:rPr>
          <w:rFonts w:ascii="Times New Roman" w:hAnsi="Times New Roman" w:cs="Times New Roman"/>
          <w:color w:val="000000" w:themeColor="text1"/>
          <w:vertAlign w:val="subscript"/>
        </w:rPr>
        <w:t>g</w:t>
      </w:r>
      <w:r w:rsidR="00E36CA8" w:rsidRPr="005B3695">
        <w:rPr>
          <w:rFonts w:ascii="Times New Roman" w:hAnsi="Times New Roman" w:cs="Times New Roman"/>
          <w:color w:val="000000" w:themeColor="text1"/>
        </w:rPr>
        <w:t xml:space="preserve"> that is</w:t>
      </w:r>
      <w:r w:rsidR="003378C7" w:rsidRPr="005B3695">
        <w:rPr>
          <w:rFonts w:ascii="Times New Roman" w:hAnsi="Times New Roman" w:cs="Times New Roman"/>
          <w:color w:val="000000" w:themeColor="text1"/>
        </w:rPr>
        <w:t xml:space="preserve"> lower than </w:t>
      </w:r>
      <w:r w:rsidR="00E36CA8" w:rsidRPr="005B3695">
        <w:rPr>
          <w:rFonts w:ascii="Times New Roman" w:hAnsi="Times New Roman" w:cs="Times New Roman"/>
          <w:color w:val="000000" w:themeColor="text1"/>
        </w:rPr>
        <w:t>that</w:t>
      </w:r>
      <w:r w:rsidR="003378C7" w:rsidRPr="005B3695">
        <w:rPr>
          <w:rFonts w:ascii="Times New Roman" w:hAnsi="Times New Roman" w:cs="Times New Roman"/>
          <w:color w:val="000000" w:themeColor="text1"/>
        </w:rPr>
        <w:t xml:space="preserve"> of the same</w:t>
      </w:r>
      <w:r w:rsidR="00E36CA8" w:rsidRPr="005B3695">
        <w:rPr>
          <w:rFonts w:ascii="Times New Roman" w:hAnsi="Times New Roman" w:cs="Times New Roman"/>
          <w:color w:val="000000" w:themeColor="text1"/>
        </w:rPr>
        <w:t xml:space="preserve"> dried particles</w:t>
      </w:r>
      <w:r w:rsidR="003378C7" w:rsidRPr="005B3695">
        <w:rPr>
          <w:rFonts w:ascii="Times New Roman" w:hAnsi="Times New Roman" w:cs="Times New Roman"/>
          <w:color w:val="000000" w:themeColor="text1"/>
        </w:rPr>
        <w:t>. Since each of the trials reached relatively high conversion</w:t>
      </w:r>
      <w:r w:rsidR="00E36CA8" w:rsidRPr="005B3695">
        <w:rPr>
          <w:rFonts w:ascii="Times New Roman" w:hAnsi="Times New Roman" w:cs="Times New Roman"/>
          <w:color w:val="000000" w:themeColor="text1"/>
        </w:rPr>
        <w:t>s, it is assumed that any</w:t>
      </w:r>
      <w:r w:rsidR="003378C7" w:rsidRPr="005B3695">
        <w:rPr>
          <w:rFonts w:ascii="Times New Roman" w:hAnsi="Times New Roman" w:cs="Times New Roman"/>
          <w:color w:val="000000" w:themeColor="text1"/>
        </w:rPr>
        <w:t xml:space="preserve"> amount of </w:t>
      </w:r>
      <w:r w:rsidR="00E36CA8" w:rsidRPr="005B3695">
        <w:rPr>
          <w:rFonts w:ascii="Times New Roman" w:hAnsi="Times New Roman" w:cs="Times New Roman"/>
          <w:color w:val="000000" w:themeColor="text1"/>
        </w:rPr>
        <w:t xml:space="preserve">unreacted </w:t>
      </w:r>
      <w:r w:rsidR="003378C7" w:rsidRPr="005B3695">
        <w:rPr>
          <w:rFonts w:ascii="Times New Roman" w:hAnsi="Times New Roman" w:cs="Times New Roman"/>
          <w:color w:val="000000" w:themeColor="text1"/>
        </w:rPr>
        <w:t>monomer has a negligible</w:t>
      </w:r>
      <w:r w:rsidR="00E36CA8" w:rsidRPr="005B3695">
        <w:rPr>
          <w:rFonts w:ascii="Times New Roman" w:hAnsi="Times New Roman" w:cs="Times New Roman"/>
          <w:color w:val="000000" w:themeColor="text1"/>
        </w:rPr>
        <w:t xml:space="preserve"> influence on the </w:t>
      </w:r>
      <w:r w:rsidR="003378C7" w:rsidRPr="005B3695">
        <w:rPr>
          <w:rFonts w:ascii="Times New Roman" w:hAnsi="Times New Roman" w:cs="Times New Roman"/>
          <w:color w:val="000000" w:themeColor="text1"/>
        </w:rPr>
        <w:t>glass transition temperature</w:t>
      </w:r>
      <w:r w:rsidR="00E36CA8" w:rsidRPr="005B3695">
        <w:rPr>
          <w:rFonts w:ascii="Times New Roman" w:hAnsi="Times New Roman" w:cs="Times New Roman"/>
          <w:color w:val="000000" w:themeColor="text1"/>
        </w:rPr>
        <w:t xml:space="preserve"> of the particles</w:t>
      </w:r>
      <w:r w:rsidR="003378C7" w:rsidRPr="005B3695">
        <w:rPr>
          <w:rFonts w:ascii="Times New Roman" w:hAnsi="Times New Roman" w:cs="Times New Roman"/>
          <w:color w:val="000000" w:themeColor="text1"/>
        </w:rPr>
        <w:t>.</w:t>
      </w:r>
      <w:r w:rsidR="00E36CA8" w:rsidRPr="005B3695">
        <w:rPr>
          <w:rFonts w:ascii="Times New Roman" w:hAnsi="Times New Roman" w:cs="Times New Roman"/>
          <w:color w:val="000000" w:themeColor="text1"/>
        </w:rPr>
        <w:t xml:space="preserve"> In other words, it was assumed there was no deviation in the T</w:t>
      </w:r>
      <w:r w:rsidR="00E36CA8" w:rsidRPr="005B3695">
        <w:rPr>
          <w:rFonts w:ascii="Times New Roman" w:hAnsi="Times New Roman" w:cs="Times New Roman"/>
          <w:color w:val="000000" w:themeColor="text1"/>
          <w:vertAlign w:val="subscript"/>
        </w:rPr>
        <w:t>g</w:t>
      </w:r>
      <w:r w:rsidR="00E36CA8" w:rsidRPr="005B3695">
        <w:rPr>
          <w:rFonts w:ascii="Times New Roman" w:hAnsi="Times New Roman" w:cs="Times New Roman"/>
          <w:color w:val="000000" w:themeColor="text1"/>
        </w:rPr>
        <w:t xml:space="preserve"> of the dried latex particles compared to the latex particles after polymerization. </w:t>
      </w:r>
      <w:r w:rsidR="00AF5FD2" w:rsidRPr="005B3695">
        <w:rPr>
          <w:rFonts w:ascii="Times New Roman" w:hAnsi="Times New Roman" w:cs="Times New Roman"/>
          <w:color w:val="000000" w:themeColor="text1"/>
        </w:rPr>
        <w:t xml:space="preserve">The DSC thermograms for </w:t>
      </w:r>
      <w:r w:rsidR="003378C7" w:rsidRPr="005B3695">
        <w:rPr>
          <w:rFonts w:ascii="Times New Roman" w:hAnsi="Times New Roman" w:cs="Times New Roman"/>
          <w:color w:val="000000" w:themeColor="text1"/>
        </w:rPr>
        <w:t xml:space="preserve">the dried latex particles from </w:t>
      </w:r>
      <w:r w:rsidR="00AF5FD2" w:rsidRPr="005B3695">
        <w:rPr>
          <w:rFonts w:ascii="Times New Roman" w:hAnsi="Times New Roman" w:cs="Times New Roman"/>
          <w:color w:val="000000" w:themeColor="text1"/>
        </w:rPr>
        <w:t>each t</w:t>
      </w:r>
      <w:r w:rsidR="00391AAD" w:rsidRPr="005B3695">
        <w:rPr>
          <w:rFonts w:ascii="Times New Roman" w:hAnsi="Times New Roman" w:cs="Times New Roman"/>
          <w:color w:val="000000" w:themeColor="text1"/>
        </w:rPr>
        <w:t>rial are illustrated in Figure 12</w:t>
      </w:r>
      <w:r w:rsidR="00AF5FD2" w:rsidRPr="005B3695">
        <w:rPr>
          <w:rFonts w:ascii="Times New Roman" w:hAnsi="Times New Roman" w:cs="Times New Roman"/>
          <w:color w:val="000000" w:themeColor="text1"/>
        </w:rPr>
        <w:t>.</w:t>
      </w:r>
      <w:r w:rsidR="001A4A12" w:rsidRPr="005B3695">
        <w:rPr>
          <w:rFonts w:ascii="Times New Roman" w:hAnsi="Times New Roman" w:cs="Times New Roman"/>
          <w:color w:val="000000" w:themeColor="text1"/>
        </w:rPr>
        <w:t xml:space="preserve"> </w:t>
      </w:r>
    </w:p>
    <w:p w14:paraId="5390C142" w14:textId="77777777" w:rsidR="00BB40EA" w:rsidRPr="005B3695" w:rsidRDefault="00BB40EA" w:rsidP="005541D3">
      <w:pPr>
        <w:spacing w:line="480" w:lineRule="auto"/>
        <w:ind w:firstLine="720"/>
        <w:jc w:val="both"/>
        <w:rPr>
          <w:rFonts w:ascii="Times New Roman" w:hAnsi="Times New Roman" w:cs="Times New Roman"/>
          <w:color w:val="000000" w:themeColor="text1"/>
        </w:rPr>
      </w:pPr>
    </w:p>
    <w:p w14:paraId="55314008" w14:textId="77777777" w:rsidR="007F42F0" w:rsidRPr="005B3695" w:rsidRDefault="00BB40EA" w:rsidP="007F42F0">
      <w:pPr>
        <w:keepNext/>
        <w:spacing w:line="480" w:lineRule="auto"/>
        <w:jc w:val="both"/>
        <w:rPr>
          <w:rFonts w:ascii="Times New Roman" w:hAnsi="Times New Roman"/>
          <w:color w:val="000000" w:themeColor="text1"/>
        </w:rPr>
      </w:pPr>
      <w:r w:rsidRPr="005B3695">
        <w:rPr>
          <w:rFonts w:ascii="Times New Roman" w:hAnsi="Times New Roman" w:cs="Times New Roman"/>
          <w:noProof/>
          <w:color w:val="000000" w:themeColor="text1"/>
        </w:rPr>
        <w:drawing>
          <wp:inline distT="0" distB="0" distL="0" distR="0" wp14:anchorId="20B08303" wp14:editId="63AACC4F">
            <wp:extent cx="5503545" cy="4616924"/>
            <wp:effectExtent l="0" t="0" r="8255" b="63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03545" cy="4616924"/>
                    </a:xfrm>
                    <a:prstGeom prst="rect">
                      <a:avLst/>
                    </a:prstGeom>
                    <a:noFill/>
                    <a:ln>
                      <a:noFill/>
                    </a:ln>
                  </pic:spPr>
                </pic:pic>
              </a:graphicData>
            </a:graphic>
          </wp:inline>
        </w:drawing>
      </w:r>
    </w:p>
    <w:p w14:paraId="7352F018" w14:textId="5D087A06" w:rsidR="00BB40EA" w:rsidRPr="005B3695" w:rsidRDefault="007F42F0" w:rsidP="007F42F0">
      <w:pPr>
        <w:pStyle w:val="Caption"/>
        <w:jc w:val="both"/>
        <w:rPr>
          <w:rFonts w:cs="Times New Roman"/>
          <w:b w:val="0"/>
        </w:rPr>
      </w:pPr>
      <w:bookmarkStart w:id="50" w:name="_Toc298499035"/>
      <w:r w:rsidRPr="005B3695">
        <w:rPr>
          <w:b w:val="0"/>
        </w:rPr>
        <w:t xml:space="preserve">Figure </w:t>
      </w:r>
      <w:r w:rsidR="009A7FB1" w:rsidRPr="005B3695">
        <w:rPr>
          <w:b w:val="0"/>
          <w:noProof/>
        </w:rPr>
        <w:t>12</w:t>
      </w:r>
      <w:r w:rsidR="00342753" w:rsidRPr="005B3695">
        <w:rPr>
          <w:b w:val="0"/>
        </w:rPr>
        <w:t>. DSC thermograms for dried latex particles at each trial using a heating ramp</w:t>
      </w:r>
      <w:r w:rsidRPr="005B3695">
        <w:rPr>
          <w:b w:val="0"/>
        </w:rPr>
        <w:t xml:space="preserve"> of 10 °C</w:t>
      </w:r>
      <w:r w:rsidR="00342753" w:rsidRPr="005B3695">
        <w:rPr>
          <w:b w:val="0"/>
        </w:rPr>
        <w:t>/min with a temperature range from</w:t>
      </w:r>
      <w:r w:rsidRPr="005B3695">
        <w:rPr>
          <w:b w:val="0"/>
        </w:rPr>
        <w:t xml:space="preserve"> -20 °C to 150 °C.</w:t>
      </w:r>
      <w:bookmarkEnd w:id="50"/>
    </w:p>
    <w:p w14:paraId="2F101CEC" w14:textId="77777777" w:rsidR="009C018D" w:rsidRPr="005B3695" w:rsidRDefault="009C018D" w:rsidP="00BB40EA">
      <w:pPr>
        <w:spacing w:line="480" w:lineRule="auto"/>
        <w:jc w:val="both"/>
        <w:rPr>
          <w:rFonts w:ascii="Times New Roman" w:hAnsi="Times New Roman" w:cs="Times New Roman"/>
          <w:color w:val="000000" w:themeColor="text1"/>
        </w:rPr>
      </w:pPr>
    </w:p>
    <w:p w14:paraId="2A6CCC2A" w14:textId="784540FC" w:rsidR="00BB40EA" w:rsidRPr="005B3695" w:rsidRDefault="005D3893" w:rsidP="00221E9E">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The glass transition</w:t>
      </w:r>
      <w:r w:rsidR="009C018D" w:rsidRPr="005B3695">
        <w:rPr>
          <w:rFonts w:ascii="Times New Roman" w:hAnsi="Times New Roman" w:cs="Times New Roman"/>
          <w:color w:val="000000" w:themeColor="text1"/>
        </w:rPr>
        <w:t xml:space="preserve"> temperature can be detected as a</w:t>
      </w:r>
      <w:r w:rsidR="00A9479E" w:rsidRPr="005B3695">
        <w:rPr>
          <w:rFonts w:ascii="Times New Roman" w:hAnsi="Times New Roman" w:cs="Times New Roman"/>
          <w:color w:val="000000" w:themeColor="text1"/>
        </w:rPr>
        <w:t xml:space="preserve"> change in the heat flow. Although the T</w:t>
      </w:r>
      <w:r w:rsidR="00A9479E" w:rsidRPr="005B3695">
        <w:rPr>
          <w:rFonts w:ascii="Times New Roman" w:hAnsi="Times New Roman" w:cs="Times New Roman"/>
          <w:color w:val="000000" w:themeColor="text1"/>
          <w:vertAlign w:val="subscript"/>
        </w:rPr>
        <w:t>g</w:t>
      </w:r>
      <w:r w:rsidR="00A9479E" w:rsidRPr="005B3695">
        <w:rPr>
          <w:rFonts w:ascii="Times New Roman" w:hAnsi="Times New Roman" w:cs="Times New Roman"/>
          <w:color w:val="000000" w:themeColor="text1"/>
        </w:rPr>
        <w:t xml:space="preserve"> is actually a temperature range, the midpoint of the transition’s incline is reported as the T</w:t>
      </w:r>
      <w:r w:rsidR="00A9479E" w:rsidRPr="005B3695">
        <w:rPr>
          <w:rFonts w:ascii="Times New Roman" w:hAnsi="Times New Roman" w:cs="Times New Roman"/>
          <w:color w:val="000000" w:themeColor="text1"/>
          <w:vertAlign w:val="subscript"/>
        </w:rPr>
        <w:t>g</w:t>
      </w:r>
      <w:r w:rsidR="00A9479E" w:rsidRPr="005B3695">
        <w:rPr>
          <w:rFonts w:ascii="Times New Roman" w:hAnsi="Times New Roman" w:cs="Times New Roman"/>
          <w:color w:val="000000" w:themeColor="text1"/>
        </w:rPr>
        <w:t>. The midpoint was determined using the automated T</w:t>
      </w:r>
      <w:r w:rsidR="00A9479E" w:rsidRPr="005B3695">
        <w:rPr>
          <w:rFonts w:ascii="Times New Roman" w:hAnsi="Times New Roman" w:cs="Times New Roman"/>
          <w:color w:val="000000" w:themeColor="text1"/>
          <w:vertAlign w:val="subscript"/>
        </w:rPr>
        <w:t>g</w:t>
      </w:r>
      <w:r w:rsidR="009C018D" w:rsidRPr="005B3695">
        <w:rPr>
          <w:rFonts w:ascii="Times New Roman" w:hAnsi="Times New Roman" w:cs="Times New Roman"/>
          <w:color w:val="000000" w:themeColor="text1"/>
        </w:rPr>
        <w:t xml:space="preserve"> detection software within</w:t>
      </w:r>
      <w:r w:rsidR="00A9479E" w:rsidRPr="005B3695">
        <w:rPr>
          <w:rFonts w:ascii="Times New Roman" w:hAnsi="Times New Roman" w:cs="Times New Roman"/>
          <w:color w:val="000000" w:themeColor="text1"/>
        </w:rPr>
        <w:t xml:space="preserve"> the DSC machine. The </w:t>
      </w:r>
      <w:r w:rsidR="00A31795" w:rsidRPr="005B3695">
        <w:rPr>
          <w:rFonts w:ascii="Times New Roman" w:hAnsi="Times New Roman" w:cs="Times New Roman"/>
          <w:color w:val="000000" w:themeColor="text1"/>
        </w:rPr>
        <w:t>fraction</w:t>
      </w:r>
      <w:r w:rsidR="00162F9D" w:rsidRPr="005B3695">
        <w:rPr>
          <w:rFonts w:ascii="Times New Roman" w:hAnsi="Times New Roman" w:cs="Times New Roman"/>
          <w:color w:val="000000" w:themeColor="text1"/>
        </w:rPr>
        <w:t>s</w:t>
      </w:r>
      <w:r w:rsidR="00A31795" w:rsidRPr="005B3695">
        <w:rPr>
          <w:rFonts w:ascii="Times New Roman" w:hAnsi="Times New Roman" w:cs="Times New Roman"/>
          <w:color w:val="000000" w:themeColor="text1"/>
        </w:rPr>
        <w:t xml:space="preserve"> of each monomer, the targeted T</w:t>
      </w:r>
      <w:r w:rsidR="00A31795" w:rsidRPr="005B3695">
        <w:rPr>
          <w:rFonts w:ascii="Times New Roman" w:hAnsi="Times New Roman" w:cs="Times New Roman"/>
          <w:color w:val="000000" w:themeColor="text1"/>
          <w:vertAlign w:val="subscript"/>
        </w:rPr>
        <w:t>g</w:t>
      </w:r>
      <w:r w:rsidR="00162F9D" w:rsidRPr="005B3695">
        <w:rPr>
          <w:rFonts w:ascii="Times New Roman" w:hAnsi="Times New Roman" w:cs="Times New Roman"/>
          <w:color w:val="000000" w:themeColor="text1"/>
        </w:rPr>
        <w:t xml:space="preserve"> </w:t>
      </w:r>
      <w:r w:rsidR="00A31795" w:rsidRPr="005B3695">
        <w:rPr>
          <w:rFonts w:ascii="Times New Roman" w:hAnsi="Times New Roman" w:cs="Times New Roman"/>
          <w:color w:val="000000" w:themeColor="text1"/>
        </w:rPr>
        <w:t>calculated from the Fox equation</w:t>
      </w:r>
      <w:r w:rsidR="00162F9D" w:rsidRPr="005B3695">
        <w:rPr>
          <w:rFonts w:ascii="Times New Roman" w:hAnsi="Times New Roman" w:cs="Times New Roman"/>
          <w:color w:val="000000" w:themeColor="text1"/>
        </w:rPr>
        <w:t>,</w:t>
      </w:r>
      <w:r w:rsidR="00A31795" w:rsidRPr="005B3695">
        <w:rPr>
          <w:rFonts w:ascii="Times New Roman" w:hAnsi="Times New Roman" w:cs="Times New Roman"/>
          <w:color w:val="000000" w:themeColor="text1"/>
        </w:rPr>
        <w:t xml:space="preserve"> and the measured T</w:t>
      </w:r>
      <w:r w:rsidR="00A31795" w:rsidRPr="005B3695">
        <w:rPr>
          <w:rFonts w:ascii="Times New Roman" w:hAnsi="Times New Roman" w:cs="Times New Roman"/>
          <w:color w:val="000000" w:themeColor="text1"/>
          <w:vertAlign w:val="subscript"/>
        </w:rPr>
        <w:t>g</w:t>
      </w:r>
      <w:r w:rsidR="00162F9D" w:rsidRPr="005B3695">
        <w:rPr>
          <w:rFonts w:ascii="Times New Roman" w:hAnsi="Times New Roman" w:cs="Times New Roman"/>
          <w:color w:val="000000" w:themeColor="text1"/>
        </w:rPr>
        <w:t xml:space="preserve"> </w:t>
      </w:r>
      <w:r w:rsidR="00A31795" w:rsidRPr="005B3695">
        <w:rPr>
          <w:rFonts w:ascii="Times New Roman" w:hAnsi="Times New Roman" w:cs="Times New Roman"/>
          <w:color w:val="000000" w:themeColor="text1"/>
        </w:rPr>
        <w:t>from the transitions recorded in the D</w:t>
      </w:r>
      <w:r w:rsidR="009C018D" w:rsidRPr="005B3695">
        <w:rPr>
          <w:rFonts w:ascii="Times New Roman" w:hAnsi="Times New Roman" w:cs="Times New Roman"/>
          <w:color w:val="000000" w:themeColor="text1"/>
        </w:rPr>
        <w:t>SC thermograms are</w:t>
      </w:r>
      <w:r w:rsidR="00E15987" w:rsidRPr="005B3695">
        <w:rPr>
          <w:rFonts w:ascii="Times New Roman" w:hAnsi="Times New Roman" w:cs="Times New Roman"/>
          <w:color w:val="000000" w:themeColor="text1"/>
        </w:rPr>
        <w:t xml:space="preserve"> reported in Table 4</w:t>
      </w:r>
      <w:r w:rsidR="00A31795" w:rsidRPr="005B3695">
        <w:rPr>
          <w:rFonts w:ascii="Times New Roman" w:hAnsi="Times New Roman" w:cs="Times New Roman"/>
          <w:color w:val="000000" w:themeColor="text1"/>
        </w:rPr>
        <w:t xml:space="preserve">. </w:t>
      </w:r>
      <w:r w:rsidR="00162F9D" w:rsidRPr="005B3695">
        <w:rPr>
          <w:rFonts w:ascii="Times New Roman" w:hAnsi="Times New Roman" w:cs="Times New Roman"/>
          <w:color w:val="000000" w:themeColor="text1"/>
        </w:rPr>
        <w:t>It can be seen that the actual T</w:t>
      </w:r>
      <w:r w:rsidR="00162F9D" w:rsidRPr="005B3695">
        <w:rPr>
          <w:rFonts w:ascii="Times New Roman" w:hAnsi="Times New Roman" w:cs="Times New Roman"/>
          <w:color w:val="000000" w:themeColor="text1"/>
          <w:vertAlign w:val="subscript"/>
        </w:rPr>
        <w:t>g</w:t>
      </w:r>
      <w:r w:rsidR="00162F9D" w:rsidRPr="005B3695">
        <w:rPr>
          <w:rFonts w:ascii="Times New Roman" w:hAnsi="Times New Roman" w:cs="Times New Roman"/>
          <w:color w:val="000000" w:themeColor="text1"/>
        </w:rPr>
        <w:t xml:space="preserve"> measured from DSC was close to the predicte</w:t>
      </w:r>
      <w:r w:rsidR="009C018D" w:rsidRPr="005B3695">
        <w:rPr>
          <w:rFonts w:ascii="Times New Roman" w:hAnsi="Times New Roman" w:cs="Times New Roman"/>
          <w:color w:val="000000" w:themeColor="text1"/>
        </w:rPr>
        <w:t>d value that was calculated using</w:t>
      </w:r>
      <w:r w:rsidR="00162F9D" w:rsidRPr="005B3695">
        <w:rPr>
          <w:rFonts w:ascii="Times New Roman" w:hAnsi="Times New Roman" w:cs="Times New Roman"/>
          <w:color w:val="000000" w:themeColor="text1"/>
        </w:rPr>
        <w:t xml:space="preserve"> the Fox equation.</w:t>
      </w:r>
    </w:p>
    <w:p w14:paraId="255DEC3D" w14:textId="77777777" w:rsidR="00221E9E" w:rsidRPr="005B3695" w:rsidRDefault="00221E9E" w:rsidP="00221E9E">
      <w:pPr>
        <w:spacing w:line="480" w:lineRule="auto"/>
        <w:ind w:firstLine="720"/>
        <w:jc w:val="both"/>
        <w:rPr>
          <w:rFonts w:ascii="Times New Roman" w:hAnsi="Times New Roman" w:cs="Times New Roman"/>
          <w:color w:val="000000" w:themeColor="text1"/>
        </w:rPr>
      </w:pPr>
    </w:p>
    <w:p w14:paraId="42F54D8B" w14:textId="48E92A66" w:rsidR="00221E9E" w:rsidRPr="005B3695" w:rsidRDefault="00221E9E" w:rsidP="00221E9E">
      <w:pPr>
        <w:pStyle w:val="Caption"/>
        <w:keepNext/>
        <w:rPr>
          <w:b w:val="0"/>
        </w:rPr>
      </w:pPr>
      <w:bookmarkStart w:id="51" w:name="_Toc298497585"/>
      <w:r w:rsidRPr="005B3695">
        <w:rPr>
          <w:b w:val="0"/>
        </w:rPr>
        <w:t xml:space="preserve">Table </w:t>
      </w:r>
      <w:r w:rsidR="006C53CF" w:rsidRPr="005B3695">
        <w:rPr>
          <w:b w:val="0"/>
          <w:noProof/>
        </w:rPr>
        <w:t>4</w:t>
      </w:r>
      <w:r w:rsidR="00342753" w:rsidRPr="005B3695">
        <w:rPr>
          <w:b w:val="0"/>
        </w:rPr>
        <w:t>. MMA/BA monomer f</w:t>
      </w:r>
      <w:r w:rsidRPr="005B3695">
        <w:rPr>
          <w:b w:val="0"/>
        </w:rPr>
        <w:t>ractions</w:t>
      </w:r>
      <w:r w:rsidR="00342753" w:rsidRPr="005B3695">
        <w:rPr>
          <w:b w:val="0"/>
        </w:rPr>
        <w:t xml:space="preserve"> used in experiments</w:t>
      </w:r>
      <w:r w:rsidRPr="005B3695">
        <w:rPr>
          <w:b w:val="0"/>
        </w:rPr>
        <w:t xml:space="preserve">, </w:t>
      </w:r>
      <w:r w:rsidR="00342753" w:rsidRPr="005B3695">
        <w:rPr>
          <w:b w:val="0"/>
        </w:rPr>
        <w:t>the t</w:t>
      </w:r>
      <w:r w:rsidRPr="005B3695">
        <w:rPr>
          <w:b w:val="0"/>
        </w:rPr>
        <w:t>arget</w:t>
      </w:r>
      <w:r w:rsidR="00342753" w:rsidRPr="005B3695">
        <w:rPr>
          <w:b w:val="0"/>
        </w:rPr>
        <w:t>ed</w:t>
      </w:r>
      <w:r w:rsidRPr="005B3695">
        <w:rPr>
          <w:b w:val="0"/>
        </w:rPr>
        <w:t xml:space="preserve"> T</w:t>
      </w:r>
      <w:r w:rsidRPr="005B3695">
        <w:rPr>
          <w:b w:val="0"/>
          <w:vertAlign w:val="subscript"/>
        </w:rPr>
        <w:t>g</w:t>
      </w:r>
      <w:r w:rsidRPr="005B3695">
        <w:rPr>
          <w:b w:val="0"/>
        </w:rPr>
        <w:t xml:space="preserve"> </w:t>
      </w:r>
      <w:r w:rsidR="00342753" w:rsidRPr="005B3695">
        <w:rPr>
          <w:b w:val="0"/>
        </w:rPr>
        <w:t>calculated from the fox equation and the measured glass transition temperature from DSC.</w:t>
      </w:r>
      <w:bookmarkEnd w:id="51"/>
    </w:p>
    <w:tbl>
      <w:tblPr>
        <w:tblW w:w="7897" w:type="dxa"/>
        <w:tblLook w:val="01E0" w:firstRow="1" w:lastRow="1" w:firstColumn="1" w:lastColumn="1" w:noHBand="0" w:noVBand="0"/>
      </w:tblPr>
      <w:tblGrid>
        <w:gridCol w:w="1168"/>
        <w:gridCol w:w="1843"/>
        <w:gridCol w:w="1701"/>
        <w:gridCol w:w="1566"/>
        <w:gridCol w:w="1619"/>
      </w:tblGrid>
      <w:tr w:rsidR="00B76492" w:rsidRPr="005B3695" w14:paraId="7F8DAC5F" w14:textId="77777777" w:rsidTr="00A52D75">
        <w:tc>
          <w:tcPr>
            <w:tcW w:w="1168" w:type="dxa"/>
            <w:tcBorders>
              <w:top w:val="single" w:sz="4" w:space="0" w:color="000000"/>
              <w:bottom w:val="single" w:sz="4" w:space="0" w:color="000000"/>
            </w:tcBorders>
            <w:shd w:val="clear" w:color="auto" w:fill="auto"/>
            <w:vAlign w:val="center"/>
          </w:tcPr>
          <w:p w14:paraId="6F76ABD2" w14:textId="7AB68FD2" w:rsidR="00B76492" w:rsidRPr="005B3695" w:rsidRDefault="00B76492" w:rsidP="00245038">
            <w:pPr>
              <w:pStyle w:val="TableHead"/>
              <w:spacing w:line="240" w:lineRule="auto"/>
              <w:ind w:right="-156"/>
              <w:jc w:val="left"/>
              <w:rPr>
                <w:rFonts w:ascii="Times New Roman" w:hAnsi="Times New Roman"/>
                <w:b/>
                <w:color w:val="000000" w:themeColor="text1"/>
                <w:sz w:val="24"/>
                <w:szCs w:val="24"/>
                <w:vertAlign w:val="superscript"/>
                <w:lang w:val="en-US"/>
              </w:rPr>
            </w:pPr>
            <w:r w:rsidRPr="005B3695">
              <w:rPr>
                <w:rFonts w:ascii="Times New Roman" w:hAnsi="Times New Roman"/>
                <w:b/>
                <w:color w:val="000000" w:themeColor="text1"/>
                <w:sz w:val="24"/>
                <w:szCs w:val="24"/>
                <w:lang w:val="en-US"/>
              </w:rPr>
              <w:t>Trial</w:t>
            </w:r>
          </w:p>
        </w:tc>
        <w:tc>
          <w:tcPr>
            <w:tcW w:w="1843" w:type="dxa"/>
            <w:tcBorders>
              <w:top w:val="single" w:sz="4" w:space="0" w:color="000000"/>
              <w:bottom w:val="single" w:sz="4" w:space="0" w:color="000000"/>
            </w:tcBorders>
            <w:shd w:val="clear" w:color="auto" w:fill="auto"/>
            <w:vAlign w:val="center"/>
          </w:tcPr>
          <w:p w14:paraId="36AA9552" w14:textId="27CE96A0" w:rsidR="00B76492" w:rsidRPr="005B3695" w:rsidRDefault="00D13E67" w:rsidP="00B76492">
            <w:pPr>
              <w:rPr>
                <w:rFonts w:ascii="Times New Roman" w:hAnsi="Times New Roman" w:cs="Times New Roman"/>
                <w:b/>
                <w:color w:val="000000" w:themeColor="text1"/>
              </w:rPr>
            </w:pPr>
            <m:oMathPara>
              <m:oMathParaPr>
                <m:jc m:val="left"/>
              </m:oMathParaPr>
              <m:oMath>
                <m:f>
                  <m:fPr>
                    <m:ctrlPr>
                      <w:rPr>
                        <w:rFonts w:ascii="Cambria Math" w:hAnsi="Cambria Math" w:cs="Times New Roman"/>
                        <w:b/>
                        <w:color w:val="000000" w:themeColor="text1"/>
                      </w:rPr>
                    </m:ctrlPr>
                  </m:fPr>
                  <m:num>
                    <m:d>
                      <m:dPr>
                        <m:begChr m:val="["/>
                        <m:endChr m:val="]"/>
                        <m:ctrlPr>
                          <w:rPr>
                            <w:rFonts w:ascii="Cambria Math" w:hAnsi="Cambria Math" w:cs="Times New Roman"/>
                            <w:b/>
                            <w:color w:val="000000" w:themeColor="text1"/>
                          </w:rPr>
                        </m:ctrlPr>
                      </m:dPr>
                      <m:e>
                        <m:r>
                          <m:rPr>
                            <m:nor/>
                          </m:rPr>
                          <w:rPr>
                            <w:rFonts w:ascii="Times New Roman" w:hAnsi="Times New Roman" w:cs="Times New Roman"/>
                            <w:b/>
                            <w:color w:val="000000" w:themeColor="text1"/>
                          </w:rPr>
                          <m:t>MMA</m:t>
                        </m:r>
                      </m:e>
                    </m:d>
                  </m:num>
                  <m:den>
                    <m:d>
                      <m:dPr>
                        <m:begChr m:val="["/>
                        <m:endChr m:val="]"/>
                        <m:ctrlPr>
                          <w:rPr>
                            <w:rFonts w:ascii="Cambria Math" w:hAnsi="Cambria Math" w:cs="Times New Roman"/>
                            <w:b/>
                            <w:color w:val="000000" w:themeColor="text1"/>
                          </w:rPr>
                        </m:ctrlPr>
                      </m:dPr>
                      <m:e>
                        <m:r>
                          <m:rPr>
                            <m:nor/>
                          </m:rPr>
                          <w:rPr>
                            <w:rFonts w:ascii="Times New Roman" w:hAnsi="Times New Roman" w:cs="Times New Roman"/>
                            <w:b/>
                            <w:color w:val="000000" w:themeColor="text1"/>
                          </w:rPr>
                          <m:t>MMA+BA</m:t>
                        </m:r>
                      </m:e>
                    </m:d>
                  </m:den>
                </m:f>
              </m:oMath>
            </m:oMathPara>
          </w:p>
        </w:tc>
        <w:tc>
          <w:tcPr>
            <w:tcW w:w="1701" w:type="dxa"/>
            <w:tcBorders>
              <w:top w:val="single" w:sz="4" w:space="0" w:color="000000"/>
              <w:bottom w:val="single" w:sz="4" w:space="0" w:color="000000"/>
            </w:tcBorders>
            <w:shd w:val="clear" w:color="auto" w:fill="auto"/>
            <w:vAlign w:val="center"/>
          </w:tcPr>
          <w:p w14:paraId="492F3258" w14:textId="0F25987D" w:rsidR="00B76492" w:rsidRPr="005B3695" w:rsidRDefault="00D13E67" w:rsidP="00245038">
            <w:pPr>
              <w:rPr>
                <w:rFonts w:ascii="Times New Roman" w:hAnsi="Times New Roman" w:cs="Times New Roman"/>
                <w:b/>
                <w:color w:val="000000" w:themeColor="text1"/>
              </w:rPr>
            </w:pPr>
            <m:oMathPara>
              <m:oMathParaPr>
                <m:jc m:val="left"/>
              </m:oMathParaPr>
              <m:oMath>
                <m:f>
                  <m:fPr>
                    <m:ctrlPr>
                      <w:rPr>
                        <w:rFonts w:ascii="Cambria Math" w:hAnsi="Cambria Math" w:cs="Times New Roman"/>
                        <w:b/>
                        <w:color w:val="000000" w:themeColor="text1"/>
                      </w:rPr>
                    </m:ctrlPr>
                  </m:fPr>
                  <m:num>
                    <m:d>
                      <m:dPr>
                        <m:begChr m:val="["/>
                        <m:endChr m:val="]"/>
                        <m:ctrlPr>
                          <w:rPr>
                            <w:rFonts w:ascii="Cambria Math" w:hAnsi="Cambria Math" w:cs="Times New Roman"/>
                            <w:b/>
                            <w:color w:val="000000" w:themeColor="text1"/>
                          </w:rPr>
                        </m:ctrlPr>
                      </m:dPr>
                      <m:e>
                        <m:r>
                          <m:rPr>
                            <m:nor/>
                          </m:rPr>
                          <w:rPr>
                            <w:rFonts w:ascii="Times New Roman" w:hAnsi="Times New Roman" w:cs="Times New Roman"/>
                            <w:b/>
                            <w:color w:val="000000" w:themeColor="text1"/>
                          </w:rPr>
                          <m:t>BA</m:t>
                        </m:r>
                      </m:e>
                    </m:d>
                  </m:num>
                  <m:den>
                    <m:d>
                      <m:dPr>
                        <m:begChr m:val="["/>
                        <m:endChr m:val="]"/>
                        <m:ctrlPr>
                          <w:rPr>
                            <w:rFonts w:ascii="Cambria Math" w:hAnsi="Cambria Math" w:cs="Times New Roman"/>
                            <w:b/>
                            <w:color w:val="000000" w:themeColor="text1"/>
                          </w:rPr>
                        </m:ctrlPr>
                      </m:dPr>
                      <m:e>
                        <m:r>
                          <m:rPr>
                            <m:nor/>
                          </m:rPr>
                          <w:rPr>
                            <w:rFonts w:ascii="Times New Roman" w:hAnsi="Times New Roman" w:cs="Times New Roman"/>
                            <w:b/>
                            <w:color w:val="000000" w:themeColor="text1"/>
                          </w:rPr>
                          <m:t>MMA+BA</m:t>
                        </m:r>
                      </m:e>
                    </m:d>
                  </m:den>
                </m:f>
              </m:oMath>
            </m:oMathPara>
          </w:p>
        </w:tc>
        <w:tc>
          <w:tcPr>
            <w:tcW w:w="1566" w:type="dxa"/>
            <w:tcBorders>
              <w:top w:val="single" w:sz="4" w:space="0" w:color="000000"/>
              <w:bottom w:val="single" w:sz="4" w:space="0" w:color="000000"/>
            </w:tcBorders>
            <w:shd w:val="clear" w:color="auto" w:fill="auto"/>
            <w:vAlign w:val="center"/>
          </w:tcPr>
          <w:p w14:paraId="32AB45B7" w14:textId="1C3DA7E4" w:rsidR="00B76492" w:rsidRPr="005B3695" w:rsidRDefault="00B76492" w:rsidP="00245038">
            <w:pPr>
              <w:rPr>
                <w:rFonts w:ascii="Times New Roman" w:hAnsi="Times New Roman" w:cs="Times New Roman"/>
                <w:b/>
                <w:color w:val="000000" w:themeColor="text1"/>
              </w:rPr>
            </w:pPr>
            <w:r w:rsidRPr="005B3695">
              <w:rPr>
                <w:rFonts w:ascii="Times New Roman" w:hAnsi="Times New Roman" w:cs="Times New Roman"/>
                <w:b/>
                <w:color w:val="000000" w:themeColor="text1"/>
              </w:rPr>
              <w:t>Target T</w:t>
            </w:r>
            <w:r w:rsidRPr="005B3695">
              <w:rPr>
                <w:rFonts w:ascii="Times New Roman" w:hAnsi="Times New Roman" w:cs="Times New Roman"/>
                <w:b/>
                <w:color w:val="000000" w:themeColor="text1"/>
                <w:vertAlign w:val="subscript"/>
              </w:rPr>
              <w:t>g</w:t>
            </w:r>
            <w:r w:rsidRPr="005B3695">
              <w:rPr>
                <w:rFonts w:ascii="Times New Roman" w:hAnsi="Times New Roman" w:cs="Times New Roman"/>
                <w:b/>
                <w:color w:val="000000" w:themeColor="text1"/>
              </w:rPr>
              <w:br/>
              <w:t>[°C]</w:t>
            </w:r>
          </w:p>
        </w:tc>
        <w:tc>
          <w:tcPr>
            <w:tcW w:w="1619" w:type="dxa"/>
            <w:tcBorders>
              <w:top w:val="single" w:sz="4" w:space="0" w:color="000000"/>
              <w:bottom w:val="single" w:sz="4" w:space="0" w:color="000000"/>
            </w:tcBorders>
            <w:shd w:val="clear" w:color="auto" w:fill="auto"/>
            <w:vAlign w:val="center"/>
          </w:tcPr>
          <w:p w14:paraId="6F9E5EF6" w14:textId="006C8560" w:rsidR="00B76492" w:rsidRPr="005B3695" w:rsidRDefault="00B76492" w:rsidP="00245038">
            <w:pPr>
              <w:rPr>
                <w:rFonts w:ascii="Times New Roman" w:hAnsi="Times New Roman" w:cs="Times New Roman"/>
                <w:b/>
                <w:color w:val="000000" w:themeColor="text1"/>
              </w:rPr>
            </w:pPr>
            <w:r w:rsidRPr="005B3695">
              <w:rPr>
                <w:rFonts w:ascii="Times New Roman" w:hAnsi="Times New Roman" w:cs="Times New Roman"/>
                <w:b/>
                <w:color w:val="000000" w:themeColor="text1"/>
              </w:rPr>
              <w:t>Measured T</w:t>
            </w:r>
            <w:r w:rsidRPr="005B3695">
              <w:rPr>
                <w:rFonts w:ascii="Times New Roman" w:hAnsi="Times New Roman" w:cs="Times New Roman"/>
                <w:b/>
                <w:color w:val="000000" w:themeColor="text1"/>
                <w:vertAlign w:val="subscript"/>
              </w:rPr>
              <w:t>g</w:t>
            </w:r>
            <w:r w:rsidRPr="005B3695">
              <w:rPr>
                <w:rFonts w:ascii="Times New Roman" w:hAnsi="Times New Roman" w:cs="Times New Roman"/>
                <w:b/>
                <w:color w:val="000000" w:themeColor="text1"/>
              </w:rPr>
              <w:br/>
              <w:t>[°C]</w:t>
            </w:r>
          </w:p>
        </w:tc>
      </w:tr>
      <w:tr w:rsidR="00B76492" w:rsidRPr="005B3695" w14:paraId="17418E06" w14:textId="77777777" w:rsidTr="00A52D75">
        <w:tc>
          <w:tcPr>
            <w:tcW w:w="1168" w:type="dxa"/>
            <w:tcBorders>
              <w:top w:val="single" w:sz="4" w:space="0" w:color="000000"/>
            </w:tcBorders>
            <w:shd w:val="clear" w:color="auto" w:fill="auto"/>
          </w:tcPr>
          <w:p w14:paraId="791ABF01" w14:textId="77777777"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T1</w:t>
            </w:r>
          </w:p>
        </w:tc>
        <w:tc>
          <w:tcPr>
            <w:tcW w:w="1843" w:type="dxa"/>
            <w:tcBorders>
              <w:top w:val="single" w:sz="4" w:space="0" w:color="000000"/>
            </w:tcBorders>
            <w:shd w:val="clear" w:color="auto" w:fill="auto"/>
          </w:tcPr>
          <w:p w14:paraId="121E8B5E" w14:textId="0069A87B" w:rsidR="00B76492" w:rsidRPr="005B3695" w:rsidRDefault="00B76492" w:rsidP="00B76492">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1.00</w:t>
            </w:r>
          </w:p>
        </w:tc>
        <w:tc>
          <w:tcPr>
            <w:tcW w:w="1701" w:type="dxa"/>
            <w:tcBorders>
              <w:top w:val="single" w:sz="4" w:space="0" w:color="000000"/>
            </w:tcBorders>
            <w:shd w:val="clear" w:color="auto" w:fill="auto"/>
          </w:tcPr>
          <w:p w14:paraId="38D54E52" w14:textId="70712B5B"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0.00</w:t>
            </w:r>
          </w:p>
        </w:tc>
        <w:tc>
          <w:tcPr>
            <w:tcW w:w="1566" w:type="dxa"/>
            <w:tcBorders>
              <w:top w:val="single" w:sz="4" w:space="0" w:color="000000"/>
            </w:tcBorders>
            <w:shd w:val="clear" w:color="auto" w:fill="auto"/>
          </w:tcPr>
          <w:p w14:paraId="6A2A69F7" w14:textId="11B9E38B"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105</w:t>
            </w:r>
          </w:p>
        </w:tc>
        <w:tc>
          <w:tcPr>
            <w:tcW w:w="1619" w:type="dxa"/>
            <w:tcBorders>
              <w:top w:val="single" w:sz="4" w:space="0" w:color="000000"/>
            </w:tcBorders>
            <w:shd w:val="clear" w:color="auto" w:fill="auto"/>
          </w:tcPr>
          <w:p w14:paraId="78302230" w14:textId="6C88D6A1"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115</w:t>
            </w:r>
          </w:p>
        </w:tc>
      </w:tr>
      <w:tr w:rsidR="00B76492" w:rsidRPr="005B3695" w14:paraId="6E137EA2" w14:textId="77777777" w:rsidTr="00A52D75">
        <w:tc>
          <w:tcPr>
            <w:tcW w:w="1168" w:type="dxa"/>
            <w:shd w:val="clear" w:color="auto" w:fill="auto"/>
          </w:tcPr>
          <w:p w14:paraId="48F22B9C" w14:textId="77777777"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T2</w:t>
            </w:r>
          </w:p>
        </w:tc>
        <w:tc>
          <w:tcPr>
            <w:tcW w:w="1843" w:type="dxa"/>
            <w:shd w:val="clear" w:color="auto" w:fill="auto"/>
          </w:tcPr>
          <w:p w14:paraId="0D7FD8B1" w14:textId="21946E66" w:rsidR="00B76492" w:rsidRPr="005B3695" w:rsidRDefault="00B76492" w:rsidP="00B76492">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0.71</w:t>
            </w:r>
          </w:p>
        </w:tc>
        <w:tc>
          <w:tcPr>
            <w:tcW w:w="1701" w:type="dxa"/>
            <w:shd w:val="clear" w:color="auto" w:fill="auto"/>
          </w:tcPr>
          <w:p w14:paraId="7CA8A9AE" w14:textId="40993680"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0.29</w:t>
            </w:r>
          </w:p>
        </w:tc>
        <w:tc>
          <w:tcPr>
            <w:tcW w:w="1566" w:type="dxa"/>
            <w:shd w:val="clear" w:color="auto" w:fill="auto"/>
          </w:tcPr>
          <w:p w14:paraId="6D827EEE" w14:textId="739E5784"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40</w:t>
            </w:r>
          </w:p>
        </w:tc>
        <w:tc>
          <w:tcPr>
            <w:tcW w:w="1619" w:type="dxa"/>
            <w:shd w:val="clear" w:color="auto" w:fill="auto"/>
          </w:tcPr>
          <w:p w14:paraId="424C6114" w14:textId="611AAD2B"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4</w:t>
            </w:r>
            <w:r w:rsidR="00A9479E" w:rsidRPr="005B3695">
              <w:rPr>
                <w:rFonts w:ascii="Times New Roman" w:hAnsi="Times New Roman"/>
                <w:color w:val="000000" w:themeColor="text1"/>
                <w:sz w:val="24"/>
                <w:szCs w:val="24"/>
                <w:lang w:val="en-US"/>
              </w:rPr>
              <w:t>5</w:t>
            </w:r>
          </w:p>
        </w:tc>
      </w:tr>
      <w:tr w:rsidR="00B76492" w:rsidRPr="005B3695" w14:paraId="75E70DBB" w14:textId="77777777" w:rsidTr="00A52D75">
        <w:tc>
          <w:tcPr>
            <w:tcW w:w="1168" w:type="dxa"/>
            <w:shd w:val="clear" w:color="auto" w:fill="auto"/>
          </w:tcPr>
          <w:p w14:paraId="7CEE02EF" w14:textId="77777777"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T3</w:t>
            </w:r>
          </w:p>
        </w:tc>
        <w:tc>
          <w:tcPr>
            <w:tcW w:w="1843" w:type="dxa"/>
            <w:shd w:val="clear" w:color="auto" w:fill="auto"/>
          </w:tcPr>
          <w:p w14:paraId="51F39537" w14:textId="565BFF91" w:rsidR="00B76492" w:rsidRPr="005B3695" w:rsidRDefault="00B76492" w:rsidP="00B76492">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0.66</w:t>
            </w:r>
          </w:p>
        </w:tc>
        <w:tc>
          <w:tcPr>
            <w:tcW w:w="1701" w:type="dxa"/>
            <w:shd w:val="clear" w:color="auto" w:fill="auto"/>
          </w:tcPr>
          <w:p w14:paraId="08B04BB5" w14:textId="50CC98B4"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0.34</w:t>
            </w:r>
          </w:p>
        </w:tc>
        <w:tc>
          <w:tcPr>
            <w:tcW w:w="1566" w:type="dxa"/>
            <w:shd w:val="clear" w:color="auto" w:fill="auto"/>
          </w:tcPr>
          <w:p w14:paraId="6E55015E" w14:textId="391649D1"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30</w:t>
            </w:r>
          </w:p>
        </w:tc>
        <w:tc>
          <w:tcPr>
            <w:tcW w:w="1619" w:type="dxa"/>
            <w:shd w:val="clear" w:color="auto" w:fill="auto"/>
          </w:tcPr>
          <w:p w14:paraId="4E227034" w14:textId="06661596"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27</w:t>
            </w:r>
          </w:p>
        </w:tc>
      </w:tr>
      <w:tr w:rsidR="00B76492" w:rsidRPr="005B3695" w14:paraId="26D907A6" w14:textId="77777777" w:rsidTr="00A52D75">
        <w:tc>
          <w:tcPr>
            <w:tcW w:w="1168" w:type="dxa"/>
            <w:shd w:val="clear" w:color="auto" w:fill="auto"/>
          </w:tcPr>
          <w:p w14:paraId="3C06ABE1" w14:textId="77777777"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T4</w:t>
            </w:r>
          </w:p>
        </w:tc>
        <w:tc>
          <w:tcPr>
            <w:tcW w:w="1843" w:type="dxa"/>
            <w:shd w:val="clear" w:color="auto" w:fill="auto"/>
          </w:tcPr>
          <w:p w14:paraId="66FCB4C5" w14:textId="22684694" w:rsidR="00B76492" w:rsidRPr="005B3695" w:rsidRDefault="00B76492" w:rsidP="00B76492">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0.60</w:t>
            </w:r>
          </w:p>
        </w:tc>
        <w:tc>
          <w:tcPr>
            <w:tcW w:w="1701" w:type="dxa"/>
            <w:shd w:val="clear" w:color="auto" w:fill="auto"/>
          </w:tcPr>
          <w:p w14:paraId="07AFE833" w14:textId="540B00D0"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0.40</w:t>
            </w:r>
          </w:p>
        </w:tc>
        <w:tc>
          <w:tcPr>
            <w:tcW w:w="1566" w:type="dxa"/>
            <w:shd w:val="clear" w:color="auto" w:fill="auto"/>
          </w:tcPr>
          <w:p w14:paraId="026B9EF5" w14:textId="5B8E3BB8"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20</w:t>
            </w:r>
          </w:p>
        </w:tc>
        <w:tc>
          <w:tcPr>
            <w:tcW w:w="1619" w:type="dxa"/>
            <w:shd w:val="clear" w:color="auto" w:fill="auto"/>
          </w:tcPr>
          <w:p w14:paraId="75BDD9D8" w14:textId="2E3609B6"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17</w:t>
            </w:r>
          </w:p>
        </w:tc>
      </w:tr>
      <w:tr w:rsidR="00B76492" w:rsidRPr="005B3695" w14:paraId="05F6A760" w14:textId="77777777" w:rsidTr="00A52D75">
        <w:tc>
          <w:tcPr>
            <w:tcW w:w="1168" w:type="dxa"/>
            <w:tcBorders>
              <w:bottom w:val="single" w:sz="4" w:space="0" w:color="auto"/>
            </w:tcBorders>
            <w:shd w:val="clear" w:color="auto" w:fill="auto"/>
          </w:tcPr>
          <w:p w14:paraId="6F0725AC" w14:textId="77777777"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T5</w:t>
            </w:r>
          </w:p>
        </w:tc>
        <w:tc>
          <w:tcPr>
            <w:tcW w:w="1843" w:type="dxa"/>
            <w:tcBorders>
              <w:bottom w:val="single" w:sz="4" w:space="0" w:color="auto"/>
            </w:tcBorders>
            <w:shd w:val="clear" w:color="auto" w:fill="auto"/>
          </w:tcPr>
          <w:p w14:paraId="003D246F" w14:textId="15685AA2" w:rsidR="00B76492" w:rsidRPr="005B3695" w:rsidRDefault="00B76492" w:rsidP="00B76492">
            <w:pPr>
              <w:pStyle w:val="TableBody"/>
              <w:spacing w:line="240" w:lineRule="auto"/>
              <w:jc w:val="left"/>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0.54</w:t>
            </w:r>
          </w:p>
        </w:tc>
        <w:tc>
          <w:tcPr>
            <w:tcW w:w="1701" w:type="dxa"/>
            <w:tcBorders>
              <w:bottom w:val="single" w:sz="4" w:space="0" w:color="auto"/>
            </w:tcBorders>
            <w:shd w:val="clear" w:color="auto" w:fill="auto"/>
          </w:tcPr>
          <w:p w14:paraId="44AB6DFF" w14:textId="452B1A15"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0.46</w:t>
            </w:r>
          </w:p>
        </w:tc>
        <w:tc>
          <w:tcPr>
            <w:tcW w:w="1566" w:type="dxa"/>
            <w:tcBorders>
              <w:bottom w:val="single" w:sz="4" w:space="0" w:color="auto"/>
            </w:tcBorders>
            <w:shd w:val="clear" w:color="auto" w:fill="auto"/>
          </w:tcPr>
          <w:p w14:paraId="7FA7A7E6" w14:textId="317EB70D"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10</w:t>
            </w:r>
          </w:p>
        </w:tc>
        <w:tc>
          <w:tcPr>
            <w:tcW w:w="1619" w:type="dxa"/>
            <w:tcBorders>
              <w:bottom w:val="single" w:sz="4" w:space="0" w:color="auto"/>
            </w:tcBorders>
            <w:shd w:val="clear" w:color="auto" w:fill="auto"/>
          </w:tcPr>
          <w:p w14:paraId="5DE13018" w14:textId="79C799CF" w:rsidR="00B76492" w:rsidRPr="005B3695" w:rsidRDefault="00B76492" w:rsidP="00245038">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7.8</w:t>
            </w:r>
          </w:p>
        </w:tc>
      </w:tr>
    </w:tbl>
    <w:p w14:paraId="544A8DCF" w14:textId="77777777" w:rsidR="00551C1B" w:rsidRPr="005B3695" w:rsidRDefault="00551C1B" w:rsidP="00C1029A">
      <w:pPr>
        <w:pStyle w:val="Heading2"/>
        <w:rPr>
          <w:rFonts w:eastAsiaTheme="minorEastAsia" w:cs="Times New Roman"/>
          <w:b w:val="0"/>
          <w:bCs w:val="0"/>
          <w:szCs w:val="20"/>
          <w:lang w:eastAsia="zh-CN"/>
        </w:rPr>
      </w:pPr>
    </w:p>
    <w:p w14:paraId="57630FE0" w14:textId="799CB351" w:rsidR="005541D3" w:rsidRPr="005B3695" w:rsidRDefault="005E4E66" w:rsidP="00C1029A">
      <w:pPr>
        <w:pStyle w:val="Heading2"/>
      </w:pPr>
      <w:bookmarkStart w:id="52" w:name="_Toc298502804"/>
      <w:r w:rsidRPr="005B3695">
        <w:t>3.4</w:t>
      </w:r>
      <w:r w:rsidR="005541D3" w:rsidRPr="005B3695">
        <w:t>. Coagulation of Latex Particles</w:t>
      </w:r>
      <w:bookmarkEnd w:id="52"/>
      <w:r w:rsidR="005541D3" w:rsidRPr="005B3695">
        <w:t xml:space="preserve"> </w:t>
      </w:r>
    </w:p>
    <w:p w14:paraId="5703DD86" w14:textId="6628F28B" w:rsidR="00166411" w:rsidRPr="005B3695" w:rsidRDefault="003311AF" w:rsidP="005541D3">
      <w:pPr>
        <w:pStyle w:val="TAMainText"/>
        <w:ind w:firstLine="720"/>
        <w:rPr>
          <w:rFonts w:ascii="Times New Roman" w:hAnsi="Times New Roman"/>
          <w:color w:val="000000" w:themeColor="text1"/>
        </w:rPr>
      </w:pPr>
      <w:r w:rsidRPr="005B3695">
        <w:rPr>
          <w:rFonts w:ascii="Times New Roman" w:hAnsi="Times New Roman"/>
          <w:color w:val="000000" w:themeColor="text1"/>
        </w:rPr>
        <w:t>The first set of coagulation and redispersion cycles were conducted at ambient temperature, which was measured to be approximately 23 °C</w:t>
      </w:r>
      <w:r w:rsidR="00594261" w:rsidRPr="005B3695">
        <w:rPr>
          <w:rFonts w:ascii="Times New Roman" w:hAnsi="Times New Roman"/>
          <w:color w:val="000000" w:themeColor="text1"/>
        </w:rPr>
        <w:t xml:space="preserve"> throughout the experiments</w:t>
      </w:r>
      <w:r w:rsidR="0033146F" w:rsidRPr="005B3695">
        <w:rPr>
          <w:rFonts w:ascii="Times New Roman" w:hAnsi="Times New Roman"/>
          <w:color w:val="000000" w:themeColor="text1"/>
        </w:rPr>
        <w:t>. The destabilization of particles was easily achieved by adding a small amount of NaOH. This led to the deprotonation of the tertiary amine groups of DEAEMA, as well as the</w:t>
      </w:r>
      <w:r w:rsidR="00594261" w:rsidRPr="005B3695">
        <w:rPr>
          <w:rFonts w:ascii="Times New Roman" w:hAnsi="Times New Roman"/>
          <w:color w:val="000000" w:themeColor="text1"/>
        </w:rPr>
        <w:t xml:space="preserve"> </w:t>
      </w:r>
      <w:r w:rsidR="00140BB1" w:rsidRPr="005B3695">
        <w:rPr>
          <w:rFonts w:ascii="Times New Roman" w:hAnsi="Times New Roman"/>
          <w:color w:val="000000" w:themeColor="text1"/>
        </w:rPr>
        <w:t xml:space="preserve">amidine groups within the initiator V-50. </w:t>
      </w:r>
    </w:p>
    <w:p w14:paraId="1B31AD1F" w14:textId="3FB48627" w:rsidR="003311AF" w:rsidRPr="005B3695" w:rsidRDefault="00166411" w:rsidP="005541D3">
      <w:pPr>
        <w:pStyle w:val="TAMainText"/>
        <w:ind w:firstLine="720"/>
        <w:rPr>
          <w:rFonts w:ascii="Times New Roman" w:hAnsi="Times New Roman"/>
          <w:color w:val="000000" w:themeColor="text1"/>
        </w:rPr>
      </w:pPr>
      <w:r w:rsidRPr="005B3695">
        <w:rPr>
          <w:rFonts w:ascii="Times New Roman" w:hAnsi="Times New Roman"/>
          <w:color w:val="000000" w:themeColor="text1"/>
        </w:rPr>
        <w:t>Noting the value of ambient temperature and the T</w:t>
      </w:r>
      <w:r w:rsidRPr="005B3695">
        <w:rPr>
          <w:rFonts w:ascii="Times New Roman" w:hAnsi="Times New Roman"/>
          <w:color w:val="000000" w:themeColor="text1"/>
          <w:vertAlign w:val="subscript"/>
        </w:rPr>
        <w:t>g</w:t>
      </w:r>
      <w:r w:rsidRPr="005B3695">
        <w:rPr>
          <w:rFonts w:ascii="Times New Roman" w:hAnsi="Times New Roman"/>
          <w:color w:val="000000" w:themeColor="text1"/>
        </w:rPr>
        <w:t xml:space="preserve"> mea</w:t>
      </w:r>
      <w:r w:rsidR="00E15987" w:rsidRPr="005B3695">
        <w:rPr>
          <w:rFonts w:ascii="Times New Roman" w:hAnsi="Times New Roman"/>
          <w:color w:val="000000" w:themeColor="text1"/>
        </w:rPr>
        <w:t>surements reported in Table 4</w:t>
      </w:r>
      <w:r w:rsidRPr="005B3695">
        <w:rPr>
          <w:rFonts w:ascii="Times New Roman" w:hAnsi="Times New Roman"/>
          <w:color w:val="000000" w:themeColor="text1"/>
        </w:rPr>
        <w:t xml:space="preserve">, it </w:t>
      </w:r>
      <w:r w:rsidR="009E6A7B" w:rsidRPr="005B3695">
        <w:rPr>
          <w:rFonts w:ascii="Times New Roman" w:hAnsi="Times New Roman"/>
          <w:color w:val="000000" w:themeColor="text1"/>
        </w:rPr>
        <w:t>can be seen</w:t>
      </w:r>
      <w:r w:rsidRPr="005B3695">
        <w:rPr>
          <w:rFonts w:ascii="Times New Roman" w:hAnsi="Times New Roman"/>
          <w:color w:val="000000" w:themeColor="text1"/>
        </w:rPr>
        <w:t xml:space="preserve"> that </w:t>
      </w:r>
      <w:r w:rsidR="00C17350" w:rsidRPr="005B3695">
        <w:rPr>
          <w:rFonts w:ascii="Times New Roman" w:hAnsi="Times New Roman"/>
          <w:color w:val="000000" w:themeColor="text1"/>
        </w:rPr>
        <w:t>the measured T</w:t>
      </w:r>
      <w:r w:rsidR="00C17350" w:rsidRPr="005B3695">
        <w:rPr>
          <w:rFonts w:ascii="Times New Roman" w:hAnsi="Times New Roman"/>
          <w:color w:val="000000" w:themeColor="text1"/>
          <w:vertAlign w:val="subscript"/>
        </w:rPr>
        <w:t>g</w:t>
      </w:r>
      <w:r w:rsidR="00C17350" w:rsidRPr="005B3695">
        <w:rPr>
          <w:rFonts w:ascii="Times New Roman" w:hAnsi="Times New Roman"/>
          <w:color w:val="000000" w:themeColor="text1"/>
        </w:rPr>
        <w:t xml:space="preserve">’s of </w:t>
      </w:r>
      <w:r w:rsidRPr="005B3695">
        <w:rPr>
          <w:rFonts w:ascii="Times New Roman" w:hAnsi="Times New Roman"/>
          <w:color w:val="000000" w:themeColor="text1"/>
        </w:rPr>
        <w:t xml:space="preserve">particles from trials T1, T2 and T3 were </w:t>
      </w:r>
      <w:r w:rsidR="00C17350" w:rsidRPr="005B3695">
        <w:rPr>
          <w:rFonts w:ascii="Times New Roman" w:hAnsi="Times New Roman"/>
          <w:color w:val="000000" w:themeColor="text1"/>
        </w:rPr>
        <w:t xml:space="preserve">higher than 23 </w:t>
      </w:r>
      <w:r w:rsidR="00062347" w:rsidRPr="005B3695">
        <w:rPr>
          <w:rFonts w:ascii="Times New Roman" w:hAnsi="Times New Roman"/>
          <w:color w:val="000000" w:themeColor="text1"/>
        </w:rPr>
        <w:t>°C</w:t>
      </w:r>
      <w:r w:rsidR="00C17350" w:rsidRPr="005B3695">
        <w:rPr>
          <w:rFonts w:ascii="Times New Roman" w:hAnsi="Times New Roman"/>
          <w:color w:val="000000" w:themeColor="text1"/>
        </w:rPr>
        <w:t xml:space="preserve">, </w:t>
      </w:r>
      <w:r w:rsidRPr="005B3695">
        <w:rPr>
          <w:rFonts w:ascii="Times New Roman" w:hAnsi="Times New Roman"/>
          <w:color w:val="000000" w:themeColor="text1"/>
        </w:rPr>
        <w:t xml:space="preserve">whereas </w:t>
      </w:r>
      <w:r w:rsidR="00C17350" w:rsidRPr="005B3695">
        <w:rPr>
          <w:rFonts w:ascii="Times New Roman" w:hAnsi="Times New Roman"/>
          <w:color w:val="000000" w:themeColor="text1"/>
        </w:rPr>
        <w:t xml:space="preserve">those of </w:t>
      </w:r>
      <w:r w:rsidRPr="005B3695">
        <w:rPr>
          <w:rFonts w:ascii="Times New Roman" w:hAnsi="Times New Roman"/>
          <w:color w:val="000000" w:themeColor="text1"/>
        </w:rPr>
        <w:t xml:space="preserve">particles form T4 and T5 were </w:t>
      </w:r>
      <w:r w:rsidR="00C17350" w:rsidRPr="005B3695">
        <w:rPr>
          <w:rFonts w:ascii="Times New Roman" w:hAnsi="Times New Roman"/>
          <w:color w:val="000000" w:themeColor="text1"/>
        </w:rPr>
        <w:t>lower than the ambient temperature</w:t>
      </w:r>
      <w:r w:rsidRPr="005B3695">
        <w:rPr>
          <w:rFonts w:ascii="Times New Roman" w:hAnsi="Times New Roman"/>
          <w:color w:val="000000" w:themeColor="text1"/>
        </w:rPr>
        <w:t>. When the particles were destabilized, the physical characteristics</w:t>
      </w:r>
      <w:r w:rsidR="00F43C9C" w:rsidRPr="005B3695">
        <w:rPr>
          <w:rFonts w:ascii="Times New Roman" w:hAnsi="Times New Roman"/>
          <w:color w:val="000000" w:themeColor="text1"/>
        </w:rPr>
        <w:t xml:space="preserve"> of the coagulated latexes</w:t>
      </w:r>
      <w:r w:rsidRPr="005B3695">
        <w:rPr>
          <w:rFonts w:ascii="Times New Roman" w:hAnsi="Times New Roman"/>
          <w:color w:val="000000" w:themeColor="text1"/>
        </w:rPr>
        <w:t xml:space="preserve"> were observed to be quite different. </w:t>
      </w:r>
      <w:r w:rsidR="00177A95" w:rsidRPr="005B3695">
        <w:rPr>
          <w:rFonts w:ascii="Times New Roman" w:hAnsi="Times New Roman"/>
          <w:color w:val="000000" w:themeColor="text1"/>
        </w:rPr>
        <w:t>Coagulated p</w:t>
      </w:r>
      <w:r w:rsidR="007C3632" w:rsidRPr="005B3695">
        <w:rPr>
          <w:rFonts w:ascii="Times New Roman" w:hAnsi="Times New Roman"/>
          <w:color w:val="000000" w:themeColor="text1"/>
        </w:rPr>
        <w:t>articles from T1, T2 and T3 had a paste-like consistency, and did no</w:t>
      </w:r>
      <w:r w:rsidR="00177A95" w:rsidRPr="005B3695">
        <w:rPr>
          <w:rFonts w:ascii="Times New Roman" w:hAnsi="Times New Roman"/>
          <w:color w:val="000000" w:themeColor="text1"/>
        </w:rPr>
        <w:t xml:space="preserve">t have the appearance of </w:t>
      </w:r>
      <w:r w:rsidR="00F43C9C" w:rsidRPr="005B3695">
        <w:rPr>
          <w:rFonts w:ascii="Times New Roman" w:hAnsi="Times New Roman"/>
          <w:color w:val="000000" w:themeColor="text1"/>
        </w:rPr>
        <w:t xml:space="preserve">large </w:t>
      </w:r>
      <w:r w:rsidR="00660392" w:rsidRPr="005B3695">
        <w:rPr>
          <w:rFonts w:ascii="Times New Roman" w:hAnsi="Times New Roman"/>
          <w:color w:val="000000" w:themeColor="text1"/>
        </w:rPr>
        <w:t>clumps. Contrary to this, t</w:t>
      </w:r>
      <w:r w:rsidR="00177A95" w:rsidRPr="005B3695">
        <w:rPr>
          <w:rFonts w:ascii="Times New Roman" w:hAnsi="Times New Roman"/>
          <w:color w:val="000000" w:themeColor="text1"/>
        </w:rPr>
        <w:t xml:space="preserve">he latex samples coagulated for T4 and T5 fused together to form clumps with a rubbery consistency upon the addition of NaOH. These macro-scale clumps of polymer could not be broken apart using ultrasonication, or with physical agitation. </w:t>
      </w:r>
      <w:r w:rsidR="00AA67C4" w:rsidRPr="005B3695">
        <w:rPr>
          <w:rFonts w:ascii="Times New Roman" w:hAnsi="Times New Roman"/>
          <w:color w:val="000000" w:themeColor="text1"/>
        </w:rPr>
        <w:t>Images of the latex samples before and after coagula</w:t>
      </w:r>
      <w:r w:rsidR="00E15987" w:rsidRPr="005B3695">
        <w:rPr>
          <w:rFonts w:ascii="Times New Roman" w:hAnsi="Times New Roman"/>
          <w:color w:val="000000" w:themeColor="text1"/>
        </w:rPr>
        <w:t>tion are illustrated in Figure 13</w:t>
      </w:r>
      <w:r w:rsidR="00AA67C4" w:rsidRPr="005B3695">
        <w:rPr>
          <w:rFonts w:ascii="Times New Roman" w:hAnsi="Times New Roman"/>
          <w:color w:val="000000" w:themeColor="text1"/>
        </w:rPr>
        <w:t>.</w:t>
      </w:r>
    </w:p>
    <w:p w14:paraId="6A08BB14" w14:textId="77777777" w:rsidR="0033146F" w:rsidRPr="005B3695" w:rsidRDefault="0033146F" w:rsidP="005541D3">
      <w:pPr>
        <w:pStyle w:val="TAMainText"/>
        <w:ind w:firstLine="720"/>
        <w:rPr>
          <w:rFonts w:ascii="Times New Roman" w:hAnsi="Times New Roman"/>
          <w:color w:val="000000" w:themeColor="text1"/>
        </w:rPr>
      </w:pPr>
    </w:p>
    <w:p w14:paraId="3684B001" w14:textId="77777777" w:rsidR="005C33C9" w:rsidRPr="005B3695" w:rsidRDefault="00F750E1" w:rsidP="005C33C9">
      <w:pPr>
        <w:pStyle w:val="TAMainText"/>
        <w:keepNext/>
        <w:ind w:firstLine="0"/>
        <w:rPr>
          <w:rFonts w:ascii="Times New Roman" w:hAnsi="Times New Roman"/>
          <w:color w:val="000000" w:themeColor="text1"/>
        </w:rPr>
      </w:pPr>
      <w:r w:rsidRPr="005B3695">
        <w:rPr>
          <w:rFonts w:ascii="Times New Roman" w:eastAsiaTheme="minorEastAsia" w:hAnsi="Times New Roman"/>
          <w:noProof/>
          <w:color w:val="000000" w:themeColor="text1"/>
        </w:rPr>
        <w:drawing>
          <wp:inline distT="0" distB="0" distL="0" distR="0" wp14:anchorId="5139C32A" wp14:editId="7D48BFC5">
            <wp:extent cx="5503545" cy="3195420"/>
            <wp:effectExtent l="0" t="0" r="8255"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3545" cy="3195420"/>
                    </a:xfrm>
                    <a:prstGeom prst="rect">
                      <a:avLst/>
                    </a:prstGeom>
                    <a:noFill/>
                    <a:ln>
                      <a:noFill/>
                    </a:ln>
                  </pic:spPr>
                </pic:pic>
              </a:graphicData>
            </a:graphic>
          </wp:inline>
        </w:drawing>
      </w:r>
    </w:p>
    <w:p w14:paraId="4B8746A9" w14:textId="3B827DC8" w:rsidR="00B57DC5" w:rsidRPr="005B3695" w:rsidRDefault="005C33C9" w:rsidP="0094533B">
      <w:pPr>
        <w:pStyle w:val="Caption"/>
        <w:jc w:val="both"/>
        <w:rPr>
          <w:b w:val="0"/>
        </w:rPr>
      </w:pPr>
      <w:bookmarkStart w:id="53" w:name="_Toc298499036"/>
      <w:r w:rsidRPr="005B3695">
        <w:rPr>
          <w:b w:val="0"/>
        </w:rPr>
        <w:t xml:space="preserve">Figure </w:t>
      </w:r>
      <w:r w:rsidR="009A7FB1" w:rsidRPr="005B3695">
        <w:rPr>
          <w:b w:val="0"/>
          <w:noProof/>
        </w:rPr>
        <w:t>13</w:t>
      </w:r>
      <w:r w:rsidR="008F1391" w:rsidRPr="005B3695">
        <w:rPr>
          <w:b w:val="0"/>
        </w:rPr>
        <w:t>. Images of latex samples from each trial before and after c</w:t>
      </w:r>
      <w:r w:rsidRPr="005B3695">
        <w:rPr>
          <w:b w:val="0"/>
        </w:rPr>
        <w:t>oagulation</w:t>
      </w:r>
      <w:r w:rsidR="008F1391" w:rsidRPr="005B3695">
        <w:rPr>
          <w:b w:val="0"/>
        </w:rPr>
        <w:t xml:space="preserve"> with NaOH at ambient temperature</w:t>
      </w:r>
      <w:r w:rsidRPr="005B3695">
        <w:rPr>
          <w:b w:val="0"/>
        </w:rPr>
        <w:t>.</w:t>
      </w:r>
      <w:bookmarkEnd w:id="53"/>
    </w:p>
    <w:p w14:paraId="6CF0BA0F" w14:textId="77777777" w:rsidR="00DA3CF9" w:rsidRPr="005B3695" w:rsidRDefault="00DA3CF9" w:rsidP="00C1029A">
      <w:pPr>
        <w:pStyle w:val="Heading2"/>
        <w:rPr>
          <w:lang w:eastAsia="zh-CN"/>
        </w:rPr>
      </w:pPr>
      <w:bookmarkStart w:id="54" w:name="_Toc298502805"/>
    </w:p>
    <w:p w14:paraId="2C4A4E92" w14:textId="3138975E" w:rsidR="004C0A8E" w:rsidRPr="005B3695" w:rsidRDefault="004C0A8E" w:rsidP="00C1029A">
      <w:pPr>
        <w:pStyle w:val="Heading2"/>
        <w:rPr>
          <w:lang w:eastAsia="zh-CN"/>
        </w:rPr>
      </w:pPr>
      <w:r w:rsidRPr="005B3695">
        <w:rPr>
          <w:lang w:eastAsia="zh-CN"/>
        </w:rPr>
        <w:t>3.5. Fusion of Low T</w:t>
      </w:r>
      <w:r w:rsidRPr="005B3695">
        <w:rPr>
          <w:vertAlign w:val="subscript"/>
          <w:lang w:eastAsia="zh-CN"/>
        </w:rPr>
        <w:t>g</w:t>
      </w:r>
      <w:r w:rsidRPr="005B3695">
        <w:rPr>
          <w:lang w:eastAsia="zh-CN"/>
        </w:rPr>
        <w:t xml:space="preserve"> Latex Particles</w:t>
      </w:r>
      <w:bookmarkEnd w:id="54"/>
    </w:p>
    <w:p w14:paraId="6313BE79" w14:textId="318F8E8D" w:rsidR="004C0A8E" w:rsidRPr="005B3695" w:rsidRDefault="004C0A8E" w:rsidP="00EE208A">
      <w:pPr>
        <w:pStyle w:val="TAMainText"/>
        <w:ind w:firstLine="0"/>
        <w:rPr>
          <w:rFonts w:ascii="Times New Roman" w:eastAsiaTheme="minorEastAsia" w:hAnsi="Times New Roman"/>
          <w:color w:val="000000" w:themeColor="text1"/>
          <w:vertAlign w:val="subscript"/>
          <w:lang w:eastAsia="zh-CN"/>
        </w:rPr>
      </w:pPr>
      <w:r w:rsidRPr="005B3695">
        <w:rPr>
          <w:rFonts w:ascii="Times New Roman" w:eastAsiaTheme="minorEastAsia" w:hAnsi="Times New Roman"/>
          <w:color w:val="000000" w:themeColor="text1"/>
          <w:lang w:eastAsia="zh-CN"/>
        </w:rPr>
        <w:tab/>
        <w:t xml:space="preserve">In order to visualize the behaviour of individual </w:t>
      </w:r>
      <w:r w:rsidR="00271D66" w:rsidRPr="005B3695">
        <w:rPr>
          <w:rFonts w:ascii="Times New Roman" w:eastAsiaTheme="minorEastAsia" w:hAnsi="Times New Roman"/>
          <w:color w:val="000000" w:themeColor="text1"/>
          <w:lang w:eastAsia="zh-CN"/>
        </w:rPr>
        <w:t xml:space="preserve">latex </w:t>
      </w:r>
      <w:r w:rsidRPr="005B3695">
        <w:rPr>
          <w:rFonts w:ascii="Times New Roman" w:eastAsiaTheme="minorEastAsia" w:hAnsi="Times New Roman"/>
          <w:color w:val="000000" w:themeColor="text1"/>
          <w:lang w:eastAsia="zh-CN"/>
        </w:rPr>
        <w:t>particles upon coagulation, SEM was used</w:t>
      </w:r>
      <w:r w:rsidR="00271D66" w:rsidRPr="005B3695">
        <w:rPr>
          <w:rFonts w:ascii="Times New Roman" w:eastAsiaTheme="minorEastAsia" w:hAnsi="Times New Roman"/>
          <w:color w:val="000000" w:themeColor="text1"/>
          <w:lang w:eastAsia="zh-CN"/>
        </w:rPr>
        <w:t xml:space="preserve"> on a sample of coagulated particles from each trial. The</w:t>
      </w:r>
      <w:r w:rsidRPr="005B3695">
        <w:rPr>
          <w:rFonts w:ascii="Times New Roman" w:eastAsiaTheme="minorEastAsia" w:hAnsi="Times New Roman"/>
          <w:color w:val="000000" w:themeColor="text1"/>
          <w:lang w:eastAsia="zh-CN"/>
        </w:rPr>
        <w:t xml:space="preserve"> sample of </w:t>
      </w:r>
      <w:r w:rsidR="00A27B8C" w:rsidRPr="005B3695">
        <w:rPr>
          <w:rFonts w:ascii="Times New Roman" w:eastAsiaTheme="minorEastAsia" w:hAnsi="Times New Roman"/>
          <w:color w:val="000000" w:themeColor="text1"/>
          <w:lang w:eastAsia="zh-CN"/>
        </w:rPr>
        <w:t xml:space="preserve">coagulated </w:t>
      </w:r>
      <w:r w:rsidRPr="005B3695">
        <w:rPr>
          <w:rFonts w:ascii="Times New Roman" w:eastAsiaTheme="minorEastAsia" w:hAnsi="Times New Roman"/>
          <w:color w:val="000000" w:themeColor="text1"/>
          <w:lang w:eastAsia="zh-CN"/>
        </w:rPr>
        <w:t>latex part</w:t>
      </w:r>
      <w:r w:rsidR="001C61B8" w:rsidRPr="005B3695">
        <w:rPr>
          <w:rFonts w:ascii="Times New Roman" w:eastAsiaTheme="minorEastAsia" w:hAnsi="Times New Roman"/>
          <w:color w:val="000000" w:themeColor="text1"/>
          <w:lang w:eastAsia="zh-CN"/>
        </w:rPr>
        <w:t xml:space="preserve">icles </w:t>
      </w:r>
      <w:r w:rsidR="00271D66" w:rsidRPr="005B3695">
        <w:rPr>
          <w:rFonts w:ascii="Times New Roman" w:eastAsiaTheme="minorEastAsia" w:hAnsi="Times New Roman"/>
          <w:color w:val="000000" w:themeColor="text1"/>
          <w:lang w:eastAsia="zh-CN"/>
        </w:rPr>
        <w:t>was dried at ambient temperature</w:t>
      </w:r>
      <w:r w:rsidR="00EB085D" w:rsidRPr="005B3695">
        <w:rPr>
          <w:rFonts w:ascii="Times New Roman" w:eastAsiaTheme="minorEastAsia" w:hAnsi="Times New Roman"/>
          <w:color w:val="000000" w:themeColor="text1"/>
          <w:lang w:eastAsia="zh-CN"/>
        </w:rPr>
        <w:t>, and the SEM samples were pr</w:t>
      </w:r>
      <w:r w:rsidR="00B57DC5" w:rsidRPr="005B3695">
        <w:rPr>
          <w:rFonts w:ascii="Times New Roman" w:eastAsiaTheme="minorEastAsia" w:hAnsi="Times New Roman"/>
          <w:color w:val="000000" w:themeColor="text1"/>
          <w:lang w:eastAsia="zh-CN"/>
        </w:rPr>
        <w:t>epared as described in S</w:t>
      </w:r>
      <w:r w:rsidR="00E15987" w:rsidRPr="005B3695">
        <w:rPr>
          <w:rFonts w:ascii="Times New Roman" w:eastAsiaTheme="minorEastAsia" w:hAnsi="Times New Roman"/>
          <w:color w:val="000000" w:themeColor="text1"/>
          <w:lang w:eastAsia="zh-CN"/>
        </w:rPr>
        <w:t>ection 2.3</w:t>
      </w:r>
      <w:r w:rsidR="00EB085D" w:rsidRPr="005B3695">
        <w:rPr>
          <w:rFonts w:ascii="Times New Roman" w:eastAsiaTheme="minorEastAsia" w:hAnsi="Times New Roman"/>
          <w:color w:val="000000" w:themeColor="text1"/>
          <w:lang w:eastAsia="zh-CN"/>
        </w:rPr>
        <w:t xml:space="preserve">. </w:t>
      </w:r>
      <w:r w:rsidR="004662AC" w:rsidRPr="005B3695">
        <w:rPr>
          <w:rFonts w:ascii="Times New Roman" w:eastAsiaTheme="minorEastAsia" w:hAnsi="Times New Roman"/>
          <w:color w:val="000000" w:themeColor="text1"/>
          <w:lang w:eastAsia="zh-CN"/>
        </w:rPr>
        <w:t xml:space="preserve">The </w:t>
      </w:r>
      <w:r w:rsidR="00271D66" w:rsidRPr="005B3695">
        <w:rPr>
          <w:rFonts w:ascii="Times New Roman" w:eastAsiaTheme="minorEastAsia" w:hAnsi="Times New Roman"/>
          <w:color w:val="000000" w:themeColor="text1"/>
          <w:lang w:eastAsia="zh-CN"/>
        </w:rPr>
        <w:t xml:space="preserve">SEM </w:t>
      </w:r>
      <w:r w:rsidR="004662AC" w:rsidRPr="005B3695">
        <w:rPr>
          <w:rFonts w:ascii="Times New Roman" w:eastAsiaTheme="minorEastAsia" w:hAnsi="Times New Roman"/>
          <w:color w:val="000000" w:themeColor="text1"/>
          <w:lang w:eastAsia="zh-CN"/>
        </w:rPr>
        <w:t>im</w:t>
      </w:r>
      <w:r w:rsidR="00E15987" w:rsidRPr="005B3695">
        <w:rPr>
          <w:rFonts w:ascii="Times New Roman" w:eastAsiaTheme="minorEastAsia" w:hAnsi="Times New Roman"/>
          <w:color w:val="000000" w:themeColor="text1"/>
          <w:lang w:eastAsia="zh-CN"/>
        </w:rPr>
        <w:t>ages are illustrated in Figure 14</w:t>
      </w:r>
      <w:r w:rsidR="004662AC" w:rsidRPr="005B3695">
        <w:rPr>
          <w:rFonts w:ascii="Times New Roman" w:eastAsiaTheme="minorEastAsia" w:hAnsi="Times New Roman"/>
          <w:color w:val="000000" w:themeColor="text1"/>
          <w:lang w:eastAsia="zh-CN"/>
        </w:rPr>
        <w:t xml:space="preserve">. </w:t>
      </w:r>
    </w:p>
    <w:p w14:paraId="0EA5F8F3" w14:textId="77777777" w:rsidR="005C33C9" w:rsidRPr="005B3695" w:rsidRDefault="001C0F8F" w:rsidP="005C33C9">
      <w:pPr>
        <w:pStyle w:val="TAMainText"/>
        <w:keepNext/>
        <w:spacing w:line="240" w:lineRule="auto"/>
        <w:ind w:firstLine="0"/>
        <w:rPr>
          <w:rFonts w:ascii="Times New Roman" w:hAnsi="Times New Roman"/>
          <w:color w:val="000000" w:themeColor="text1"/>
        </w:rPr>
      </w:pPr>
      <w:r w:rsidRPr="005B3695">
        <w:rPr>
          <w:rFonts w:ascii="Times New Roman" w:eastAsiaTheme="minorEastAsia" w:hAnsi="Times New Roman"/>
          <w:b/>
          <w:noProof/>
          <w:color w:val="000000" w:themeColor="text1"/>
        </w:rPr>
        <w:drawing>
          <wp:inline distT="0" distB="0" distL="0" distR="0" wp14:anchorId="5BAB09F8" wp14:editId="27C08651">
            <wp:extent cx="5259438" cy="5669887"/>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9650" cy="5670115"/>
                    </a:xfrm>
                    <a:prstGeom prst="rect">
                      <a:avLst/>
                    </a:prstGeom>
                    <a:noFill/>
                    <a:ln>
                      <a:noFill/>
                    </a:ln>
                  </pic:spPr>
                </pic:pic>
              </a:graphicData>
            </a:graphic>
          </wp:inline>
        </w:drawing>
      </w:r>
    </w:p>
    <w:p w14:paraId="648054D7" w14:textId="6DBF6406" w:rsidR="001F1701" w:rsidRPr="005B3695" w:rsidRDefault="005C33C9" w:rsidP="005C33C9">
      <w:pPr>
        <w:pStyle w:val="Caption"/>
        <w:jc w:val="both"/>
        <w:rPr>
          <w:b w:val="0"/>
        </w:rPr>
      </w:pPr>
      <w:bookmarkStart w:id="55" w:name="_Toc298499037"/>
      <w:r w:rsidRPr="005B3695">
        <w:rPr>
          <w:b w:val="0"/>
        </w:rPr>
        <w:t xml:space="preserve">Figure </w:t>
      </w:r>
      <w:r w:rsidR="009A7FB1" w:rsidRPr="005B3695">
        <w:rPr>
          <w:b w:val="0"/>
          <w:noProof/>
        </w:rPr>
        <w:t>14</w:t>
      </w:r>
      <w:r w:rsidR="00AC1920" w:rsidRPr="005B3695">
        <w:rPr>
          <w:b w:val="0"/>
        </w:rPr>
        <w:t>. SEM images of coagulated latex particles from each t</w:t>
      </w:r>
      <w:r w:rsidRPr="005B3695">
        <w:rPr>
          <w:b w:val="0"/>
        </w:rPr>
        <w:t>rial.</w:t>
      </w:r>
      <w:bookmarkEnd w:id="55"/>
    </w:p>
    <w:p w14:paraId="0F32918B" w14:textId="77777777" w:rsidR="00C60EAC" w:rsidRPr="005B3695" w:rsidRDefault="00C60EAC" w:rsidP="00ED0774">
      <w:pPr>
        <w:rPr>
          <w:rFonts w:ascii="Times New Roman" w:hAnsi="Times New Roman"/>
          <w:color w:val="000000" w:themeColor="text1"/>
        </w:rPr>
      </w:pPr>
    </w:p>
    <w:p w14:paraId="23E623D3" w14:textId="5091F964" w:rsidR="007C22C9" w:rsidRPr="005B3695" w:rsidRDefault="009F0CE1" w:rsidP="009F0CE1">
      <w:pPr>
        <w:pStyle w:val="TAMainText"/>
        <w:ind w:firstLine="720"/>
        <w:rPr>
          <w:rFonts w:ascii="Times New Roman" w:eastAsiaTheme="minorEastAsia" w:hAnsi="Times New Roman"/>
          <w:color w:val="000000" w:themeColor="text1"/>
          <w:lang w:eastAsia="zh-CN"/>
        </w:rPr>
      </w:pPr>
      <w:r w:rsidRPr="005B3695">
        <w:rPr>
          <w:rFonts w:ascii="Times New Roman" w:eastAsiaTheme="minorEastAsia" w:hAnsi="Times New Roman"/>
          <w:color w:val="000000" w:themeColor="text1"/>
          <w:lang w:eastAsia="zh-CN"/>
        </w:rPr>
        <w:t xml:space="preserve">Higher resolution images can also be found in Figure 19, Appendix A. </w:t>
      </w:r>
      <w:r w:rsidR="00E15987" w:rsidRPr="005B3695">
        <w:rPr>
          <w:rFonts w:ascii="Times New Roman" w:eastAsiaTheme="minorEastAsia" w:hAnsi="Times New Roman"/>
          <w:color w:val="000000" w:themeColor="text1"/>
          <w:lang w:eastAsia="zh-CN"/>
        </w:rPr>
        <w:t>As seen from Figure 14</w:t>
      </w:r>
      <w:r w:rsidR="007C22C9" w:rsidRPr="005B3695">
        <w:rPr>
          <w:rFonts w:ascii="Times New Roman" w:eastAsiaTheme="minorEastAsia" w:hAnsi="Times New Roman"/>
          <w:color w:val="000000" w:themeColor="text1"/>
          <w:lang w:eastAsia="zh-CN"/>
        </w:rPr>
        <w:t>, particles from T1, T2 and T3 experienced the least degree of fusion</w:t>
      </w:r>
      <w:r w:rsidR="00736369" w:rsidRPr="005B3695">
        <w:rPr>
          <w:rFonts w:ascii="Times New Roman" w:eastAsiaTheme="minorEastAsia" w:hAnsi="Times New Roman"/>
          <w:color w:val="000000" w:themeColor="text1"/>
          <w:lang w:eastAsia="zh-CN"/>
        </w:rPr>
        <w:t xml:space="preserve"> during </w:t>
      </w:r>
      <w:r w:rsidR="00271D66" w:rsidRPr="005B3695">
        <w:rPr>
          <w:rFonts w:ascii="Times New Roman" w:eastAsiaTheme="minorEastAsia" w:hAnsi="Times New Roman"/>
          <w:color w:val="000000" w:themeColor="text1"/>
          <w:lang w:eastAsia="zh-CN"/>
        </w:rPr>
        <w:t>coagulation, which occurred since the T</w:t>
      </w:r>
      <w:r w:rsidR="00271D66" w:rsidRPr="005B3695">
        <w:rPr>
          <w:rFonts w:ascii="Times New Roman" w:eastAsiaTheme="minorEastAsia" w:hAnsi="Times New Roman"/>
          <w:color w:val="000000" w:themeColor="text1"/>
          <w:vertAlign w:val="subscript"/>
          <w:lang w:eastAsia="zh-CN"/>
        </w:rPr>
        <w:t>g</w:t>
      </w:r>
      <w:r w:rsidR="00271D66" w:rsidRPr="005B3695">
        <w:rPr>
          <w:rFonts w:ascii="Times New Roman" w:eastAsiaTheme="minorEastAsia" w:hAnsi="Times New Roman"/>
          <w:color w:val="000000" w:themeColor="text1"/>
          <w:lang w:eastAsia="zh-CN"/>
        </w:rPr>
        <w:t xml:space="preserve"> of these particles was higher than the coagulation temperature</w:t>
      </w:r>
      <w:r w:rsidR="007C22C9" w:rsidRPr="005B3695">
        <w:rPr>
          <w:rFonts w:ascii="Times New Roman" w:eastAsiaTheme="minorEastAsia" w:hAnsi="Times New Roman"/>
          <w:color w:val="000000" w:themeColor="text1"/>
          <w:lang w:eastAsia="zh-CN"/>
        </w:rPr>
        <w:t xml:space="preserve">. At ambient temperature, the polymer chains in these particles are still above their glass transition temperatures and therefore they are rigid and glassy in nature. This helps the particles to retain their shape in </w:t>
      </w:r>
      <w:r w:rsidR="00736369" w:rsidRPr="005B3695">
        <w:rPr>
          <w:rFonts w:ascii="Times New Roman" w:eastAsiaTheme="minorEastAsia" w:hAnsi="Times New Roman"/>
          <w:color w:val="000000" w:themeColor="text1"/>
          <w:lang w:eastAsia="zh-CN"/>
        </w:rPr>
        <w:t xml:space="preserve">their coagulated state. </w:t>
      </w:r>
      <w:r w:rsidR="00AD6ADB" w:rsidRPr="005B3695">
        <w:rPr>
          <w:rFonts w:ascii="Times New Roman" w:eastAsiaTheme="minorEastAsia" w:hAnsi="Times New Roman"/>
          <w:color w:val="000000" w:themeColor="text1"/>
          <w:lang w:eastAsia="zh-CN"/>
        </w:rPr>
        <w:t>For particles from T3, the majority of the particles still appear to be individual</w:t>
      </w:r>
      <w:r w:rsidR="005E1F21" w:rsidRPr="005B3695">
        <w:rPr>
          <w:rFonts w:ascii="Times New Roman" w:eastAsiaTheme="minorEastAsia" w:hAnsi="Times New Roman"/>
          <w:color w:val="000000" w:themeColor="text1"/>
          <w:lang w:eastAsia="zh-CN"/>
        </w:rPr>
        <w:t xml:space="preserve"> when examining the particle boundaries,</w:t>
      </w:r>
      <w:r w:rsidR="00AD6ADB" w:rsidRPr="005B3695">
        <w:rPr>
          <w:rFonts w:ascii="Times New Roman" w:eastAsiaTheme="minorEastAsia" w:hAnsi="Times New Roman"/>
          <w:color w:val="000000" w:themeColor="text1"/>
          <w:lang w:eastAsia="zh-CN"/>
        </w:rPr>
        <w:t xml:space="preserve"> however it was observed t</w:t>
      </w:r>
      <w:r w:rsidR="00046A2F" w:rsidRPr="005B3695">
        <w:rPr>
          <w:rFonts w:ascii="Times New Roman" w:eastAsiaTheme="minorEastAsia" w:hAnsi="Times New Roman"/>
          <w:color w:val="000000" w:themeColor="text1"/>
          <w:lang w:eastAsia="zh-CN"/>
        </w:rPr>
        <w:t>hat a small degree of fusion m</w:t>
      </w:r>
      <w:r w:rsidR="005E1F21" w:rsidRPr="005B3695">
        <w:rPr>
          <w:rFonts w:ascii="Times New Roman" w:eastAsiaTheme="minorEastAsia" w:hAnsi="Times New Roman"/>
          <w:color w:val="000000" w:themeColor="text1"/>
          <w:lang w:eastAsia="zh-CN"/>
        </w:rPr>
        <w:t>i</w:t>
      </w:r>
      <w:r w:rsidR="00046A2F" w:rsidRPr="005B3695">
        <w:rPr>
          <w:rFonts w:ascii="Times New Roman" w:eastAsiaTheme="minorEastAsia" w:hAnsi="Times New Roman"/>
          <w:color w:val="000000" w:themeColor="text1"/>
          <w:lang w:eastAsia="zh-CN"/>
        </w:rPr>
        <w:t>ght</w:t>
      </w:r>
      <w:r w:rsidR="00AD6ADB" w:rsidRPr="005B3695">
        <w:rPr>
          <w:rFonts w:ascii="Times New Roman" w:eastAsiaTheme="minorEastAsia" w:hAnsi="Times New Roman"/>
          <w:color w:val="000000" w:themeColor="text1"/>
          <w:lang w:eastAsia="zh-CN"/>
        </w:rPr>
        <w:t xml:space="preserve"> have </w:t>
      </w:r>
      <w:r w:rsidR="00046A2F" w:rsidRPr="005B3695">
        <w:rPr>
          <w:rFonts w:ascii="Times New Roman" w:eastAsiaTheme="minorEastAsia" w:hAnsi="Times New Roman"/>
          <w:color w:val="000000" w:themeColor="text1"/>
          <w:lang w:eastAsia="zh-CN"/>
        </w:rPr>
        <w:t>occurred</w:t>
      </w:r>
      <w:r w:rsidR="005E1F21" w:rsidRPr="005B3695">
        <w:rPr>
          <w:rFonts w:ascii="Times New Roman" w:eastAsiaTheme="minorEastAsia" w:hAnsi="Times New Roman"/>
          <w:color w:val="000000" w:themeColor="text1"/>
          <w:lang w:eastAsia="zh-CN"/>
        </w:rPr>
        <w:t xml:space="preserve"> in some areas</w:t>
      </w:r>
      <w:r w:rsidR="00AD6ADB" w:rsidRPr="005B3695">
        <w:rPr>
          <w:rFonts w:ascii="Times New Roman" w:eastAsiaTheme="minorEastAsia" w:hAnsi="Times New Roman"/>
          <w:color w:val="000000" w:themeColor="text1"/>
          <w:lang w:eastAsia="zh-CN"/>
        </w:rPr>
        <w:t>. It was proposed that some BA-rich</w:t>
      </w:r>
      <w:r w:rsidR="00046A2F" w:rsidRPr="005B3695">
        <w:rPr>
          <w:rFonts w:ascii="Times New Roman" w:eastAsiaTheme="minorEastAsia" w:hAnsi="Times New Roman"/>
          <w:color w:val="000000" w:themeColor="text1"/>
          <w:lang w:eastAsia="zh-CN"/>
        </w:rPr>
        <w:t xml:space="preserve"> regions might</w:t>
      </w:r>
      <w:r w:rsidR="00AD6ADB" w:rsidRPr="005B3695">
        <w:rPr>
          <w:rFonts w:ascii="Times New Roman" w:eastAsiaTheme="minorEastAsia" w:hAnsi="Times New Roman"/>
          <w:color w:val="000000" w:themeColor="text1"/>
          <w:lang w:eastAsia="zh-CN"/>
        </w:rPr>
        <w:t xml:space="preserve"> exist within the particles</w:t>
      </w:r>
      <w:r w:rsidR="00046A2F" w:rsidRPr="005B3695">
        <w:rPr>
          <w:rFonts w:ascii="Times New Roman" w:eastAsiaTheme="minorEastAsia" w:hAnsi="Times New Roman"/>
          <w:color w:val="000000" w:themeColor="text1"/>
          <w:lang w:eastAsia="zh-CN"/>
        </w:rPr>
        <w:t>. The resulting T</w:t>
      </w:r>
      <w:r w:rsidR="00046A2F" w:rsidRPr="005B3695">
        <w:rPr>
          <w:rFonts w:ascii="Times New Roman" w:eastAsiaTheme="minorEastAsia" w:hAnsi="Times New Roman"/>
          <w:color w:val="000000" w:themeColor="text1"/>
          <w:vertAlign w:val="subscript"/>
          <w:lang w:eastAsia="zh-CN"/>
        </w:rPr>
        <w:t>g</w:t>
      </w:r>
      <w:r w:rsidR="00046A2F" w:rsidRPr="005B3695">
        <w:rPr>
          <w:rFonts w:ascii="Times New Roman" w:eastAsiaTheme="minorEastAsia" w:hAnsi="Times New Roman"/>
          <w:color w:val="000000" w:themeColor="text1"/>
          <w:lang w:eastAsia="zh-CN"/>
        </w:rPr>
        <w:t xml:space="preserve"> of these regions would be lower</w:t>
      </w:r>
      <w:r w:rsidR="00271D66" w:rsidRPr="005B3695">
        <w:rPr>
          <w:rFonts w:ascii="Times New Roman" w:eastAsiaTheme="minorEastAsia" w:hAnsi="Times New Roman"/>
          <w:color w:val="000000" w:themeColor="text1"/>
          <w:lang w:eastAsia="zh-CN"/>
        </w:rPr>
        <w:t>, which would lead to some particles having softer domains</w:t>
      </w:r>
      <w:r w:rsidR="00046A2F" w:rsidRPr="005B3695">
        <w:rPr>
          <w:rFonts w:ascii="Times New Roman" w:eastAsiaTheme="minorEastAsia" w:hAnsi="Times New Roman"/>
          <w:color w:val="000000" w:themeColor="text1"/>
          <w:lang w:eastAsia="zh-CN"/>
        </w:rPr>
        <w:t xml:space="preserve">. </w:t>
      </w:r>
      <w:r w:rsidR="00922DB9" w:rsidRPr="005B3695">
        <w:rPr>
          <w:rFonts w:ascii="Times New Roman" w:eastAsiaTheme="minorEastAsia" w:hAnsi="Times New Roman"/>
          <w:color w:val="000000" w:themeColor="text1"/>
          <w:lang w:eastAsia="zh-CN"/>
        </w:rPr>
        <w:t>The complete fusion of</w:t>
      </w:r>
      <w:r w:rsidR="00271D66" w:rsidRPr="005B3695">
        <w:rPr>
          <w:rFonts w:ascii="Times New Roman" w:eastAsiaTheme="minorEastAsia" w:hAnsi="Times New Roman"/>
          <w:color w:val="000000" w:themeColor="text1"/>
          <w:lang w:eastAsia="zh-CN"/>
        </w:rPr>
        <w:t xml:space="preserve"> particles becomes obvious</w:t>
      </w:r>
      <w:r w:rsidR="00922DB9" w:rsidRPr="005B3695">
        <w:rPr>
          <w:rFonts w:ascii="Times New Roman" w:eastAsiaTheme="minorEastAsia" w:hAnsi="Times New Roman"/>
          <w:color w:val="000000" w:themeColor="text1"/>
          <w:lang w:eastAsia="zh-CN"/>
        </w:rPr>
        <w:t xml:space="preserve"> in T4</w:t>
      </w:r>
      <w:r w:rsidR="002B7BCD" w:rsidRPr="005B3695">
        <w:rPr>
          <w:rFonts w:ascii="Times New Roman" w:eastAsiaTheme="minorEastAsia" w:hAnsi="Times New Roman"/>
          <w:color w:val="000000" w:themeColor="text1"/>
          <w:lang w:eastAsia="zh-CN"/>
        </w:rPr>
        <w:t xml:space="preserve"> and especially T5, where</w:t>
      </w:r>
      <w:r w:rsidR="00922DB9" w:rsidRPr="005B3695">
        <w:rPr>
          <w:rFonts w:ascii="Times New Roman" w:eastAsiaTheme="minorEastAsia" w:hAnsi="Times New Roman"/>
          <w:color w:val="000000" w:themeColor="text1"/>
          <w:lang w:eastAsia="zh-CN"/>
        </w:rPr>
        <w:t xml:space="preserve"> there is no longer a distinct boundary between the</w:t>
      </w:r>
      <w:r w:rsidR="005E1F21" w:rsidRPr="005B3695">
        <w:rPr>
          <w:rFonts w:ascii="Times New Roman" w:eastAsiaTheme="minorEastAsia" w:hAnsi="Times New Roman"/>
          <w:color w:val="000000" w:themeColor="text1"/>
          <w:lang w:eastAsia="zh-CN"/>
        </w:rPr>
        <w:t xml:space="preserve"> coagulated</w:t>
      </w:r>
      <w:r w:rsidR="00922DB9" w:rsidRPr="005B3695">
        <w:rPr>
          <w:rFonts w:ascii="Times New Roman" w:eastAsiaTheme="minorEastAsia" w:hAnsi="Times New Roman"/>
          <w:color w:val="000000" w:themeColor="text1"/>
          <w:lang w:eastAsia="zh-CN"/>
        </w:rPr>
        <w:t xml:space="preserve"> particles</w:t>
      </w:r>
      <w:r w:rsidR="005E1F21" w:rsidRPr="005B3695">
        <w:rPr>
          <w:rFonts w:ascii="Times New Roman" w:eastAsiaTheme="minorEastAsia" w:hAnsi="Times New Roman"/>
          <w:color w:val="000000" w:themeColor="text1"/>
          <w:lang w:eastAsia="zh-CN"/>
        </w:rPr>
        <w:t xml:space="preserve">. </w:t>
      </w:r>
      <w:r w:rsidR="002B7BCD" w:rsidRPr="005B3695">
        <w:rPr>
          <w:rFonts w:ascii="Times New Roman" w:eastAsiaTheme="minorEastAsia" w:hAnsi="Times New Roman"/>
          <w:color w:val="000000" w:themeColor="text1"/>
          <w:lang w:eastAsia="zh-CN"/>
        </w:rPr>
        <w:t>Particles from T5 have the lowest T</w:t>
      </w:r>
      <w:r w:rsidR="002B7BCD" w:rsidRPr="005B3695">
        <w:rPr>
          <w:rFonts w:ascii="Times New Roman" w:eastAsiaTheme="minorEastAsia" w:hAnsi="Times New Roman"/>
          <w:color w:val="000000" w:themeColor="text1"/>
          <w:vertAlign w:val="subscript"/>
          <w:lang w:eastAsia="zh-CN"/>
        </w:rPr>
        <w:t>g</w:t>
      </w:r>
      <w:r w:rsidR="002B7BCD" w:rsidRPr="005B3695">
        <w:rPr>
          <w:rFonts w:ascii="Times New Roman" w:eastAsiaTheme="minorEastAsia" w:hAnsi="Times New Roman"/>
          <w:color w:val="000000" w:themeColor="text1"/>
          <w:lang w:eastAsia="zh-CN"/>
        </w:rPr>
        <w:t>, and are therefore the softest</w:t>
      </w:r>
      <w:r w:rsidR="00271D66" w:rsidRPr="005B3695">
        <w:rPr>
          <w:rFonts w:ascii="Times New Roman" w:eastAsiaTheme="minorEastAsia" w:hAnsi="Times New Roman"/>
          <w:color w:val="000000" w:themeColor="text1"/>
          <w:lang w:eastAsia="zh-CN"/>
        </w:rPr>
        <w:t xml:space="preserve"> and exhibit the highest degree of particle fusion</w:t>
      </w:r>
      <w:r w:rsidR="002B7BCD" w:rsidRPr="005B3695">
        <w:rPr>
          <w:rFonts w:ascii="Times New Roman" w:eastAsiaTheme="minorEastAsia" w:hAnsi="Times New Roman"/>
          <w:color w:val="000000" w:themeColor="text1"/>
          <w:lang w:eastAsia="zh-CN"/>
        </w:rPr>
        <w:t>.</w:t>
      </w:r>
    </w:p>
    <w:p w14:paraId="2F785428" w14:textId="77777777" w:rsidR="007C22C9" w:rsidRPr="005B3695" w:rsidRDefault="007C22C9" w:rsidP="00EE208A">
      <w:pPr>
        <w:pStyle w:val="TAMainText"/>
        <w:ind w:firstLine="0"/>
        <w:rPr>
          <w:rFonts w:ascii="Times New Roman" w:eastAsiaTheme="minorEastAsia" w:hAnsi="Times New Roman"/>
          <w:color w:val="000000" w:themeColor="text1"/>
          <w:lang w:eastAsia="zh-CN"/>
        </w:rPr>
      </w:pPr>
    </w:p>
    <w:p w14:paraId="1DDD1FCF" w14:textId="506A5084" w:rsidR="005541D3" w:rsidRPr="005B3695" w:rsidRDefault="00C1029A" w:rsidP="00C1029A">
      <w:pPr>
        <w:pStyle w:val="Heading2"/>
      </w:pPr>
      <w:bookmarkStart w:id="56" w:name="_Toc298502806"/>
      <w:r w:rsidRPr="005B3695">
        <w:t>3.6</w:t>
      </w:r>
      <w:r w:rsidR="005541D3" w:rsidRPr="005B3695">
        <w:t>. Redispersion</w:t>
      </w:r>
      <w:bookmarkEnd w:id="56"/>
    </w:p>
    <w:p w14:paraId="0CA2D4DC" w14:textId="6A1EB1CE" w:rsidR="00D87594" w:rsidRPr="005B3695" w:rsidRDefault="00D87594" w:rsidP="00EE208A">
      <w:pPr>
        <w:pStyle w:val="TAMainText"/>
        <w:ind w:firstLine="0"/>
        <w:rPr>
          <w:rFonts w:ascii="Times New Roman" w:hAnsi="Times New Roman"/>
          <w:color w:val="000000" w:themeColor="text1"/>
        </w:rPr>
      </w:pPr>
      <w:r w:rsidRPr="005B3695">
        <w:rPr>
          <w:rFonts w:ascii="Times New Roman" w:hAnsi="Times New Roman"/>
          <w:b/>
          <w:color w:val="000000" w:themeColor="text1"/>
        </w:rPr>
        <w:tab/>
      </w:r>
      <w:r w:rsidR="001472E5" w:rsidRPr="005B3695">
        <w:rPr>
          <w:rFonts w:ascii="Times New Roman" w:hAnsi="Times New Roman"/>
          <w:color w:val="000000" w:themeColor="text1"/>
        </w:rPr>
        <w:t>The redispersion of latex particles was attempted</w:t>
      </w:r>
      <w:r w:rsidR="00B13817" w:rsidRPr="005B3695">
        <w:rPr>
          <w:rFonts w:ascii="Times New Roman" w:hAnsi="Times New Roman"/>
          <w:color w:val="000000" w:themeColor="text1"/>
        </w:rPr>
        <w:t xml:space="preserve"> at </w:t>
      </w:r>
      <w:r w:rsidR="00FA732F" w:rsidRPr="005B3695">
        <w:rPr>
          <w:rFonts w:ascii="Times New Roman" w:hAnsi="Times New Roman"/>
          <w:color w:val="000000" w:themeColor="text1"/>
        </w:rPr>
        <w:t>ambient temperature</w:t>
      </w:r>
      <w:r w:rsidR="00B13817" w:rsidRPr="005B3695">
        <w:rPr>
          <w:rFonts w:ascii="Times New Roman" w:hAnsi="Times New Roman"/>
          <w:color w:val="000000" w:themeColor="text1"/>
        </w:rPr>
        <w:t xml:space="preserve"> (23</w:t>
      </w:r>
      <w:r w:rsidR="00013FB2" w:rsidRPr="005B3695">
        <w:rPr>
          <w:rFonts w:ascii="Times New Roman" w:hAnsi="Times New Roman"/>
          <w:color w:val="000000" w:themeColor="text1"/>
        </w:rPr>
        <w:t xml:space="preserve"> °C)</w:t>
      </w:r>
      <w:r w:rsidR="001472E5" w:rsidRPr="005B3695">
        <w:rPr>
          <w:rFonts w:ascii="Times New Roman" w:hAnsi="Times New Roman"/>
          <w:color w:val="000000" w:themeColor="text1"/>
        </w:rPr>
        <w:t xml:space="preserve"> for each of the samples through the use of alternating ultrasonication and bubbling CO</w:t>
      </w:r>
      <w:r w:rsidR="001472E5" w:rsidRPr="005B3695">
        <w:rPr>
          <w:rFonts w:ascii="Times New Roman" w:hAnsi="Times New Roman"/>
          <w:color w:val="000000" w:themeColor="text1"/>
          <w:vertAlign w:val="subscript"/>
        </w:rPr>
        <w:t>2</w:t>
      </w:r>
      <w:r w:rsidR="00B57DC5" w:rsidRPr="005B3695">
        <w:rPr>
          <w:rFonts w:ascii="Times New Roman" w:hAnsi="Times New Roman"/>
          <w:color w:val="000000" w:themeColor="text1"/>
        </w:rPr>
        <w:t>, as described in S</w:t>
      </w:r>
      <w:r w:rsidR="00E15987" w:rsidRPr="005B3695">
        <w:rPr>
          <w:rFonts w:ascii="Times New Roman" w:hAnsi="Times New Roman"/>
          <w:color w:val="000000" w:themeColor="text1"/>
        </w:rPr>
        <w:t>ection 2.5</w:t>
      </w:r>
      <w:r w:rsidR="00FA732F" w:rsidRPr="005B3695">
        <w:rPr>
          <w:rFonts w:ascii="Times New Roman" w:hAnsi="Times New Roman"/>
          <w:color w:val="000000" w:themeColor="text1"/>
        </w:rPr>
        <w:t xml:space="preserve">. </w:t>
      </w:r>
      <w:r w:rsidR="00D605AA" w:rsidRPr="005B3695">
        <w:rPr>
          <w:rFonts w:ascii="Times New Roman" w:hAnsi="Times New Roman"/>
          <w:color w:val="000000" w:themeColor="text1"/>
        </w:rPr>
        <w:t>Before redispersion, d</w:t>
      </w:r>
      <w:r w:rsidR="00B62CF9" w:rsidRPr="005B3695">
        <w:rPr>
          <w:rFonts w:ascii="Times New Roman" w:hAnsi="Times New Roman"/>
          <w:color w:val="000000" w:themeColor="text1"/>
        </w:rPr>
        <w:t xml:space="preserve">eionized water was used to wash the particles to remove any residual base, and was checked with pH paper to ensure the </w:t>
      </w:r>
      <w:r w:rsidR="00D605AA" w:rsidRPr="005B3695">
        <w:rPr>
          <w:rFonts w:ascii="Times New Roman" w:hAnsi="Times New Roman"/>
          <w:color w:val="000000" w:themeColor="text1"/>
        </w:rPr>
        <w:t>pH of the particles was</w:t>
      </w:r>
      <w:r w:rsidR="00B62CF9" w:rsidRPr="005B3695">
        <w:rPr>
          <w:rFonts w:ascii="Times New Roman" w:hAnsi="Times New Roman"/>
          <w:color w:val="000000" w:themeColor="text1"/>
        </w:rPr>
        <w:t xml:space="preserve"> n</w:t>
      </w:r>
      <w:r w:rsidR="00D605AA" w:rsidRPr="005B3695">
        <w:rPr>
          <w:rFonts w:ascii="Times New Roman" w:hAnsi="Times New Roman"/>
          <w:color w:val="000000" w:themeColor="text1"/>
        </w:rPr>
        <w:t>eutral</w:t>
      </w:r>
      <w:r w:rsidR="00B62CF9" w:rsidRPr="005B3695">
        <w:rPr>
          <w:rFonts w:ascii="Times New Roman" w:hAnsi="Times New Roman"/>
          <w:color w:val="000000" w:themeColor="text1"/>
        </w:rPr>
        <w:t>. The presence of any excess base in the coagulated particles would prevent their restabilization by bubbling CO</w:t>
      </w:r>
      <w:r w:rsidR="00B62CF9" w:rsidRPr="005B3695">
        <w:rPr>
          <w:rFonts w:ascii="Times New Roman" w:hAnsi="Times New Roman"/>
          <w:color w:val="000000" w:themeColor="text1"/>
          <w:vertAlign w:val="subscript"/>
        </w:rPr>
        <w:t>2</w:t>
      </w:r>
      <w:r w:rsidR="00B62CF9" w:rsidRPr="005B3695">
        <w:rPr>
          <w:rFonts w:ascii="Times New Roman" w:hAnsi="Times New Roman"/>
          <w:color w:val="000000" w:themeColor="text1"/>
        </w:rPr>
        <w:t xml:space="preserve">, since the protonation of the tertiary amine groups would not occur in the presence of excess NaOH. </w:t>
      </w:r>
      <w:r w:rsidR="00FA732F" w:rsidRPr="005B3695">
        <w:rPr>
          <w:rFonts w:ascii="Times New Roman" w:hAnsi="Times New Roman"/>
          <w:color w:val="000000" w:themeColor="text1"/>
        </w:rPr>
        <w:t>Water was added to reach the same latex solids content prior to coagulation</w:t>
      </w:r>
      <w:r w:rsidR="00013FB2" w:rsidRPr="005B3695">
        <w:rPr>
          <w:rFonts w:ascii="Times New Roman" w:hAnsi="Times New Roman"/>
          <w:color w:val="000000" w:themeColor="text1"/>
        </w:rPr>
        <w:t xml:space="preserve"> (~</w:t>
      </w:r>
      <w:r w:rsidR="00D605AA" w:rsidRPr="005B3695">
        <w:rPr>
          <w:rFonts w:ascii="Times New Roman" w:hAnsi="Times New Roman"/>
          <w:color w:val="000000" w:themeColor="text1"/>
        </w:rPr>
        <w:t>17</w:t>
      </w:r>
      <w:r w:rsidR="00013FB2" w:rsidRPr="005B3695">
        <w:rPr>
          <w:rFonts w:ascii="Times New Roman" w:hAnsi="Times New Roman"/>
          <w:color w:val="000000" w:themeColor="text1"/>
        </w:rPr>
        <w:t>%)</w:t>
      </w:r>
      <w:r w:rsidR="00FA732F" w:rsidRPr="005B3695">
        <w:rPr>
          <w:rFonts w:ascii="Times New Roman" w:hAnsi="Times New Roman"/>
          <w:color w:val="000000" w:themeColor="text1"/>
        </w:rPr>
        <w:t xml:space="preserve">. Latex particles </w:t>
      </w:r>
      <w:r w:rsidR="00677D9A" w:rsidRPr="005B3695">
        <w:rPr>
          <w:rFonts w:ascii="Times New Roman" w:hAnsi="Times New Roman"/>
          <w:color w:val="000000" w:themeColor="text1"/>
        </w:rPr>
        <w:t>from T1, T2, and T3 could be effectively</w:t>
      </w:r>
      <w:r w:rsidR="00FA732F" w:rsidRPr="005B3695">
        <w:rPr>
          <w:rFonts w:ascii="Times New Roman" w:hAnsi="Times New Roman"/>
          <w:color w:val="000000" w:themeColor="text1"/>
        </w:rPr>
        <w:t xml:space="preserve"> redispersed</w:t>
      </w:r>
      <w:r w:rsidR="00E15987" w:rsidRPr="005B3695">
        <w:rPr>
          <w:rFonts w:ascii="Times New Roman" w:hAnsi="Times New Roman"/>
          <w:color w:val="000000" w:themeColor="text1"/>
        </w:rPr>
        <w:t>,</w:t>
      </w:r>
      <w:r w:rsidR="002665C8" w:rsidRPr="005B3695">
        <w:rPr>
          <w:rFonts w:ascii="Times New Roman" w:hAnsi="Times New Roman"/>
          <w:color w:val="000000" w:themeColor="text1"/>
        </w:rPr>
        <w:t xml:space="preserve"> </w:t>
      </w:r>
      <w:r w:rsidR="00FA732F" w:rsidRPr="005B3695">
        <w:rPr>
          <w:rFonts w:ascii="Times New Roman" w:hAnsi="Times New Roman"/>
          <w:color w:val="000000" w:themeColor="text1"/>
        </w:rPr>
        <w:t xml:space="preserve">forming </w:t>
      </w:r>
      <w:r w:rsidR="006E3084" w:rsidRPr="005B3695">
        <w:rPr>
          <w:rFonts w:ascii="Times New Roman" w:hAnsi="Times New Roman"/>
          <w:color w:val="000000" w:themeColor="text1"/>
        </w:rPr>
        <w:t>stable latexes</w:t>
      </w:r>
      <w:r w:rsidR="00677D9A" w:rsidRPr="005B3695">
        <w:rPr>
          <w:rFonts w:ascii="Times New Roman" w:hAnsi="Times New Roman"/>
          <w:color w:val="000000" w:themeColor="text1"/>
        </w:rPr>
        <w:t xml:space="preserve">. </w:t>
      </w:r>
      <w:r w:rsidR="002665C8" w:rsidRPr="005B3695">
        <w:rPr>
          <w:rFonts w:ascii="Times New Roman" w:hAnsi="Times New Roman"/>
          <w:color w:val="000000" w:themeColor="text1"/>
        </w:rPr>
        <w:t>The particles from T4 and T5 that fused together could not be broken apart, either using ultrasonication or by physical force, therefore they could not redisperse to form stable latexes. Images of the latexes after redispersion using CO</w:t>
      </w:r>
      <w:r w:rsidR="002665C8" w:rsidRPr="005B3695">
        <w:rPr>
          <w:rFonts w:ascii="Times New Roman" w:hAnsi="Times New Roman"/>
          <w:color w:val="000000" w:themeColor="text1"/>
          <w:vertAlign w:val="subscript"/>
        </w:rPr>
        <w:t>2</w:t>
      </w:r>
      <w:r w:rsidR="002665C8" w:rsidRPr="005B3695">
        <w:rPr>
          <w:rFonts w:ascii="Times New Roman" w:hAnsi="Times New Roman"/>
          <w:color w:val="000000" w:themeColor="text1"/>
        </w:rPr>
        <w:t xml:space="preserve"> and ultra</w:t>
      </w:r>
      <w:r w:rsidR="00E15987" w:rsidRPr="005B3695">
        <w:rPr>
          <w:rFonts w:ascii="Times New Roman" w:hAnsi="Times New Roman"/>
          <w:color w:val="000000" w:themeColor="text1"/>
        </w:rPr>
        <w:t>sonication are shown in Figure 15</w:t>
      </w:r>
      <w:r w:rsidR="002665C8" w:rsidRPr="005B3695">
        <w:rPr>
          <w:rFonts w:ascii="Times New Roman" w:hAnsi="Times New Roman"/>
          <w:color w:val="000000" w:themeColor="text1"/>
        </w:rPr>
        <w:t xml:space="preserve">. </w:t>
      </w:r>
    </w:p>
    <w:p w14:paraId="24293620" w14:textId="77777777" w:rsidR="00E15987" w:rsidRPr="005B3695" w:rsidRDefault="00E15987" w:rsidP="00EE208A">
      <w:pPr>
        <w:pStyle w:val="TAMainText"/>
        <w:ind w:firstLine="0"/>
        <w:rPr>
          <w:rFonts w:ascii="Times New Roman" w:hAnsi="Times New Roman"/>
          <w:color w:val="000000" w:themeColor="text1"/>
        </w:rPr>
      </w:pPr>
    </w:p>
    <w:p w14:paraId="23836816" w14:textId="77777777" w:rsidR="005C33C9" w:rsidRPr="005B3695" w:rsidRDefault="00F750E1" w:rsidP="005C33C9">
      <w:pPr>
        <w:pStyle w:val="TAMainText"/>
        <w:keepNext/>
        <w:ind w:firstLine="0"/>
        <w:rPr>
          <w:rFonts w:ascii="Times New Roman" w:hAnsi="Times New Roman"/>
          <w:color w:val="000000" w:themeColor="text1"/>
        </w:rPr>
      </w:pPr>
      <w:r w:rsidRPr="005B3695">
        <w:rPr>
          <w:rFonts w:ascii="Times New Roman" w:hAnsi="Times New Roman"/>
          <w:noProof/>
          <w:color w:val="000000" w:themeColor="text1"/>
        </w:rPr>
        <w:drawing>
          <wp:inline distT="0" distB="0" distL="0" distR="0" wp14:anchorId="22ED8CA4" wp14:editId="7B193C32">
            <wp:extent cx="5502859" cy="2119196"/>
            <wp:effectExtent l="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3545" cy="2119460"/>
                    </a:xfrm>
                    <a:prstGeom prst="rect">
                      <a:avLst/>
                    </a:prstGeom>
                    <a:noFill/>
                    <a:ln>
                      <a:noFill/>
                    </a:ln>
                  </pic:spPr>
                </pic:pic>
              </a:graphicData>
            </a:graphic>
          </wp:inline>
        </w:drawing>
      </w:r>
    </w:p>
    <w:p w14:paraId="1ECABB34" w14:textId="1669DA62" w:rsidR="002665C8" w:rsidRPr="005B3695" w:rsidRDefault="005C33C9" w:rsidP="005C33C9">
      <w:pPr>
        <w:pStyle w:val="Caption"/>
        <w:jc w:val="both"/>
        <w:rPr>
          <w:b w:val="0"/>
        </w:rPr>
      </w:pPr>
      <w:bookmarkStart w:id="57" w:name="_Toc298499038"/>
      <w:r w:rsidRPr="005B3695">
        <w:rPr>
          <w:b w:val="0"/>
        </w:rPr>
        <w:t xml:space="preserve">Figure </w:t>
      </w:r>
      <w:r w:rsidR="009A7FB1" w:rsidRPr="005B3695">
        <w:rPr>
          <w:b w:val="0"/>
          <w:noProof/>
        </w:rPr>
        <w:t>15</w:t>
      </w:r>
      <w:r w:rsidR="002026EA" w:rsidRPr="005B3695">
        <w:rPr>
          <w:b w:val="0"/>
        </w:rPr>
        <w:t>. Images of latex samples after r</w:t>
      </w:r>
      <w:r w:rsidRPr="005B3695">
        <w:rPr>
          <w:b w:val="0"/>
        </w:rPr>
        <w:t>edispersion using CO</w:t>
      </w:r>
      <w:r w:rsidRPr="005B3695">
        <w:rPr>
          <w:b w:val="0"/>
          <w:vertAlign w:val="subscript"/>
        </w:rPr>
        <w:t>2</w:t>
      </w:r>
      <w:r w:rsidR="002026EA" w:rsidRPr="005B3695">
        <w:rPr>
          <w:b w:val="0"/>
        </w:rPr>
        <w:t xml:space="preserve"> and u</w:t>
      </w:r>
      <w:r w:rsidRPr="005B3695">
        <w:rPr>
          <w:b w:val="0"/>
        </w:rPr>
        <w:t>ltrasonication.</w:t>
      </w:r>
      <w:r w:rsidR="002026EA" w:rsidRPr="005B3695">
        <w:rPr>
          <w:b w:val="0"/>
        </w:rPr>
        <w:t xml:space="preserve"> T1, T2 and T3 could be effectively redispersed; T4 and T5 were not redispersible.</w:t>
      </w:r>
      <w:bookmarkEnd w:id="57"/>
    </w:p>
    <w:p w14:paraId="2140E010" w14:textId="77777777" w:rsidR="00D605AA" w:rsidRPr="005B3695" w:rsidRDefault="00D605AA" w:rsidP="00EE208A">
      <w:pPr>
        <w:pStyle w:val="TAMainText"/>
        <w:ind w:firstLine="0"/>
        <w:rPr>
          <w:rFonts w:ascii="Times New Roman" w:hAnsi="Times New Roman"/>
          <w:color w:val="000000" w:themeColor="text1"/>
        </w:rPr>
      </w:pPr>
      <w:r w:rsidRPr="005B3695">
        <w:rPr>
          <w:rFonts w:ascii="Times New Roman" w:hAnsi="Times New Roman"/>
          <w:color w:val="000000" w:themeColor="text1"/>
        </w:rPr>
        <w:tab/>
      </w:r>
    </w:p>
    <w:p w14:paraId="73940C91" w14:textId="23FEE34F" w:rsidR="008703FC" w:rsidRPr="005B3695" w:rsidRDefault="00D605AA" w:rsidP="00D605AA">
      <w:pPr>
        <w:pStyle w:val="TAMainText"/>
        <w:ind w:firstLine="720"/>
        <w:rPr>
          <w:rFonts w:ascii="Times New Roman" w:hAnsi="Times New Roman"/>
          <w:color w:val="000000" w:themeColor="text1"/>
        </w:rPr>
      </w:pPr>
      <w:r w:rsidRPr="005B3695">
        <w:rPr>
          <w:rFonts w:ascii="Times New Roman" w:hAnsi="Times New Roman"/>
          <w:color w:val="000000" w:themeColor="text1"/>
        </w:rPr>
        <w:t xml:space="preserve">The particle size, polydispersity and zeta potential </w:t>
      </w:r>
      <w:r w:rsidR="00E15987" w:rsidRPr="005B3695">
        <w:rPr>
          <w:rFonts w:ascii="Times New Roman" w:hAnsi="Times New Roman"/>
          <w:color w:val="000000" w:themeColor="text1"/>
        </w:rPr>
        <w:t>after coagulation</w:t>
      </w:r>
      <w:r w:rsidR="008703FC" w:rsidRPr="005B3695">
        <w:rPr>
          <w:rFonts w:ascii="Times New Roman" w:hAnsi="Times New Roman"/>
          <w:color w:val="000000" w:themeColor="text1"/>
        </w:rPr>
        <w:t xml:space="preserve"> and redispersion </w:t>
      </w:r>
      <w:r w:rsidR="000264ED" w:rsidRPr="005B3695">
        <w:rPr>
          <w:rFonts w:ascii="Times New Roman" w:hAnsi="Times New Roman"/>
          <w:color w:val="000000" w:themeColor="text1"/>
        </w:rPr>
        <w:t>were</w:t>
      </w:r>
      <w:r w:rsidRPr="005B3695">
        <w:rPr>
          <w:rFonts w:ascii="Times New Roman" w:hAnsi="Times New Roman"/>
          <w:color w:val="000000" w:themeColor="text1"/>
        </w:rPr>
        <w:t xml:space="preserve"> also measured for T1, T2 and T3. </w:t>
      </w:r>
      <w:r w:rsidR="008703FC" w:rsidRPr="005B3695">
        <w:rPr>
          <w:rFonts w:ascii="Times New Roman" w:hAnsi="Times New Roman"/>
          <w:color w:val="000000" w:themeColor="text1"/>
        </w:rPr>
        <w:t>These val</w:t>
      </w:r>
      <w:r w:rsidR="00E15987" w:rsidRPr="005B3695">
        <w:rPr>
          <w:rFonts w:ascii="Times New Roman" w:hAnsi="Times New Roman"/>
          <w:color w:val="000000" w:themeColor="text1"/>
        </w:rPr>
        <w:t>ues are reported in Table 5</w:t>
      </w:r>
      <w:r w:rsidR="008703FC" w:rsidRPr="005B3695">
        <w:rPr>
          <w:rFonts w:ascii="Times New Roman" w:hAnsi="Times New Roman"/>
          <w:color w:val="000000" w:themeColor="text1"/>
        </w:rPr>
        <w:t xml:space="preserve">. </w:t>
      </w:r>
      <w:r w:rsidR="000264ED" w:rsidRPr="005B3695">
        <w:rPr>
          <w:rFonts w:ascii="Times New Roman" w:hAnsi="Times New Roman"/>
          <w:color w:val="000000" w:themeColor="text1"/>
        </w:rPr>
        <w:t>The values after redispersion were compared to the previously measured values to examine if coagulation and redispersion had an effect on these parameters.</w:t>
      </w:r>
    </w:p>
    <w:p w14:paraId="20B4D126" w14:textId="77777777" w:rsidR="000D110F" w:rsidRPr="005B3695" w:rsidRDefault="000D110F" w:rsidP="00D605AA">
      <w:pPr>
        <w:pStyle w:val="TAMainText"/>
        <w:ind w:firstLine="720"/>
        <w:rPr>
          <w:rFonts w:ascii="Times New Roman" w:hAnsi="Times New Roman"/>
          <w:color w:val="000000" w:themeColor="text1"/>
        </w:rPr>
      </w:pPr>
    </w:p>
    <w:p w14:paraId="35457CC1" w14:textId="66725F85" w:rsidR="005C33C9" w:rsidRPr="005B3695" w:rsidRDefault="005C33C9" w:rsidP="005C33C9">
      <w:pPr>
        <w:pStyle w:val="Caption"/>
        <w:keepNext/>
        <w:rPr>
          <w:b w:val="0"/>
        </w:rPr>
      </w:pPr>
      <w:bookmarkStart w:id="58" w:name="_Toc298497586"/>
      <w:r w:rsidRPr="005B3695">
        <w:rPr>
          <w:b w:val="0"/>
        </w:rPr>
        <w:t xml:space="preserve">Table </w:t>
      </w:r>
      <w:r w:rsidR="006C53CF" w:rsidRPr="005B3695">
        <w:rPr>
          <w:b w:val="0"/>
          <w:noProof/>
        </w:rPr>
        <w:t>5</w:t>
      </w:r>
      <w:r w:rsidR="002026EA" w:rsidRPr="005B3695">
        <w:rPr>
          <w:b w:val="0"/>
        </w:rPr>
        <w:t>. The particle size, p</w:t>
      </w:r>
      <w:r w:rsidRPr="005B3695">
        <w:rPr>
          <w:b w:val="0"/>
        </w:rPr>
        <w:t>olydispersit</w:t>
      </w:r>
      <w:r w:rsidR="002026EA" w:rsidRPr="005B3695">
        <w:rPr>
          <w:b w:val="0"/>
        </w:rPr>
        <w:t>y index and measured zeta p</w:t>
      </w:r>
      <w:r w:rsidRPr="005B3695">
        <w:rPr>
          <w:b w:val="0"/>
        </w:rPr>
        <w:t xml:space="preserve">otential </w:t>
      </w:r>
      <w:r w:rsidR="002026EA" w:rsidRPr="005B3695">
        <w:rPr>
          <w:b w:val="0"/>
        </w:rPr>
        <w:t>of latex particles from T1, T2 and T3 before and after redispersion</w:t>
      </w:r>
      <w:r w:rsidRPr="005B3695">
        <w:rPr>
          <w:b w:val="0"/>
        </w:rPr>
        <w:t>.</w:t>
      </w:r>
      <w:bookmarkEnd w:id="58"/>
    </w:p>
    <w:tbl>
      <w:tblPr>
        <w:tblW w:w="9742" w:type="dxa"/>
        <w:tblLook w:val="01E0" w:firstRow="1" w:lastRow="1" w:firstColumn="1" w:lastColumn="1" w:noHBand="0" w:noVBand="0"/>
      </w:tblPr>
      <w:tblGrid>
        <w:gridCol w:w="694"/>
        <w:gridCol w:w="1559"/>
        <w:gridCol w:w="1559"/>
        <w:gridCol w:w="1418"/>
        <w:gridCol w:w="1559"/>
        <w:gridCol w:w="1559"/>
        <w:gridCol w:w="1394"/>
      </w:tblGrid>
      <w:tr w:rsidR="00434A65" w:rsidRPr="005B3695" w14:paraId="3F3BFBC7" w14:textId="77777777" w:rsidTr="00097C9A">
        <w:tc>
          <w:tcPr>
            <w:tcW w:w="694" w:type="dxa"/>
            <w:tcBorders>
              <w:top w:val="single" w:sz="4" w:space="0" w:color="000000"/>
              <w:bottom w:val="single" w:sz="4" w:space="0" w:color="000000"/>
            </w:tcBorders>
            <w:shd w:val="clear" w:color="auto" w:fill="auto"/>
            <w:vAlign w:val="center"/>
          </w:tcPr>
          <w:p w14:paraId="4C4CAF71" w14:textId="77777777" w:rsidR="008703FC" w:rsidRPr="005B3695" w:rsidRDefault="008703FC" w:rsidP="00434A65">
            <w:pPr>
              <w:pStyle w:val="TableHead"/>
              <w:spacing w:line="240" w:lineRule="auto"/>
              <w:ind w:left="-25" w:right="-156"/>
              <w:jc w:val="left"/>
              <w:rPr>
                <w:rFonts w:ascii="Times New Roman" w:hAnsi="Times New Roman"/>
                <w:b/>
                <w:color w:val="000000" w:themeColor="text1"/>
                <w:sz w:val="24"/>
                <w:szCs w:val="24"/>
                <w:vertAlign w:val="superscript"/>
                <w:lang w:val="en-US"/>
              </w:rPr>
            </w:pPr>
            <w:r w:rsidRPr="005B3695">
              <w:rPr>
                <w:rFonts w:ascii="Times New Roman" w:hAnsi="Times New Roman"/>
                <w:b/>
                <w:color w:val="000000" w:themeColor="text1"/>
                <w:sz w:val="24"/>
                <w:szCs w:val="24"/>
                <w:lang w:val="en-US"/>
              </w:rPr>
              <w:t>Trial</w:t>
            </w:r>
          </w:p>
        </w:tc>
        <w:tc>
          <w:tcPr>
            <w:tcW w:w="1559" w:type="dxa"/>
            <w:tcBorders>
              <w:top w:val="single" w:sz="4" w:space="0" w:color="000000"/>
              <w:bottom w:val="single" w:sz="4" w:space="0" w:color="000000"/>
            </w:tcBorders>
            <w:shd w:val="clear" w:color="auto" w:fill="auto"/>
            <w:vAlign w:val="center"/>
          </w:tcPr>
          <w:p w14:paraId="0AA5BDCE" w14:textId="0A8F2044" w:rsidR="008703FC" w:rsidRPr="005B3695" w:rsidRDefault="008703FC" w:rsidP="008703FC">
            <w:pPr>
              <w:rPr>
                <w:rFonts w:ascii="Times New Roman" w:hAnsi="Times New Roman" w:cs="Times New Roman"/>
                <w:b/>
                <w:color w:val="000000" w:themeColor="text1"/>
              </w:rPr>
            </w:pPr>
            <w:r w:rsidRPr="005B3695">
              <w:rPr>
                <w:rFonts w:ascii="Times New Roman" w:hAnsi="Times New Roman" w:cs="Times New Roman"/>
                <w:b/>
                <w:color w:val="000000" w:themeColor="text1"/>
              </w:rPr>
              <w:t>Particle size</w:t>
            </w:r>
          </w:p>
          <w:p w14:paraId="34F3706C" w14:textId="2FD5835B" w:rsidR="008703FC" w:rsidRPr="005B3695" w:rsidRDefault="008703FC" w:rsidP="008703FC">
            <w:pPr>
              <w:rPr>
                <w:rFonts w:ascii="Times New Roman" w:hAnsi="Times New Roman" w:cs="Times New Roman"/>
                <w:b/>
                <w:color w:val="000000" w:themeColor="text1"/>
              </w:rPr>
            </w:pPr>
            <w:r w:rsidRPr="005B3695">
              <w:rPr>
                <w:rFonts w:ascii="Times New Roman" w:hAnsi="Times New Roman" w:cs="Times New Roman"/>
                <w:b/>
                <w:color w:val="000000" w:themeColor="text1"/>
              </w:rPr>
              <w:t>[nm]</w:t>
            </w:r>
            <w:r w:rsidR="00444202" w:rsidRPr="005B3695">
              <w:rPr>
                <w:rFonts w:ascii="Times New Roman" w:hAnsi="Times New Roman" w:cs="Times New Roman"/>
                <w:b/>
                <w:color w:val="000000" w:themeColor="text1"/>
              </w:rPr>
              <w:t xml:space="preserve"> (1)</w:t>
            </w:r>
          </w:p>
        </w:tc>
        <w:tc>
          <w:tcPr>
            <w:tcW w:w="1559" w:type="dxa"/>
            <w:tcBorders>
              <w:top w:val="single" w:sz="4" w:space="0" w:color="000000"/>
              <w:bottom w:val="single" w:sz="4" w:space="0" w:color="000000"/>
            </w:tcBorders>
            <w:shd w:val="clear" w:color="auto" w:fill="auto"/>
            <w:vAlign w:val="center"/>
          </w:tcPr>
          <w:p w14:paraId="6591C906" w14:textId="77777777" w:rsidR="00444202" w:rsidRPr="005B3695" w:rsidRDefault="008703FC" w:rsidP="008703F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Đ</w:t>
            </w:r>
            <w:r w:rsidR="00444202" w:rsidRPr="005B3695">
              <w:rPr>
                <w:rFonts w:ascii="Times New Roman" w:hAnsi="Times New Roman" w:cs="Times New Roman"/>
                <w:b/>
                <w:iCs/>
                <w:color w:val="000000" w:themeColor="text1"/>
                <w:lang w:val="en-CA"/>
              </w:rPr>
              <w:t xml:space="preserve"> </w:t>
            </w:r>
          </w:p>
          <w:p w14:paraId="7A2CA810" w14:textId="24D9D594" w:rsidR="008703FC" w:rsidRPr="005B3695" w:rsidRDefault="00444202" w:rsidP="008703FC">
            <w:pPr>
              <w:rPr>
                <w:rFonts w:ascii="Times New Roman" w:hAnsi="Times New Roman" w:cs="Times New Roman"/>
                <w:b/>
                <w:color w:val="000000" w:themeColor="text1"/>
              </w:rPr>
            </w:pPr>
            <w:r w:rsidRPr="005B3695">
              <w:rPr>
                <w:rFonts w:ascii="Times New Roman" w:hAnsi="Times New Roman" w:cs="Times New Roman"/>
                <w:b/>
                <w:iCs/>
                <w:color w:val="000000" w:themeColor="text1"/>
                <w:lang w:val="en-CA"/>
              </w:rPr>
              <w:t>(1)</w:t>
            </w:r>
          </w:p>
        </w:tc>
        <w:tc>
          <w:tcPr>
            <w:tcW w:w="1418" w:type="dxa"/>
            <w:tcBorders>
              <w:top w:val="single" w:sz="4" w:space="0" w:color="000000"/>
              <w:bottom w:val="single" w:sz="4" w:space="0" w:color="000000"/>
            </w:tcBorders>
          </w:tcPr>
          <w:p w14:paraId="0E74E88D" w14:textId="77777777" w:rsidR="008703FC" w:rsidRPr="005B3695" w:rsidRDefault="008703FC" w:rsidP="008703FC">
            <w:pPr>
              <w:rPr>
                <w:rFonts w:ascii="Times New Roman" w:hAnsi="Times New Roman" w:cs="Times New Roman"/>
                <w:b/>
                <w:iCs/>
                <w:color w:val="000000" w:themeColor="text1"/>
              </w:rPr>
            </w:pPr>
            <w:r w:rsidRPr="005B3695">
              <w:rPr>
                <w:rFonts w:ascii="Times New Roman" w:hAnsi="Times New Roman" w:cs="Times New Roman"/>
                <w:b/>
                <w:iCs/>
                <w:color w:val="000000" w:themeColor="text1"/>
              </w:rPr>
              <w:t>ζ-potential</w:t>
            </w:r>
          </w:p>
          <w:p w14:paraId="18BE5D55" w14:textId="2D1D0BCF" w:rsidR="008703FC" w:rsidRPr="005B3695" w:rsidRDefault="008703FC" w:rsidP="008703FC">
            <w:pPr>
              <w:rPr>
                <w:rFonts w:ascii="Times New Roman" w:hAnsi="Times New Roman" w:cs="Times New Roman"/>
                <w:b/>
                <w:color w:val="000000" w:themeColor="text1"/>
              </w:rPr>
            </w:pPr>
            <w:r w:rsidRPr="005B3695">
              <w:rPr>
                <w:rFonts w:ascii="Times New Roman" w:hAnsi="Times New Roman" w:cs="Times New Roman"/>
                <w:b/>
                <w:iCs/>
                <w:color w:val="000000" w:themeColor="text1"/>
              </w:rPr>
              <w:t>[mV]</w:t>
            </w:r>
            <w:r w:rsidR="00444202" w:rsidRPr="005B3695">
              <w:rPr>
                <w:rFonts w:ascii="Times New Roman" w:hAnsi="Times New Roman" w:cs="Times New Roman"/>
                <w:b/>
                <w:iCs/>
                <w:color w:val="000000" w:themeColor="text1"/>
              </w:rPr>
              <w:t xml:space="preserve"> (1)</w:t>
            </w:r>
          </w:p>
        </w:tc>
        <w:tc>
          <w:tcPr>
            <w:tcW w:w="1559" w:type="dxa"/>
            <w:tcBorders>
              <w:top w:val="single" w:sz="4" w:space="0" w:color="000000"/>
              <w:bottom w:val="single" w:sz="4" w:space="0" w:color="000000"/>
            </w:tcBorders>
            <w:shd w:val="clear" w:color="auto" w:fill="auto"/>
            <w:vAlign w:val="center"/>
          </w:tcPr>
          <w:p w14:paraId="1E385CEF" w14:textId="39AA7932" w:rsidR="008703FC" w:rsidRPr="005B3695" w:rsidRDefault="00444202" w:rsidP="008703FC">
            <w:pPr>
              <w:rPr>
                <w:rFonts w:ascii="Times New Roman" w:hAnsi="Times New Roman" w:cs="Times New Roman"/>
                <w:b/>
                <w:color w:val="000000" w:themeColor="text1"/>
              </w:rPr>
            </w:pPr>
            <w:r w:rsidRPr="005B3695">
              <w:rPr>
                <w:rFonts w:ascii="Times New Roman" w:hAnsi="Times New Roman" w:cs="Times New Roman"/>
                <w:b/>
                <w:color w:val="000000" w:themeColor="text1"/>
              </w:rPr>
              <w:t>Particle s</w:t>
            </w:r>
            <w:r w:rsidR="008703FC" w:rsidRPr="005B3695">
              <w:rPr>
                <w:rFonts w:ascii="Times New Roman" w:hAnsi="Times New Roman" w:cs="Times New Roman"/>
                <w:b/>
                <w:color w:val="000000" w:themeColor="text1"/>
              </w:rPr>
              <w:t>ize [nm]</w:t>
            </w:r>
            <w:r w:rsidRPr="005B3695">
              <w:rPr>
                <w:rFonts w:ascii="Times New Roman" w:hAnsi="Times New Roman" w:cs="Times New Roman"/>
                <w:b/>
                <w:color w:val="000000" w:themeColor="text1"/>
              </w:rPr>
              <w:t xml:space="preserve"> (2)</w:t>
            </w:r>
          </w:p>
        </w:tc>
        <w:tc>
          <w:tcPr>
            <w:tcW w:w="1559" w:type="dxa"/>
            <w:tcBorders>
              <w:top w:val="single" w:sz="4" w:space="0" w:color="000000"/>
              <w:bottom w:val="single" w:sz="4" w:space="0" w:color="000000"/>
            </w:tcBorders>
            <w:vAlign w:val="center"/>
          </w:tcPr>
          <w:p w14:paraId="53E365E8" w14:textId="77777777" w:rsidR="00444202" w:rsidRPr="005B3695" w:rsidRDefault="008703FC" w:rsidP="008703F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Đ</w:t>
            </w:r>
            <w:r w:rsidR="00444202" w:rsidRPr="005B3695">
              <w:rPr>
                <w:rFonts w:ascii="Times New Roman" w:hAnsi="Times New Roman" w:cs="Times New Roman"/>
                <w:b/>
                <w:iCs/>
                <w:color w:val="000000" w:themeColor="text1"/>
                <w:lang w:val="en-CA"/>
              </w:rPr>
              <w:t xml:space="preserve"> </w:t>
            </w:r>
          </w:p>
          <w:p w14:paraId="7351FEAF" w14:textId="55C958A3" w:rsidR="008703FC" w:rsidRPr="005B3695" w:rsidRDefault="00444202" w:rsidP="008703F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(2)</w:t>
            </w:r>
          </w:p>
        </w:tc>
        <w:tc>
          <w:tcPr>
            <w:tcW w:w="1394" w:type="dxa"/>
            <w:tcBorders>
              <w:top w:val="single" w:sz="4" w:space="0" w:color="000000"/>
              <w:bottom w:val="single" w:sz="4" w:space="0" w:color="000000"/>
            </w:tcBorders>
          </w:tcPr>
          <w:p w14:paraId="2BA472D1" w14:textId="77777777" w:rsidR="008703FC" w:rsidRPr="005B3695" w:rsidRDefault="008703FC" w:rsidP="008703FC">
            <w:pPr>
              <w:rPr>
                <w:rFonts w:ascii="Times New Roman" w:hAnsi="Times New Roman" w:cs="Times New Roman"/>
                <w:b/>
                <w:iCs/>
                <w:color w:val="000000" w:themeColor="text1"/>
              </w:rPr>
            </w:pPr>
            <w:r w:rsidRPr="005B3695">
              <w:rPr>
                <w:rFonts w:ascii="Times New Roman" w:hAnsi="Times New Roman" w:cs="Times New Roman"/>
                <w:b/>
                <w:iCs/>
                <w:color w:val="000000" w:themeColor="text1"/>
              </w:rPr>
              <w:t>ζ-potential</w:t>
            </w:r>
          </w:p>
          <w:p w14:paraId="5ED57D7D" w14:textId="5D140F0A" w:rsidR="008703FC" w:rsidRPr="005B3695" w:rsidRDefault="008703FC" w:rsidP="008703F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rPr>
              <w:t>[mV]</w:t>
            </w:r>
            <w:r w:rsidR="00444202" w:rsidRPr="005B3695">
              <w:rPr>
                <w:rFonts w:ascii="Times New Roman" w:hAnsi="Times New Roman" w:cs="Times New Roman"/>
                <w:b/>
                <w:iCs/>
                <w:color w:val="000000" w:themeColor="text1"/>
              </w:rPr>
              <w:t xml:space="preserve"> (2)</w:t>
            </w:r>
          </w:p>
        </w:tc>
      </w:tr>
      <w:tr w:rsidR="00434A65" w:rsidRPr="005B3695" w14:paraId="5F894C37" w14:textId="77777777" w:rsidTr="00097C9A">
        <w:tc>
          <w:tcPr>
            <w:tcW w:w="694" w:type="dxa"/>
            <w:tcBorders>
              <w:top w:val="single" w:sz="4" w:space="0" w:color="000000"/>
            </w:tcBorders>
            <w:shd w:val="clear" w:color="auto" w:fill="auto"/>
          </w:tcPr>
          <w:p w14:paraId="7B36D330" w14:textId="136F50BF" w:rsidR="00434A65" w:rsidRPr="005B3695" w:rsidRDefault="00434A65" w:rsidP="00434A65">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T1</w:t>
            </w:r>
          </w:p>
        </w:tc>
        <w:tc>
          <w:tcPr>
            <w:tcW w:w="1559" w:type="dxa"/>
            <w:tcBorders>
              <w:top w:val="single" w:sz="4" w:space="0" w:color="000000"/>
            </w:tcBorders>
            <w:shd w:val="clear" w:color="auto" w:fill="auto"/>
          </w:tcPr>
          <w:p w14:paraId="0150C6BC" w14:textId="7EB62C07" w:rsidR="00434A65" w:rsidRPr="005B3695" w:rsidRDefault="00434A65" w:rsidP="008703FC">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275 ± 5</w:t>
            </w:r>
          </w:p>
        </w:tc>
        <w:tc>
          <w:tcPr>
            <w:tcW w:w="1559" w:type="dxa"/>
            <w:tcBorders>
              <w:top w:val="single" w:sz="4" w:space="0" w:color="000000"/>
            </w:tcBorders>
            <w:shd w:val="clear" w:color="auto" w:fill="auto"/>
          </w:tcPr>
          <w:p w14:paraId="12E4DC29" w14:textId="020BF6F0"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0.027 ± 0.004</w:t>
            </w:r>
          </w:p>
        </w:tc>
        <w:tc>
          <w:tcPr>
            <w:tcW w:w="1418" w:type="dxa"/>
            <w:tcBorders>
              <w:top w:val="single" w:sz="4" w:space="0" w:color="000000"/>
            </w:tcBorders>
          </w:tcPr>
          <w:p w14:paraId="182326B0" w14:textId="3B20B3AB"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37 ± 3</w:t>
            </w:r>
          </w:p>
        </w:tc>
        <w:tc>
          <w:tcPr>
            <w:tcW w:w="1559" w:type="dxa"/>
            <w:tcBorders>
              <w:top w:val="single" w:sz="4" w:space="0" w:color="000000"/>
            </w:tcBorders>
            <w:shd w:val="clear" w:color="auto" w:fill="auto"/>
          </w:tcPr>
          <w:p w14:paraId="70DEDDC5" w14:textId="00508107" w:rsidR="00434A65" w:rsidRPr="005B3695" w:rsidRDefault="004C0B2E"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278</w:t>
            </w:r>
            <w:r w:rsidR="00434A65">
              <w:rPr>
                <w:rFonts w:ascii="Times New Roman" w:hAnsi="Times New Roman"/>
                <w:color w:val="000000" w:themeColor="text1"/>
                <w:sz w:val="24"/>
                <w:szCs w:val="24"/>
                <w:lang w:val="en-US"/>
              </w:rPr>
              <w:t xml:space="preserve"> ± 3</w:t>
            </w:r>
          </w:p>
        </w:tc>
        <w:tc>
          <w:tcPr>
            <w:tcW w:w="1559" w:type="dxa"/>
            <w:tcBorders>
              <w:top w:val="single" w:sz="4" w:space="0" w:color="000000"/>
            </w:tcBorders>
          </w:tcPr>
          <w:p w14:paraId="30EEC1D8" w14:textId="21A3D522"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0.030 ± 0.003</w:t>
            </w:r>
          </w:p>
        </w:tc>
        <w:tc>
          <w:tcPr>
            <w:tcW w:w="1394" w:type="dxa"/>
            <w:tcBorders>
              <w:top w:val="single" w:sz="4" w:space="0" w:color="000000"/>
            </w:tcBorders>
          </w:tcPr>
          <w:p w14:paraId="528F53A9" w14:textId="1E84F2C9" w:rsidR="00434A65" w:rsidRPr="005B3695" w:rsidRDefault="004C0B2E"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38</w:t>
            </w:r>
            <w:r w:rsidR="00434A65">
              <w:rPr>
                <w:rFonts w:ascii="Times New Roman" w:hAnsi="Times New Roman"/>
                <w:color w:val="000000" w:themeColor="text1"/>
                <w:sz w:val="24"/>
                <w:szCs w:val="24"/>
                <w:lang w:val="en-US"/>
              </w:rPr>
              <w:t xml:space="preserve"> ± 2</w:t>
            </w:r>
          </w:p>
        </w:tc>
      </w:tr>
      <w:tr w:rsidR="00434A65" w:rsidRPr="005B3695" w14:paraId="6BA5538E" w14:textId="77777777" w:rsidTr="00097C9A">
        <w:tc>
          <w:tcPr>
            <w:tcW w:w="694" w:type="dxa"/>
            <w:shd w:val="clear" w:color="auto" w:fill="auto"/>
          </w:tcPr>
          <w:p w14:paraId="313DC14F" w14:textId="77777777" w:rsidR="00434A65" w:rsidRPr="005B3695" w:rsidRDefault="00434A65" w:rsidP="00434A65">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T2</w:t>
            </w:r>
          </w:p>
        </w:tc>
        <w:tc>
          <w:tcPr>
            <w:tcW w:w="1559" w:type="dxa"/>
            <w:shd w:val="clear" w:color="auto" w:fill="auto"/>
          </w:tcPr>
          <w:p w14:paraId="292DB9AF" w14:textId="52939019" w:rsidR="00434A65" w:rsidRPr="005B3695" w:rsidRDefault="00434A65" w:rsidP="008703FC">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182 ± 4</w:t>
            </w:r>
          </w:p>
        </w:tc>
        <w:tc>
          <w:tcPr>
            <w:tcW w:w="1559" w:type="dxa"/>
            <w:shd w:val="clear" w:color="auto" w:fill="auto"/>
          </w:tcPr>
          <w:p w14:paraId="5A393B13" w14:textId="70997977"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0.028 ± 0.004</w:t>
            </w:r>
          </w:p>
        </w:tc>
        <w:tc>
          <w:tcPr>
            <w:tcW w:w="1418" w:type="dxa"/>
          </w:tcPr>
          <w:p w14:paraId="05125955" w14:textId="2DC3FB7C"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37 ± 6</w:t>
            </w:r>
          </w:p>
        </w:tc>
        <w:tc>
          <w:tcPr>
            <w:tcW w:w="1559" w:type="dxa"/>
            <w:shd w:val="clear" w:color="auto" w:fill="auto"/>
          </w:tcPr>
          <w:p w14:paraId="609C3333" w14:textId="4002446A"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216 ± 7</w:t>
            </w:r>
          </w:p>
        </w:tc>
        <w:tc>
          <w:tcPr>
            <w:tcW w:w="1559" w:type="dxa"/>
          </w:tcPr>
          <w:p w14:paraId="6365098F" w14:textId="7EE55BDE"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0.036 ± 0.004</w:t>
            </w:r>
          </w:p>
        </w:tc>
        <w:tc>
          <w:tcPr>
            <w:tcW w:w="1394" w:type="dxa"/>
          </w:tcPr>
          <w:p w14:paraId="362CB194" w14:textId="6DFCF448" w:rsidR="00434A65" w:rsidRPr="005B3695" w:rsidRDefault="004C0B2E"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32</w:t>
            </w:r>
            <w:r w:rsidR="00434A65">
              <w:rPr>
                <w:rFonts w:ascii="Times New Roman" w:hAnsi="Times New Roman"/>
                <w:color w:val="000000" w:themeColor="text1"/>
                <w:sz w:val="24"/>
                <w:szCs w:val="24"/>
                <w:lang w:val="en-US"/>
              </w:rPr>
              <w:t xml:space="preserve"> ± 8</w:t>
            </w:r>
          </w:p>
        </w:tc>
      </w:tr>
      <w:tr w:rsidR="00434A65" w:rsidRPr="005B3695" w14:paraId="560B3208" w14:textId="77777777" w:rsidTr="00097C9A">
        <w:tc>
          <w:tcPr>
            <w:tcW w:w="694" w:type="dxa"/>
            <w:tcBorders>
              <w:bottom w:val="single" w:sz="4" w:space="0" w:color="auto"/>
            </w:tcBorders>
            <w:shd w:val="clear" w:color="auto" w:fill="auto"/>
          </w:tcPr>
          <w:p w14:paraId="6851D711" w14:textId="07E2B8ED" w:rsidR="00434A65" w:rsidRPr="005B3695" w:rsidRDefault="00434A65" w:rsidP="00434A65">
            <w:pPr>
              <w:pStyle w:val="TableBody"/>
              <w:spacing w:line="240" w:lineRule="auto"/>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T3</w:t>
            </w:r>
          </w:p>
        </w:tc>
        <w:tc>
          <w:tcPr>
            <w:tcW w:w="1559" w:type="dxa"/>
            <w:tcBorders>
              <w:bottom w:val="single" w:sz="4" w:space="0" w:color="auto"/>
            </w:tcBorders>
            <w:shd w:val="clear" w:color="auto" w:fill="auto"/>
          </w:tcPr>
          <w:p w14:paraId="26B48630" w14:textId="562412A0" w:rsidR="00434A65" w:rsidRPr="005B3695" w:rsidRDefault="00434A65" w:rsidP="008703FC">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179 ± 13</w:t>
            </w:r>
          </w:p>
        </w:tc>
        <w:tc>
          <w:tcPr>
            <w:tcW w:w="1559" w:type="dxa"/>
            <w:tcBorders>
              <w:bottom w:val="single" w:sz="4" w:space="0" w:color="auto"/>
            </w:tcBorders>
            <w:shd w:val="clear" w:color="auto" w:fill="auto"/>
          </w:tcPr>
          <w:p w14:paraId="768C9F33" w14:textId="29E202C0"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0.020 ± 0.010</w:t>
            </w:r>
          </w:p>
        </w:tc>
        <w:tc>
          <w:tcPr>
            <w:tcW w:w="1418" w:type="dxa"/>
            <w:tcBorders>
              <w:bottom w:val="single" w:sz="4" w:space="0" w:color="auto"/>
            </w:tcBorders>
          </w:tcPr>
          <w:p w14:paraId="6574B2D0" w14:textId="40EB66A8"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34 ± 6</w:t>
            </w:r>
          </w:p>
        </w:tc>
        <w:tc>
          <w:tcPr>
            <w:tcW w:w="1559" w:type="dxa"/>
            <w:tcBorders>
              <w:bottom w:val="single" w:sz="4" w:space="0" w:color="auto"/>
            </w:tcBorders>
            <w:shd w:val="clear" w:color="auto" w:fill="auto"/>
          </w:tcPr>
          <w:p w14:paraId="0BC45779" w14:textId="015860F3"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220 ± 9</w:t>
            </w:r>
          </w:p>
        </w:tc>
        <w:tc>
          <w:tcPr>
            <w:tcW w:w="1559" w:type="dxa"/>
            <w:tcBorders>
              <w:bottom w:val="single" w:sz="4" w:space="0" w:color="auto"/>
            </w:tcBorders>
          </w:tcPr>
          <w:p w14:paraId="065C7ED3" w14:textId="719AAE77"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0.062 ± 0.009</w:t>
            </w:r>
          </w:p>
        </w:tc>
        <w:tc>
          <w:tcPr>
            <w:tcW w:w="1394" w:type="dxa"/>
            <w:tcBorders>
              <w:bottom w:val="single" w:sz="4" w:space="0" w:color="auto"/>
            </w:tcBorders>
          </w:tcPr>
          <w:p w14:paraId="257A0B2B" w14:textId="337BA7D2" w:rsidR="00434A65" w:rsidRPr="005B3695" w:rsidRDefault="00434A65" w:rsidP="008703F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33 ± 8</w:t>
            </w:r>
          </w:p>
        </w:tc>
      </w:tr>
    </w:tbl>
    <w:p w14:paraId="1F535DF9" w14:textId="77777777" w:rsidR="008703FC" w:rsidRPr="005B3695" w:rsidRDefault="008703FC" w:rsidP="00D605AA">
      <w:pPr>
        <w:pStyle w:val="TAMainText"/>
        <w:ind w:firstLine="720"/>
        <w:rPr>
          <w:rFonts w:ascii="Times New Roman" w:hAnsi="Times New Roman"/>
          <w:color w:val="000000" w:themeColor="text1"/>
        </w:rPr>
      </w:pPr>
    </w:p>
    <w:p w14:paraId="5C48D28D" w14:textId="24F87488" w:rsidR="008703FC" w:rsidRPr="005B3695" w:rsidRDefault="008460E6" w:rsidP="00D605AA">
      <w:pPr>
        <w:pStyle w:val="TAMainText"/>
        <w:ind w:firstLine="720"/>
        <w:rPr>
          <w:rFonts w:ascii="Times New Roman" w:hAnsi="Times New Roman"/>
          <w:color w:val="000000" w:themeColor="text1"/>
        </w:rPr>
      </w:pPr>
      <w:r w:rsidRPr="005B3695">
        <w:rPr>
          <w:rFonts w:ascii="Times New Roman" w:hAnsi="Times New Roman"/>
          <w:color w:val="000000" w:themeColor="text1"/>
        </w:rPr>
        <w:t>From Table 5</w:t>
      </w:r>
      <w:r w:rsidR="002E5727" w:rsidRPr="005B3695">
        <w:rPr>
          <w:rFonts w:ascii="Times New Roman" w:hAnsi="Times New Roman"/>
          <w:color w:val="000000" w:themeColor="text1"/>
        </w:rPr>
        <w:t>, it can be seen that t</w:t>
      </w:r>
      <w:r w:rsidR="000D110F" w:rsidRPr="005B3695">
        <w:rPr>
          <w:rFonts w:ascii="Times New Roman" w:hAnsi="Times New Roman"/>
          <w:color w:val="000000" w:themeColor="text1"/>
        </w:rPr>
        <w:t>he change in the particle size after coagulation and redispersion was the smallest for particles from T</w:t>
      </w:r>
      <w:r w:rsidR="002E5727" w:rsidRPr="005B3695">
        <w:rPr>
          <w:rFonts w:ascii="Times New Roman" w:hAnsi="Times New Roman"/>
          <w:color w:val="000000" w:themeColor="text1"/>
        </w:rPr>
        <w:t>1. These particles</w:t>
      </w:r>
      <w:r w:rsidR="000D110F" w:rsidRPr="005B3695">
        <w:rPr>
          <w:rFonts w:ascii="Times New Roman" w:hAnsi="Times New Roman"/>
          <w:color w:val="000000" w:themeColor="text1"/>
        </w:rPr>
        <w:t xml:space="preserve"> only experienced a 0.3% increase</w:t>
      </w:r>
      <w:r w:rsidR="00F00348" w:rsidRPr="005B3695">
        <w:rPr>
          <w:rFonts w:ascii="Times New Roman" w:hAnsi="Times New Roman"/>
          <w:color w:val="000000" w:themeColor="text1"/>
        </w:rPr>
        <w:t xml:space="preserve"> in size</w:t>
      </w:r>
      <w:r w:rsidR="000D110F" w:rsidRPr="005B3695">
        <w:rPr>
          <w:rFonts w:ascii="Times New Roman" w:hAnsi="Times New Roman"/>
          <w:color w:val="000000" w:themeColor="text1"/>
        </w:rPr>
        <w:t xml:space="preserve"> since these particles were the most rigid in their coagulated state. </w:t>
      </w:r>
      <w:r w:rsidR="00F00348" w:rsidRPr="005B3695">
        <w:rPr>
          <w:rFonts w:ascii="Times New Roman" w:hAnsi="Times New Roman"/>
          <w:color w:val="000000" w:themeColor="text1"/>
        </w:rPr>
        <w:t>For</w:t>
      </w:r>
      <w:r w:rsidR="002E5727" w:rsidRPr="005B3695">
        <w:rPr>
          <w:rFonts w:ascii="Times New Roman" w:hAnsi="Times New Roman"/>
          <w:color w:val="000000" w:themeColor="text1"/>
        </w:rPr>
        <w:t xml:space="preserve"> T2 and T3, the particle sizes increased by about 22% and 26% respectively.</w:t>
      </w:r>
      <w:r w:rsidR="00F00348" w:rsidRPr="005B3695">
        <w:rPr>
          <w:rFonts w:ascii="Times New Roman" w:hAnsi="Times New Roman"/>
          <w:color w:val="000000" w:themeColor="text1"/>
        </w:rPr>
        <w:t xml:space="preserve"> The increase in size was thought to be caused by some BA-rich domains in particles, which may have led to a small degree o</w:t>
      </w:r>
      <w:r w:rsidRPr="005B3695">
        <w:rPr>
          <w:rFonts w:ascii="Times New Roman" w:hAnsi="Times New Roman"/>
          <w:color w:val="000000" w:themeColor="text1"/>
        </w:rPr>
        <w:t>f fusion. This can also be seen in the SEM images in Figure 14</w:t>
      </w:r>
      <w:r w:rsidR="00F00348" w:rsidRPr="005B3695">
        <w:rPr>
          <w:rFonts w:ascii="Times New Roman" w:hAnsi="Times New Roman"/>
          <w:color w:val="000000" w:themeColor="text1"/>
        </w:rPr>
        <w:t>.</w:t>
      </w:r>
      <w:r w:rsidR="00E86953" w:rsidRPr="005B3695">
        <w:rPr>
          <w:rFonts w:ascii="Times New Roman" w:hAnsi="Times New Roman"/>
          <w:color w:val="000000" w:themeColor="text1"/>
        </w:rPr>
        <w:t xml:space="preserve"> The polydispersity index for T1 </w:t>
      </w:r>
      <w:r w:rsidR="00780F07" w:rsidRPr="005B3695">
        <w:rPr>
          <w:rFonts w:ascii="Times New Roman" w:hAnsi="Times New Roman"/>
          <w:color w:val="000000" w:themeColor="text1"/>
        </w:rPr>
        <w:t xml:space="preserve">also </w:t>
      </w:r>
      <w:r w:rsidR="00E86953" w:rsidRPr="005B3695">
        <w:rPr>
          <w:rFonts w:ascii="Times New Roman" w:hAnsi="Times New Roman"/>
          <w:color w:val="000000" w:themeColor="text1"/>
        </w:rPr>
        <w:t>exhibited the smallest change</w:t>
      </w:r>
      <w:r w:rsidR="00780F07" w:rsidRPr="005B3695">
        <w:rPr>
          <w:rFonts w:ascii="Times New Roman" w:hAnsi="Times New Roman"/>
          <w:color w:val="000000" w:themeColor="text1"/>
        </w:rPr>
        <w:t>.</w:t>
      </w:r>
      <w:r w:rsidR="00F00348" w:rsidRPr="005B3695">
        <w:rPr>
          <w:rFonts w:ascii="Times New Roman" w:hAnsi="Times New Roman"/>
          <w:color w:val="000000" w:themeColor="text1"/>
        </w:rPr>
        <w:t xml:space="preserve"> The </w:t>
      </w:r>
      <w:r w:rsidR="00894D39" w:rsidRPr="005B3695">
        <w:rPr>
          <w:rFonts w:ascii="Times New Roman" w:hAnsi="Times New Roman"/>
          <w:color w:val="000000" w:themeColor="text1"/>
        </w:rPr>
        <w:t xml:space="preserve">polydispersity index of particles from T3 increased the most, which is also attributed to the existence of BA-rich domains. Since the formulation used for T3 involved a greater fraction of the monomer BA, it makes sense that there was a larger change in the particle size and polydispersity index compared to particles from T2. The zeta potential tests also indicated that the </w:t>
      </w:r>
      <w:r w:rsidR="00AD080B" w:rsidRPr="005B3695">
        <w:rPr>
          <w:rFonts w:ascii="Times New Roman" w:hAnsi="Times New Roman"/>
          <w:color w:val="000000" w:themeColor="text1"/>
        </w:rPr>
        <w:t xml:space="preserve">redispersed latexes </w:t>
      </w:r>
      <w:r w:rsidR="00780F07" w:rsidRPr="005B3695">
        <w:rPr>
          <w:rFonts w:ascii="Times New Roman" w:hAnsi="Times New Roman"/>
          <w:color w:val="000000" w:themeColor="text1"/>
        </w:rPr>
        <w:t xml:space="preserve">from all trials </w:t>
      </w:r>
      <w:r w:rsidR="007A0F4E" w:rsidRPr="005B3695">
        <w:rPr>
          <w:rFonts w:ascii="Times New Roman" w:hAnsi="Times New Roman"/>
          <w:color w:val="000000" w:themeColor="text1"/>
        </w:rPr>
        <w:t xml:space="preserve">also </w:t>
      </w:r>
      <w:r w:rsidR="00AD080B" w:rsidRPr="005B3695">
        <w:rPr>
          <w:rFonts w:ascii="Times New Roman" w:hAnsi="Times New Roman"/>
          <w:color w:val="000000" w:themeColor="text1"/>
        </w:rPr>
        <w:t xml:space="preserve">had moderate-to-good stability. </w:t>
      </w:r>
    </w:p>
    <w:p w14:paraId="7780E57B" w14:textId="04886835" w:rsidR="002665C8" w:rsidRPr="005B3695" w:rsidRDefault="002665C8" w:rsidP="005541D3">
      <w:pPr>
        <w:pStyle w:val="TAMainText"/>
        <w:ind w:firstLine="720"/>
        <w:rPr>
          <w:rFonts w:ascii="Times New Roman" w:hAnsi="Times New Roman"/>
          <w:color w:val="000000" w:themeColor="text1"/>
        </w:rPr>
      </w:pPr>
      <w:r w:rsidRPr="005B3695">
        <w:rPr>
          <w:rFonts w:ascii="Times New Roman" w:hAnsi="Times New Roman"/>
          <w:color w:val="000000" w:themeColor="text1"/>
        </w:rPr>
        <w:t>After the evaluation of the coagulation and redispersion cycles of these latexes, it was concluded that the T</w:t>
      </w:r>
      <w:r w:rsidRPr="005B3695">
        <w:rPr>
          <w:rFonts w:ascii="Times New Roman" w:hAnsi="Times New Roman"/>
          <w:color w:val="000000" w:themeColor="text1"/>
          <w:vertAlign w:val="subscript"/>
        </w:rPr>
        <w:t>g</w:t>
      </w:r>
      <w:r w:rsidR="008460E6" w:rsidRPr="005B3695">
        <w:rPr>
          <w:rFonts w:ascii="Times New Roman" w:hAnsi="Times New Roman"/>
          <w:color w:val="000000" w:themeColor="text1"/>
        </w:rPr>
        <w:t xml:space="preserve"> of the polymer influences</w:t>
      </w:r>
      <w:r w:rsidRPr="005B3695">
        <w:rPr>
          <w:rFonts w:ascii="Times New Roman" w:hAnsi="Times New Roman"/>
          <w:color w:val="000000" w:themeColor="text1"/>
        </w:rPr>
        <w:t xml:space="preserve"> </w:t>
      </w:r>
      <w:r w:rsidR="00332113" w:rsidRPr="005B3695">
        <w:rPr>
          <w:rFonts w:ascii="Times New Roman" w:hAnsi="Times New Roman"/>
          <w:color w:val="000000" w:themeColor="text1"/>
        </w:rPr>
        <w:t xml:space="preserve">the ability of the particles to be redispersed. Polymers with high </w:t>
      </w:r>
      <w:r w:rsidR="00A42912" w:rsidRPr="005B3695">
        <w:rPr>
          <w:rFonts w:ascii="Times New Roman" w:hAnsi="Times New Roman"/>
          <w:color w:val="000000" w:themeColor="text1"/>
        </w:rPr>
        <w:t>glass transition temperatures</w:t>
      </w:r>
      <w:r w:rsidR="00332113" w:rsidRPr="005B3695">
        <w:rPr>
          <w:rFonts w:ascii="Times New Roman" w:hAnsi="Times New Roman"/>
          <w:color w:val="000000" w:themeColor="text1"/>
        </w:rPr>
        <w:t xml:space="preserve"> are hard plastics under ambient conditions, </w:t>
      </w:r>
      <w:r w:rsidR="00C60EAC" w:rsidRPr="005B3695">
        <w:rPr>
          <w:rFonts w:ascii="Times New Roman" w:hAnsi="Times New Roman"/>
          <w:color w:val="000000" w:themeColor="text1"/>
        </w:rPr>
        <w:t>which help</w:t>
      </w:r>
      <w:r w:rsidR="00332113" w:rsidRPr="005B3695">
        <w:rPr>
          <w:rFonts w:ascii="Times New Roman" w:hAnsi="Times New Roman"/>
          <w:color w:val="000000" w:themeColor="text1"/>
        </w:rPr>
        <w:t xml:space="preserve"> these particles to retain their shape when they are coa</w:t>
      </w:r>
      <w:r w:rsidR="00C60EAC" w:rsidRPr="005B3695">
        <w:rPr>
          <w:rFonts w:ascii="Times New Roman" w:hAnsi="Times New Roman"/>
          <w:color w:val="000000" w:themeColor="text1"/>
        </w:rPr>
        <w:t>gulated, and consequently allow</w:t>
      </w:r>
      <w:r w:rsidR="00332113" w:rsidRPr="005B3695">
        <w:rPr>
          <w:rFonts w:ascii="Times New Roman" w:hAnsi="Times New Roman"/>
          <w:color w:val="000000" w:themeColor="text1"/>
        </w:rPr>
        <w:t xml:space="preserve"> them to be easily redispersed. </w:t>
      </w:r>
      <w:r w:rsidR="00A42912" w:rsidRPr="005B3695">
        <w:rPr>
          <w:rFonts w:ascii="Times New Roman" w:hAnsi="Times New Roman"/>
          <w:color w:val="000000" w:themeColor="text1"/>
        </w:rPr>
        <w:t>When the T</w:t>
      </w:r>
      <w:r w:rsidR="00A42912" w:rsidRPr="005B3695">
        <w:rPr>
          <w:rFonts w:ascii="Times New Roman" w:hAnsi="Times New Roman"/>
          <w:color w:val="000000" w:themeColor="text1"/>
          <w:vertAlign w:val="subscript"/>
        </w:rPr>
        <w:t>g</w:t>
      </w:r>
      <w:r w:rsidR="00A42912" w:rsidRPr="005B3695">
        <w:rPr>
          <w:rFonts w:ascii="Times New Roman" w:hAnsi="Times New Roman"/>
          <w:color w:val="000000" w:themeColor="text1"/>
        </w:rPr>
        <w:t xml:space="preserve"> is lower than ambient conditions, latex particles are much softer, and thus exhibit deformation, leading to individual particle fusion when the latex is coagulated. As soon as this occurs, particle redispersion will no longer be possible. A schematic of this pheno</w:t>
      </w:r>
      <w:r w:rsidR="008460E6" w:rsidRPr="005B3695">
        <w:rPr>
          <w:rFonts w:ascii="Times New Roman" w:hAnsi="Times New Roman"/>
          <w:color w:val="000000" w:themeColor="text1"/>
        </w:rPr>
        <w:t>menon is illustrated in Figure 16</w:t>
      </w:r>
      <w:r w:rsidR="00A42912" w:rsidRPr="005B3695">
        <w:rPr>
          <w:rFonts w:ascii="Times New Roman" w:hAnsi="Times New Roman"/>
          <w:color w:val="000000" w:themeColor="text1"/>
        </w:rPr>
        <w:t>.</w:t>
      </w:r>
    </w:p>
    <w:p w14:paraId="4EB1C6E7" w14:textId="77777777" w:rsidR="00A42912" w:rsidRPr="005B3695" w:rsidRDefault="00A42912" w:rsidP="005541D3">
      <w:pPr>
        <w:pStyle w:val="TAMainText"/>
        <w:ind w:firstLine="720"/>
        <w:rPr>
          <w:rFonts w:ascii="Times New Roman" w:hAnsi="Times New Roman"/>
          <w:color w:val="000000" w:themeColor="text1"/>
        </w:rPr>
      </w:pPr>
    </w:p>
    <w:p w14:paraId="3044D45C" w14:textId="77777777" w:rsidR="00FC131D" w:rsidRPr="005B3695" w:rsidRDefault="00E702A7" w:rsidP="00FC131D">
      <w:pPr>
        <w:pStyle w:val="TAMainText"/>
        <w:keepNext/>
        <w:ind w:firstLine="0"/>
        <w:rPr>
          <w:rFonts w:ascii="Times New Roman" w:hAnsi="Times New Roman"/>
          <w:color w:val="000000" w:themeColor="text1"/>
        </w:rPr>
      </w:pPr>
      <w:r w:rsidRPr="005B3695">
        <w:rPr>
          <w:rFonts w:ascii="Times New Roman" w:eastAsiaTheme="minorEastAsia" w:hAnsi="Times New Roman"/>
          <w:noProof/>
          <w:color w:val="000000" w:themeColor="text1"/>
        </w:rPr>
        <w:drawing>
          <wp:inline distT="0" distB="0" distL="0" distR="0" wp14:anchorId="153EF84A" wp14:editId="7EFB62D7">
            <wp:extent cx="5503545" cy="3878467"/>
            <wp:effectExtent l="0" t="0" r="8255" b="8255"/>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3545" cy="3878467"/>
                    </a:xfrm>
                    <a:prstGeom prst="rect">
                      <a:avLst/>
                    </a:prstGeom>
                    <a:noFill/>
                    <a:ln>
                      <a:noFill/>
                    </a:ln>
                  </pic:spPr>
                </pic:pic>
              </a:graphicData>
            </a:graphic>
          </wp:inline>
        </w:drawing>
      </w:r>
    </w:p>
    <w:p w14:paraId="63966D3B" w14:textId="78435900" w:rsidR="002053AE" w:rsidRPr="005B3695" w:rsidRDefault="00FC131D" w:rsidP="00FC131D">
      <w:pPr>
        <w:pStyle w:val="Caption"/>
        <w:jc w:val="both"/>
        <w:rPr>
          <w:b w:val="0"/>
          <w:lang w:eastAsia="zh-CN"/>
        </w:rPr>
      </w:pPr>
      <w:bookmarkStart w:id="59" w:name="_Toc298499039"/>
      <w:r w:rsidRPr="005B3695">
        <w:rPr>
          <w:b w:val="0"/>
        </w:rPr>
        <w:t xml:space="preserve">Figure </w:t>
      </w:r>
      <w:r w:rsidR="009A7FB1" w:rsidRPr="005B3695">
        <w:rPr>
          <w:b w:val="0"/>
          <w:noProof/>
        </w:rPr>
        <w:t>16</w:t>
      </w:r>
      <w:r w:rsidRPr="005B3695">
        <w:rPr>
          <w:b w:val="0"/>
        </w:rPr>
        <w:t>. Schematic</w:t>
      </w:r>
      <w:r w:rsidR="002026EA" w:rsidRPr="005B3695">
        <w:rPr>
          <w:b w:val="0"/>
        </w:rPr>
        <w:t xml:space="preserve"> representation of the difference in </w:t>
      </w:r>
      <w:r w:rsidR="00F452D4" w:rsidRPr="005B3695">
        <w:rPr>
          <w:b w:val="0"/>
        </w:rPr>
        <w:t>redispersibility</w:t>
      </w:r>
      <w:r w:rsidR="002026EA" w:rsidRPr="005B3695">
        <w:rPr>
          <w:b w:val="0"/>
        </w:rPr>
        <w:t xml:space="preserve"> of latex p</w:t>
      </w:r>
      <w:r w:rsidRPr="005B3695">
        <w:rPr>
          <w:b w:val="0"/>
        </w:rPr>
        <w:t>articles with T</w:t>
      </w:r>
      <w:r w:rsidRPr="005B3695">
        <w:rPr>
          <w:b w:val="0"/>
          <w:vertAlign w:val="subscript"/>
        </w:rPr>
        <w:t>g</w:t>
      </w:r>
      <w:r w:rsidR="002026EA" w:rsidRPr="005B3695">
        <w:rPr>
          <w:b w:val="0"/>
        </w:rPr>
        <w:t xml:space="preserve"> higher than and lower than ambient t</w:t>
      </w:r>
      <w:r w:rsidRPr="005B3695">
        <w:rPr>
          <w:b w:val="0"/>
        </w:rPr>
        <w:t>emperature.</w:t>
      </w:r>
      <w:bookmarkEnd w:id="59"/>
    </w:p>
    <w:p w14:paraId="78A34957" w14:textId="77777777" w:rsidR="00E702A7" w:rsidRPr="005B3695" w:rsidRDefault="00E702A7" w:rsidP="00EE208A">
      <w:pPr>
        <w:pStyle w:val="TAMainText"/>
        <w:ind w:firstLine="0"/>
        <w:rPr>
          <w:rFonts w:ascii="Times New Roman" w:eastAsiaTheme="minorEastAsia" w:hAnsi="Times New Roman"/>
          <w:color w:val="000000" w:themeColor="text1"/>
          <w:lang w:eastAsia="zh-CN"/>
        </w:rPr>
      </w:pPr>
    </w:p>
    <w:p w14:paraId="3D9A759A" w14:textId="20B9304C" w:rsidR="005541D3" w:rsidRPr="005B3695" w:rsidRDefault="00C1029A" w:rsidP="00C1029A">
      <w:pPr>
        <w:pStyle w:val="Heading2"/>
      </w:pPr>
      <w:bookmarkStart w:id="60" w:name="_Toc298502807"/>
      <w:r w:rsidRPr="005B3695">
        <w:t>3.7</w:t>
      </w:r>
      <w:r w:rsidR="005541D3" w:rsidRPr="005B3695">
        <w:t>. Coagulation an</w:t>
      </w:r>
      <w:r w:rsidR="00BE613C" w:rsidRPr="005B3695">
        <w:t xml:space="preserve">d Redispersion at Lower </w:t>
      </w:r>
      <w:r w:rsidR="005541D3" w:rsidRPr="005B3695">
        <w:t>Temperature.</w:t>
      </w:r>
      <w:bookmarkEnd w:id="60"/>
      <w:r w:rsidR="005541D3" w:rsidRPr="005B3695">
        <w:t xml:space="preserve"> </w:t>
      </w:r>
    </w:p>
    <w:p w14:paraId="11317726" w14:textId="1E354689" w:rsidR="00F128A9" w:rsidRPr="005B3695" w:rsidRDefault="00F128A9" w:rsidP="005541D3">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 xml:space="preserve">The destabilization and redispersion was repeated for T4 and T5 </w:t>
      </w:r>
      <w:r w:rsidR="002163AE" w:rsidRPr="005B3695">
        <w:rPr>
          <w:rFonts w:ascii="Times New Roman" w:hAnsi="Times New Roman" w:cs="Times New Roman"/>
          <w:color w:val="000000" w:themeColor="text1"/>
        </w:rPr>
        <w:t xml:space="preserve">at 5 </w:t>
      </w:r>
      <w:r w:rsidR="002163AE" w:rsidRPr="005B3695">
        <w:rPr>
          <w:rFonts w:ascii="Times New Roman" w:hAnsi="Times New Roman"/>
          <w:color w:val="000000" w:themeColor="text1"/>
        </w:rPr>
        <w:t xml:space="preserve">°C to determine if these latexes could be successfully redispersed below their measured glass transition temperatures. The latex samples were cooled to 5 °C, along with the deionized water used for washing/redispersion, and NaOH used for coagulation. </w:t>
      </w:r>
      <w:r w:rsidR="00B5172B" w:rsidRPr="005B3695">
        <w:rPr>
          <w:rFonts w:ascii="Times New Roman" w:hAnsi="Times New Roman"/>
          <w:color w:val="000000" w:themeColor="text1"/>
        </w:rPr>
        <w:t>When the particles were coagulated, they did not fuse together into a macro-scale rubber-like clump of polymer as was demonstrated previously. Instead, the coagulated particles had a paste-like consistency that was seen with the coagulation of high T</w:t>
      </w:r>
      <w:r w:rsidR="00B5172B" w:rsidRPr="005B3695">
        <w:rPr>
          <w:rFonts w:ascii="Times New Roman" w:hAnsi="Times New Roman"/>
          <w:color w:val="000000" w:themeColor="text1"/>
          <w:vertAlign w:val="subscript"/>
        </w:rPr>
        <w:t>g</w:t>
      </w:r>
      <w:r w:rsidR="00B5172B" w:rsidRPr="005B3695">
        <w:rPr>
          <w:rFonts w:ascii="Times New Roman" w:hAnsi="Times New Roman"/>
          <w:color w:val="000000" w:themeColor="text1"/>
        </w:rPr>
        <w:t xml:space="preserve"> particles. Cooled deionized water was used to wash the particles</w:t>
      </w:r>
      <w:r w:rsidR="00B62CF9" w:rsidRPr="005B3695">
        <w:rPr>
          <w:rFonts w:ascii="Times New Roman" w:hAnsi="Times New Roman"/>
          <w:color w:val="000000" w:themeColor="text1"/>
        </w:rPr>
        <w:t>, and an ice bath was used during coagulation as well as during centrifugation to prevent the temperature of the particles from rising. This was crucial for the successful redispersibility of particles. When the temperature of the particles was not strictly maintained below the T</w:t>
      </w:r>
      <w:r w:rsidR="00B62CF9" w:rsidRPr="005B3695">
        <w:rPr>
          <w:rFonts w:ascii="Times New Roman" w:hAnsi="Times New Roman"/>
          <w:color w:val="000000" w:themeColor="text1"/>
          <w:vertAlign w:val="subscript"/>
        </w:rPr>
        <w:t>g</w:t>
      </w:r>
      <w:r w:rsidR="00B62CF9" w:rsidRPr="005B3695">
        <w:rPr>
          <w:rFonts w:ascii="Times New Roman" w:hAnsi="Times New Roman"/>
          <w:color w:val="000000" w:themeColor="text1"/>
        </w:rPr>
        <w:t>, the redispersibility was not successful. After washing the particles to a neutral pH at 5 °C</w:t>
      </w:r>
      <w:r w:rsidR="00614919" w:rsidRPr="005B3695">
        <w:rPr>
          <w:rFonts w:ascii="Times New Roman" w:hAnsi="Times New Roman"/>
          <w:color w:val="000000" w:themeColor="text1"/>
        </w:rPr>
        <w:t>, they were ready to be redispersed. Deionized water at 5 °C was added to the particles to reach the same solids content as the initial latex. CO</w:t>
      </w:r>
      <w:r w:rsidR="00614919" w:rsidRPr="005B3695">
        <w:rPr>
          <w:rFonts w:ascii="Times New Roman" w:hAnsi="Times New Roman"/>
          <w:color w:val="000000" w:themeColor="text1"/>
          <w:vertAlign w:val="subscript"/>
        </w:rPr>
        <w:t>2</w:t>
      </w:r>
      <w:r w:rsidR="00614919" w:rsidRPr="005B3695">
        <w:rPr>
          <w:rFonts w:ascii="Times New Roman" w:hAnsi="Times New Roman"/>
          <w:color w:val="000000" w:themeColor="text1"/>
        </w:rPr>
        <w:t xml:space="preserve"> and ultrasound were used to the same degree as described for the previous redispersion experiments, with the use of an ice bath. Under cold temperatures, the particles could be </w:t>
      </w:r>
      <w:r w:rsidR="003D3240" w:rsidRPr="005B3695">
        <w:rPr>
          <w:rFonts w:ascii="Times New Roman" w:hAnsi="Times New Roman"/>
          <w:color w:val="000000" w:themeColor="text1"/>
        </w:rPr>
        <w:t>easily redispersed to form stable latexes. Images of the initial latexes before and during coagulation, and after redisper</w:t>
      </w:r>
      <w:r w:rsidR="008460E6" w:rsidRPr="005B3695">
        <w:rPr>
          <w:rFonts w:ascii="Times New Roman" w:hAnsi="Times New Roman"/>
          <w:color w:val="000000" w:themeColor="text1"/>
        </w:rPr>
        <w:t>sion are illustrated in Figure 17</w:t>
      </w:r>
      <w:r w:rsidR="003D3240" w:rsidRPr="005B3695">
        <w:rPr>
          <w:rFonts w:ascii="Times New Roman" w:hAnsi="Times New Roman"/>
          <w:color w:val="000000" w:themeColor="text1"/>
        </w:rPr>
        <w:t xml:space="preserve">.  </w:t>
      </w:r>
    </w:p>
    <w:p w14:paraId="18711FFA" w14:textId="1F8201FE" w:rsidR="00EE208A" w:rsidRPr="005B3695" w:rsidRDefault="00EE208A" w:rsidP="00EE208A">
      <w:pPr>
        <w:spacing w:line="480" w:lineRule="auto"/>
        <w:jc w:val="both"/>
        <w:rPr>
          <w:rFonts w:ascii="Times New Roman" w:hAnsi="Times New Roman" w:cs="Times New Roman"/>
          <w:color w:val="000000" w:themeColor="text1"/>
        </w:rPr>
      </w:pPr>
    </w:p>
    <w:p w14:paraId="14A3373F" w14:textId="77777777" w:rsidR="00C344D5" w:rsidRPr="005B3695" w:rsidRDefault="00F6706F" w:rsidP="00C344D5">
      <w:pPr>
        <w:keepNext/>
        <w:spacing w:line="480" w:lineRule="auto"/>
        <w:jc w:val="center"/>
        <w:rPr>
          <w:rFonts w:ascii="Times New Roman" w:hAnsi="Times New Roman"/>
          <w:color w:val="000000" w:themeColor="text1"/>
        </w:rPr>
      </w:pPr>
      <w:r w:rsidRPr="005B3695">
        <w:rPr>
          <w:rFonts w:ascii="Times New Roman" w:hAnsi="Times New Roman" w:cs="Times New Roman"/>
          <w:noProof/>
          <w:color w:val="000000" w:themeColor="text1"/>
        </w:rPr>
        <w:drawing>
          <wp:inline distT="0" distB="0" distL="0" distR="0" wp14:anchorId="169FF229" wp14:editId="77C97B2E">
            <wp:extent cx="2058977" cy="4159751"/>
            <wp:effectExtent l="0" t="0" r="0" b="635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9254" cy="4160310"/>
                    </a:xfrm>
                    <a:prstGeom prst="rect">
                      <a:avLst/>
                    </a:prstGeom>
                    <a:noFill/>
                    <a:ln>
                      <a:noFill/>
                    </a:ln>
                  </pic:spPr>
                </pic:pic>
              </a:graphicData>
            </a:graphic>
          </wp:inline>
        </w:drawing>
      </w:r>
    </w:p>
    <w:p w14:paraId="07877951" w14:textId="1B4AC72E" w:rsidR="0049154A" w:rsidRPr="005B3695" w:rsidRDefault="00C344D5" w:rsidP="00C344D5">
      <w:pPr>
        <w:pStyle w:val="Caption"/>
        <w:jc w:val="both"/>
        <w:rPr>
          <w:b w:val="0"/>
        </w:rPr>
      </w:pPr>
      <w:bookmarkStart w:id="61" w:name="_Toc298499040"/>
      <w:r w:rsidRPr="005B3695">
        <w:rPr>
          <w:b w:val="0"/>
        </w:rPr>
        <w:t xml:space="preserve">Figure </w:t>
      </w:r>
      <w:r w:rsidR="009A7FB1" w:rsidRPr="005B3695">
        <w:rPr>
          <w:b w:val="0"/>
          <w:noProof/>
        </w:rPr>
        <w:t>17</w:t>
      </w:r>
      <w:r w:rsidR="00F452D4" w:rsidRPr="005B3695">
        <w:rPr>
          <w:b w:val="0"/>
        </w:rPr>
        <w:t>. Images of latex samples from T4 and T5 before coagulation, after c</w:t>
      </w:r>
      <w:r w:rsidRPr="005B3695">
        <w:rPr>
          <w:b w:val="0"/>
        </w:rPr>
        <w:t>oagulation with NaOH at 5 °C</w:t>
      </w:r>
      <w:r w:rsidR="00F452D4" w:rsidRPr="005B3695">
        <w:rPr>
          <w:b w:val="0"/>
        </w:rPr>
        <w:t>, and after r</w:t>
      </w:r>
      <w:r w:rsidRPr="005B3695">
        <w:rPr>
          <w:b w:val="0"/>
        </w:rPr>
        <w:t>edispersion using CO</w:t>
      </w:r>
      <w:r w:rsidRPr="005B3695">
        <w:rPr>
          <w:b w:val="0"/>
          <w:vertAlign w:val="subscript"/>
        </w:rPr>
        <w:t>2</w:t>
      </w:r>
      <w:r w:rsidR="00F452D4" w:rsidRPr="005B3695">
        <w:rPr>
          <w:b w:val="0"/>
        </w:rPr>
        <w:t xml:space="preserve"> and u</w:t>
      </w:r>
      <w:r w:rsidRPr="005B3695">
        <w:rPr>
          <w:b w:val="0"/>
        </w:rPr>
        <w:t>ltrasonication.</w:t>
      </w:r>
      <w:bookmarkEnd w:id="61"/>
    </w:p>
    <w:p w14:paraId="7A6246A0" w14:textId="77777777" w:rsidR="00C344D5" w:rsidRPr="005B3695" w:rsidRDefault="00C344D5" w:rsidP="00C344D5">
      <w:pPr>
        <w:rPr>
          <w:rFonts w:ascii="Times New Roman" w:hAnsi="Times New Roman"/>
          <w:color w:val="000000" w:themeColor="text1"/>
        </w:rPr>
      </w:pPr>
    </w:p>
    <w:p w14:paraId="596C9A6A" w14:textId="2DDC6B7F" w:rsidR="0049154A" w:rsidRPr="005B3695" w:rsidRDefault="0049154A" w:rsidP="0049154A">
      <w:pPr>
        <w:pStyle w:val="TAMainText"/>
        <w:ind w:firstLine="720"/>
        <w:rPr>
          <w:rFonts w:ascii="Times New Roman" w:hAnsi="Times New Roman"/>
          <w:color w:val="000000" w:themeColor="text1"/>
        </w:rPr>
      </w:pPr>
      <w:r w:rsidRPr="005B3695">
        <w:rPr>
          <w:rFonts w:ascii="Times New Roman" w:hAnsi="Times New Roman"/>
          <w:color w:val="000000" w:themeColor="text1"/>
        </w:rPr>
        <w:t>Since stable latexes could be achieve</w:t>
      </w:r>
      <w:r w:rsidR="00F452D4" w:rsidRPr="005B3695">
        <w:rPr>
          <w:rFonts w:ascii="Times New Roman" w:hAnsi="Times New Roman"/>
          <w:color w:val="000000" w:themeColor="text1"/>
        </w:rPr>
        <w:t>d</w:t>
      </w:r>
      <w:r w:rsidRPr="005B3695">
        <w:rPr>
          <w:rFonts w:ascii="Times New Roman" w:hAnsi="Times New Roman"/>
          <w:color w:val="000000" w:themeColor="text1"/>
        </w:rPr>
        <w:t>, the change in the particle size, polydispersity and zeta potential for the particles from T4 and T5 after coagulation and redispersion could now be measured</w:t>
      </w:r>
      <w:r w:rsidR="00F452D4" w:rsidRPr="005B3695">
        <w:rPr>
          <w:rFonts w:ascii="Times New Roman" w:hAnsi="Times New Roman"/>
          <w:color w:val="000000" w:themeColor="text1"/>
        </w:rPr>
        <w:t xml:space="preserve"> using DLS</w:t>
      </w:r>
      <w:r w:rsidRPr="005B3695">
        <w:rPr>
          <w:rFonts w:ascii="Times New Roman" w:hAnsi="Times New Roman"/>
          <w:color w:val="000000" w:themeColor="text1"/>
        </w:rPr>
        <w:t xml:space="preserve">. These values are reported </w:t>
      </w:r>
      <w:r w:rsidR="008460E6" w:rsidRPr="005B3695">
        <w:rPr>
          <w:rFonts w:ascii="Times New Roman" w:hAnsi="Times New Roman"/>
          <w:color w:val="000000" w:themeColor="text1"/>
        </w:rPr>
        <w:t>in Table 6</w:t>
      </w:r>
      <w:r w:rsidRPr="005B3695">
        <w:rPr>
          <w:rFonts w:ascii="Times New Roman" w:hAnsi="Times New Roman"/>
          <w:color w:val="000000" w:themeColor="text1"/>
        </w:rPr>
        <w:t xml:space="preserve">. </w:t>
      </w:r>
    </w:p>
    <w:p w14:paraId="348773AF" w14:textId="77777777" w:rsidR="00C44C73" w:rsidRPr="005B3695" w:rsidRDefault="00C44C73" w:rsidP="00912FF6">
      <w:pPr>
        <w:spacing w:line="480" w:lineRule="auto"/>
        <w:ind w:firstLine="720"/>
        <w:jc w:val="both"/>
        <w:rPr>
          <w:rFonts w:ascii="Times New Roman" w:hAnsi="Times New Roman" w:cs="Times New Roman"/>
          <w:color w:val="000000" w:themeColor="text1"/>
        </w:rPr>
      </w:pPr>
    </w:p>
    <w:p w14:paraId="20C0A6D1" w14:textId="28796C75" w:rsidR="00216402" w:rsidRPr="005B3695" w:rsidRDefault="00216402" w:rsidP="00216402">
      <w:pPr>
        <w:pStyle w:val="Caption"/>
        <w:keepNext/>
        <w:rPr>
          <w:b w:val="0"/>
        </w:rPr>
      </w:pPr>
      <w:bookmarkStart w:id="62" w:name="_Toc298497587"/>
      <w:r w:rsidRPr="005B3695">
        <w:rPr>
          <w:b w:val="0"/>
        </w:rPr>
        <w:t xml:space="preserve">Table </w:t>
      </w:r>
      <w:r w:rsidR="006C53CF" w:rsidRPr="005B3695">
        <w:rPr>
          <w:b w:val="0"/>
          <w:noProof/>
        </w:rPr>
        <w:t>6</w:t>
      </w:r>
      <w:r w:rsidR="00F452D4" w:rsidRPr="005B3695">
        <w:rPr>
          <w:b w:val="0"/>
        </w:rPr>
        <w:t>. The particle size, polydispersity index and zeta p</w:t>
      </w:r>
      <w:r w:rsidRPr="005B3695">
        <w:rPr>
          <w:b w:val="0"/>
        </w:rPr>
        <w:t>otential</w:t>
      </w:r>
      <w:r w:rsidR="00F452D4" w:rsidRPr="005B3695">
        <w:rPr>
          <w:b w:val="0"/>
        </w:rPr>
        <w:t xml:space="preserve"> of latex particles from T4 and T5 </w:t>
      </w:r>
      <w:r w:rsidR="005B3695">
        <w:rPr>
          <w:b w:val="0"/>
        </w:rPr>
        <w:t xml:space="preserve">(1) </w:t>
      </w:r>
      <w:r w:rsidR="00F452D4" w:rsidRPr="005B3695">
        <w:rPr>
          <w:b w:val="0"/>
        </w:rPr>
        <w:t>before</w:t>
      </w:r>
      <w:r w:rsidR="005B3695">
        <w:rPr>
          <w:b w:val="0"/>
        </w:rPr>
        <w:t xml:space="preserve"> </w:t>
      </w:r>
      <w:r w:rsidR="00F452D4" w:rsidRPr="005B3695">
        <w:rPr>
          <w:b w:val="0"/>
        </w:rPr>
        <w:t xml:space="preserve">and </w:t>
      </w:r>
      <w:r w:rsidR="005B3695">
        <w:rPr>
          <w:b w:val="0"/>
        </w:rPr>
        <w:t xml:space="preserve">(2) </w:t>
      </w:r>
      <w:r w:rsidR="00F452D4" w:rsidRPr="005B3695">
        <w:rPr>
          <w:b w:val="0"/>
        </w:rPr>
        <w:t>after r</w:t>
      </w:r>
      <w:r w:rsidRPr="005B3695">
        <w:rPr>
          <w:b w:val="0"/>
        </w:rPr>
        <w:t>edispersion at 5 °C.</w:t>
      </w:r>
      <w:bookmarkEnd w:id="62"/>
    </w:p>
    <w:tbl>
      <w:tblPr>
        <w:tblW w:w="9711" w:type="dxa"/>
        <w:tblLook w:val="01E0" w:firstRow="1" w:lastRow="1" w:firstColumn="1" w:lastColumn="1" w:noHBand="0" w:noVBand="0"/>
      </w:tblPr>
      <w:tblGrid>
        <w:gridCol w:w="664"/>
        <w:gridCol w:w="1559"/>
        <w:gridCol w:w="1560"/>
        <w:gridCol w:w="1417"/>
        <w:gridCol w:w="1559"/>
        <w:gridCol w:w="1640"/>
        <w:gridCol w:w="1312"/>
      </w:tblGrid>
      <w:tr w:rsidR="00031995" w:rsidRPr="005B3695" w14:paraId="244EC9B8" w14:textId="77777777" w:rsidTr="00031995">
        <w:tc>
          <w:tcPr>
            <w:tcW w:w="664" w:type="dxa"/>
            <w:tcBorders>
              <w:top w:val="single" w:sz="4" w:space="0" w:color="000000"/>
              <w:bottom w:val="single" w:sz="4" w:space="0" w:color="000000"/>
            </w:tcBorders>
            <w:shd w:val="clear" w:color="auto" w:fill="auto"/>
            <w:vAlign w:val="center"/>
          </w:tcPr>
          <w:p w14:paraId="27BD5C06" w14:textId="77777777" w:rsidR="00B25908" w:rsidRPr="005B3695" w:rsidRDefault="00B25908" w:rsidP="00031995">
            <w:pPr>
              <w:pStyle w:val="TableHead"/>
              <w:spacing w:line="240" w:lineRule="auto"/>
              <w:ind w:right="-156" w:hanging="12"/>
              <w:jc w:val="left"/>
              <w:rPr>
                <w:rFonts w:ascii="Times New Roman" w:hAnsi="Times New Roman"/>
                <w:b/>
                <w:color w:val="000000" w:themeColor="text1"/>
                <w:sz w:val="24"/>
                <w:szCs w:val="24"/>
                <w:vertAlign w:val="superscript"/>
                <w:lang w:val="en-US"/>
              </w:rPr>
            </w:pPr>
            <w:r w:rsidRPr="005B3695">
              <w:rPr>
                <w:rFonts w:ascii="Times New Roman" w:hAnsi="Times New Roman"/>
                <w:b/>
                <w:color w:val="000000" w:themeColor="text1"/>
                <w:sz w:val="24"/>
                <w:szCs w:val="24"/>
                <w:lang w:val="en-US"/>
              </w:rPr>
              <w:t>Trial</w:t>
            </w:r>
          </w:p>
        </w:tc>
        <w:tc>
          <w:tcPr>
            <w:tcW w:w="1559" w:type="dxa"/>
            <w:tcBorders>
              <w:top w:val="single" w:sz="4" w:space="0" w:color="000000"/>
              <w:bottom w:val="single" w:sz="4" w:space="0" w:color="000000"/>
            </w:tcBorders>
            <w:shd w:val="clear" w:color="auto" w:fill="auto"/>
            <w:vAlign w:val="center"/>
          </w:tcPr>
          <w:p w14:paraId="26802188" w14:textId="77777777" w:rsidR="00B25908" w:rsidRPr="005B3695" w:rsidRDefault="00B25908" w:rsidP="002B750C">
            <w:pPr>
              <w:rPr>
                <w:rFonts w:ascii="Times New Roman" w:hAnsi="Times New Roman" w:cs="Times New Roman"/>
                <w:b/>
                <w:color w:val="000000" w:themeColor="text1"/>
              </w:rPr>
            </w:pPr>
            <w:r w:rsidRPr="005B3695">
              <w:rPr>
                <w:rFonts w:ascii="Times New Roman" w:hAnsi="Times New Roman" w:cs="Times New Roman"/>
                <w:b/>
                <w:color w:val="000000" w:themeColor="text1"/>
              </w:rPr>
              <w:t>Particle size</w:t>
            </w:r>
          </w:p>
          <w:p w14:paraId="1C931F99" w14:textId="77777777" w:rsidR="00B25908" w:rsidRPr="005B3695" w:rsidRDefault="00B25908" w:rsidP="002B750C">
            <w:pPr>
              <w:rPr>
                <w:rFonts w:ascii="Times New Roman" w:hAnsi="Times New Roman" w:cs="Times New Roman"/>
                <w:b/>
                <w:color w:val="000000" w:themeColor="text1"/>
              </w:rPr>
            </w:pPr>
            <w:r w:rsidRPr="005B3695">
              <w:rPr>
                <w:rFonts w:ascii="Times New Roman" w:hAnsi="Times New Roman" w:cs="Times New Roman"/>
                <w:b/>
                <w:color w:val="000000" w:themeColor="text1"/>
              </w:rPr>
              <w:t>[nm] (1)</w:t>
            </w:r>
          </w:p>
        </w:tc>
        <w:tc>
          <w:tcPr>
            <w:tcW w:w="1560" w:type="dxa"/>
            <w:tcBorders>
              <w:top w:val="single" w:sz="4" w:space="0" w:color="000000"/>
              <w:bottom w:val="single" w:sz="4" w:space="0" w:color="000000"/>
            </w:tcBorders>
            <w:shd w:val="clear" w:color="auto" w:fill="auto"/>
            <w:vAlign w:val="center"/>
          </w:tcPr>
          <w:p w14:paraId="532FE51B" w14:textId="77777777" w:rsidR="00B25908" w:rsidRPr="005B3695" w:rsidRDefault="00B25908" w:rsidP="002B750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 xml:space="preserve">Đ </w:t>
            </w:r>
          </w:p>
          <w:p w14:paraId="6F75234F" w14:textId="77777777" w:rsidR="00B25908" w:rsidRPr="005B3695" w:rsidRDefault="00B25908" w:rsidP="002B750C">
            <w:pPr>
              <w:rPr>
                <w:rFonts w:ascii="Times New Roman" w:hAnsi="Times New Roman" w:cs="Times New Roman"/>
                <w:b/>
                <w:color w:val="000000" w:themeColor="text1"/>
              </w:rPr>
            </w:pPr>
            <w:r w:rsidRPr="005B3695">
              <w:rPr>
                <w:rFonts w:ascii="Times New Roman" w:hAnsi="Times New Roman" w:cs="Times New Roman"/>
                <w:b/>
                <w:iCs/>
                <w:color w:val="000000" w:themeColor="text1"/>
                <w:lang w:val="en-CA"/>
              </w:rPr>
              <w:t>(1)</w:t>
            </w:r>
          </w:p>
        </w:tc>
        <w:tc>
          <w:tcPr>
            <w:tcW w:w="1417" w:type="dxa"/>
            <w:tcBorders>
              <w:top w:val="single" w:sz="4" w:space="0" w:color="000000"/>
              <w:bottom w:val="single" w:sz="4" w:space="0" w:color="000000"/>
            </w:tcBorders>
          </w:tcPr>
          <w:p w14:paraId="7BD87A1E" w14:textId="77777777" w:rsidR="00B25908" w:rsidRPr="005B3695" w:rsidRDefault="00B25908" w:rsidP="002B750C">
            <w:pPr>
              <w:rPr>
                <w:rFonts w:ascii="Times New Roman" w:hAnsi="Times New Roman" w:cs="Times New Roman"/>
                <w:b/>
                <w:iCs/>
                <w:color w:val="000000" w:themeColor="text1"/>
              </w:rPr>
            </w:pPr>
            <w:r w:rsidRPr="005B3695">
              <w:rPr>
                <w:rFonts w:ascii="Times New Roman" w:hAnsi="Times New Roman" w:cs="Times New Roman"/>
                <w:b/>
                <w:iCs/>
                <w:color w:val="000000" w:themeColor="text1"/>
              </w:rPr>
              <w:t>ζ-potential</w:t>
            </w:r>
          </w:p>
          <w:p w14:paraId="3AD1CACF" w14:textId="77777777" w:rsidR="00B25908" w:rsidRPr="005B3695" w:rsidRDefault="00B25908" w:rsidP="002B750C">
            <w:pPr>
              <w:rPr>
                <w:rFonts w:ascii="Times New Roman" w:hAnsi="Times New Roman" w:cs="Times New Roman"/>
                <w:b/>
                <w:color w:val="000000" w:themeColor="text1"/>
              </w:rPr>
            </w:pPr>
            <w:r w:rsidRPr="005B3695">
              <w:rPr>
                <w:rFonts w:ascii="Times New Roman" w:hAnsi="Times New Roman" w:cs="Times New Roman"/>
                <w:b/>
                <w:iCs/>
                <w:color w:val="000000" w:themeColor="text1"/>
              </w:rPr>
              <w:t>[mV] (1)</w:t>
            </w:r>
          </w:p>
        </w:tc>
        <w:tc>
          <w:tcPr>
            <w:tcW w:w="1559" w:type="dxa"/>
            <w:tcBorders>
              <w:top w:val="single" w:sz="4" w:space="0" w:color="000000"/>
              <w:bottom w:val="single" w:sz="4" w:space="0" w:color="000000"/>
            </w:tcBorders>
            <w:shd w:val="clear" w:color="auto" w:fill="auto"/>
            <w:vAlign w:val="center"/>
          </w:tcPr>
          <w:p w14:paraId="1D5E2F0F" w14:textId="77777777" w:rsidR="00B25908" w:rsidRPr="005B3695" w:rsidRDefault="00B25908" w:rsidP="002B750C">
            <w:pPr>
              <w:rPr>
                <w:rFonts w:ascii="Times New Roman" w:hAnsi="Times New Roman" w:cs="Times New Roman"/>
                <w:b/>
                <w:color w:val="000000" w:themeColor="text1"/>
              </w:rPr>
            </w:pPr>
            <w:r w:rsidRPr="005B3695">
              <w:rPr>
                <w:rFonts w:ascii="Times New Roman" w:hAnsi="Times New Roman" w:cs="Times New Roman"/>
                <w:b/>
                <w:color w:val="000000" w:themeColor="text1"/>
              </w:rPr>
              <w:t>Particle size [nm] (2)</w:t>
            </w:r>
          </w:p>
        </w:tc>
        <w:tc>
          <w:tcPr>
            <w:tcW w:w="1640" w:type="dxa"/>
            <w:tcBorders>
              <w:top w:val="single" w:sz="4" w:space="0" w:color="000000"/>
              <w:bottom w:val="single" w:sz="4" w:space="0" w:color="000000"/>
            </w:tcBorders>
            <w:vAlign w:val="center"/>
          </w:tcPr>
          <w:p w14:paraId="41400D58" w14:textId="77777777" w:rsidR="00B25908" w:rsidRPr="005B3695" w:rsidRDefault="00B25908" w:rsidP="002B750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 xml:space="preserve">Đ </w:t>
            </w:r>
          </w:p>
          <w:p w14:paraId="514CB9F7" w14:textId="77777777" w:rsidR="00B25908" w:rsidRPr="005B3695" w:rsidRDefault="00B25908" w:rsidP="002B750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lang w:val="en-CA"/>
              </w:rPr>
              <w:t>(2)</w:t>
            </w:r>
          </w:p>
        </w:tc>
        <w:tc>
          <w:tcPr>
            <w:tcW w:w="1312" w:type="dxa"/>
            <w:tcBorders>
              <w:top w:val="single" w:sz="4" w:space="0" w:color="000000"/>
              <w:bottom w:val="single" w:sz="4" w:space="0" w:color="000000"/>
            </w:tcBorders>
          </w:tcPr>
          <w:p w14:paraId="07872023" w14:textId="77777777" w:rsidR="00B25908" w:rsidRPr="005B3695" w:rsidRDefault="00B25908" w:rsidP="002B750C">
            <w:pPr>
              <w:rPr>
                <w:rFonts w:ascii="Times New Roman" w:hAnsi="Times New Roman" w:cs="Times New Roman"/>
                <w:b/>
                <w:iCs/>
                <w:color w:val="000000" w:themeColor="text1"/>
              </w:rPr>
            </w:pPr>
            <w:r w:rsidRPr="005B3695">
              <w:rPr>
                <w:rFonts w:ascii="Times New Roman" w:hAnsi="Times New Roman" w:cs="Times New Roman"/>
                <w:b/>
                <w:iCs/>
                <w:color w:val="000000" w:themeColor="text1"/>
              </w:rPr>
              <w:t>ζ-potential</w:t>
            </w:r>
          </w:p>
          <w:p w14:paraId="65E8854D" w14:textId="77777777" w:rsidR="00B25908" w:rsidRPr="005B3695" w:rsidRDefault="00B25908" w:rsidP="002B750C">
            <w:pPr>
              <w:rPr>
                <w:rFonts w:ascii="Times New Roman" w:hAnsi="Times New Roman" w:cs="Times New Roman"/>
                <w:b/>
                <w:iCs/>
                <w:color w:val="000000" w:themeColor="text1"/>
                <w:lang w:val="en-CA"/>
              </w:rPr>
            </w:pPr>
            <w:r w:rsidRPr="005B3695">
              <w:rPr>
                <w:rFonts w:ascii="Times New Roman" w:hAnsi="Times New Roman" w:cs="Times New Roman"/>
                <w:b/>
                <w:iCs/>
                <w:color w:val="000000" w:themeColor="text1"/>
              </w:rPr>
              <w:t>[mV] (2)</w:t>
            </w:r>
          </w:p>
        </w:tc>
      </w:tr>
      <w:tr w:rsidR="00031995" w:rsidRPr="005B3695" w14:paraId="45A86CE8" w14:textId="77777777" w:rsidTr="00031995">
        <w:tc>
          <w:tcPr>
            <w:tcW w:w="664" w:type="dxa"/>
            <w:tcBorders>
              <w:top w:val="single" w:sz="4" w:space="0" w:color="000000"/>
            </w:tcBorders>
            <w:shd w:val="clear" w:color="auto" w:fill="auto"/>
          </w:tcPr>
          <w:p w14:paraId="7D9D5D26" w14:textId="567968B7" w:rsidR="00216013" w:rsidRPr="005B3695" w:rsidRDefault="00216013" w:rsidP="00031995">
            <w:pPr>
              <w:pStyle w:val="TableBody"/>
              <w:spacing w:line="240" w:lineRule="auto"/>
              <w:ind w:hanging="12"/>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T4</w:t>
            </w:r>
          </w:p>
        </w:tc>
        <w:tc>
          <w:tcPr>
            <w:tcW w:w="1559" w:type="dxa"/>
            <w:tcBorders>
              <w:top w:val="single" w:sz="4" w:space="0" w:color="000000"/>
            </w:tcBorders>
            <w:shd w:val="clear" w:color="auto" w:fill="auto"/>
          </w:tcPr>
          <w:p w14:paraId="190B7BAF" w14:textId="2DEA86A8" w:rsidR="00216013" w:rsidRPr="005B3695" w:rsidRDefault="00216013" w:rsidP="002B750C">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170 ± 5</w:t>
            </w:r>
          </w:p>
        </w:tc>
        <w:tc>
          <w:tcPr>
            <w:tcW w:w="1560" w:type="dxa"/>
            <w:tcBorders>
              <w:top w:val="single" w:sz="4" w:space="0" w:color="000000"/>
            </w:tcBorders>
            <w:shd w:val="clear" w:color="auto" w:fill="auto"/>
          </w:tcPr>
          <w:p w14:paraId="6894AC3B" w14:textId="1134A84F"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0.031 ± 0.004</w:t>
            </w:r>
          </w:p>
        </w:tc>
        <w:tc>
          <w:tcPr>
            <w:tcW w:w="1417" w:type="dxa"/>
            <w:tcBorders>
              <w:top w:val="single" w:sz="4" w:space="0" w:color="000000"/>
            </w:tcBorders>
          </w:tcPr>
          <w:p w14:paraId="2AA05476" w14:textId="78E1090F"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37 ± 4</w:t>
            </w:r>
          </w:p>
        </w:tc>
        <w:tc>
          <w:tcPr>
            <w:tcW w:w="1559" w:type="dxa"/>
            <w:tcBorders>
              <w:top w:val="single" w:sz="4" w:space="0" w:color="000000"/>
            </w:tcBorders>
            <w:shd w:val="clear" w:color="auto" w:fill="auto"/>
          </w:tcPr>
          <w:p w14:paraId="63D50476" w14:textId="19B9683F"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222 ± 7</w:t>
            </w:r>
          </w:p>
        </w:tc>
        <w:tc>
          <w:tcPr>
            <w:tcW w:w="1640" w:type="dxa"/>
            <w:tcBorders>
              <w:top w:val="single" w:sz="4" w:space="0" w:color="000000"/>
            </w:tcBorders>
          </w:tcPr>
          <w:p w14:paraId="7E191BA6" w14:textId="3AD31092"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0.061 ± 0.004</w:t>
            </w:r>
          </w:p>
        </w:tc>
        <w:tc>
          <w:tcPr>
            <w:tcW w:w="1312" w:type="dxa"/>
            <w:tcBorders>
              <w:top w:val="single" w:sz="4" w:space="0" w:color="000000"/>
            </w:tcBorders>
          </w:tcPr>
          <w:p w14:paraId="2446A804" w14:textId="245FD449" w:rsidR="00216013" w:rsidRPr="005B3695" w:rsidRDefault="00216013" w:rsidP="00216013">
            <w:pPr>
              <w:pStyle w:val="TableBody"/>
              <w:spacing w:line="240" w:lineRule="auto"/>
              <w:ind w:right="-133"/>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29 ± 4</w:t>
            </w:r>
          </w:p>
        </w:tc>
      </w:tr>
      <w:tr w:rsidR="00031995" w:rsidRPr="005B3695" w14:paraId="3A5CC083" w14:textId="77777777" w:rsidTr="00031995">
        <w:tc>
          <w:tcPr>
            <w:tcW w:w="664" w:type="dxa"/>
            <w:tcBorders>
              <w:bottom w:val="single" w:sz="4" w:space="0" w:color="auto"/>
            </w:tcBorders>
            <w:shd w:val="clear" w:color="auto" w:fill="auto"/>
          </w:tcPr>
          <w:p w14:paraId="53D78C63" w14:textId="21076A58" w:rsidR="00216013" w:rsidRPr="005B3695" w:rsidRDefault="00216013" w:rsidP="00031995">
            <w:pPr>
              <w:pStyle w:val="TableBody"/>
              <w:spacing w:line="240" w:lineRule="auto"/>
              <w:ind w:hanging="12"/>
              <w:rPr>
                <w:rFonts w:ascii="Times New Roman" w:hAnsi="Times New Roman"/>
                <w:color w:val="000000" w:themeColor="text1"/>
                <w:sz w:val="24"/>
                <w:szCs w:val="24"/>
                <w:lang w:val="en-US"/>
              </w:rPr>
            </w:pPr>
            <w:r w:rsidRPr="005B3695">
              <w:rPr>
                <w:rFonts w:ascii="Times New Roman" w:hAnsi="Times New Roman"/>
                <w:color w:val="000000" w:themeColor="text1"/>
                <w:sz w:val="24"/>
                <w:szCs w:val="24"/>
                <w:lang w:val="en-US"/>
              </w:rPr>
              <w:t>T5</w:t>
            </w:r>
          </w:p>
        </w:tc>
        <w:tc>
          <w:tcPr>
            <w:tcW w:w="1559" w:type="dxa"/>
            <w:tcBorders>
              <w:bottom w:val="single" w:sz="4" w:space="0" w:color="auto"/>
            </w:tcBorders>
            <w:shd w:val="clear" w:color="auto" w:fill="auto"/>
          </w:tcPr>
          <w:p w14:paraId="0F318F54" w14:textId="07105F07" w:rsidR="00216013" w:rsidRPr="005B3695" w:rsidRDefault="00216013" w:rsidP="002B750C">
            <w:pPr>
              <w:pStyle w:val="TableBody"/>
              <w:spacing w:line="240" w:lineRule="auto"/>
              <w:jc w:val="left"/>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166 ± 6</w:t>
            </w:r>
          </w:p>
        </w:tc>
        <w:tc>
          <w:tcPr>
            <w:tcW w:w="1560" w:type="dxa"/>
            <w:tcBorders>
              <w:bottom w:val="single" w:sz="4" w:space="0" w:color="auto"/>
            </w:tcBorders>
            <w:shd w:val="clear" w:color="auto" w:fill="auto"/>
          </w:tcPr>
          <w:p w14:paraId="7B54496D" w14:textId="05AFFA0C"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0.036 ± 0.003</w:t>
            </w:r>
          </w:p>
        </w:tc>
        <w:tc>
          <w:tcPr>
            <w:tcW w:w="1417" w:type="dxa"/>
            <w:tcBorders>
              <w:bottom w:val="single" w:sz="4" w:space="0" w:color="auto"/>
            </w:tcBorders>
          </w:tcPr>
          <w:p w14:paraId="6B91D87A" w14:textId="1A1A31CA"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36 ± 4</w:t>
            </w:r>
          </w:p>
        </w:tc>
        <w:tc>
          <w:tcPr>
            <w:tcW w:w="1559" w:type="dxa"/>
            <w:tcBorders>
              <w:bottom w:val="single" w:sz="4" w:space="0" w:color="auto"/>
            </w:tcBorders>
            <w:shd w:val="clear" w:color="auto" w:fill="auto"/>
          </w:tcPr>
          <w:p w14:paraId="552AA027" w14:textId="5F9B6423"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238 ± 8</w:t>
            </w:r>
          </w:p>
        </w:tc>
        <w:tc>
          <w:tcPr>
            <w:tcW w:w="1640" w:type="dxa"/>
            <w:tcBorders>
              <w:bottom w:val="single" w:sz="4" w:space="0" w:color="auto"/>
            </w:tcBorders>
          </w:tcPr>
          <w:p w14:paraId="5F4EDE4B" w14:textId="4B185069"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0.064 ± 0.004</w:t>
            </w:r>
          </w:p>
        </w:tc>
        <w:tc>
          <w:tcPr>
            <w:tcW w:w="1312" w:type="dxa"/>
            <w:tcBorders>
              <w:bottom w:val="single" w:sz="4" w:space="0" w:color="auto"/>
            </w:tcBorders>
          </w:tcPr>
          <w:p w14:paraId="6FB2D330" w14:textId="70636BCE" w:rsidR="00216013" w:rsidRPr="005B3695" w:rsidRDefault="00216013" w:rsidP="002B750C">
            <w:pPr>
              <w:pStyle w:val="TableBody"/>
              <w:spacing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33 ± 8</w:t>
            </w:r>
          </w:p>
        </w:tc>
      </w:tr>
    </w:tbl>
    <w:p w14:paraId="68345FE8" w14:textId="2C29652D" w:rsidR="00B25908" w:rsidRPr="005B3695" w:rsidRDefault="0049154A" w:rsidP="008460E6">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Similar to T2 and T3, the particle size and polydispersity increased after coagulation and redispersion. It was again proposed that low T</w:t>
      </w:r>
      <w:r w:rsidRPr="005B3695">
        <w:rPr>
          <w:rFonts w:ascii="Times New Roman" w:hAnsi="Times New Roman" w:cs="Times New Roman"/>
          <w:color w:val="000000" w:themeColor="text1"/>
          <w:vertAlign w:val="subscript"/>
        </w:rPr>
        <w:t>g</w:t>
      </w:r>
      <w:r w:rsidRPr="005B3695">
        <w:rPr>
          <w:rFonts w:ascii="Times New Roman" w:hAnsi="Times New Roman" w:cs="Times New Roman"/>
          <w:color w:val="000000" w:themeColor="text1"/>
        </w:rPr>
        <w:t xml:space="preserve"> regions within the particles still led to a small degree of fusion</w:t>
      </w:r>
      <w:r w:rsidR="00FE7E8B" w:rsidRPr="005B3695">
        <w:rPr>
          <w:rFonts w:ascii="Times New Roman" w:hAnsi="Times New Roman" w:cs="Times New Roman"/>
          <w:color w:val="000000" w:themeColor="text1"/>
        </w:rPr>
        <w:t xml:space="preserve"> when particles were coagulated. Similar to the coagulation and redispersion data of T3, the experimental formulation for T5 involves using a higher fraction of BA, which would lead to a larger amount of BA-rich domains in particles. </w:t>
      </w:r>
      <w:r w:rsidR="008460E6" w:rsidRPr="005B3695">
        <w:rPr>
          <w:rFonts w:ascii="Times New Roman" w:hAnsi="Times New Roman" w:cs="Times New Roman"/>
          <w:color w:val="000000" w:themeColor="text1"/>
        </w:rPr>
        <w:t>Additional f</w:t>
      </w:r>
      <w:r w:rsidR="00DC620C" w:rsidRPr="005B3695">
        <w:rPr>
          <w:rFonts w:ascii="Times New Roman" w:hAnsi="Times New Roman" w:cs="Times New Roman"/>
          <w:color w:val="000000" w:themeColor="text1"/>
        </w:rPr>
        <w:t>igures for the change in particle size and polydispe</w:t>
      </w:r>
      <w:r w:rsidR="008460E6" w:rsidRPr="005B3695">
        <w:rPr>
          <w:rFonts w:ascii="Times New Roman" w:hAnsi="Times New Roman" w:cs="Times New Roman"/>
          <w:color w:val="000000" w:themeColor="text1"/>
        </w:rPr>
        <w:t xml:space="preserve">rsity are </w:t>
      </w:r>
      <w:r w:rsidR="00A44F34" w:rsidRPr="005B3695">
        <w:rPr>
          <w:rFonts w:ascii="Times New Roman" w:hAnsi="Times New Roman" w:cs="Times New Roman"/>
          <w:color w:val="000000" w:themeColor="text1"/>
        </w:rPr>
        <w:t>shown in Figure 18 the A</w:t>
      </w:r>
      <w:r w:rsidR="008460E6" w:rsidRPr="005B3695">
        <w:rPr>
          <w:rFonts w:ascii="Times New Roman" w:hAnsi="Times New Roman" w:cs="Times New Roman"/>
          <w:color w:val="000000" w:themeColor="text1"/>
        </w:rPr>
        <w:t>ppendix</w:t>
      </w:r>
      <w:r w:rsidR="00DC620C" w:rsidRPr="005B3695">
        <w:rPr>
          <w:rFonts w:ascii="Times New Roman" w:hAnsi="Times New Roman" w:cs="Times New Roman"/>
          <w:color w:val="000000" w:themeColor="text1"/>
        </w:rPr>
        <w:t xml:space="preserve"> </w:t>
      </w:r>
      <w:r w:rsidR="00A44F34" w:rsidRPr="005B3695">
        <w:rPr>
          <w:rFonts w:ascii="Times New Roman" w:hAnsi="Times New Roman" w:cs="Times New Roman"/>
          <w:color w:val="000000" w:themeColor="text1"/>
        </w:rPr>
        <w:t xml:space="preserve">A </w:t>
      </w:r>
      <w:r w:rsidR="00DC620C" w:rsidRPr="005B3695">
        <w:rPr>
          <w:rFonts w:ascii="Times New Roman" w:hAnsi="Times New Roman" w:cs="Times New Roman"/>
          <w:color w:val="000000" w:themeColor="text1"/>
        </w:rPr>
        <w:t>for all redispersed trials.</w:t>
      </w:r>
    </w:p>
    <w:p w14:paraId="0A9949C6" w14:textId="77777777" w:rsidR="0078081A" w:rsidRPr="005B3695" w:rsidRDefault="0078081A" w:rsidP="00D84E49">
      <w:pPr>
        <w:spacing w:line="480" w:lineRule="auto"/>
        <w:rPr>
          <w:rFonts w:ascii="Times New Roman" w:hAnsi="Times New Roman"/>
          <w:b/>
          <w:color w:val="000000" w:themeColor="text1"/>
        </w:rPr>
      </w:pPr>
    </w:p>
    <w:p w14:paraId="2C7BBD18" w14:textId="422315DF" w:rsidR="00227D41" w:rsidRPr="005B3695" w:rsidRDefault="000663FF">
      <w:pPr>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6C5BEC36" w14:textId="63921794" w:rsidR="00DC0129" w:rsidRPr="005B3695" w:rsidRDefault="00DC0129" w:rsidP="0027527E">
      <w:pPr>
        <w:pStyle w:val="Heading1"/>
        <w:rPr>
          <w:lang w:eastAsia="zh-CN"/>
        </w:rPr>
      </w:pPr>
      <w:bookmarkStart w:id="63" w:name="_Toc298502808"/>
      <w:r w:rsidRPr="005B3695">
        <w:t>4. Conclusion</w:t>
      </w:r>
      <w:bookmarkEnd w:id="63"/>
    </w:p>
    <w:p w14:paraId="0C8C343C" w14:textId="7CD8E944" w:rsidR="00CA7708" w:rsidRPr="005B3695" w:rsidRDefault="0027527E" w:rsidP="00311492">
      <w:pPr>
        <w:spacing w:line="480" w:lineRule="auto"/>
        <w:jc w:val="both"/>
        <w:rPr>
          <w:rFonts w:ascii="Times New Roman" w:hAnsi="Times New Roman" w:cs="Times New Roman"/>
          <w:color w:val="000000" w:themeColor="text1"/>
        </w:rPr>
      </w:pPr>
      <w:r w:rsidRPr="005B3695">
        <w:rPr>
          <w:rFonts w:ascii="Times New Roman" w:hAnsi="Times New Roman"/>
          <w:color w:val="000000" w:themeColor="text1"/>
        </w:rPr>
        <w:tab/>
      </w:r>
      <w:r w:rsidRPr="005B3695">
        <w:rPr>
          <w:rFonts w:ascii="Times New Roman" w:hAnsi="Times New Roman" w:cs="Times New Roman"/>
          <w:color w:val="000000" w:themeColor="text1"/>
        </w:rPr>
        <w:t>A series of coagulatable and redispersible latexes based on MMA and BA were produced succ</w:t>
      </w:r>
      <w:r w:rsidR="00311492" w:rsidRPr="005B3695">
        <w:rPr>
          <w:rFonts w:ascii="Times New Roman" w:hAnsi="Times New Roman" w:cs="Times New Roman"/>
          <w:color w:val="000000" w:themeColor="text1"/>
        </w:rPr>
        <w:t>essfully through</w:t>
      </w:r>
      <w:r w:rsidR="000E7DE9" w:rsidRPr="005B3695">
        <w:rPr>
          <w:rFonts w:ascii="Times New Roman" w:hAnsi="Times New Roman" w:cs="Times New Roman"/>
          <w:color w:val="000000" w:themeColor="text1"/>
        </w:rPr>
        <w:t xml:space="preserve"> surfactant-free emulsion polymerization</w:t>
      </w:r>
      <w:r w:rsidR="000D633F" w:rsidRPr="005B3695">
        <w:rPr>
          <w:rFonts w:ascii="Times New Roman" w:hAnsi="Times New Roman" w:cs="Times New Roman"/>
          <w:color w:val="000000" w:themeColor="text1"/>
        </w:rPr>
        <w:t>. Polymerization was initiated using V-50 along with the CO</w:t>
      </w:r>
      <w:r w:rsidR="000D633F" w:rsidRPr="005B3695">
        <w:rPr>
          <w:rFonts w:ascii="Times New Roman" w:hAnsi="Times New Roman" w:cs="Times New Roman"/>
          <w:color w:val="000000" w:themeColor="text1"/>
          <w:vertAlign w:val="subscript"/>
        </w:rPr>
        <w:t>2</w:t>
      </w:r>
      <w:r w:rsidR="000D633F" w:rsidRPr="005B3695">
        <w:rPr>
          <w:rFonts w:ascii="Times New Roman" w:hAnsi="Times New Roman" w:cs="Times New Roman"/>
          <w:color w:val="000000" w:themeColor="text1"/>
        </w:rPr>
        <w:t>-switchable monomer</w:t>
      </w:r>
      <w:r w:rsidR="000E7DE9" w:rsidRPr="005B3695">
        <w:rPr>
          <w:rFonts w:ascii="Times New Roman" w:hAnsi="Times New Roman" w:cs="Times New Roman"/>
          <w:color w:val="000000" w:themeColor="text1"/>
        </w:rPr>
        <w:t xml:space="preserve"> DEAEMA</w:t>
      </w:r>
      <w:r w:rsidR="000D633F" w:rsidRPr="005B3695">
        <w:rPr>
          <w:rFonts w:ascii="Times New Roman" w:hAnsi="Times New Roman" w:cs="Times New Roman"/>
          <w:color w:val="000000" w:themeColor="text1"/>
        </w:rPr>
        <w:t xml:space="preserve"> in its ionic state, which was found to effectively stabilize </w:t>
      </w:r>
      <w:r w:rsidR="00311492" w:rsidRPr="005B3695">
        <w:rPr>
          <w:rFonts w:ascii="Times New Roman" w:hAnsi="Times New Roman" w:cs="Times New Roman"/>
          <w:color w:val="000000" w:themeColor="text1"/>
        </w:rPr>
        <w:t xml:space="preserve">polymer </w:t>
      </w:r>
      <w:r w:rsidR="000D633F" w:rsidRPr="005B3695">
        <w:rPr>
          <w:rFonts w:ascii="Times New Roman" w:hAnsi="Times New Roman" w:cs="Times New Roman"/>
          <w:color w:val="000000" w:themeColor="text1"/>
        </w:rPr>
        <w:t>particles during and after polymerization</w:t>
      </w:r>
      <w:r w:rsidR="000E7DE9" w:rsidRPr="005B3695">
        <w:rPr>
          <w:rFonts w:ascii="Times New Roman" w:hAnsi="Times New Roman" w:cs="Times New Roman"/>
          <w:color w:val="000000" w:themeColor="text1"/>
        </w:rPr>
        <w:t xml:space="preserve">. </w:t>
      </w:r>
      <w:r w:rsidR="00F258BD" w:rsidRPr="005B3695">
        <w:rPr>
          <w:rFonts w:ascii="Times New Roman" w:hAnsi="Times New Roman" w:cs="Times New Roman"/>
          <w:color w:val="000000" w:themeColor="text1"/>
        </w:rPr>
        <w:t>The resulting particles possessed</w:t>
      </w:r>
      <w:r w:rsidR="000D633F" w:rsidRPr="005B3695">
        <w:rPr>
          <w:rFonts w:ascii="Times New Roman" w:hAnsi="Times New Roman" w:cs="Times New Roman"/>
          <w:color w:val="000000" w:themeColor="text1"/>
        </w:rPr>
        <w:t xml:space="preserve"> tertiary amine functional groups at the surface</w:t>
      </w:r>
      <w:r w:rsidR="00311492" w:rsidRPr="005B3695">
        <w:rPr>
          <w:rFonts w:ascii="Times New Roman" w:hAnsi="Times New Roman" w:cs="Times New Roman"/>
          <w:color w:val="000000" w:themeColor="text1"/>
        </w:rPr>
        <w:t>, and had good stability</w:t>
      </w:r>
      <w:r w:rsidR="00F258BD" w:rsidRPr="005B3695">
        <w:rPr>
          <w:rFonts w:ascii="Times New Roman" w:hAnsi="Times New Roman" w:cs="Times New Roman"/>
          <w:color w:val="000000" w:themeColor="text1"/>
        </w:rPr>
        <w:t xml:space="preserve"> as confirmed by zeta potential measurements.</w:t>
      </w:r>
      <w:r w:rsidR="00797BB9" w:rsidRPr="005B3695">
        <w:rPr>
          <w:rFonts w:ascii="Times New Roman" w:hAnsi="Times New Roman" w:cs="Times New Roman"/>
          <w:color w:val="000000" w:themeColor="text1"/>
        </w:rPr>
        <w:t xml:space="preserve"> The fraction of MMA and BA used in the expe</w:t>
      </w:r>
      <w:r w:rsidR="00862831" w:rsidRPr="005B3695">
        <w:rPr>
          <w:rFonts w:ascii="Times New Roman" w:hAnsi="Times New Roman" w:cs="Times New Roman"/>
          <w:color w:val="000000" w:themeColor="text1"/>
        </w:rPr>
        <w:t xml:space="preserve">rimental formulation was changed as </w:t>
      </w:r>
      <w:r w:rsidR="00015F50" w:rsidRPr="005B3695">
        <w:rPr>
          <w:rFonts w:ascii="Times New Roman" w:hAnsi="Times New Roman" w:cs="Times New Roman"/>
          <w:color w:val="000000" w:themeColor="text1"/>
        </w:rPr>
        <w:t>estimat</w:t>
      </w:r>
      <w:r w:rsidR="00862831" w:rsidRPr="005B3695">
        <w:rPr>
          <w:rFonts w:ascii="Times New Roman" w:hAnsi="Times New Roman" w:cs="Times New Roman"/>
          <w:color w:val="000000" w:themeColor="text1"/>
        </w:rPr>
        <w:t>ed by the Fox equation</w:t>
      </w:r>
      <w:r w:rsidR="00797BB9" w:rsidRPr="005B3695">
        <w:rPr>
          <w:rFonts w:ascii="Times New Roman" w:hAnsi="Times New Roman" w:cs="Times New Roman"/>
          <w:color w:val="000000" w:themeColor="text1"/>
        </w:rPr>
        <w:t xml:space="preserve"> so that the glass transition temperature of the resulting particles could be systematically </w:t>
      </w:r>
      <w:r w:rsidR="00015F50" w:rsidRPr="005B3695">
        <w:rPr>
          <w:rFonts w:ascii="Times New Roman" w:hAnsi="Times New Roman" w:cs="Times New Roman"/>
          <w:color w:val="000000" w:themeColor="text1"/>
        </w:rPr>
        <w:t>design</w:t>
      </w:r>
      <w:r w:rsidR="00797BB9" w:rsidRPr="005B3695">
        <w:rPr>
          <w:rFonts w:ascii="Times New Roman" w:hAnsi="Times New Roman" w:cs="Times New Roman"/>
          <w:color w:val="000000" w:themeColor="text1"/>
        </w:rPr>
        <w:t xml:space="preserve">ed. </w:t>
      </w:r>
      <w:r w:rsidR="00862831" w:rsidRPr="005B3695">
        <w:rPr>
          <w:rFonts w:ascii="Times New Roman" w:hAnsi="Times New Roman" w:cs="Times New Roman"/>
          <w:color w:val="000000" w:themeColor="text1"/>
        </w:rPr>
        <w:t>The T</w:t>
      </w:r>
      <w:r w:rsidR="00862831" w:rsidRPr="005B3695">
        <w:rPr>
          <w:rFonts w:ascii="Times New Roman" w:hAnsi="Times New Roman" w:cs="Times New Roman"/>
          <w:color w:val="000000" w:themeColor="text1"/>
          <w:vertAlign w:val="subscript"/>
        </w:rPr>
        <w:t>g</w:t>
      </w:r>
      <w:r w:rsidR="00862831" w:rsidRPr="005B3695">
        <w:rPr>
          <w:rFonts w:ascii="Times New Roman" w:hAnsi="Times New Roman" w:cs="Times New Roman"/>
          <w:color w:val="000000" w:themeColor="text1"/>
        </w:rPr>
        <w:t xml:space="preserve"> predicted from the Fox equation was close to the T</w:t>
      </w:r>
      <w:r w:rsidR="00862831" w:rsidRPr="005B3695">
        <w:rPr>
          <w:rFonts w:ascii="Times New Roman" w:hAnsi="Times New Roman" w:cs="Times New Roman"/>
          <w:color w:val="000000" w:themeColor="text1"/>
          <w:vertAlign w:val="subscript"/>
        </w:rPr>
        <w:t>g</w:t>
      </w:r>
      <w:r w:rsidR="00862831" w:rsidRPr="005B3695">
        <w:rPr>
          <w:rFonts w:ascii="Times New Roman" w:hAnsi="Times New Roman" w:cs="Times New Roman"/>
          <w:color w:val="000000" w:themeColor="text1"/>
        </w:rPr>
        <w:t xml:space="preserve"> measured by DSC for all trials. All of the latexes could be easily coagulated using a small amount of NaOH, however the ability to redisperse the particles was dependent on the fraction of MMA and BA.</w:t>
      </w:r>
      <w:r w:rsidR="00CF5095" w:rsidRPr="005B3695">
        <w:rPr>
          <w:rFonts w:ascii="Times New Roman" w:hAnsi="Times New Roman" w:cs="Times New Roman"/>
          <w:color w:val="000000" w:themeColor="text1"/>
        </w:rPr>
        <w:t xml:space="preserve"> With a monomer f</w:t>
      </w:r>
      <w:r w:rsidR="009E5836" w:rsidRPr="005B3695">
        <w:rPr>
          <w:rFonts w:ascii="Times New Roman" w:hAnsi="Times New Roman" w:cs="Times New Roman"/>
          <w:color w:val="000000" w:themeColor="text1"/>
        </w:rPr>
        <w:t>ormulation up to 34 wt% BA (</w:t>
      </w:r>
      <w:r w:rsidR="00CF5095" w:rsidRPr="005B3695">
        <w:rPr>
          <w:rFonts w:ascii="Times New Roman" w:hAnsi="Times New Roman" w:cs="Times New Roman"/>
          <w:color w:val="000000" w:themeColor="text1"/>
        </w:rPr>
        <w:t>66 wt% MMA), the resulting latex particles had glass transition temperatures above</w:t>
      </w:r>
      <w:r w:rsidR="009E5836" w:rsidRPr="005B3695">
        <w:rPr>
          <w:rFonts w:ascii="Times New Roman" w:hAnsi="Times New Roman" w:cs="Times New Roman"/>
          <w:color w:val="000000" w:themeColor="text1"/>
        </w:rPr>
        <w:t xml:space="preserve"> ambient temperature</w:t>
      </w:r>
      <w:r w:rsidR="00CF5095" w:rsidRPr="005B3695">
        <w:rPr>
          <w:rFonts w:ascii="Times New Roman" w:hAnsi="Times New Roman"/>
          <w:color w:val="000000" w:themeColor="text1"/>
        </w:rPr>
        <w:t>, and</w:t>
      </w:r>
      <w:r w:rsidR="00CF5095" w:rsidRPr="005B3695">
        <w:rPr>
          <w:rFonts w:ascii="Times New Roman" w:hAnsi="Times New Roman" w:cs="Times New Roman"/>
          <w:color w:val="000000" w:themeColor="text1"/>
        </w:rPr>
        <w:t xml:space="preserve"> were redispersible using </w:t>
      </w:r>
      <w:r w:rsidR="00CF5095" w:rsidRPr="005B3695">
        <w:rPr>
          <w:rFonts w:ascii="Times New Roman" w:hAnsi="Times New Roman"/>
          <w:color w:val="000000" w:themeColor="text1"/>
        </w:rPr>
        <w:t>CO</w:t>
      </w:r>
      <w:r w:rsidR="00CF5095" w:rsidRPr="005B3695">
        <w:rPr>
          <w:rFonts w:ascii="Times New Roman" w:hAnsi="Times New Roman"/>
          <w:color w:val="000000" w:themeColor="text1"/>
          <w:vertAlign w:val="subscript"/>
        </w:rPr>
        <w:t>2</w:t>
      </w:r>
      <w:r w:rsidR="00CF5095" w:rsidRPr="005B3695">
        <w:rPr>
          <w:rFonts w:ascii="Times New Roman" w:hAnsi="Times New Roman"/>
          <w:color w:val="000000" w:themeColor="text1"/>
        </w:rPr>
        <w:t xml:space="preserve"> and ultrasonication after being washed</w:t>
      </w:r>
      <w:r w:rsidR="00CF5095" w:rsidRPr="005B3695">
        <w:rPr>
          <w:rFonts w:ascii="Times New Roman" w:hAnsi="Times New Roman" w:cs="Times New Roman"/>
          <w:color w:val="000000" w:themeColor="text1"/>
        </w:rPr>
        <w:t>.</w:t>
      </w:r>
      <w:r w:rsidR="00862831" w:rsidRPr="005B3695">
        <w:rPr>
          <w:rFonts w:ascii="Times New Roman" w:hAnsi="Times New Roman" w:cs="Times New Roman"/>
          <w:color w:val="000000" w:themeColor="text1"/>
        </w:rPr>
        <w:t xml:space="preserve"> </w:t>
      </w:r>
      <w:r w:rsidR="00CF5095" w:rsidRPr="005B3695">
        <w:rPr>
          <w:rFonts w:ascii="Times New Roman" w:hAnsi="Times New Roman" w:cs="Times New Roman"/>
          <w:color w:val="000000" w:themeColor="text1"/>
        </w:rPr>
        <w:t>Monomer formulations using a BA weight fraction of 40 wt% or greater (with 60 wt% MMA or less) resulted in l</w:t>
      </w:r>
      <w:r w:rsidR="006B55C5" w:rsidRPr="005B3695">
        <w:rPr>
          <w:rFonts w:ascii="Times New Roman" w:hAnsi="Times New Roman" w:cs="Times New Roman"/>
          <w:color w:val="000000" w:themeColor="text1"/>
        </w:rPr>
        <w:t>atex particles with T</w:t>
      </w:r>
      <w:r w:rsidR="006B55C5" w:rsidRPr="005B3695">
        <w:rPr>
          <w:rFonts w:ascii="Times New Roman" w:hAnsi="Times New Roman" w:cs="Times New Roman"/>
          <w:color w:val="000000" w:themeColor="text1"/>
          <w:vertAlign w:val="subscript"/>
        </w:rPr>
        <w:t>g</w:t>
      </w:r>
      <w:r w:rsidR="006B55C5" w:rsidRPr="005B3695">
        <w:rPr>
          <w:rFonts w:ascii="Times New Roman" w:hAnsi="Times New Roman" w:cs="Times New Roman"/>
          <w:color w:val="000000" w:themeColor="text1"/>
        </w:rPr>
        <w:t xml:space="preserve"> lower than ambient temperature</w:t>
      </w:r>
      <w:r w:rsidR="00CF5095" w:rsidRPr="005B3695">
        <w:rPr>
          <w:rFonts w:ascii="Times New Roman" w:hAnsi="Times New Roman" w:cs="Times New Roman"/>
          <w:color w:val="000000" w:themeColor="text1"/>
        </w:rPr>
        <w:t>. These particles</w:t>
      </w:r>
      <w:r w:rsidR="006B55C5" w:rsidRPr="005B3695">
        <w:rPr>
          <w:rFonts w:ascii="Times New Roman" w:hAnsi="Times New Roman" w:cs="Times New Roman"/>
          <w:color w:val="000000" w:themeColor="text1"/>
        </w:rPr>
        <w:t xml:space="preserve"> </w:t>
      </w:r>
      <w:r w:rsidR="00CF5095" w:rsidRPr="005B3695">
        <w:rPr>
          <w:rFonts w:ascii="Times New Roman" w:hAnsi="Times New Roman" w:cs="Times New Roman"/>
          <w:color w:val="000000" w:themeColor="text1"/>
        </w:rPr>
        <w:t>deformed and fused together upon coagulation</w:t>
      </w:r>
      <w:r w:rsidR="006B55C5" w:rsidRPr="005B3695">
        <w:rPr>
          <w:rFonts w:ascii="Times New Roman" w:hAnsi="Times New Roman" w:cs="Times New Roman"/>
          <w:color w:val="000000" w:themeColor="text1"/>
        </w:rPr>
        <w:t xml:space="preserve"> with NaOH</w:t>
      </w:r>
      <w:r w:rsidR="0073653F" w:rsidRPr="005B3695">
        <w:rPr>
          <w:rFonts w:ascii="Times New Roman" w:hAnsi="Times New Roman" w:cs="Times New Roman"/>
          <w:color w:val="000000" w:themeColor="text1"/>
        </w:rPr>
        <w:t>,</w:t>
      </w:r>
      <w:r w:rsidR="00704C46" w:rsidRPr="005B3695">
        <w:rPr>
          <w:rFonts w:ascii="Times New Roman" w:hAnsi="Times New Roman" w:cs="Times New Roman"/>
          <w:color w:val="000000" w:themeColor="text1"/>
        </w:rPr>
        <w:t xml:space="preserve"> as confirmed by SEM</w:t>
      </w:r>
      <w:r w:rsidR="00015F50" w:rsidRPr="005B3695">
        <w:rPr>
          <w:rFonts w:ascii="Times New Roman" w:hAnsi="Times New Roman" w:cs="Times New Roman"/>
          <w:color w:val="000000" w:themeColor="text1"/>
        </w:rPr>
        <w:t>. These fused particles could no</w:t>
      </w:r>
      <w:r w:rsidR="0073653F" w:rsidRPr="005B3695">
        <w:rPr>
          <w:rFonts w:ascii="Times New Roman" w:hAnsi="Times New Roman" w:cs="Times New Roman"/>
          <w:color w:val="000000" w:themeColor="text1"/>
        </w:rPr>
        <w:t>t be broken apart by ultrasonication or by physical agitation, which prevented particle redispersion.</w:t>
      </w:r>
      <w:r w:rsidR="006B55C5" w:rsidRPr="005B3695">
        <w:rPr>
          <w:rFonts w:ascii="Times New Roman" w:hAnsi="Times New Roman" w:cs="Times New Roman"/>
          <w:color w:val="000000" w:themeColor="text1"/>
        </w:rPr>
        <w:t xml:space="preserve"> When these same latexes were coagulated at </w:t>
      </w:r>
      <w:r w:rsidR="00CF5095" w:rsidRPr="005B3695">
        <w:rPr>
          <w:rFonts w:ascii="Times New Roman" w:hAnsi="Times New Roman" w:cs="Times New Roman"/>
          <w:color w:val="000000" w:themeColor="text1"/>
        </w:rPr>
        <w:t xml:space="preserve">5 </w:t>
      </w:r>
      <w:r w:rsidR="00CF5095" w:rsidRPr="005B3695">
        <w:rPr>
          <w:rFonts w:ascii="Times New Roman" w:hAnsi="Times New Roman"/>
          <w:color w:val="000000" w:themeColor="text1"/>
        </w:rPr>
        <w:t>°C</w:t>
      </w:r>
      <w:r w:rsidR="00CF5095" w:rsidRPr="005B3695">
        <w:rPr>
          <w:rFonts w:ascii="Times New Roman" w:hAnsi="Times New Roman" w:cs="Times New Roman"/>
          <w:color w:val="000000" w:themeColor="text1"/>
        </w:rPr>
        <w:t xml:space="preserve"> (at a temperature</w:t>
      </w:r>
      <w:r w:rsidR="006B55C5" w:rsidRPr="005B3695">
        <w:rPr>
          <w:rFonts w:ascii="Times New Roman" w:hAnsi="Times New Roman" w:cs="Times New Roman"/>
          <w:color w:val="000000" w:themeColor="text1"/>
        </w:rPr>
        <w:t xml:space="preserve"> below their measured T</w:t>
      </w:r>
      <w:r w:rsidR="006B55C5" w:rsidRPr="005B3695">
        <w:rPr>
          <w:rFonts w:ascii="Times New Roman" w:hAnsi="Times New Roman" w:cs="Times New Roman"/>
          <w:color w:val="000000" w:themeColor="text1"/>
          <w:vertAlign w:val="subscript"/>
        </w:rPr>
        <w:t>g</w:t>
      </w:r>
      <w:r w:rsidR="00CF5095" w:rsidRPr="005B3695">
        <w:rPr>
          <w:rFonts w:ascii="Times New Roman" w:hAnsi="Times New Roman" w:cs="Times New Roman"/>
          <w:color w:val="000000" w:themeColor="text1"/>
        </w:rPr>
        <w:t>),</w:t>
      </w:r>
      <w:r w:rsidR="006B55C5" w:rsidRPr="005B3695">
        <w:rPr>
          <w:rFonts w:ascii="Times New Roman" w:hAnsi="Times New Roman" w:cs="Times New Roman"/>
          <w:color w:val="000000" w:themeColor="text1"/>
        </w:rPr>
        <w:t xml:space="preserve"> redispersion with </w:t>
      </w:r>
      <w:r w:rsidR="00704C46" w:rsidRPr="005B3695">
        <w:rPr>
          <w:rFonts w:ascii="Times New Roman" w:hAnsi="Times New Roman" w:cs="Times New Roman"/>
          <w:color w:val="000000" w:themeColor="text1"/>
        </w:rPr>
        <w:t>CO</w:t>
      </w:r>
      <w:r w:rsidR="00704C46" w:rsidRPr="005B3695">
        <w:rPr>
          <w:rFonts w:ascii="Times New Roman" w:hAnsi="Times New Roman" w:cs="Times New Roman"/>
          <w:color w:val="000000" w:themeColor="text1"/>
          <w:vertAlign w:val="subscript"/>
        </w:rPr>
        <w:t>2</w:t>
      </w:r>
      <w:r w:rsidR="00704C46" w:rsidRPr="005B3695">
        <w:rPr>
          <w:rFonts w:ascii="Times New Roman" w:hAnsi="Times New Roman" w:cs="Times New Roman"/>
          <w:color w:val="000000" w:themeColor="text1"/>
        </w:rPr>
        <w:t xml:space="preserve"> and ultrasonication was possible</w:t>
      </w:r>
      <w:r w:rsidR="00A55EB8" w:rsidRPr="005B3695">
        <w:rPr>
          <w:rFonts w:ascii="Times New Roman" w:hAnsi="Times New Roman" w:cs="Times New Roman"/>
          <w:color w:val="000000" w:themeColor="text1"/>
        </w:rPr>
        <w:t xml:space="preserve"> without a substantial increase in the particle size</w:t>
      </w:r>
      <w:r w:rsidR="00704C46" w:rsidRPr="005B3695">
        <w:rPr>
          <w:rFonts w:ascii="Times New Roman" w:hAnsi="Times New Roman" w:cs="Times New Roman"/>
          <w:color w:val="000000" w:themeColor="text1"/>
        </w:rPr>
        <w:t xml:space="preserve">. </w:t>
      </w:r>
    </w:p>
    <w:p w14:paraId="024FE282" w14:textId="4DB148DA" w:rsidR="00A32C3B" w:rsidRPr="005B3695" w:rsidRDefault="00A32C3B" w:rsidP="00A32C3B">
      <w:pPr>
        <w:pStyle w:val="Heading2"/>
      </w:pPr>
      <w:r w:rsidRPr="005B3695">
        <w:t>4.1. Significant Contributions of Thesis Work</w:t>
      </w:r>
    </w:p>
    <w:p w14:paraId="7E83C0D2" w14:textId="29FAB164" w:rsidR="00A32C3B" w:rsidRPr="005B3695" w:rsidRDefault="00227D41" w:rsidP="00CA7708">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 xml:space="preserve">The </w:t>
      </w:r>
      <w:r w:rsidR="000F3BEB" w:rsidRPr="005B3695">
        <w:rPr>
          <w:rFonts w:ascii="Times New Roman" w:hAnsi="Times New Roman" w:cs="Times New Roman"/>
          <w:color w:val="000000" w:themeColor="text1"/>
        </w:rPr>
        <w:t xml:space="preserve">relationship between the </w:t>
      </w:r>
      <w:r w:rsidR="00527546" w:rsidRPr="005B3695">
        <w:rPr>
          <w:rFonts w:ascii="Times New Roman" w:hAnsi="Times New Roman" w:cs="Times New Roman"/>
          <w:color w:val="000000" w:themeColor="text1"/>
        </w:rPr>
        <w:t>glass transition temperature</w:t>
      </w:r>
      <w:r w:rsidR="000F3BEB" w:rsidRPr="005B3695">
        <w:rPr>
          <w:rFonts w:ascii="Times New Roman" w:hAnsi="Times New Roman" w:cs="Times New Roman"/>
          <w:color w:val="000000" w:themeColor="text1"/>
        </w:rPr>
        <w:t xml:space="preserve"> of switchable latex particles and their redispersibility is </w:t>
      </w:r>
      <w:r w:rsidR="001F1707" w:rsidRPr="005B3695">
        <w:rPr>
          <w:rFonts w:ascii="Times New Roman" w:hAnsi="Times New Roman" w:cs="Times New Roman"/>
          <w:color w:val="000000" w:themeColor="text1"/>
        </w:rPr>
        <w:t>a crucial concept to explore</w:t>
      </w:r>
      <w:r w:rsidR="00311492" w:rsidRPr="005B3695">
        <w:rPr>
          <w:rFonts w:ascii="Times New Roman" w:hAnsi="Times New Roman" w:cs="Times New Roman"/>
          <w:color w:val="000000" w:themeColor="text1"/>
        </w:rPr>
        <w:t xml:space="preserve"> for the industrialization of </w:t>
      </w:r>
      <w:r w:rsidR="00527546" w:rsidRPr="005B3695">
        <w:rPr>
          <w:rFonts w:ascii="Times New Roman" w:hAnsi="Times New Roman" w:cs="Times New Roman"/>
          <w:color w:val="000000" w:themeColor="text1"/>
        </w:rPr>
        <w:t>CO</w:t>
      </w:r>
      <w:r w:rsidR="00527546" w:rsidRPr="005B3695">
        <w:rPr>
          <w:rFonts w:ascii="Times New Roman" w:hAnsi="Times New Roman" w:cs="Times New Roman"/>
          <w:color w:val="000000" w:themeColor="text1"/>
          <w:vertAlign w:val="subscript"/>
        </w:rPr>
        <w:t>2</w:t>
      </w:r>
      <w:r w:rsidR="00527546" w:rsidRPr="005B3695">
        <w:rPr>
          <w:rFonts w:ascii="Times New Roman" w:hAnsi="Times New Roman" w:cs="Times New Roman"/>
          <w:color w:val="000000" w:themeColor="text1"/>
        </w:rPr>
        <w:t>-</w:t>
      </w:r>
      <w:r w:rsidR="00311492" w:rsidRPr="005B3695">
        <w:rPr>
          <w:rFonts w:ascii="Times New Roman" w:hAnsi="Times New Roman" w:cs="Times New Roman"/>
          <w:color w:val="000000" w:themeColor="text1"/>
        </w:rPr>
        <w:t xml:space="preserve">switchable </w:t>
      </w:r>
      <w:r w:rsidR="00527546" w:rsidRPr="005B3695">
        <w:rPr>
          <w:rFonts w:ascii="Times New Roman" w:hAnsi="Times New Roman" w:cs="Times New Roman"/>
          <w:color w:val="000000" w:themeColor="text1"/>
        </w:rPr>
        <w:t>emulsion polymer</w:t>
      </w:r>
      <w:r w:rsidR="00311492" w:rsidRPr="005B3695">
        <w:rPr>
          <w:rFonts w:ascii="Times New Roman" w:hAnsi="Times New Roman" w:cs="Times New Roman"/>
          <w:color w:val="000000" w:themeColor="text1"/>
        </w:rPr>
        <w:t xml:space="preserve"> technology. The </w:t>
      </w:r>
      <w:r w:rsidR="00112F89" w:rsidRPr="005B3695">
        <w:rPr>
          <w:rFonts w:ascii="Times New Roman" w:hAnsi="Times New Roman" w:cs="Times New Roman"/>
          <w:color w:val="000000" w:themeColor="text1"/>
        </w:rPr>
        <w:t>majority of previous research relevant to</w:t>
      </w:r>
      <w:r w:rsidR="00311492" w:rsidRPr="005B3695">
        <w:rPr>
          <w:rFonts w:ascii="Times New Roman" w:hAnsi="Times New Roman" w:cs="Times New Roman"/>
          <w:color w:val="000000" w:themeColor="text1"/>
        </w:rPr>
        <w:t xml:space="preserve"> this area has explicitly stated </w:t>
      </w:r>
      <w:r w:rsidR="00BA0A37" w:rsidRPr="005B3695">
        <w:rPr>
          <w:rFonts w:ascii="Times New Roman" w:hAnsi="Times New Roman" w:cs="Times New Roman"/>
          <w:color w:val="000000" w:themeColor="text1"/>
        </w:rPr>
        <w:t xml:space="preserve">that </w:t>
      </w:r>
      <w:r w:rsidR="00311492" w:rsidRPr="005B3695">
        <w:rPr>
          <w:rFonts w:ascii="Times New Roman" w:hAnsi="Times New Roman" w:cs="Times New Roman"/>
          <w:color w:val="000000" w:themeColor="text1"/>
        </w:rPr>
        <w:t>this technology would be useful within the paint and</w:t>
      </w:r>
      <w:r w:rsidR="00112F89" w:rsidRPr="005B3695">
        <w:rPr>
          <w:rFonts w:ascii="Times New Roman" w:hAnsi="Times New Roman" w:cs="Times New Roman"/>
          <w:color w:val="000000" w:themeColor="text1"/>
        </w:rPr>
        <w:t xml:space="preserve"> coatings industry, which is notably</w:t>
      </w:r>
      <w:r w:rsidR="00311492" w:rsidRPr="005B3695">
        <w:rPr>
          <w:rFonts w:ascii="Times New Roman" w:hAnsi="Times New Roman" w:cs="Times New Roman"/>
          <w:color w:val="000000" w:themeColor="text1"/>
        </w:rPr>
        <w:t xml:space="preserve"> </w:t>
      </w:r>
      <w:r w:rsidR="00112F89" w:rsidRPr="005B3695">
        <w:rPr>
          <w:rFonts w:ascii="Times New Roman" w:hAnsi="Times New Roman" w:cs="Times New Roman"/>
          <w:color w:val="000000" w:themeColor="text1"/>
        </w:rPr>
        <w:t xml:space="preserve">the </w:t>
      </w:r>
      <w:r w:rsidR="00311492" w:rsidRPr="005B3695">
        <w:rPr>
          <w:rFonts w:ascii="Times New Roman" w:hAnsi="Times New Roman" w:cs="Times New Roman"/>
          <w:color w:val="000000" w:themeColor="text1"/>
        </w:rPr>
        <w:t xml:space="preserve">largest market within the emulsion polymer industry. However, without examining the types of polymers that are similar to those used in the paint and coatings industry, its actual applicability </w:t>
      </w:r>
      <w:r w:rsidR="00527546" w:rsidRPr="005B3695">
        <w:rPr>
          <w:rFonts w:ascii="Times New Roman" w:hAnsi="Times New Roman" w:cs="Times New Roman"/>
          <w:color w:val="000000" w:themeColor="text1"/>
        </w:rPr>
        <w:t xml:space="preserve">as a latex coating </w:t>
      </w:r>
      <w:r w:rsidR="00311492" w:rsidRPr="005B3695">
        <w:rPr>
          <w:rFonts w:ascii="Times New Roman" w:hAnsi="Times New Roman" w:cs="Times New Roman"/>
          <w:color w:val="000000" w:themeColor="text1"/>
        </w:rPr>
        <w:t xml:space="preserve">in industry </w:t>
      </w:r>
      <w:r w:rsidR="00A32C3B" w:rsidRPr="005B3695">
        <w:rPr>
          <w:rFonts w:ascii="Times New Roman" w:hAnsi="Times New Roman" w:cs="Times New Roman"/>
          <w:color w:val="000000" w:themeColor="text1"/>
        </w:rPr>
        <w:t>has remained an</w:t>
      </w:r>
      <w:r w:rsidR="00235550" w:rsidRPr="005B3695">
        <w:rPr>
          <w:rFonts w:ascii="Times New Roman" w:hAnsi="Times New Roman" w:cs="Times New Roman"/>
          <w:color w:val="000000" w:themeColor="text1"/>
        </w:rPr>
        <w:t xml:space="preserve"> unanswered question</w:t>
      </w:r>
      <w:r w:rsidR="00A32C3B" w:rsidRPr="005B3695">
        <w:rPr>
          <w:rFonts w:ascii="Times New Roman" w:hAnsi="Times New Roman" w:cs="Times New Roman"/>
          <w:color w:val="000000" w:themeColor="text1"/>
        </w:rPr>
        <w:t xml:space="preserve"> for years</w:t>
      </w:r>
      <w:r w:rsidR="00311492" w:rsidRPr="005B3695">
        <w:rPr>
          <w:rFonts w:ascii="Times New Roman" w:hAnsi="Times New Roman" w:cs="Times New Roman"/>
          <w:color w:val="000000" w:themeColor="text1"/>
        </w:rPr>
        <w:t xml:space="preserve">. </w:t>
      </w:r>
    </w:p>
    <w:p w14:paraId="6ACE4201" w14:textId="3E0B3576" w:rsidR="00112ACE" w:rsidRPr="005B3695" w:rsidRDefault="00EA3CFD" w:rsidP="00CA7708">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T</w:t>
      </w:r>
      <w:r w:rsidR="00A32C3B" w:rsidRPr="005B3695">
        <w:rPr>
          <w:rFonts w:ascii="Times New Roman" w:hAnsi="Times New Roman" w:cs="Times New Roman"/>
          <w:color w:val="000000" w:themeColor="text1"/>
        </w:rPr>
        <w:t>he glass transition temperature is an important polymer property that dictates what applications polymer</w:t>
      </w:r>
      <w:r w:rsidR="006A4238" w:rsidRPr="005B3695">
        <w:rPr>
          <w:rFonts w:ascii="Times New Roman" w:hAnsi="Times New Roman" w:cs="Times New Roman"/>
          <w:color w:val="000000" w:themeColor="text1"/>
        </w:rPr>
        <w:t>ic materials can be useful for</w:t>
      </w:r>
      <w:r w:rsidRPr="005B3695">
        <w:rPr>
          <w:rFonts w:ascii="Times New Roman" w:hAnsi="Times New Roman" w:cs="Times New Roman"/>
          <w:color w:val="000000" w:themeColor="text1"/>
        </w:rPr>
        <w:t>. For polymers in the paint and coatings industry, it is well understood that the T</w:t>
      </w:r>
      <w:r w:rsidRPr="005B3695">
        <w:rPr>
          <w:rFonts w:ascii="Times New Roman" w:hAnsi="Times New Roman" w:cs="Times New Roman"/>
          <w:color w:val="000000" w:themeColor="text1"/>
          <w:vertAlign w:val="subscript"/>
        </w:rPr>
        <w:t>g</w:t>
      </w:r>
      <w:r w:rsidRPr="005B3695">
        <w:rPr>
          <w:rFonts w:ascii="Times New Roman" w:hAnsi="Times New Roman" w:cs="Times New Roman"/>
          <w:color w:val="000000" w:themeColor="text1"/>
        </w:rPr>
        <w:t xml:space="preserve"> plays an important role within the phenomenon of film formation of the coating, and is therefore a critical parameter for these types of products</w:t>
      </w:r>
      <w:r w:rsidR="006A4238" w:rsidRPr="005B3695">
        <w:rPr>
          <w:rFonts w:ascii="Times New Roman" w:hAnsi="Times New Roman" w:cs="Times New Roman"/>
          <w:color w:val="000000" w:themeColor="text1"/>
        </w:rPr>
        <w:t xml:space="preserve">. </w:t>
      </w:r>
      <w:r w:rsidR="007C56FB" w:rsidRPr="005B3695">
        <w:rPr>
          <w:rFonts w:ascii="Times New Roman" w:hAnsi="Times New Roman" w:cs="Times New Roman"/>
          <w:color w:val="000000" w:themeColor="text1"/>
        </w:rPr>
        <w:t>The work outlined in this thesis</w:t>
      </w:r>
      <w:r w:rsidR="00112F89" w:rsidRPr="005B3695">
        <w:rPr>
          <w:rFonts w:ascii="Times New Roman" w:hAnsi="Times New Roman" w:cs="Times New Roman"/>
          <w:color w:val="000000" w:themeColor="text1"/>
        </w:rPr>
        <w:t xml:space="preserve"> is the first to systematically explore the relationship between the glass transition </w:t>
      </w:r>
      <w:r w:rsidR="00527546" w:rsidRPr="005B3695">
        <w:rPr>
          <w:rFonts w:ascii="Times New Roman" w:hAnsi="Times New Roman" w:cs="Times New Roman"/>
          <w:color w:val="000000" w:themeColor="text1"/>
        </w:rPr>
        <w:t>temperature as a parameter</w:t>
      </w:r>
      <w:r w:rsidR="00112F89" w:rsidRPr="005B3695">
        <w:rPr>
          <w:rFonts w:ascii="Times New Roman" w:hAnsi="Times New Roman" w:cs="Times New Roman"/>
          <w:color w:val="000000" w:themeColor="text1"/>
        </w:rPr>
        <w:t xml:space="preserve"> and what influence it has within these types of switchable latexes. </w:t>
      </w:r>
    </w:p>
    <w:p w14:paraId="122A35C2" w14:textId="4C1625B5" w:rsidR="00527546" w:rsidRPr="005B3695" w:rsidRDefault="00167775" w:rsidP="00527546">
      <w:pPr>
        <w:spacing w:line="480" w:lineRule="auto"/>
        <w:ind w:firstLine="720"/>
        <w:jc w:val="both"/>
        <w:rPr>
          <w:rFonts w:ascii="Times New Roman" w:hAnsi="Times New Roman" w:cs="Times New Roman"/>
          <w:color w:val="000000" w:themeColor="text1"/>
        </w:rPr>
      </w:pPr>
      <w:r w:rsidRPr="005B3695">
        <w:rPr>
          <w:rFonts w:ascii="Times New Roman" w:hAnsi="Times New Roman" w:cs="Times New Roman"/>
          <w:color w:val="000000" w:themeColor="text1"/>
        </w:rPr>
        <w:t>For years, the polymers within switchable latexes have</w:t>
      </w:r>
      <w:r w:rsidR="00112F89" w:rsidRPr="005B3695">
        <w:rPr>
          <w:rFonts w:ascii="Times New Roman" w:hAnsi="Times New Roman" w:cs="Times New Roman"/>
          <w:color w:val="000000" w:themeColor="text1"/>
        </w:rPr>
        <w:t xml:space="preserve"> been limited to high T</w:t>
      </w:r>
      <w:r w:rsidR="00112F89" w:rsidRPr="005B3695">
        <w:rPr>
          <w:rFonts w:ascii="Times New Roman" w:hAnsi="Times New Roman" w:cs="Times New Roman"/>
          <w:color w:val="000000" w:themeColor="text1"/>
          <w:vertAlign w:val="subscript"/>
        </w:rPr>
        <w:t>g</w:t>
      </w:r>
      <w:r w:rsidR="00112F89" w:rsidRPr="005B3695">
        <w:rPr>
          <w:rFonts w:ascii="Times New Roman" w:hAnsi="Times New Roman" w:cs="Times New Roman"/>
          <w:color w:val="000000" w:themeColor="text1"/>
        </w:rPr>
        <w:t xml:space="preserve"> polymers such as PS and PMMA</w:t>
      </w:r>
      <w:r w:rsidRPr="005B3695">
        <w:rPr>
          <w:rFonts w:ascii="Times New Roman" w:hAnsi="Times New Roman" w:cs="Times New Roman"/>
          <w:color w:val="000000" w:themeColor="text1"/>
        </w:rPr>
        <w:t xml:space="preserve">, as the model </w:t>
      </w:r>
      <w:r w:rsidR="00425ED3">
        <w:rPr>
          <w:rFonts w:ascii="Times New Roman" w:hAnsi="Times New Roman" w:cs="Times New Roman"/>
          <w:color w:val="000000" w:themeColor="text1"/>
        </w:rPr>
        <w:t xml:space="preserve">in </w:t>
      </w:r>
      <w:r w:rsidRPr="005B3695">
        <w:rPr>
          <w:rFonts w:ascii="Times New Roman" w:hAnsi="Times New Roman" w:cs="Times New Roman"/>
          <w:color w:val="000000" w:themeColor="text1"/>
        </w:rPr>
        <w:t xml:space="preserve">systems for </w:t>
      </w:r>
      <w:r w:rsidR="00751F0D">
        <w:rPr>
          <w:rFonts w:ascii="Times New Roman" w:hAnsi="Times New Roman" w:cs="Times New Roman"/>
          <w:color w:val="000000" w:themeColor="text1"/>
        </w:rPr>
        <w:t>proof</w:t>
      </w:r>
      <w:r w:rsidRPr="005B3695">
        <w:rPr>
          <w:rFonts w:ascii="Times New Roman" w:hAnsi="Times New Roman" w:cs="Times New Roman"/>
          <w:color w:val="000000" w:themeColor="text1"/>
        </w:rPr>
        <w:t xml:space="preserve"> of the concept</w:t>
      </w:r>
      <w:r w:rsidR="00112F89" w:rsidRPr="005B3695">
        <w:rPr>
          <w:rFonts w:ascii="Times New Roman" w:hAnsi="Times New Roman" w:cs="Times New Roman"/>
          <w:color w:val="000000" w:themeColor="text1"/>
        </w:rPr>
        <w:t xml:space="preserve">, which have </w:t>
      </w:r>
      <w:r w:rsidR="00425ED3">
        <w:rPr>
          <w:rFonts w:ascii="Times New Roman" w:hAnsi="Times New Roman" w:cs="Times New Roman"/>
          <w:color w:val="000000" w:themeColor="text1"/>
        </w:rPr>
        <w:t>limited</w:t>
      </w:r>
      <w:r w:rsidR="00112F89" w:rsidRPr="005B3695">
        <w:rPr>
          <w:rFonts w:ascii="Times New Roman" w:hAnsi="Times New Roman" w:cs="Times New Roman"/>
          <w:color w:val="000000" w:themeColor="text1"/>
        </w:rPr>
        <w:t xml:space="preserve"> applicability within the paint and coatings industry. </w:t>
      </w:r>
      <w:r w:rsidRPr="005B3695">
        <w:rPr>
          <w:rFonts w:ascii="Times New Roman" w:hAnsi="Times New Roman" w:cs="Times New Roman"/>
          <w:color w:val="000000" w:themeColor="text1"/>
        </w:rPr>
        <w:t xml:space="preserve">It should be emphasized that most paint and coating polymers are easily deformed soft elastomers, rather than hard brittle plastics. </w:t>
      </w:r>
      <w:r w:rsidR="00112F89" w:rsidRPr="005B3695">
        <w:rPr>
          <w:rFonts w:ascii="Times New Roman" w:hAnsi="Times New Roman" w:cs="Times New Roman"/>
          <w:color w:val="000000" w:themeColor="text1"/>
        </w:rPr>
        <w:t>By using a low T</w:t>
      </w:r>
      <w:r w:rsidR="00112F89" w:rsidRPr="005B3695">
        <w:rPr>
          <w:rFonts w:ascii="Times New Roman" w:hAnsi="Times New Roman" w:cs="Times New Roman"/>
          <w:color w:val="000000" w:themeColor="text1"/>
          <w:vertAlign w:val="subscript"/>
        </w:rPr>
        <w:t>g</w:t>
      </w:r>
      <w:r w:rsidR="00112F89" w:rsidRPr="005B3695">
        <w:rPr>
          <w:rFonts w:ascii="Times New Roman" w:hAnsi="Times New Roman" w:cs="Times New Roman"/>
          <w:color w:val="000000" w:themeColor="text1"/>
        </w:rPr>
        <w:t xml:space="preserve"> monomer such as butyl acrylate</w:t>
      </w:r>
      <w:r w:rsidR="007C56FB" w:rsidRPr="005B3695">
        <w:rPr>
          <w:rFonts w:ascii="Times New Roman" w:hAnsi="Times New Roman" w:cs="Times New Roman"/>
          <w:color w:val="000000" w:themeColor="text1"/>
        </w:rPr>
        <w:t xml:space="preserve"> in the experimental formulation</w:t>
      </w:r>
      <w:r w:rsidR="00112F89" w:rsidRPr="005B3695">
        <w:rPr>
          <w:rFonts w:ascii="Times New Roman" w:hAnsi="Times New Roman" w:cs="Times New Roman"/>
          <w:color w:val="000000" w:themeColor="text1"/>
        </w:rPr>
        <w:t>, the type</w:t>
      </w:r>
      <w:r w:rsidR="007C56FB" w:rsidRPr="005B3695">
        <w:rPr>
          <w:rFonts w:ascii="Times New Roman" w:hAnsi="Times New Roman" w:cs="Times New Roman"/>
          <w:color w:val="000000" w:themeColor="text1"/>
        </w:rPr>
        <w:t>s</w:t>
      </w:r>
      <w:r w:rsidR="00112F89" w:rsidRPr="005B3695">
        <w:rPr>
          <w:rFonts w:ascii="Times New Roman" w:hAnsi="Times New Roman" w:cs="Times New Roman"/>
          <w:color w:val="000000" w:themeColor="text1"/>
        </w:rPr>
        <w:t xml:space="preserve"> of polymer</w:t>
      </w:r>
      <w:r w:rsidR="007C56FB" w:rsidRPr="005B3695">
        <w:rPr>
          <w:rFonts w:ascii="Times New Roman" w:hAnsi="Times New Roman" w:cs="Times New Roman"/>
          <w:color w:val="000000" w:themeColor="text1"/>
        </w:rPr>
        <w:t>s</w:t>
      </w:r>
      <w:r w:rsidR="006A4238" w:rsidRPr="005B3695">
        <w:rPr>
          <w:rFonts w:ascii="Times New Roman" w:hAnsi="Times New Roman" w:cs="Times New Roman"/>
          <w:color w:val="000000" w:themeColor="text1"/>
        </w:rPr>
        <w:t xml:space="preserve"> examined within this project present a significant improvement in the applicability of this technology</w:t>
      </w:r>
      <w:r w:rsidR="00112F89" w:rsidRPr="005B3695">
        <w:rPr>
          <w:rFonts w:ascii="Times New Roman" w:hAnsi="Times New Roman" w:cs="Times New Roman"/>
          <w:color w:val="000000" w:themeColor="text1"/>
        </w:rPr>
        <w:t xml:space="preserve"> for use</w:t>
      </w:r>
      <w:r w:rsidR="006A4238" w:rsidRPr="005B3695">
        <w:rPr>
          <w:rFonts w:ascii="Times New Roman" w:hAnsi="Times New Roman" w:cs="Times New Roman"/>
          <w:color w:val="000000" w:themeColor="text1"/>
        </w:rPr>
        <w:t xml:space="preserve"> in the </w:t>
      </w:r>
      <w:r w:rsidR="00112F89" w:rsidRPr="005B3695">
        <w:rPr>
          <w:rFonts w:ascii="Times New Roman" w:hAnsi="Times New Roman" w:cs="Times New Roman"/>
          <w:color w:val="000000" w:themeColor="text1"/>
        </w:rPr>
        <w:t>emulsion polymer industry.</w:t>
      </w:r>
      <w:r w:rsidR="00527546" w:rsidRPr="005B3695">
        <w:rPr>
          <w:rFonts w:ascii="Times New Roman" w:hAnsi="Times New Roman" w:cs="Times New Roman"/>
          <w:color w:val="000000" w:themeColor="text1"/>
        </w:rPr>
        <w:t xml:space="preserve"> Systematically controlling the T</w:t>
      </w:r>
      <w:r w:rsidR="00527546" w:rsidRPr="005B3695">
        <w:rPr>
          <w:rFonts w:ascii="Times New Roman" w:hAnsi="Times New Roman" w:cs="Times New Roman"/>
          <w:color w:val="000000" w:themeColor="text1"/>
          <w:vertAlign w:val="subscript"/>
        </w:rPr>
        <w:t>g</w:t>
      </w:r>
      <w:r w:rsidR="00527546" w:rsidRPr="005B3695">
        <w:rPr>
          <w:rFonts w:ascii="Times New Roman" w:hAnsi="Times New Roman" w:cs="Times New Roman"/>
          <w:color w:val="000000" w:themeColor="text1"/>
        </w:rPr>
        <w:t xml:space="preserve"> and examining the resulting influence on the switchability of the latex particles has also outlined how ambient temperature is an important parameter within this system. Overall, the conclusions generated from this research have provided a mechanistic insight and practical guidance to the applicability of using amine-containing CO</w:t>
      </w:r>
      <w:r w:rsidR="00527546" w:rsidRPr="005B3695">
        <w:rPr>
          <w:rFonts w:ascii="Times New Roman" w:hAnsi="Times New Roman" w:cs="Times New Roman"/>
          <w:color w:val="000000" w:themeColor="text1"/>
          <w:vertAlign w:val="subscript"/>
        </w:rPr>
        <w:t>2</w:t>
      </w:r>
      <w:r w:rsidR="00527546" w:rsidRPr="005B3695">
        <w:rPr>
          <w:rFonts w:ascii="Times New Roman" w:hAnsi="Times New Roman" w:cs="Times New Roman"/>
          <w:color w:val="000000" w:themeColor="text1"/>
        </w:rPr>
        <w:t>-sensitive molecules to prepar</w:t>
      </w:r>
      <w:r w:rsidR="007820B4" w:rsidRPr="005B3695">
        <w:rPr>
          <w:rFonts w:ascii="Times New Roman" w:hAnsi="Times New Roman" w:cs="Times New Roman"/>
          <w:color w:val="000000" w:themeColor="text1"/>
        </w:rPr>
        <w:t>e emulsion polymer products on</w:t>
      </w:r>
      <w:r w:rsidR="00527546" w:rsidRPr="005B3695">
        <w:rPr>
          <w:rFonts w:ascii="Times New Roman" w:hAnsi="Times New Roman" w:cs="Times New Roman"/>
          <w:color w:val="000000" w:themeColor="text1"/>
        </w:rPr>
        <w:t xml:space="preserve"> an industrial</w:t>
      </w:r>
      <w:r w:rsidR="007820B4" w:rsidRPr="005B3695">
        <w:rPr>
          <w:rFonts w:ascii="Times New Roman" w:hAnsi="Times New Roman" w:cs="Times New Roman"/>
          <w:color w:val="000000" w:themeColor="text1"/>
        </w:rPr>
        <w:t>ly relevant level</w:t>
      </w:r>
      <w:r w:rsidR="00527546" w:rsidRPr="005B3695">
        <w:rPr>
          <w:rFonts w:ascii="Times New Roman" w:hAnsi="Times New Roman" w:cs="Times New Roman"/>
          <w:color w:val="000000" w:themeColor="text1"/>
        </w:rPr>
        <w:t>.</w:t>
      </w:r>
    </w:p>
    <w:p w14:paraId="4AF80AB2" w14:textId="77777777" w:rsidR="00527546" w:rsidRPr="005B3695" w:rsidRDefault="00527546" w:rsidP="00414EC3">
      <w:pPr>
        <w:spacing w:line="480" w:lineRule="auto"/>
        <w:jc w:val="both"/>
        <w:rPr>
          <w:rFonts w:ascii="Times New Roman" w:hAnsi="Times New Roman" w:cs="Times New Roman"/>
          <w:b/>
          <w:color w:val="000000" w:themeColor="text1"/>
        </w:rPr>
      </w:pPr>
    </w:p>
    <w:p w14:paraId="384212B9" w14:textId="2E435758" w:rsidR="006A4238" w:rsidRPr="005B3695" w:rsidRDefault="006A4238" w:rsidP="00414EC3">
      <w:pPr>
        <w:spacing w:line="480" w:lineRule="auto"/>
        <w:jc w:val="both"/>
        <w:rPr>
          <w:rFonts w:ascii="Times New Roman" w:hAnsi="Times New Roman" w:cs="Times New Roman"/>
          <w:b/>
          <w:color w:val="000000" w:themeColor="text1"/>
        </w:rPr>
      </w:pPr>
      <w:r w:rsidRPr="005B3695">
        <w:rPr>
          <w:rFonts w:ascii="Times New Roman" w:hAnsi="Times New Roman" w:cs="Times New Roman"/>
          <w:b/>
          <w:color w:val="000000" w:themeColor="text1"/>
        </w:rPr>
        <w:t>4.2. Recommendations for Future Work</w:t>
      </w:r>
    </w:p>
    <w:p w14:paraId="687A9525" w14:textId="57D00773" w:rsidR="006A4238" w:rsidRPr="005B3695" w:rsidRDefault="0077671C" w:rsidP="00414EC3">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ab/>
        <w:t>The main theme and general motivation of this work has been to translate how this technology can actually function within industry. Examining the glass transition temperature to produce industrially relevant polymers is just the first of man</w:t>
      </w:r>
      <w:r w:rsidR="000A6791" w:rsidRPr="005B3695">
        <w:rPr>
          <w:rFonts w:ascii="Times New Roman" w:hAnsi="Times New Roman" w:cs="Times New Roman"/>
          <w:color w:val="000000" w:themeColor="text1"/>
        </w:rPr>
        <w:t>y steps to achieving that goal, and t</w:t>
      </w:r>
      <w:r w:rsidRPr="005B3695">
        <w:rPr>
          <w:rFonts w:ascii="Times New Roman" w:hAnsi="Times New Roman" w:cs="Times New Roman"/>
          <w:color w:val="000000" w:themeColor="text1"/>
        </w:rPr>
        <w:t xml:space="preserve">here is still much work that needs to be examined before </w:t>
      </w:r>
      <w:r w:rsidR="000A6791" w:rsidRPr="005B3695">
        <w:rPr>
          <w:rFonts w:ascii="Times New Roman" w:hAnsi="Times New Roman" w:cs="Times New Roman"/>
          <w:color w:val="000000" w:themeColor="text1"/>
        </w:rPr>
        <w:t>CO</w:t>
      </w:r>
      <w:r w:rsidR="000A6791" w:rsidRPr="005B3695">
        <w:rPr>
          <w:rFonts w:ascii="Times New Roman" w:hAnsi="Times New Roman" w:cs="Times New Roman"/>
          <w:color w:val="000000" w:themeColor="text1"/>
          <w:vertAlign w:val="subscript"/>
        </w:rPr>
        <w:t>2</w:t>
      </w:r>
      <w:r w:rsidR="000A6791" w:rsidRPr="005B3695">
        <w:rPr>
          <w:rFonts w:ascii="Times New Roman" w:hAnsi="Times New Roman" w:cs="Times New Roman"/>
          <w:color w:val="000000" w:themeColor="text1"/>
        </w:rPr>
        <w:t>-switchable latex products can actually be used within the emulsion polymers industry</w:t>
      </w:r>
      <w:r w:rsidRPr="005B3695">
        <w:rPr>
          <w:rFonts w:ascii="Times New Roman" w:hAnsi="Times New Roman" w:cs="Times New Roman"/>
          <w:color w:val="000000" w:themeColor="text1"/>
        </w:rPr>
        <w:t>.</w:t>
      </w:r>
    </w:p>
    <w:p w14:paraId="59971E71" w14:textId="77777777" w:rsidR="000A6791" w:rsidRPr="005B3695" w:rsidRDefault="000A6791" w:rsidP="000A6791">
      <w:pPr>
        <w:spacing w:line="480" w:lineRule="auto"/>
        <w:jc w:val="both"/>
        <w:rPr>
          <w:rFonts w:ascii="Times New Roman" w:hAnsi="Times New Roman"/>
          <w:color w:val="000000" w:themeColor="text1"/>
        </w:rPr>
      </w:pPr>
    </w:p>
    <w:p w14:paraId="1577C572" w14:textId="04CCF8ED" w:rsidR="000A6791" w:rsidRPr="005B3695" w:rsidRDefault="000A6791" w:rsidP="000A6791">
      <w:pPr>
        <w:spacing w:line="480" w:lineRule="auto"/>
        <w:jc w:val="both"/>
        <w:rPr>
          <w:rFonts w:ascii="Times New Roman" w:hAnsi="Times New Roman"/>
          <w:color w:val="000000" w:themeColor="text1"/>
        </w:rPr>
      </w:pPr>
      <w:r w:rsidRPr="005B3695">
        <w:rPr>
          <w:rFonts w:ascii="Times New Roman" w:hAnsi="Times New Roman"/>
          <w:color w:val="000000" w:themeColor="text1"/>
        </w:rPr>
        <w:t>4.2.1. Using a Pressurized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Atmosphere for Polymerization</w:t>
      </w:r>
    </w:p>
    <w:p w14:paraId="4212781F" w14:textId="008E5FFC" w:rsidR="000A6791" w:rsidRPr="005B3695" w:rsidRDefault="000A6791" w:rsidP="000A6791">
      <w:pPr>
        <w:spacing w:line="480" w:lineRule="auto"/>
        <w:jc w:val="both"/>
        <w:rPr>
          <w:rFonts w:ascii="Times New Roman" w:hAnsi="Times New Roman" w:cs="Times New Roman"/>
          <w:color w:val="000000" w:themeColor="text1"/>
        </w:rPr>
      </w:pPr>
      <w:r w:rsidRPr="005B3695">
        <w:rPr>
          <w:rFonts w:ascii="Times New Roman" w:hAnsi="Times New Roman"/>
          <w:color w:val="000000" w:themeColor="text1"/>
        </w:rPr>
        <w:tab/>
        <w:t>In this work, an acidified system was deemed to be better than a CO</w:t>
      </w:r>
      <w:r w:rsidRPr="005B3695">
        <w:rPr>
          <w:rFonts w:ascii="Times New Roman" w:hAnsi="Times New Roman"/>
          <w:color w:val="000000" w:themeColor="text1"/>
          <w:vertAlign w:val="subscript"/>
        </w:rPr>
        <w:t>2</w:t>
      </w:r>
      <w:r w:rsidR="00394C60" w:rsidRPr="005B3695">
        <w:rPr>
          <w:rFonts w:ascii="Times New Roman" w:hAnsi="Times New Roman"/>
          <w:color w:val="000000" w:themeColor="text1"/>
        </w:rPr>
        <w:t xml:space="preserve">-saturated </w:t>
      </w:r>
      <w:r w:rsidRPr="005B3695">
        <w:rPr>
          <w:rFonts w:ascii="Times New Roman" w:hAnsi="Times New Roman"/>
          <w:color w:val="000000" w:themeColor="text1"/>
        </w:rPr>
        <w:t>atmosphere since a pressurized vessel was not available for polymerization. This is unrealistic from an industrial sense because coagulating the particles with NaOH, followed by the cycles of washing the particles is time-consuming, costly, and environmentally unappealing. Using a high pressure CO</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atmosphere to conduct polymerization could eliminate the need for an acidified environment, and the resulting particles could be coagulated simply by bubbling N</w:t>
      </w:r>
      <w:r w:rsidRPr="005B3695">
        <w:rPr>
          <w:rFonts w:ascii="Times New Roman" w:hAnsi="Times New Roman"/>
          <w:color w:val="000000" w:themeColor="text1"/>
          <w:vertAlign w:val="subscript"/>
        </w:rPr>
        <w:t>2</w:t>
      </w:r>
      <w:r w:rsidRPr="005B3695">
        <w:rPr>
          <w:rFonts w:ascii="Times New Roman" w:hAnsi="Times New Roman"/>
          <w:color w:val="000000" w:themeColor="text1"/>
        </w:rPr>
        <w:t xml:space="preserve">. This would eliminate the need for adding NaOH to facilitate coagulation, thus eliminating the need for washing the particles. </w:t>
      </w:r>
      <w:r w:rsidR="00394C60" w:rsidRPr="005B3695">
        <w:rPr>
          <w:rFonts w:ascii="Times New Roman" w:hAnsi="Times New Roman"/>
          <w:color w:val="000000" w:themeColor="text1"/>
        </w:rPr>
        <w:t>Examining the amount of coagulum would be important for these trials, to see if a pressurized CO</w:t>
      </w:r>
      <w:r w:rsidR="00394C60" w:rsidRPr="005B3695">
        <w:rPr>
          <w:rFonts w:ascii="Times New Roman" w:hAnsi="Times New Roman"/>
          <w:color w:val="000000" w:themeColor="text1"/>
          <w:vertAlign w:val="subscript"/>
        </w:rPr>
        <w:t>2</w:t>
      </w:r>
      <w:r w:rsidR="00394C60" w:rsidRPr="005B3695">
        <w:rPr>
          <w:rFonts w:ascii="Times New Roman" w:hAnsi="Times New Roman"/>
          <w:color w:val="000000" w:themeColor="text1"/>
        </w:rPr>
        <w:t>-saturated atmosphere can stabilize particles through SFEP as effectively as an acidified environment.</w:t>
      </w:r>
      <w:r w:rsidRPr="005B3695">
        <w:rPr>
          <w:rFonts w:ascii="Times New Roman" w:hAnsi="Times New Roman"/>
          <w:color w:val="000000" w:themeColor="text1"/>
        </w:rPr>
        <w:t xml:space="preserve"> </w:t>
      </w:r>
    </w:p>
    <w:p w14:paraId="30836E3D" w14:textId="77777777" w:rsidR="000A6791" w:rsidRPr="005B3695" w:rsidRDefault="000A6791" w:rsidP="00414EC3">
      <w:pPr>
        <w:spacing w:line="480" w:lineRule="auto"/>
        <w:jc w:val="both"/>
        <w:rPr>
          <w:rFonts w:ascii="Times New Roman" w:hAnsi="Times New Roman" w:cs="Times New Roman"/>
          <w:color w:val="000000" w:themeColor="text1"/>
        </w:rPr>
      </w:pPr>
    </w:p>
    <w:p w14:paraId="413A3CEA" w14:textId="507FE988" w:rsidR="00394C60" w:rsidRPr="005B3695" w:rsidRDefault="00394C60" w:rsidP="00414EC3">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4.2.2. Surfactant-free Semi-Batch Polymerization</w:t>
      </w:r>
    </w:p>
    <w:p w14:paraId="11003863" w14:textId="51E47525" w:rsidR="00394C60" w:rsidRPr="005B3695" w:rsidRDefault="00394C60" w:rsidP="00414EC3">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ab/>
        <w:t>In the coagulation and redispersion trials, it was found that there was some degree of fusion in the particles, even when the measured T</w:t>
      </w:r>
      <w:r w:rsidRPr="005B3695">
        <w:rPr>
          <w:rFonts w:ascii="Times New Roman" w:hAnsi="Times New Roman" w:cs="Times New Roman"/>
          <w:color w:val="000000" w:themeColor="text1"/>
          <w:vertAlign w:val="subscript"/>
        </w:rPr>
        <w:t>g</w:t>
      </w:r>
      <w:r w:rsidRPr="005B3695">
        <w:rPr>
          <w:rFonts w:ascii="Times New Roman" w:hAnsi="Times New Roman" w:cs="Times New Roman"/>
          <w:color w:val="000000" w:themeColor="text1"/>
        </w:rPr>
        <w:t xml:space="preserve"> was above the temperature of coagulation. It was proposed that there were some BA-rich regions within these particles that may have resulted in particles having soft domains, which caused the average particle size and polydispersity of the redispersed particles to increase. By conducting the copolymerization in a semi-batch fashion, the composition of the polymer chains and the sequencing of monomers can be more effectively controlled. This could result in particles having a more uniform composition, eliminating the soft domains within these particles. After conducting semi-batch polymerization, the resulting latexes could be compared to those latexes with the same formulation but through batch polymerization, to observe if the increase in particle size and polydispersity could be reduced for these trials.</w:t>
      </w:r>
      <w:r w:rsidR="00167775" w:rsidRPr="005B3695">
        <w:rPr>
          <w:rFonts w:ascii="Times New Roman" w:hAnsi="Times New Roman" w:cs="Times New Roman"/>
          <w:color w:val="000000" w:themeColor="text1"/>
        </w:rPr>
        <w:t xml:space="preserve"> Another </w:t>
      </w:r>
      <w:r w:rsidR="00B61EF8" w:rsidRPr="005B3695">
        <w:rPr>
          <w:rFonts w:ascii="Times New Roman" w:hAnsi="Times New Roman" w:cs="Times New Roman"/>
          <w:color w:val="000000" w:themeColor="text1"/>
        </w:rPr>
        <w:t>idea is to design core-shell structured latexes. Soft core is wrapped by hard shell to prevent deformation and sticking. Such core-shell structures could be achieved via various reactor technologies such as semi-batch feeding or via innovative polymerization chemistries such as controlled radical polymerization.</w:t>
      </w:r>
    </w:p>
    <w:p w14:paraId="723FB499" w14:textId="77777777" w:rsidR="00394C60" w:rsidRPr="005B3695" w:rsidRDefault="00394C60" w:rsidP="00414EC3">
      <w:pPr>
        <w:spacing w:line="480" w:lineRule="auto"/>
        <w:jc w:val="both"/>
        <w:rPr>
          <w:rFonts w:ascii="Times New Roman" w:hAnsi="Times New Roman" w:cs="Times New Roman"/>
          <w:color w:val="000000" w:themeColor="text1"/>
        </w:rPr>
      </w:pPr>
    </w:p>
    <w:p w14:paraId="6B10ABC8" w14:textId="7B9654FE" w:rsidR="000A6791" w:rsidRPr="005B3695" w:rsidRDefault="00394C60" w:rsidP="00414EC3">
      <w:pPr>
        <w:spacing w:line="480" w:lineRule="auto"/>
        <w:jc w:val="both"/>
        <w:rPr>
          <w:rFonts w:ascii="Times New Roman" w:hAnsi="Times New Roman" w:cs="Times New Roman"/>
          <w:color w:val="000000" w:themeColor="text1"/>
        </w:rPr>
      </w:pPr>
      <w:r w:rsidRPr="005B3695">
        <w:rPr>
          <w:rFonts w:ascii="Times New Roman" w:hAnsi="Times New Roman" w:cs="Times New Roman"/>
          <w:color w:val="000000" w:themeColor="text1"/>
        </w:rPr>
        <w:t>4.2.3</w:t>
      </w:r>
      <w:r w:rsidR="000A6791" w:rsidRPr="005B3695">
        <w:rPr>
          <w:rFonts w:ascii="Times New Roman" w:hAnsi="Times New Roman" w:cs="Times New Roman"/>
          <w:color w:val="000000" w:themeColor="text1"/>
        </w:rPr>
        <w:t>. Inhibiting the Fusion of Low T</w:t>
      </w:r>
      <w:r w:rsidR="000A6791" w:rsidRPr="005B3695">
        <w:rPr>
          <w:rFonts w:ascii="Times New Roman" w:hAnsi="Times New Roman" w:cs="Times New Roman"/>
          <w:color w:val="000000" w:themeColor="text1"/>
          <w:vertAlign w:val="subscript"/>
        </w:rPr>
        <w:t>g</w:t>
      </w:r>
      <w:r w:rsidR="000A6791" w:rsidRPr="005B3695">
        <w:rPr>
          <w:rFonts w:ascii="Times New Roman" w:hAnsi="Times New Roman" w:cs="Times New Roman"/>
          <w:color w:val="000000" w:themeColor="text1"/>
        </w:rPr>
        <w:t xml:space="preserve"> Particles</w:t>
      </w:r>
    </w:p>
    <w:p w14:paraId="1D8D6F2D" w14:textId="584AF9E4" w:rsidR="00BA0A37" w:rsidRPr="005B3695" w:rsidRDefault="0077671C" w:rsidP="00414EC3">
      <w:pPr>
        <w:spacing w:line="480" w:lineRule="auto"/>
        <w:jc w:val="both"/>
        <w:rPr>
          <w:rFonts w:ascii="Times New Roman" w:hAnsi="Times New Roman"/>
          <w:color w:val="000000" w:themeColor="text1"/>
        </w:rPr>
      </w:pPr>
      <w:r w:rsidRPr="005B3695">
        <w:rPr>
          <w:rFonts w:ascii="Times New Roman" w:hAnsi="Times New Roman" w:cs="Times New Roman"/>
          <w:color w:val="000000" w:themeColor="text1"/>
        </w:rPr>
        <w:tab/>
      </w:r>
      <w:r w:rsidR="000A6791" w:rsidRPr="005B3695">
        <w:rPr>
          <w:rFonts w:ascii="Times New Roman" w:hAnsi="Times New Roman" w:cs="Times New Roman"/>
          <w:color w:val="000000" w:themeColor="text1"/>
        </w:rPr>
        <w:t xml:space="preserve">This work has demonstrated strong evidence to </w:t>
      </w:r>
      <w:r w:rsidRPr="005B3695">
        <w:rPr>
          <w:rFonts w:ascii="Times New Roman" w:hAnsi="Times New Roman" w:cs="Times New Roman"/>
          <w:color w:val="000000" w:themeColor="text1"/>
        </w:rPr>
        <w:t xml:space="preserve">how </w:t>
      </w:r>
      <w:r w:rsidR="000A6791" w:rsidRPr="005B3695">
        <w:rPr>
          <w:rFonts w:ascii="Times New Roman" w:hAnsi="Times New Roman" w:cs="Times New Roman"/>
          <w:color w:val="000000" w:themeColor="text1"/>
        </w:rPr>
        <w:t>low T</w:t>
      </w:r>
      <w:r w:rsidR="000A6791" w:rsidRPr="005B3695">
        <w:rPr>
          <w:rFonts w:ascii="Times New Roman" w:hAnsi="Times New Roman" w:cs="Times New Roman"/>
          <w:color w:val="000000" w:themeColor="text1"/>
          <w:vertAlign w:val="subscript"/>
        </w:rPr>
        <w:t>g</w:t>
      </w:r>
      <w:r w:rsidR="000A6791" w:rsidRPr="005B3695">
        <w:rPr>
          <w:rFonts w:ascii="Times New Roman" w:hAnsi="Times New Roman" w:cs="Times New Roman"/>
          <w:color w:val="000000" w:themeColor="text1"/>
        </w:rPr>
        <w:t xml:space="preserve"> </w:t>
      </w:r>
      <w:r w:rsidRPr="005B3695">
        <w:rPr>
          <w:rFonts w:ascii="Times New Roman" w:hAnsi="Times New Roman" w:cs="Times New Roman"/>
          <w:color w:val="000000" w:themeColor="text1"/>
        </w:rPr>
        <w:t>particles exhibit fusion when they are coagulated at temperatures above their T</w:t>
      </w:r>
      <w:r w:rsidRPr="005B3695">
        <w:rPr>
          <w:rFonts w:ascii="Times New Roman" w:hAnsi="Times New Roman" w:cs="Times New Roman"/>
          <w:color w:val="000000" w:themeColor="text1"/>
          <w:vertAlign w:val="subscript"/>
        </w:rPr>
        <w:t>g</w:t>
      </w:r>
      <w:r w:rsidRPr="005B3695">
        <w:rPr>
          <w:rFonts w:ascii="Times New Roman" w:hAnsi="Times New Roman" w:cs="Times New Roman"/>
          <w:color w:val="000000" w:themeColor="text1"/>
        </w:rPr>
        <w:t xml:space="preserve">. </w:t>
      </w:r>
      <w:r w:rsidR="000A6791" w:rsidRPr="005B3695">
        <w:rPr>
          <w:rFonts w:ascii="Times New Roman" w:hAnsi="Times New Roman" w:cs="Times New Roman"/>
          <w:color w:val="000000" w:themeColor="text1"/>
        </w:rPr>
        <w:t>More specifically, polymers used for latex products have a T</w:t>
      </w:r>
      <w:r w:rsidR="000A6791" w:rsidRPr="005B3695">
        <w:rPr>
          <w:rFonts w:ascii="Times New Roman" w:hAnsi="Times New Roman" w:cs="Times New Roman"/>
          <w:color w:val="000000" w:themeColor="text1"/>
          <w:vertAlign w:val="subscript"/>
        </w:rPr>
        <w:t xml:space="preserve">g </w:t>
      </w:r>
      <w:r w:rsidR="000A6791" w:rsidRPr="005B3695">
        <w:rPr>
          <w:rFonts w:ascii="Times New Roman" w:hAnsi="Times New Roman" w:cs="Times New Roman"/>
          <w:color w:val="000000" w:themeColor="text1"/>
        </w:rPr>
        <w:t xml:space="preserve">of approximately 10 </w:t>
      </w:r>
      <w:r w:rsidR="000A6791" w:rsidRPr="005B3695">
        <w:rPr>
          <w:rFonts w:ascii="Times New Roman" w:hAnsi="Times New Roman"/>
          <w:color w:val="000000" w:themeColor="text1"/>
        </w:rPr>
        <w:t>°C, which demonstrated the highest degree of fusion.</w:t>
      </w:r>
      <w:r w:rsidR="000A6791" w:rsidRPr="005B3695">
        <w:rPr>
          <w:rFonts w:ascii="Times New Roman" w:hAnsi="Times New Roman" w:cs="Times New Roman"/>
          <w:color w:val="000000" w:themeColor="text1"/>
        </w:rPr>
        <w:t xml:space="preserve"> </w:t>
      </w:r>
      <w:r w:rsidR="00B47E30" w:rsidRPr="005B3695">
        <w:rPr>
          <w:rFonts w:ascii="Times New Roman" w:hAnsi="Times New Roman" w:cs="Times New Roman"/>
          <w:color w:val="000000" w:themeColor="text1"/>
        </w:rPr>
        <w:t>Future work to inhibiting this fusion is crucial for this technology to have an impact on an industrial level. In the experiments, it was found that reducing the coagulation and redispersion temperature below the T</w:t>
      </w:r>
      <w:r w:rsidR="00B47E30" w:rsidRPr="005B3695">
        <w:rPr>
          <w:rFonts w:ascii="Times New Roman" w:hAnsi="Times New Roman" w:cs="Times New Roman"/>
          <w:color w:val="000000" w:themeColor="text1"/>
          <w:vertAlign w:val="subscript"/>
        </w:rPr>
        <w:t>g</w:t>
      </w:r>
      <w:r w:rsidR="00B47E30" w:rsidRPr="005B3695">
        <w:rPr>
          <w:rFonts w:ascii="Times New Roman" w:hAnsi="Times New Roman" w:cs="Times New Roman"/>
          <w:color w:val="000000" w:themeColor="text1"/>
        </w:rPr>
        <w:t xml:space="preserve"> of the particles could aid in their redispersion, however this </w:t>
      </w:r>
      <w:r w:rsidR="000A6791" w:rsidRPr="005B3695">
        <w:rPr>
          <w:rFonts w:ascii="Times New Roman" w:hAnsi="Times New Roman" w:cs="Times New Roman"/>
          <w:color w:val="000000" w:themeColor="text1"/>
        </w:rPr>
        <w:t>is not practical in industry</w:t>
      </w:r>
      <w:r w:rsidR="00B47E30" w:rsidRPr="005B3695">
        <w:rPr>
          <w:rFonts w:ascii="Times New Roman" w:hAnsi="Times New Roman" w:cs="Times New Roman"/>
          <w:color w:val="000000" w:themeColor="text1"/>
        </w:rPr>
        <w:t xml:space="preserve"> since the coagulated particles would need to be shipped and stored at 5 </w:t>
      </w:r>
      <w:r w:rsidR="00B47E30" w:rsidRPr="005B3695">
        <w:rPr>
          <w:rFonts w:ascii="Times New Roman" w:hAnsi="Times New Roman"/>
          <w:color w:val="000000" w:themeColor="text1"/>
        </w:rPr>
        <w:t>°C</w:t>
      </w:r>
      <w:r w:rsidR="000A6791" w:rsidRPr="005B3695">
        <w:rPr>
          <w:rFonts w:ascii="Times New Roman" w:hAnsi="Times New Roman"/>
          <w:color w:val="000000" w:themeColor="text1"/>
        </w:rPr>
        <w:t>, without the temperature of the particles rising above this temperature</w:t>
      </w:r>
      <w:r w:rsidR="00B47E30" w:rsidRPr="005B3695">
        <w:rPr>
          <w:rFonts w:ascii="Times New Roman" w:hAnsi="Times New Roman"/>
          <w:color w:val="000000" w:themeColor="text1"/>
        </w:rPr>
        <w:t>.</w:t>
      </w:r>
      <w:r w:rsidR="000A6791" w:rsidRPr="005B3695">
        <w:rPr>
          <w:rFonts w:ascii="Times New Roman" w:hAnsi="Times New Roman"/>
          <w:color w:val="000000" w:themeColor="text1"/>
        </w:rPr>
        <w:t xml:space="preserve"> Exploring the preparation of these switchable</w:t>
      </w:r>
      <w:r w:rsidR="00E7251D" w:rsidRPr="005B3695">
        <w:rPr>
          <w:rFonts w:ascii="Times New Roman" w:hAnsi="Times New Roman"/>
          <w:color w:val="000000" w:themeColor="text1"/>
        </w:rPr>
        <w:t xml:space="preserve"> latexes through</w:t>
      </w:r>
      <w:r w:rsidR="000A6791" w:rsidRPr="005B3695">
        <w:rPr>
          <w:rFonts w:ascii="Times New Roman" w:hAnsi="Times New Roman"/>
          <w:color w:val="000000" w:themeColor="text1"/>
        </w:rPr>
        <w:t xml:space="preserve"> other polymerization techniques with the use of harder, solid particles such as</w:t>
      </w:r>
      <w:r w:rsidR="00E7251D" w:rsidRPr="005B3695">
        <w:rPr>
          <w:rFonts w:ascii="Times New Roman" w:hAnsi="Times New Roman"/>
          <w:color w:val="000000" w:themeColor="text1"/>
        </w:rPr>
        <w:t xml:space="preserve"> </w:t>
      </w:r>
      <w:r w:rsidR="00394C60" w:rsidRPr="005B3695">
        <w:rPr>
          <w:rFonts w:ascii="Times New Roman" w:hAnsi="Times New Roman"/>
          <w:color w:val="000000" w:themeColor="text1"/>
        </w:rPr>
        <w:t>Pickering</w:t>
      </w:r>
      <w:r w:rsidR="00E7251D" w:rsidRPr="005B3695">
        <w:rPr>
          <w:rFonts w:ascii="Times New Roman" w:hAnsi="Times New Roman"/>
          <w:color w:val="000000" w:themeColor="text1"/>
        </w:rPr>
        <w:t xml:space="preserve"> emulsion could potentially help to inhibit the fusion of parti</w:t>
      </w:r>
      <w:r w:rsidR="00256BF1" w:rsidRPr="005B3695">
        <w:rPr>
          <w:rFonts w:ascii="Times New Roman" w:hAnsi="Times New Roman"/>
          <w:color w:val="000000" w:themeColor="text1"/>
        </w:rPr>
        <w:t>cles in their coagulated state. In addition, embedding solid particles within latex particles during polymerization may effectively help low T</w:t>
      </w:r>
      <w:r w:rsidR="00256BF1" w:rsidRPr="005B3695">
        <w:rPr>
          <w:rFonts w:ascii="Times New Roman" w:hAnsi="Times New Roman"/>
          <w:color w:val="000000" w:themeColor="text1"/>
          <w:vertAlign w:val="subscript"/>
        </w:rPr>
        <w:t>g</w:t>
      </w:r>
      <w:r w:rsidR="00256BF1" w:rsidRPr="005B3695">
        <w:rPr>
          <w:rFonts w:ascii="Times New Roman" w:hAnsi="Times New Roman"/>
          <w:color w:val="000000" w:themeColor="text1"/>
        </w:rPr>
        <w:t xml:space="preserve"> particles retain their shape during coagulation, preventing fusion of particles. </w:t>
      </w:r>
    </w:p>
    <w:p w14:paraId="48CE40E6" w14:textId="2B9C8B1A" w:rsidR="00414EC3" w:rsidRPr="005B3695" w:rsidRDefault="00414EC3">
      <w:pPr>
        <w:rPr>
          <w:rFonts w:ascii="Times New Roman" w:hAnsi="Times New Roman" w:cs="Times New Roman"/>
          <w:b/>
          <w:color w:val="000000" w:themeColor="text1"/>
        </w:rPr>
      </w:pPr>
      <w:r w:rsidRPr="005B3695">
        <w:rPr>
          <w:rFonts w:ascii="Times New Roman" w:hAnsi="Times New Roman" w:cs="Times New Roman"/>
          <w:b/>
          <w:color w:val="000000" w:themeColor="text1"/>
        </w:rPr>
        <w:br w:type="page"/>
      </w:r>
    </w:p>
    <w:p w14:paraId="05C71CF9" w14:textId="563630D7" w:rsidR="00112ACE" w:rsidRPr="005B3695" w:rsidRDefault="00112ACE" w:rsidP="006C1AC2">
      <w:pPr>
        <w:pStyle w:val="Heading1"/>
        <w:spacing w:line="240" w:lineRule="auto"/>
        <w:rPr>
          <w:rFonts w:cs="Times New Roman"/>
        </w:rPr>
      </w:pPr>
      <w:bookmarkStart w:id="64" w:name="_Toc298502809"/>
      <w:r w:rsidRPr="005B3695">
        <w:rPr>
          <w:rFonts w:cs="Times New Roman"/>
        </w:rPr>
        <w:t>References</w:t>
      </w:r>
      <w:bookmarkEnd w:id="64"/>
    </w:p>
    <w:p w14:paraId="1FE037C8" w14:textId="54B30D52"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 </w:t>
      </w:r>
      <w:r w:rsidRPr="005B3695">
        <w:rPr>
          <w:rFonts w:ascii="Times New Roman" w:hAnsi="Times New Roman"/>
          <w:noProof/>
          <w:color w:val="000000" w:themeColor="text1"/>
          <w:sz w:val="24"/>
        </w:rPr>
        <w:tab/>
        <w:t xml:space="preserve">Sherrington, D. C. </w:t>
      </w:r>
      <w:r w:rsidRPr="005B3695">
        <w:rPr>
          <w:rFonts w:ascii="Times New Roman" w:hAnsi="Times New Roman"/>
          <w:i/>
          <w:iCs/>
          <w:noProof/>
          <w:color w:val="000000" w:themeColor="text1"/>
          <w:sz w:val="24"/>
        </w:rPr>
        <w:t>Reactive and Functional Polymers</w:t>
      </w:r>
      <w:r w:rsidR="009A3D17" w:rsidRPr="005B3695">
        <w:rPr>
          <w:rFonts w:ascii="Times New Roman" w:hAnsi="Times New Roman"/>
          <w:noProof/>
          <w:color w:val="000000" w:themeColor="text1"/>
          <w:sz w:val="24"/>
        </w:rPr>
        <w:t xml:space="preserve">. </w:t>
      </w:r>
      <w:r w:rsidR="009A3D17" w:rsidRPr="00425ED3">
        <w:rPr>
          <w:rFonts w:ascii="Times New Roman" w:hAnsi="Times New Roman"/>
          <w:b/>
          <w:noProof/>
          <w:color w:val="000000" w:themeColor="text1"/>
          <w:sz w:val="24"/>
        </w:rPr>
        <w:t>1998</w:t>
      </w:r>
      <w:r w:rsidR="009A3D17" w:rsidRPr="005B3695">
        <w:rPr>
          <w:rFonts w:ascii="Times New Roman" w:hAnsi="Times New Roman"/>
          <w:noProof/>
          <w:color w:val="000000" w:themeColor="text1"/>
          <w:sz w:val="24"/>
        </w:rPr>
        <w:t>, pp 90</w:t>
      </w:r>
      <w:r w:rsidRPr="005B3695">
        <w:rPr>
          <w:rFonts w:ascii="Times New Roman" w:hAnsi="Times New Roman"/>
          <w:noProof/>
          <w:color w:val="000000" w:themeColor="text1"/>
          <w:sz w:val="24"/>
        </w:rPr>
        <w:t>–105.</w:t>
      </w:r>
    </w:p>
    <w:p w14:paraId="77C8C7F3"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 </w:t>
      </w:r>
      <w:r w:rsidRPr="005B3695">
        <w:rPr>
          <w:rFonts w:ascii="Times New Roman" w:hAnsi="Times New Roman"/>
          <w:noProof/>
          <w:color w:val="000000" w:themeColor="text1"/>
          <w:sz w:val="24"/>
        </w:rPr>
        <w:tab/>
        <w:t xml:space="preserve">Blackley, D. C. </w:t>
      </w:r>
      <w:r w:rsidRPr="005B3695">
        <w:rPr>
          <w:rFonts w:ascii="Times New Roman" w:hAnsi="Times New Roman"/>
          <w:i/>
          <w:iCs/>
          <w:noProof/>
          <w:color w:val="000000" w:themeColor="text1"/>
          <w:sz w:val="24"/>
        </w:rPr>
        <w:t>High polymer latices: their science and technology</w:t>
      </w:r>
      <w:r w:rsidRPr="005B3695">
        <w:rPr>
          <w:rFonts w:ascii="Times New Roman" w:hAnsi="Times New Roman"/>
          <w:noProof/>
          <w:color w:val="000000" w:themeColor="text1"/>
          <w:sz w:val="24"/>
        </w:rPr>
        <w:t xml:space="preserve">; Palmerton Publishing Co. Inc.: New York, </w:t>
      </w:r>
      <w:r w:rsidRPr="00425ED3">
        <w:rPr>
          <w:rFonts w:ascii="Times New Roman" w:hAnsi="Times New Roman"/>
          <w:b/>
          <w:noProof/>
          <w:color w:val="000000" w:themeColor="text1"/>
          <w:sz w:val="24"/>
        </w:rPr>
        <w:t>1966</w:t>
      </w:r>
      <w:r w:rsidRPr="005B3695">
        <w:rPr>
          <w:rFonts w:ascii="Times New Roman" w:hAnsi="Times New Roman"/>
          <w:noProof/>
          <w:color w:val="000000" w:themeColor="text1"/>
          <w:sz w:val="24"/>
        </w:rPr>
        <w:t>.</w:t>
      </w:r>
    </w:p>
    <w:p w14:paraId="6CAB9C60"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 </w:t>
      </w:r>
      <w:r w:rsidRPr="005B3695">
        <w:rPr>
          <w:rFonts w:ascii="Times New Roman" w:hAnsi="Times New Roman"/>
          <w:noProof/>
          <w:color w:val="000000" w:themeColor="text1"/>
          <w:sz w:val="24"/>
        </w:rPr>
        <w:tab/>
        <w:t xml:space="preserve">Gilbert, R. G. </w:t>
      </w:r>
      <w:r w:rsidRPr="005B3695">
        <w:rPr>
          <w:rFonts w:ascii="Times New Roman" w:hAnsi="Times New Roman"/>
          <w:i/>
          <w:iCs/>
          <w:noProof/>
          <w:color w:val="000000" w:themeColor="text1"/>
          <w:sz w:val="24"/>
        </w:rPr>
        <w:t>Emulsion polymerization: a mechanistic approach</w:t>
      </w:r>
      <w:r w:rsidRPr="005B3695">
        <w:rPr>
          <w:rFonts w:ascii="Times New Roman" w:hAnsi="Times New Roman"/>
          <w:noProof/>
          <w:color w:val="000000" w:themeColor="text1"/>
          <w:sz w:val="24"/>
        </w:rPr>
        <w:t xml:space="preserve">; Colloid science; Academic Press, </w:t>
      </w:r>
      <w:r w:rsidRPr="00425ED3">
        <w:rPr>
          <w:rFonts w:ascii="Times New Roman" w:hAnsi="Times New Roman"/>
          <w:b/>
          <w:noProof/>
          <w:color w:val="000000" w:themeColor="text1"/>
          <w:sz w:val="24"/>
        </w:rPr>
        <w:t>1995</w:t>
      </w:r>
      <w:r w:rsidRPr="005B3695">
        <w:rPr>
          <w:rFonts w:ascii="Times New Roman" w:hAnsi="Times New Roman"/>
          <w:noProof/>
          <w:color w:val="000000" w:themeColor="text1"/>
          <w:sz w:val="24"/>
        </w:rPr>
        <w:t>.</w:t>
      </w:r>
    </w:p>
    <w:p w14:paraId="0E9B0CAF"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 </w:t>
      </w:r>
      <w:r w:rsidRPr="005B3695">
        <w:rPr>
          <w:rFonts w:ascii="Times New Roman" w:hAnsi="Times New Roman"/>
          <w:noProof/>
          <w:color w:val="000000" w:themeColor="text1"/>
          <w:sz w:val="24"/>
        </w:rPr>
        <w:tab/>
        <w:t xml:space="preserve">Fitch, R. M. L. </w:t>
      </w:r>
      <w:r w:rsidRPr="005B3695">
        <w:rPr>
          <w:rFonts w:ascii="Times New Roman" w:hAnsi="Times New Roman"/>
          <w:i/>
          <w:iCs/>
          <w:noProof/>
          <w:color w:val="000000" w:themeColor="text1"/>
          <w:sz w:val="24"/>
        </w:rPr>
        <w:t>Polymer Colloids: A Comprehensive Introduction</w:t>
      </w:r>
      <w:r w:rsidRPr="005B3695">
        <w:rPr>
          <w:rFonts w:ascii="Times New Roman" w:hAnsi="Times New Roman"/>
          <w:noProof/>
          <w:color w:val="000000" w:themeColor="text1"/>
          <w:sz w:val="24"/>
        </w:rPr>
        <w:t xml:space="preserve">; Colloid science; Academic Press, </w:t>
      </w:r>
      <w:r w:rsidRPr="00425ED3">
        <w:rPr>
          <w:rFonts w:ascii="Times New Roman" w:hAnsi="Times New Roman"/>
          <w:b/>
          <w:noProof/>
          <w:color w:val="000000" w:themeColor="text1"/>
          <w:sz w:val="24"/>
        </w:rPr>
        <w:t>1997</w:t>
      </w:r>
      <w:r w:rsidRPr="005B3695">
        <w:rPr>
          <w:rFonts w:ascii="Times New Roman" w:hAnsi="Times New Roman"/>
          <w:noProof/>
          <w:color w:val="000000" w:themeColor="text1"/>
          <w:sz w:val="24"/>
        </w:rPr>
        <w:t>.</w:t>
      </w:r>
    </w:p>
    <w:p w14:paraId="6D424826"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(5) </w:t>
      </w:r>
      <w:r w:rsidRPr="005B3695">
        <w:rPr>
          <w:rFonts w:ascii="Times New Roman" w:hAnsi="Times New Roman"/>
          <w:noProof/>
          <w:color w:val="000000" w:themeColor="text1"/>
          <w:sz w:val="24"/>
        </w:rPr>
        <w:tab/>
        <w:t xml:space="preserve">Eliseeva, V. I.; Ivanchev, S. S.; Kuchanov, S. I.; Lebedev, A. V. </w:t>
      </w:r>
      <w:r w:rsidRPr="005B3695">
        <w:rPr>
          <w:rFonts w:ascii="Times New Roman" w:hAnsi="Times New Roman"/>
          <w:i/>
          <w:iCs/>
          <w:noProof/>
          <w:color w:val="000000" w:themeColor="text1"/>
          <w:sz w:val="24"/>
        </w:rPr>
        <w:t>J. Polym. Sci. Polym. Lett. Ed.</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1982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20</w:t>
      </w:r>
      <w:r w:rsidRPr="005B3695">
        <w:rPr>
          <w:rFonts w:ascii="Times New Roman" w:hAnsi="Times New Roman"/>
          <w:noProof/>
          <w:color w:val="000000" w:themeColor="text1"/>
          <w:sz w:val="24"/>
        </w:rPr>
        <w:t xml:space="preserve"> (8), 460–461.</w:t>
      </w:r>
    </w:p>
    <w:p w14:paraId="22D6CAF3"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(6) </w:t>
      </w:r>
      <w:r w:rsidRPr="005B3695">
        <w:rPr>
          <w:rFonts w:ascii="Times New Roman" w:hAnsi="Times New Roman"/>
          <w:noProof/>
          <w:color w:val="000000" w:themeColor="text1"/>
          <w:sz w:val="24"/>
        </w:rPr>
        <w:tab/>
        <w:t xml:space="preserve">Group, T. F. </w:t>
      </w:r>
      <w:r w:rsidRPr="005B3695">
        <w:rPr>
          <w:rFonts w:ascii="Times New Roman" w:hAnsi="Times New Roman"/>
          <w:i/>
          <w:iCs/>
          <w:noProof/>
          <w:color w:val="000000" w:themeColor="text1"/>
          <w:sz w:val="24"/>
        </w:rPr>
        <w:t>World Emulsion Polymers</w:t>
      </w:r>
      <w:r w:rsidRPr="005B3695">
        <w:rPr>
          <w:rFonts w:ascii="Times New Roman" w:hAnsi="Times New Roman"/>
          <w:noProof/>
          <w:color w:val="000000" w:themeColor="text1"/>
          <w:sz w:val="24"/>
        </w:rPr>
        <w:t xml:space="preserve">; </w:t>
      </w:r>
      <w:r w:rsidRPr="00425ED3">
        <w:rPr>
          <w:rFonts w:ascii="Times New Roman" w:hAnsi="Times New Roman"/>
          <w:b/>
          <w:noProof/>
          <w:color w:val="000000" w:themeColor="text1"/>
          <w:sz w:val="24"/>
        </w:rPr>
        <w:t>2014</w:t>
      </w:r>
      <w:r w:rsidRPr="005B3695">
        <w:rPr>
          <w:rFonts w:ascii="Times New Roman" w:hAnsi="Times New Roman"/>
          <w:noProof/>
          <w:color w:val="000000" w:themeColor="text1"/>
          <w:sz w:val="24"/>
        </w:rPr>
        <w:t>.</w:t>
      </w:r>
    </w:p>
    <w:p w14:paraId="25348A8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(7) </w:t>
      </w:r>
      <w:r w:rsidRPr="005B3695">
        <w:rPr>
          <w:rFonts w:ascii="Times New Roman" w:hAnsi="Times New Roman"/>
          <w:noProof/>
          <w:color w:val="000000" w:themeColor="text1"/>
          <w:sz w:val="24"/>
        </w:rPr>
        <w:tab/>
        <w:t xml:space="preserve">Urban, D.; Distler, D. </w:t>
      </w:r>
      <w:r w:rsidRPr="005B3695">
        <w:rPr>
          <w:rFonts w:ascii="Times New Roman" w:hAnsi="Times New Roman"/>
          <w:i/>
          <w:iCs/>
          <w:noProof/>
          <w:color w:val="000000" w:themeColor="text1"/>
          <w:sz w:val="24"/>
        </w:rPr>
        <w:t>Polymer Dispersions and Their Industrial Applications</w:t>
      </w:r>
      <w:r w:rsidRPr="005B3695">
        <w:rPr>
          <w:rFonts w:ascii="Times New Roman" w:hAnsi="Times New Roman"/>
          <w:noProof/>
          <w:color w:val="000000" w:themeColor="text1"/>
          <w:sz w:val="24"/>
        </w:rPr>
        <w:t xml:space="preserve">; Wiley-VCH Verlag GmbH &amp; Co. KGaA, </w:t>
      </w:r>
      <w:r w:rsidRPr="00425ED3">
        <w:rPr>
          <w:rFonts w:ascii="Times New Roman" w:hAnsi="Times New Roman"/>
          <w:b/>
          <w:noProof/>
          <w:color w:val="000000" w:themeColor="text1"/>
          <w:sz w:val="24"/>
        </w:rPr>
        <w:t>2003</w:t>
      </w:r>
      <w:r w:rsidRPr="005B3695">
        <w:rPr>
          <w:rFonts w:ascii="Times New Roman" w:hAnsi="Times New Roman"/>
          <w:noProof/>
          <w:color w:val="000000" w:themeColor="text1"/>
          <w:sz w:val="24"/>
        </w:rPr>
        <w:t>.</w:t>
      </w:r>
    </w:p>
    <w:p w14:paraId="6BB3CE29"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(8) </w:t>
      </w:r>
      <w:r w:rsidRPr="005B3695">
        <w:rPr>
          <w:rFonts w:ascii="Times New Roman" w:hAnsi="Times New Roman"/>
          <w:noProof/>
          <w:color w:val="000000" w:themeColor="text1"/>
          <w:sz w:val="24"/>
        </w:rPr>
        <w:tab/>
        <w:t xml:space="preserve">Chern, C.-S. </w:t>
      </w:r>
      <w:r w:rsidRPr="005B3695">
        <w:rPr>
          <w:rFonts w:ascii="Times New Roman" w:hAnsi="Times New Roman"/>
          <w:i/>
          <w:iCs/>
          <w:noProof/>
          <w:color w:val="000000" w:themeColor="text1"/>
          <w:sz w:val="24"/>
        </w:rPr>
        <w:t>Principles and Applications of Emulsion Polymerization</w:t>
      </w:r>
      <w:r w:rsidRPr="005B3695">
        <w:rPr>
          <w:rFonts w:ascii="Times New Roman" w:hAnsi="Times New Roman"/>
          <w:noProof/>
          <w:color w:val="000000" w:themeColor="text1"/>
          <w:sz w:val="24"/>
        </w:rPr>
        <w:t xml:space="preserve">; </w:t>
      </w:r>
      <w:r w:rsidRPr="00425ED3">
        <w:rPr>
          <w:rFonts w:ascii="Times New Roman" w:hAnsi="Times New Roman"/>
          <w:b/>
          <w:noProof/>
          <w:color w:val="000000" w:themeColor="text1"/>
          <w:sz w:val="24"/>
        </w:rPr>
        <w:t>2008</w:t>
      </w:r>
      <w:r w:rsidRPr="005B3695">
        <w:rPr>
          <w:rFonts w:ascii="Times New Roman" w:hAnsi="Times New Roman"/>
          <w:noProof/>
          <w:color w:val="000000" w:themeColor="text1"/>
          <w:sz w:val="24"/>
        </w:rPr>
        <w:t>.</w:t>
      </w:r>
    </w:p>
    <w:p w14:paraId="6BF8E8AA"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(9) </w:t>
      </w:r>
      <w:r w:rsidRPr="005B3695">
        <w:rPr>
          <w:rFonts w:ascii="Times New Roman" w:hAnsi="Times New Roman"/>
          <w:noProof/>
          <w:color w:val="000000" w:themeColor="text1"/>
          <w:sz w:val="24"/>
        </w:rPr>
        <w:tab/>
        <w:t xml:space="preserve">Fried, J. R. </w:t>
      </w:r>
      <w:r w:rsidRPr="005B3695">
        <w:rPr>
          <w:rFonts w:ascii="Times New Roman" w:hAnsi="Times New Roman"/>
          <w:i/>
          <w:iCs/>
          <w:noProof/>
          <w:color w:val="000000" w:themeColor="text1"/>
          <w:sz w:val="24"/>
        </w:rPr>
        <w:t>Polymer Science and Technology</w:t>
      </w:r>
      <w:r w:rsidRPr="005B3695">
        <w:rPr>
          <w:rFonts w:ascii="Times New Roman" w:hAnsi="Times New Roman"/>
          <w:noProof/>
          <w:color w:val="000000" w:themeColor="text1"/>
          <w:sz w:val="24"/>
        </w:rPr>
        <w:t xml:space="preserve">; American Chemical Society, </w:t>
      </w:r>
      <w:r w:rsidRPr="00425ED3">
        <w:rPr>
          <w:rFonts w:ascii="Times New Roman" w:hAnsi="Times New Roman"/>
          <w:b/>
          <w:noProof/>
          <w:color w:val="000000" w:themeColor="text1"/>
          <w:sz w:val="24"/>
        </w:rPr>
        <w:t>2003</w:t>
      </w:r>
      <w:r w:rsidRPr="005B3695">
        <w:rPr>
          <w:rFonts w:ascii="Times New Roman" w:hAnsi="Times New Roman"/>
          <w:noProof/>
          <w:color w:val="000000" w:themeColor="text1"/>
          <w:sz w:val="24"/>
        </w:rPr>
        <w:t>.</w:t>
      </w:r>
    </w:p>
    <w:p w14:paraId="47029FA5"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(10) </w:t>
      </w:r>
      <w:r w:rsidRPr="005B3695">
        <w:rPr>
          <w:rFonts w:ascii="Times New Roman" w:hAnsi="Times New Roman"/>
          <w:noProof/>
          <w:color w:val="000000" w:themeColor="text1"/>
          <w:sz w:val="24"/>
        </w:rPr>
        <w:tab/>
        <w:t xml:space="preserve">Chern, C. S. </w:t>
      </w:r>
      <w:r w:rsidRPr="005B3695">
        <w:rPr>
          <w:rFonts w:ascii="Times New Roman" w:hAnsi="Times New Roman"/>
          <w:i/>
          <w:iCs/>
          <w:noProof/>
          <w:color w:val="000000" w:themeColor="text1"/>
          <w:sz w:val="24"/>
        </w:rPr>
        <w:t>Prog. Polym.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2006</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31</w:t>
      </w:r>
      <w:r w:rsidRPr="005B3695">
        <w:rPr>
          <w:rFonts w:ascii="Times New Roman" w:hAnsi="Times New Roman"/>
          <w:noProof/>
          <w:color w:val="000000" w:themeColor="text1"/>
          <w:sz w:val="24"/>
        </w:rPr>
        <w:t xml:space="preserve"> (5), 443–486.</w:t>
      </w:r>
    </w:p>
    <w:p w14:paraId="4AB34758"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(11) </w:t>
      </w:r>
      <w:r w:rsidRPr="005B3695">
        <w:rPr>
          <w:rFonts w:ascii="Times New Roman" w:hAnsi="Times New Roman"/>
          <w:noProof/>
          <w:color w:val="000000" w:themeColor="text1"/>
          <w:sz w:val="24"/>
        </w:rPr>
        <w:tab/>
        <w:t xml:space="preserve">Goddard, E. D. </w:t>
      </w:r>
      <w:r w:rsidRPr="005B3695">
        <w:rPr>
          <w:rFonts w:ascii="Times New Roman" w:hAnsi="Times New Roman"/>
          <w:i/>
          <w:iCs/>
          <w:noProof/>
          <w:color w:val="000000" w:themeColor="text1"/>
          <w:sz w:val="24"/>
        </w:rPr>
        <w:t>Colloids and Surfaces</w:t>
      </w:r>
      <w:r w:rsidRPr="005B3695">
        <w:rPr>
          <w:rFonts w:ascii="Times New Roman" w:hAnsi="Times New Roman"/>
          <w:noProof/>
          <w:color w:val="000000" w:themeColor="text1"/>
          <w:sz w:val="24"/>
        </w:rPr>
        <w:t xml:space="preserve">. </w:t>
      </w:r>
      <w:r w:rsidRPr="00425ED3">
        <w:rPr>
          <w:rFonts w:ascii="Times New Roman" w:hAnsi="Times New Roman"/>
          <w:b/>
          <w:noProof/>
          <w:color w:val="000000" w:themeColor="text1"/>
          <w:sz w:val="24"/>
        </w:rPr>
        <w:t>1989</w:t>
      </w:r>
      <w:r w:rsidRPr="005B3695">
        <w:rPr>
          <w:rFonts w:ascii="Times New Roman" w:hAnsi="Times New Roman"/>
          <w:noProof/>
          <w:color w:val="000000" w:themeColor="text1"/>
          <w:sz w:val="24"/>
        </w:rPr>
        <w:t>, p 347.</w:t>
      </w:r>
    </w:p>
    <w:p w14:paraId="5AC4E2F8"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(12) </w:t>
      </w:r>
      <w:r w:rsidRPr="005B3695">
        <w:rPr>
          <w:rFonts w:ascii="Times New Roman" w:hAnsi="Times New Roman"/>
          <w:noProof/>
          <w:color w:val="000000" w:themeColor="text1"/>
          <w:sz w:val="24"/>
        </w:rPr>
        <w:tab/>
        <w:t xml:space="preserve">M., F. R. In </w:t>
      </w:r>
      <w:r w:rsidRPr="005B3695">
        <w:rPr>
          <w:rFonts w:ascii="Times New Roman" w:hAnsi="Times New Roman"/>
          <w:i/>
          <w:iCs/>
          <w:noProof/>
          <w:color w:val="000000" w:themeColor="text1"/>
          <w:sz w:val="24"/>
        </w:rPr>
        <w:t>Emulsion Polymers and Emulsion Polymerization</w:t>
      </w:r>
      <w:r w:rsidRPr="005B3695">
        <w:rPr>
          <w:rFonts w:ascii="Times New Roman" w:hAnsi="Times New Roman"/>
          <w:noProof/>
          <w:color w:val="000000" w:themeColor="text1"/>
          <w:sz w:val="24"/>
        </w:rPr>
        <w:t>; pp 1–29.</w:t>
      </w:r>
    </w:p>
    <w:p w14:paraId="4E44226E"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(13) </w:t>
      </w:r>
      <w:r w:rsidRPr="005B3695">
        <w:rPr>
          <w:rFonts w:ascii="Times New Roman" w:hAnsi="Times New Roman"/>
          <w:noProof/>
          <w:color w:val="000000" w:themeColor="text1"/>
          <w:sz w:val="24"/>
        </w:rPr>
        <w:tab/>
        <w:t xml:space="preserve">Qiu, J.; Charleux, B.; Matyjaszewski, K. </w:t>
      </w:r>
      <w:r w:rsidRPr="005B3695">
        <w:rPr>
          <w:rFonts w:ascii="Times New Roman" w:hAnsi="Times New Roman"/>
          <w:i/>
          <w:iCs/>
          <w:noProof/>
          <w:color w:val="000000" w:themeColor="text1"/>
          <w:sz w:val="24"/>
        </w:rPr>
        <w:t>Prog. Polym.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26</w:t>
      </w:r>
      <w:r w:rsidRPr="005B3695">
        <w:rPr>
          <w:rFonts w:ascii="Times New Roman" w:hAnsi="Times New Roman"/>
          <w:noProof/>
          <w:color w:val="000000" w:themeColor="text1"/>
          <w:sz w:val="24"/>
        </w:rPr>
        <w:t xml:space="preserve"> (10), 2083–2134.</w:t>
      </w:r>
    </w:p>
    <w:p w14:paraId="26E9A3BD"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(14) </w:t>
      </w:r>
      <w:r w:rsidRPr="005B3695">
        <w:rPr>
          <w:rFonts w:ascii="Times New Roman" w:hAnsi="Times New Roman"/>
          <w:noProof/>
          <w:color w:val="000000" w:themeColor="text1"/>
          <w:sz w:val="24"/>
        </w:rPr>
        <w:tab/>
        <w:t xml:space="preserve">Yamak, H. B. </w:t>
      </w:r>
      <w:r w:rsidRPr="005B3695">
        <w:rPr>
          <w:rFonts w:ascii="Times New Roman" w:hAnsi="Times New Roman"/>
          <w:i/>
          <w:iCs/>
          <w:noProof/>
          <w:color w:val="000000" w:themeColor="text1"/>
          <w:sz w:val="24"/>
        </w:rPr>
        <w:t>Emulsion Polymerization: Effects of Polymerization Variables on the Properties of Vinyl Acetate Based Emulsion Polymers</w:t>
      </w:r>
      <w:r w:rsidRPr="005B3695">
        <w:rPr>
          <w:rFonts w:ascii="Times New Roman" w:hAnsi="Times New Roman"/>
          <w:noProof/>
          <w:color w:val="000000" w:themeColor="text1"/>
          <w:sz w:val="24"/>
        </w:rPr>
        <w:t xml:space="preserve">; INTECH Open Access Publisher, </w:t>
      </w:r>
      <w:r w:rsidRPr="00425ED3">
        <w:rPr>
          <w:rFonts w:ascii="Times New Roman" w:hAnsi="Times New Roman"/>
          <w:b/>
          <w:noProof/>
          <w:color w:val="000000" w:themeColor="text1"/>
          <w:sz w:val="24"/>
        </w:rPr>
        <w:t>2013</w:t>
      </w:r>
      <w:r w:rsidRPr="005B3695">
        <w:rPr>
          <w:rFonts w:ascii="Times New Roman" w:hAnsi="Times New Roman"/>
          <w:noProof/>
          <w:color w:val="000000" w:themeColor="text1"/>
          <w:sz w:val="24"/>
        </w:rPr>
        <w:t>.</w:t>
      </w:r>
    </w:p>
    <w:p w14:paraId="6C3B51F7"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(15) </w:t>
      </w:r>
      <w:r w:rsidRPr="005B3695">
        <w:rPr>
          <w:rFonts w:ascii="Times New Roman" w:hAnsi="Times New Roman"/>
          <w:noProof/>
          <w:color w:val="000000" w:themeColor="text1"/>
          <w:sz w:val="24"/>
        </w:rPr>
        <w:tab/>
        <w:t xml:space="preserve">Wang, Y.-M.; Pan, C. Y. </w:t>
      </w:r>
      <w:r w:rsidRPr="005B3695">
        <w:rPr>
          <w:rFonts w:ascii="Times New Roman" w:hAnsi="Times New Roman"/>
          <w:i/>
          <w:iCs/>
          <w:noProof/>
          <w:color w:val="000000" w:themeColor="text1"/>
          <w:sz w:val="24"/>
        </w:rPr>
        <w:t>Colloid Polym.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1999</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277</w:t>
      </w:r>
      <w:r w:rsidRPr="005B3695">
        <w:rPr>
          <w:rFonts w:ascii="Times New Roman" w:hAnsi="Times New Roman"/>
          <w:noProof/>
          <w:color w:val="000000" w:themeColor="text1"/>
          <w:sz w:val="24"/>
        </w:rPr>
        <w:t xml:space="preserve"> (7), 658–665.</w:t>
      </w:r>
    </w:p>
    <w:p w14:paraId="3AC4556F"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(16) </w:t>
      </w:r>
      <w:r w:rsidRPr="005B3695">
        <w:rPr>
          <w:rFonts w:ascii="Times New Roman" w:hAnsi="Times New Roman"/>
          <w:noProof/>
          <w:color w:val="000000" w:themeColor="text1"/>
          <w:sz w:val="24"/>
        </w:rPr>
        <w:tab/>
        <w:t xml:space="preserve">Mahdavian, A.-R.; Abdollahi, M. </w:t>
      </w:r>
      <w:r w:rsidRPr="005B3695">
        <w:rPr>
          <w:rFonts w:ascii="Times New Roman" w:hAnsi="Times New Roman"/>
          <w:i/>
          <w:iCs/>
          <w:noProof/>
          <w:color w:val="000000" w:themeColor="text1"/>
          <w:sz w:val="24"/>
        </w:rPr>
        <w:t>Polymer (Guildf).</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2004</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45</w:t>
      </w:r>
      <w:r w:rsidRPr="005B3695">
        <w:rPr>
          <w:rFonts w:ascii="Times New Roman" w:hAnsi="Times New Roman"/>
          <w:noProof/>
          <w:color w:val="000000" w:themeColor="text1"/>
          <w:sz w:val="24"/>
        </w:rPr>
        <w:t xml:space="preserve"> (10), 3233–3239.</w:t>
      </w:r>
    </w:p>
    <w:p w14:paraId="190E61F6"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(17) </w:t>
      </w:r>
      <w:r w:rsidRPr="005B3695">
        <w:rPr>
          <w:rFonts w:ascii="Times New Roman" w:hAnsi="Times New Roman"/>
          <w:noProof/>
          <w:color w:val="000000" w:themeColor="text1"/>
          <w:sz w:val="24"/>
        </w:rPr>
        <w:tab/>
        <w:t xml:space="preserve">Tauer, K.; Deckwer, R.; Kühn, I.; Schellenberg, C. </w:t>
      </w:r>
      <w:r w:rsidRPr="005B3695">
        <w:rPr>
          <w:rFonts w:ascii="Times New Roman" w:hAnsi="Times New Roman"/>
          <w:i/>
          <w:iCs/>
          <w:noProof/>
          <w:color w:val="000000" w:themeColor="text1"/>
          <w:sz w:val="24"/>
        </w:rPr>
        <w:t>Colloid Polym.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1999</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277</w:t>
      </w:r>
      <w:r w:rsidRPr="005B3695">
        <w:rPr>
          <w:rFonts w:ascii="Times New Roman" w:hAnsi="Times New Roman"/>
          <w:noProof/>
          <w:color w:val="000000" w:themeColor="text1"/>
          <w:sz w:val="24"/>
        </w:rPr>
        <w:t xml:space="preserve"> (7), 607–626.</w:t>
      </w:r>
    </w:p>
    <w:p w14:paraId="57D0DDA7"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(18) </w:t>
      </w:r>
      <w:r w:rsidRPr="005B3695">
        <w:rPr>
          <w:rFonts w:ascii="Times New Roman" w:hAnsi="Times New Roman"/>
          <w:noProof/>
          <w:color w:val="000000" w:themeColor="text1"/>
          <w:sz w:val="24"/>
        </w:rPr>
        <w:tab/>
        <w:t xml:space="preserve">Chen, S. A.; Lee, S. T.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25</w:t>
      </w:r>
      <w:r w:rsidRPr="005B3695">
        <w:rPr>
          <w:rFonts w:ascii="Times New Roman" w:hAnsi="Times New Roman"/>
          <w:noProof/>
          <w:color w:val="000000" w:themeColor="text1"/>
          <w:sz w:val="24"/>
        </w:rPr>
        <w:t xml:space="preserve"> (5), 1530–1533.</w:t>
      </w:r>
    </w:p>
    <w:p w14:paraId="02D42DD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(19) </w:t>
      </w:r>
      <w:r w:rsidRPr="005B3695">
        <w:rPr>
          <w:rFonts w:ascii="Times New Roman" w:hAnsi="Times New Roman"/>
          <w:noProof/>
          <w:color w:val="000000" w:themeColor="text1"/>
          <w:sz w:val="24"/>
        </w:rPr>
        <w:tab/>
        <w:t xml:space="preserve">Chen, S. A.; Lee, S. T.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24</w:t>
      </w:r>
      <w:r w:rsidRPr="005B3695">
        <w:rPr>
          <w:rFonts w:ascii="Times New Roman" w:hAnsi="Times New Roman"/>
          <w:noProof/>
          <w:color w:val="000000" w:themeColor="text1"/>
          <w:sz w:val="24"/>
        </w:rPr>
        <w:t xml:space="preserve"> (11), 3340–3351.</w:t>
      </w:r>
    </w:p>
    <w:p w14:paraId="20EFEA66"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(20) </w:t>
      </w:r>
      <w:r w:rsidRPr="005B3695">
        <w:rPr>
          <w:rFonts w:ascii="Times New Roman" w:hAnsi="Times New Roman"/>
          <w:noProof/>
          <w:color w:val="000000" w:themeColor="text1"/>
          <w:sz w:val="24"/>
        </w:rPr>
        <w:tab/>
        <w:t xml:space="preserve">Li, S.-X. </w:t>
      </w:r>
      <w:r w:rsidRPr="005B3695">
        <w:rPr>
          <w:rFonts w:ascii="Times New Roman" w:hAnsi="Times New Roman"/>
          <w:i/>
          <w:iCs/>
          <w:noProof/>
          <w:color w:val="000000" w:themeColor="text1"/>
          <w:sz w:val="24"/>
        </w:rPr>
        <w:t>Nat.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2010</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02</w:t>
      </w:r>
      <w:r w:rsidRPr="005B3695">
        <w:rPr>
          <w:rFonts w:ascii="Times New Roman" w:hAnsi="Times New Roman"/>
          <w:noProof/>
          <w:color w:val="000000" w:themeColor="text1"/>
          <w:sz w:val="24"/>
        </w:rPr>
        <w:t xml:space="preserve"> (05), 515–518.</w:t>
      </w:r>
    </w:p>
    <w:p w14:paraId="2F001B9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(21) </w:t>
      </w:r>
      <w:r w:rsidRPr="005B3695">
        <w:rPr>
          <w:rFonts w:ascii="Times New Roman" w:hAnsi="Times New Roman"/>
          <w:noProof/>
          <w:color w:val="000000" w:themeColor="text1"/>
          <w:sz w:val="24"/>
        </w:rPr>
        <w:tab/>
        <w:t xml:space="preserve">Forrest, J. A.; Dalnoki-Veress, K.; Stevens, J. R.; Dutcher, J. R. </w:t>
      </w:r>
      <w:r w:rsidRPr="005B3695">
        <w:rPr>
          <w:rFonts w:ascii="Times New Roman" w:hAnsi="Times New Roman"/>
          <w:i/>
          <w:iCs/>
          <w:noProof/>
          <w:color w:val="000000" w:themeColor="text1"/>
          <w:sz w:val="24"/>
        </w:rPr>
        <w:t>Phys. Rev. Lett.</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1996</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77</w:t>
      </w:r>
      <w:r w:rsidRPr="005B3695">
        <w:rPr>
          <w:rFonts w:ascii="Times New Roman" w:hAnsi="Times New Roman"/>
          <w:noProof/>
          <w:color w:val="000000" w:themeColor="text1"/>
          <w:sz w:val="24"/>
        </w:rPr>
        <w:t xml:space="preserve"> (10), 2002–2005.</w:t>
      </w:r>
    </w:p>
    <w:p w14:paraId="322FDDE7"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(22) </w:t>
      </w:r>
      <w:r w:rsidRPr="005B3695">
        <w:rPr>
          <w:rFonts w:ascii="Times New Roman" w:hAnsi="Times New Roman"/>
          <w:noProof/>
          <w:color w:val="000000" w:themeColor="text1"/>
          <w:sz w:val="24"/>
        </w:rPr>
        <w:tab/>
        <w:t xml:space="preserve">Keddie, J. L.; Jones, R. A. L.; Cory, R. A. </w:t>
      </w:r>
      <w:r w:rsidRPr="005B3695">
        <w:rPr>
          <w:rFonts w:ascii="Times New Roman" w:hAnsi="Times New Roman"/>
          <w:i/>
          <w:iCs/>
          <w:noProof/>
          <w:color w:val="000000" w:themeColor="text1"/>
          <w:sz w:val="24"/>
        </w:rPr>
        <w:t>Faraday Discuss.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1994</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98</w:t>
      </w:r>
      <w:r w:rsidRPr="005B3695">
        <w:rPr>
          <w:rFonts w:ascii="Times New Roman" w:hAnsi="Times New Roman"/>
          <w:noProof/>
          <w:color w:val="000000" w:themeColor="text1"/>
          <w:sz w:val="24"/>
        </w:rPr>
        <w:t xml:space="preserve"> (0), 219–230.</w:t>
      </w:r>
    </w:p>
    <w:p w14:paraId="7160C387"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(23) </w:t>
      </w:r>
      <w:r w:rsidRPr="005B3695">
        <w:rPr>
          <w:rFonts w:ascii="Times New Roman" w:hAnsi="Times New Roman"/>
          <w:noProof/>
          <w:color w:val="000000" w:themeColor="text1"/>
          <w:sz w:val="24"/>
        </w:rPr>
        <w:tab/>
        <w:t xml:space="preserve">Brostow, W.; Chiu, R.; Kalogeras, I. M.; Vassilikou-Dova, A. </w:t>
      </w:r>
      <w:r w:rsidRPr="005B3695">
        <w:rPr>
          <w:rFonts w:ascii="Times New Roman" w:hAnsi="Times New Roman"/>
          <w:i/>
          <w:iCs/>
          <w:noProof/>
          <w:color w:val="000000" w:themeColor="text1"/>
          <w:sz w:val="24"/>
        </w:rPr>
        <w:t>Mater. Lett.</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2008</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62</w:t>
      </w:r>
      <w:r w:rsidRPr="005B3695">
        <w:rPr>
          <w:rFonts w:ascii="Times New Roman" w:hAnsi="Times New Roman"/>
          <w:noProof/>
          <w:color w:val="000000" w:themeColor="text1"/>
          <w:sz w:val="24"/>
        </w:rPr>
        <w:t xml:space="preserve"> (17-18), 3152–3155.</w:t>
      </w:r>
    </w:p>
    <w:p w14:paraId="2839FF5D"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(24) </w:t>
      </w:r>
      <w:r w:rsidRPr="005B3695">
        <w:rPr>
          <w:rFonts w:ascii="Times New Roman" w:hAnsi="Times New Roman"/>
          <w:noProof/>
          <w:color w:val="000000" w:themeColor="text1"/>
          <w:sz w:val="24"/>
        </w:rPr>
        <w:tab/>
        <w:t xml:space="preserve">Emlie, B.; Pichot, C.; Guillot, J. </w:t>
      </w:r>
      <w:r w:rsidRPr="005B3695">
        <w:rPr>
          <w:rFonts w:ascii="Times New Roman" w:hAnsi="Times New Roman"/>
          <w:i/>
          <w:iCs/>
          <w:noProof/>
          <w:color w:val="000000" w:themeColor="text1"/>
          <w:sz w:val="24"/>
        </w:rPr>
        <w:t>Die Makromol. Chemie</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192</w:t>
      </w:r>
      <w:r w:rsidRPr="005B3695">
        <w:rPr>
          <w:rFonts w:ascii="Times New Roman" w:hAnsi="Times New Roman"/>
          <w:noProof/>
          <w:color w:val="000000" w:themeColor="text1"/>
          <w:sz w:val="24"/>
        </w:rPr>
        <w:t xml:space="preserve"> (7), 1629–1647.</w:t>
      </w:r>
    </w:p>
    <w:p w14:paraId="54066D39"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(25) </w:t>
      </w:r>
      <w:r w:rsidRPr="005B3695">
        <w:rPr>
          <w:rFonts w:ascii="Times New Roman" w:hAnsi="Times New Roman"/>
          <w:noProof/>
          <w:color w:val="000000" w:themeColor="text1"/>
          <w:sz w:val="24"/>
        </w:rPr>
        <w:tab/>
        <w:t xml:space="preserve">Liu, Y.; Haley, J. C.; Deng, K.; Lau, W.; Winnik, M. A.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2007</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40</w:t>
      </w:r>
      <w:r w:rsidRPr="005B3695">
        <w:rPr>
          <w:rFonts w:ascii="Times New Roman" w:hAnsi="Times New Roman"/>
          <w:noProof/>
          <w:color w:val="000000" w:themeColor="text1"/>
          <w:sz w:val="24"/>
        </w:rPr>
        <w:t xml:space="preserve"> (17), 6422–6431.</w:t>
      </w:r>
    </w:p>
    <w:p w14:paraId="159906C4"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(26) </w:t>
      </w:r>
      <w:r w:rsidRPr="005B3695">
        <w:rPr>
          <w:rFonts w:ascii="Times New Roman" w:hAnsi="Times New Roman"/>
          <w:noProof/>
          <w:color w:val="000000" w:themeColor="text1"/>
          <w:sz w:val="24"/>
        </w:rPr>
        <w:tab/>
        <w:t xml:space="preserve">Berg, J. C. </w:t>
      </w:r>
      <w:r w:rsidRPr="005B3695">
        <w:rPr>
          <w:rFonts w:ascii="Times New Roman" w:hAnsi="Times New Roman"/>
          <w:i/>
          <w:iCs/>
          <w:noProof/>
          <w:color w:val="000000" w:themeColor="text1"/>
          <w:sz w:val="24"/>
        </w:rPr>
        <w:t>An Introduction to Interfaces &amp; Colloids</w:t>
      </w:r>
      <w:r w:rsidRPr="005B3695">
        <w:rPr>
          <w:rFonts w:ascii="Times New Roman" w:hAnsi="Times New Roman"/>
          <w:noProof/>
          <w:color w:val="000000" w:themeColor="text1"/>
          <w:sz w:val="24"/>
        </w:rPr>
        <w:t xml:space="preserve">; World Scientific: Singapore, </w:t>
      </w:r>
      <w:r w:rsidRPr="00425ED3">
        <w:rPr>
          <w:rFonts w:ascii="Times New Roman" w:hAnsi="Times New Roman"/>
          <w:b/>
          <w:noProof/>
          <w:color w:val="000000" w:themeColor="text1"/>
          <w:sz w:val="24"/>
        </w:rPr>
        <w:t>2010</w:t>
      </w:r>
      <w:r w:rsidRPr="005B3695">
        <w:rPr>
          <w:rFonts w:ascii="Times New Roman" w:hAnsi="Times New Roman"/>
          <w:noProof/>
          <w:color w:val="000000" w:themeColor="text1"/>
          <w:sz w:val="24"/>
        </w:rPr>
        <w:t>.</w:t>
      </w:r>
    </w:p>
    <w:p w14:paraId="2AA545A0"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(27) </w:t>
      </w:r>
      <w:r w:rsidRPr="005B3695">
        <w:rPr>
          <w:rFonts w:ascii="Times New Roman" w:hAnsi="Times New Roman"/>
          <w:noProof/>
          <w:color w:val="000000" w:themeColor="text1"/>
          <w:sz w:val="24"/>
        </w:rPr>
        <w:tab/>
        <w:t xml:space="preserve">Verwey, E. J. W. </w:t>
      </w:r>
      <w:r w:rsidRPr="005B3695">
        <w:rPr>
          <w:rFonts w:ascii="Times New Roman" w:hAnsi="Times New Roman"/>
          <w:i/>
          <w:iCs/>
          <w:noProof/>
          <w:color w:val="000000" w:themeColor="text1"/>
          <w:sz w:val="24"/>
        </w:rPr>
        <w:t>J. Phys. Colloid Chem.</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1947</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51</w:t>
      </w:r>
      <w:r w:rsidRPr="005B3695">
        <w:rPr>
          <w:rFonts w:ascii="Times New Roman" w:hAnsi="Times New Roman"/>
          <w:noProof/>
          <w:color w:val="000000" w:themeColor="text1"/>
          <w:sz w:val="24"/>
        </w:rPr>
        <w:t xml:space="preserve"> (3), 631–636.</w:t>
      </w:r>
    </w:p>
    <w:p w14:paraId="216CDC59"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(28) </w:t>
      </w:r>
      <w:r w:rsidRPr="005B3695">
        <w:rPr>
          <w:rFonts w:ascii="Times New Roman" w:hAnsi="Times New Roman"/>
          <w:noProof/>
          <w:color w:val="000000" w:themeColor="text1"/>
          <w:sz w:val="24"/>
        </w:rPr>
        <w:tab/>
        <w:t xml:space="preserve">H., O. R. In </w:t>
      </w:r>
      <w:r w:rsidRPr="005B3695">
        <w:rPr>
          <w:rFonts w:ascii="Times New Roman" w:hAnsi="Times New Roman"/>
          <w:i/>
          <w:iCs/>
          <w:noProof/>
          <w:color w:val="000000" w:themeColor="text1"/>
          <w:sz w:val="24"/>
        </w:rPr>
        <w:t>Emulsion Polymers and Emulsion Polymerization</w:t>
      </w:r>
      <w:r w:rsidRPr="005B3695">
        <w:rPr>
          <w:rFonts w:ascii="Times New Roman" w:hAnsi="Times New Roman"/>
          <w:noProof/>
          <w:color w:val="000000" w:themeColor="text1"/>
          <w:sz w:val="24"/>
        </w:rPr>
        <w:t>; pp 31–59.</w:t>
      </w:r>
    </w:p>
    <w:p w14:paraId="684E1846"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(29) </w:t>
      </w:r>
      <w:r w:rsidRPr="005B3695">
        <w:rPr>
          <w:rFonts w:ascii="Times New Roman" w:hAnsi="Times New Roman"/>
          <w:noProof/>
          <w:color w:val="000000" w:themeColor="text1"/>
          <w:sz w:val="24"/>
        </w:rPr>
        <w:tab/>
        <w:t xml:space="preserve">Van Oss, C. J. In </w:t>
      </w:r>
      <w:r w:rsidRPr="005B3695">
        <w:rPr>
          <w:rFonts w:ascii="Times New Roman" w:hAnsi="Times New Roman"/>
          <w:i/>
          <w:iCs/>
          <w:noProof/>
          <w:color w:val="000000" w:themeColor="text1"/>
          <w:sz w:val="24"/>
        </w:rPr>
        <w:t>Interfacial Forces in Aqueous Media, Second Edition</w:t>
      </w:r>
      <w:r w:rsidRPr="005B3695">
        <w:rPr>
          <w:rFonts w:ascii="Times New Roman" w:hAnsi="Times New Roman"/>
          <w:noProof/>
          <w:color w:val="000000" w:themeColor="text1"/>
          <w:sz w:val="24"/>
        </w:rPr>
        <w:t xml:space="preserve">; CRC Press, </w:t>
      </w:r>
      <w:r w:rsidRPr="00425ED3">
        <w:rPr>
          <w:rFonts w:ascii="Times New Roman" w:hAnsi="Times New Roman"/>
          <w:b/>
          <w:noProof/>
          <w:color w:val="000000" w:themeColor="text1"/>
          <w:sz w:val="24"/>
        </w:rPr>
        <w:t>2006</w:t>
      </w:r>
      <w:r w:rsidRPr="005B3695">
        <w:rPr>
          <w:rFonts w:ascii="Times New Roman" w:hAnsi="Times New Roman"/>
          <w:noProof/>
          <w:color w:val="000000" w:themeColor="text1"/>
          <w:sz w:val="24"/>
        </w:rPr>
        <w:t>; pp 51–69.</w:t>
      </w:r>
    </w:p>
    <w:p w14:paraId="17061C62"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(30) </w:t>
      </w:r>
      <w:r w:rsidRPr="005B3695">
        <w:rPr>
          <w:rFonts w:ascii="Times New Roman" w:hAnsi="Times New Roman"/>
          <w:noProof/>
          <w:color w:val="000000" w:themeColor="text1"/>
          <w:sz w:val="24"/>
        </w:rPr>
        <w:tab/>
        <w:t xml:space="preserve">Freire, J. M.; Domingues, M. M.; Matos, J.; Melo, M. N.; Veiga, A. S.; Santos, N. C.; Castanho, M. A. R. B. </w:t>
      </w:r>
      <w:r w:rsidRPr="005B3695">
        <w:rPr>
          <w:rFonts w:ascii="Times New Roman" w:hAnsi="Times New Roman"/>
          <w:i/>
          <w:iCs/>
          <w:noProof/>
          <w:color w:val="000000" w:themeColor="text1"/>
          <w:sz w:val="24"/>
        </w:rPr>
        <w:t>Eur. Biophys. J.</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40</w:t>
      </w:r>
      <w:r w:rsidRPr="005B3695">
        <w:rPr>
          <w:rFonts w:ascii="Times New Roman" w:hAnsi="Times New Roman"/>
          <w:noProof/>
          <w:color w:val="000000" w:themeColor="text1"/>
          <w:sz w:val="24"/>
        </w:rPr>
        <w:t xml:space="preserve"> (4), 481–487.</w:t>
      </w:r>
    </w:p>
    <w:p w14:paraId="607BA51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(31) </w:t>
      </w:r>
      <w:r w:rsidRPr="005B3695">
        <w:rPr>
          <w:rFonts w:ascii="Times New Roman" w:hAnsi="Times New Roman"/>
          <w:noProof/>
          <w:color w:val="000000" w:themeColor="text1"/>
          <w:sz w:val="24"/>
        </w:rPr>
        <w:tab/>
        <w:t xml:space="preserve">Winnik, M. A. </w:t>
      </w:r>
      <w:r w:rsidRPr="005B3695">
        <w:rPr>
          <w:rFonts w:ascii="Times New Roman" w:hAnsi="Times New Roman"/>
          <w:i/>
          <w:iCs/>
          <w:noProof/>
          <w:color w:val="000000" w:themeColor="text1"/>
          <w:sz w:val="24"/>
        </w:rPr>
        <w:t>Curr. Opin. Colloid Interface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1997</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w:t>
      </w:r>
      <w:r w:rsidRPr="005B3695">
        <w:rPr>
          <w:rFonts w:ascii="Times New Roman" w:hAnsi="Times New Roman"/>
          <w:noProof/>
          <w:color w:val="000000" w:themeColor="text1"/>
          <w:sz w:val="24"/>
        </w:rPr>
        <w:t xml:space="preserve"> (2), 192–199.</w:t>
      </w:r>
    </w:p>
    <w:p w14:paraId="0279DDE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(32) </w:t>
      </w:r>
      <w:r w:rsidRPr="005B3695">
        <w:rPr>
          <w:rFonts w:ascii="Times New Roman" w:hAnsi="Times New Roman"/>
          <w:noProof/>
          <w:color w:val="000000" w:themeColor="text1"/>
          <w:sz w:val="24"/>
        </w:rPr>
        <w:tab/>
        <w:t xml:space="preserve">Chevalier, Y.; Pichot, C.; Graillat, C.; Joanicot, M.; Wong, K.; Maquet, J.; Lindner, P.; Cabane, B. </w:t>
      </w:r>
      <w:r w:rsidRPr="005B3695">
        <w:rPr>
          <w:rFonts w:ascii="Times New Roman" w:hAnsi="Times New Roman"/>
          <w:i/>
          <w:iCs/>
          <w:noProof/>
          <w:color w:val="000000" w:themeColor="text1"/>
          <w:sz w:val="24"/>
        </w:rPr>
        <w:t>Colloid Polym.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1992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270</w:t>
      </w:r>
      <w:r w:rsidRPr="005B3695">
        <w:rPr>
          <w:rFonts w:ascii="Times New Roman" w:hAnsi="Times New Roman"/>
          <w:noProof/>
          <w:color w:val="000000" w:themeColor="text1"/>
          <w:sz w:val="24"/>
        </w:rPr>
        <w:t xml:space="preserve"> (8), 806–821.</w:t>
      </w:r>
    </w:p>
    <w:p w14:paraId="1843436F"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(33) </w:t>
      </w:r>
      <w:r w:rsidRPr="005B3695">
        <w:rPr>
          <w:rFonts w:ascii="Times New Roman" w:hAnsi="Times New Roman"/>
          <w:noProof/>
          <w:color w:val="000000" w:themeColor="text1"/>
          <w:sz w:val="24"/>
        </w:rPr>
        <w:tab/>
        <w:t xml:space="preserve">Keddie, J. L.; Routh, A. F. </w:t>
      </w:r>
      <w:r w:rsidRPr="005B3695">
        <w:rPr>
          <w:rFonts w:ascii="Times New Roman" w:hAnsi="Times New Roman"/>
          <w:i/>
          <w:iCs/>
          <w:noProof/>
          <w:color w:val="000000" w:themeColor="text1"/>
          <w:sz w:val="24"/>
        </w:rPr>
        <w:t>Fundamentals of Latex Film Formation: Processes and Properties</w:t>
      </w:r>
      <w:r w:rsidRPr="005B3695">
        <w:rPr>
          <w:rFonts w:ascii="Times New Roman" w:hAnsi="Times New Roman"/>
          <w:noProof/>
          <w:color w:val="000000" w:themeColor="text1"/>
          <w:sz w:val="24"/>
        </w:rPr>
        <w:t xml:space="preserve">; Springer, </w:t>
      </w:r>
      <w:r w:rsidRPr="00425ED3">
        <w:rPr>
          <w:rFonts w:ascii="Times New Roman" w:hAnsi="Times New Roman"/>
          <w:b/>
          <w:noProof/>
          <w:color w:val="000000" w:themeColor="text1"/>
          <w:sz w:val="24"/>
        </w:rPr>
        <w:t>2010</w:t>
      </w:r>
      <w:r w:rsidRPr="005B3695">
        <w:rPr>
          <w:rFonts w:ascii="Times New Roman" w:hAnsi="Times New Roman"/>
          <w:noProof/>
          <w:color w:val="000000" w:themeColor="text1"/>
          <w:sz w:val="24"/>
        </w:rPr>
        <w:t>.</w:t>
      </w:r>
    </w:p>
    <w:p w14:paraId="677EC29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(34) </w:t>
      </w:r>
      <w:r w:rsidRPr="005B3695">
        <w:rPr>
          <w:rFonts w:ascii="Times New Roman" w:hAnsi="Times New Roman"/>
          <w:noProof/>
          <w:color w:val="000000" w:themeColor="text1"/>
          <w:sz w:val="24"/>
        </w:rPr>
        <w:tab/>
        <w:t xml:space="preserve">Steward, P. A.; Hearn, J.; Wilkinson, M. C. </w:t>
      </w:r>
      <w:r w:rsidRPr="005B3695">
        <w:rPr>
          <w:rFonts w:ascii="Times New Roman" w:hAnsi="Times New Roman"/>
          <w:i/>
          <w:iCs/>
          <w:noProof/>
          <w:color w:val="000000" w:themeColor="text1"/>
          <w:sz w:val="24"/>
        </w:rPr>
        <w:t>Adv. Colloid Interface Sci.</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2000</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86</w:t>
      </w:r>
      <w:r w:rsidRPr="005B3695">
        <w:rPr>
          <w:rFonts w:ascii="Times New Roman" w:hAnsi="Times New Roman"/>
          <w:noProof/>
          <w:color w:val="000000" w:themeColor="text1"/>
          <w:sz w:val="24"/>
        </w:rPr>
        <w:t xml:space="preserve"> (3), 195–267.</w:t>
      </w:r>
    </w:p>
    <w:p w14:paraId="04FC9785"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(35) </w:t>
      </w:r>
      <w:r w:rsidRPr="005B3695">
        <w:rPr>
          <w:rFonts w:ascii="Times New Roman" w:hAnsi="Times New Roman"/>
          <w:noProof/>
          <w:color w:val="000000" w:themeColor="text1"/>
          <w:sz w:val="24"/>
        </w:rPr>
        <w:tab/>
        <w:t xml:space="preserve">Lin, S.; Theato, P. </w:t>
      </w:r>
      <w:r w:rsidRPr="005B3695">
        <w:rPr>
          <w:rFonts w:ascii="Times New Roman" w:hAnsi="Times New Roman"/>
          <w:i/>
          <w:iCs/>
          <w:noProof/>
          <w:color w:val="000000" w:themeColor="text1"/>
          <w:sz w:val="24"/>
        </w:rPr>
        <w:t>Macromol. Rapid Commun.</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2013</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34</w:t>
      </w:r>
      <w:r w:rsidRPr="005B3695">
        <w:rPr>
          <w:rFonts w:ascii="Times New Roman" w:hAnsi="Times New Roman"/>
          <w:noProof/>
          <w:color w:val="000000" w:themeColor="text1"/>
          <w:sz w:val="24"/>
        </w:rPr>
        <w:t xml:space="preserve"> (14), 1118–1133.</w:t>
      </w:r>
    </w:p>
    <w:p w14:paraId="694D694F"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(36) </w:t>
      </w:r>
      <w:r w:rsidRPr="005B3695">
        <w:rPr>
          <w:rFonts w:ascii="Times New Roman" w:hAnsi="Times New Roman"/>
          <w:noProof/>
          <w:color w:val="000000" w:themeColor="text1"/>
          <w:sz w:val="24"/>
        </w:rPr>
        <w:tab/>
        <w:t xml:space="preserve">Li, Y.-H.; Tsui, T.-F. </w:t>
      </w:r>
      <w:r w:rsidRPr="005B3695">
        <w:rPr>
          <w:rFonts w:ascii="Times New Roman" w:hAnsi="Times New Roman"/>
          <w:i/>
          <w:iCs/>
          <w:noProof/>
          <w:color w:val="000000" w:themeColor="text1"/>
          <w:sz w:val="24"/>
        </w:rPr>
        <w:t>J. Geophys. Res.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1971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76</w:t>
      </w:r>
      <w:r w:rsidRPr="005B3695">
        <w:rPr>
          <w:rFonts w:ascii="Times New Roman" w:hAnsi="Times New Roman"/>
          <w:noProof/>
          <w:color w:val="000000" w:themeColor="text1"/>
          <w:sz w:val="24"/>
        </w:rPr>
        <w:t xml:space="preserve"> (18), 4203–4207.</w:t>
      </w:r>
    </w:p>
    <w:p w14:paraId="59CDEB0B"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(37) </w:t>
      </w:r>
      <w:r w:rsidRPr="005B3695">
        <w:rPr>
          <w:rFonts w:ascii="Times New Roman" w:hAnsi="Times New Roman"/>
          <w:noProof/>
          <w:color w:val="000000" w:themeColor="text1"/>
          <w:sz w:val="24"/>
        </w:rPr>
        <w:tab/>
        <w:t xml:space="preserve">Liu, Y.; Jessop, P. G.; Cunningham, M.; Eckert, C. A.; Liotta, C. L. </w:t>
      </w:r>
      <w:r w:rsidRPr="005B3695">
        <w:rPr>
          <w:rFonts w:ascii="Times New Roman" w:hAnsi="Times New Roman"/>
          <w:i/>
          <w:iCs/>
          <w:noProof/>
          <w:color w:val="000000" w:themeColor="text1"/>
          <w:sz w:val="24"/>
        </w:rPr>
        <w:t>Science (80-. ).</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2006</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313</w:t>
      </w:r>
      <w:r w:rsidRPr="005B3695">
        <w:rPr>
          <w:rFonts w:ascii="Times New Roman" w:hAnsi="Times New Roman"/>
          <w:noProof/>
          <w:color w:val="000000" w:themeColor="text1"/>
          <w:sz w:val="24"/>
        </w:rPr>
        <w:t xml:space="preserve"> (5789), 958–960.</w:t>
      </w:r>
    </w:p>
    <w:p w14:paraId="4BBEDBB0"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(38) </w:t>
      </w:r>
      <w:r w:rsidRPr="005B3695">
        <w:rPr>
          <w:rFonts w:ascii="Times New Roman" w:hAnsi="Times New Roman"/>
          <w:noProof/>
          <w:color w:val="000000" w:themeColor="text1"/>
          <w:sz w:val="24"/>
        </w:rPr>
        <w:tab/>
        <w:t xml:space="preserve">Yan, Q.; Zhao, Y. </w:t>
      </w:r>
      <w:r w:rsidRPr="005B3695">
        <w:rPr>
          <w:rFonts w:ascii="Times New Roman" w:hAnsi="Times New Roman"/>
          <w:i/>
          <w:iCs/>
          <w:noProof/>
          <w:color w:val="000000" w:themeColor="text1"/>
          <w:sz w:val="24"/>
        </w:rPr>
        <w:t>J. Am. Chem. Soc.</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2013</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135</w:t>
      </w:r>
      <w:r w:rsidRPr="005B3695">
        <w:rPr>
          <w:rFonts w:ascii="Times New Roman" w:hAnsi="Times New Roman"/>
          <w:noProof/>
          <w:color w:val="000000" w:themeColor="text1"/>
          <w:sz w:val="24"/>
        </w:rPr>
        <w:t xml:space="preserve"> (44), 16300–16303.</w:t>
      </w:r>
    </w:p>
    <w:p w14:paraId="73FECED8"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(39) </w:t>
      </w:r>
      <w:r w:rsidRPr="005B3695">
        <w:rPr>
          <w:rFonts w:ascii="Times New Roman" w:hAnsi="Times New Roman"/>
          <w:noProof/>
          <w:color w:val="000000" w:themeColor="text1"/>
          <w:sz w:val="24"/>
        </w:rPr>
        <w:tab/>
        <w:t xml:space="preserve">Han, D.; Tong, X.; Boissière, O.; Zhao, Y. </w:t>
      </w:r>
      <w:r w:rsidRPr="005B3695">
        <w:rPr>
          <w:rFonts w:ascii="Times New Roman" w:hAnsi="Times New Roman"/>
          <w:i/>
          <w:iCs/>
          <w:noProof/>
          <w:color w:val="000000" w:themeColor="text1"/>
          <w:sz w:val="24"/>
        </w:rPr>
        <w:t>ACS Macro Lett.</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1</w:t>
      </w:r>
      <w:r w:rsidRPr="005B3695">
        <w:rPr>
          <w:rFonts w:ascii="Times New Roman" w:hAnsi="Times New Roman"/>
          <w:noProof/>
          <w:color w:val="000000" w:themeColor="text1"/>
          <w:sz w:val="24"/>
        </w:rPr>
        <w:t xml:space="preserve"> (1), 57–61.</w:t>
      </w:r>
    </w:p>
    <w:p w14:paraId="1152217E"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(40) </w:t>
      </w:r>
      <w:r w:rsidRPr="005B3695">
        <w:rPr>
          <w:rFonts w:ascii="Times New Roman" w:hAnsi="Times New Roman"/>
          <w:noProof/>
          <w:color w:val="000000" w:themeColor="text1"/>
          <w:sz w:val="24"/>
        </w:rPr>
        <w:tab/>
        <w:t xml:space="preserve">Han, D.; Boissiere, O.; Kumar, S.; Tong, X.; Tremblay, L.; Zhao, Y.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45</w:t>
      </w:r>
      <w:r w:rsidRPr="005B3695">
        <w:rPr>
          <w:rFonts w:ascii="Times New Roman" w:hAnsi="Times New Roman"/>
          <w:noProof/>
          <w:color w:val="000000" w:themeColor="text1"/>
          <w:sz w:val="24"/>
        </w:rPr>
        <w:t xml:space="preserve"> (18), 7440–7445.</w:t>
      </w:r>
    </w:p>
    <w:p w14:paraId="16DB9D57"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(41) </w:t>
      </w:r>
      <w:r w:rsidRPr="005B3695">
        <w:rPr>
          <w:rFonts w:ascii="Times New Roman" w:hAnsi="Times New Roman"/>
          <w:noProof/>
          <w:color w:val="000000" w:themeColor="text1"/>
          <w:sz w:val="24"/>
        </w:rPr>
        <w:tab/>
        <w:t xml:space="preserve">Fischer, V.; Landfester, K.; Muñoz-Espí, R. </w:t>
      </w:r>
      <w:r w:rsidRPr="005B3695">
        <w:rPr>
          <w:rFonts w:ascii="Times New Roman" w:hAnsi="Times New Roman"/>
          <w:i/>
          <w:iCs/>
          <w:noProof/>
          <w:color w:val="000000" w:themeColor="text1"/>
          <w:sz w:val="24"/>
        </w:rPr>
        <w:t>ACS Macro Lett.</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1</w:t>
      </w:r>
      <w:r w:rsidRPr="005B3695">
        <w:rPr>
          <w:rFonts w:ascii="Times New Roman" w:hAnsi="Times New Roman"/>
          <w:noProof/>
          <w:color w:val="000000" w:themeColor="text1"/>
          <w:sz w:val="24"/>
        </w:rPr>
        <w:t xml:space="preserve"> (12), 1371–1374.</w:t>
      </w:r>
    </w:p>
    <w:p w14:paraId="022FDFC9"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(42) </w:t>
      </w:r>
      <w:r w:rsidRPr="005B3695">
        <w:rPr>
          <w:rFonts w:ascii="Times New Roman" w:hAnsi="Times New Roman"/>
          <w:noProof/>
          <w:color w:val="000000" w:themeColor="text1"/>
          <w:sz w:val="24"/>
        </w:rPr>
        <w:tab/>
        <w:t xml:space="preserve">Fowler, C. I.; Muchemu, C. M.; Miller, R. E.; Phan, L.; O’Neill, C.; Jessop, P. G.; Cunningham, M. F.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44</w:t>
      </w:r>
      <w:r w:rsidRPr="005B3695">
        <w:rPr>
          <w:rFonts w:ascii="Times New Roman" w:hAnsi="Times New Roman"/>
          <w:noProof/>
          <w:color w:val="000000" w:themeColor="text1"/>
          <w:sz w:val="24"/>
        </w:rPr>
        <w:t xml:space="preserve"> (8), 2501–2509.</w:t>
      </w:r>
    </w:p>
    <w:p w14:paraId="01A8D8F2"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(43) </w:t>
      </w:r>
      <w:r w:rsidRPr="005B3695">
        <w:rPr>
          <w:rFonts w:ascii="Times New Roman" w:hAnsi="Times New Roman"/>
          <w:noProof/>
          <w:color w:val="000000" w:themeColor="text1"/>
          <w:sz w:val="24"/>
        </w:rPr>
        <w:tab/>
        <w:t xml:space="preserve">Fowler, C. I.; Jessop, P. G.; Cunningham, M. F.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45</w:t>
      </w:r>
      <w:r w:rsidRPr="005B3695">
        <w:rPr>
          <w:rFonts w:ascii="Times New Roman" w:hAnsi="Times New Roman"/>
          <w:noProof/>
          <w:color w:val="000000" w:themeColor="text1"/>
          <w:sz w:val="24"/>
        </w:rPr>
        <w:t xml:space="preserve"> (7), 2955–2962.</w:t>
      </w:r>
    </w:p>
    <w:p w14:paraId="459774DD"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(44) </w:t>
      </w:r>
      <w:r w:rsidRPr="005B3695">
        <w:rPr>
          <w:rFonts w:ascii="Times New Roman" w:hAnsi="Times New Roman"/>
          <w:noProof/>
          <w:color w:val="000000" w:themeColor="text1"/>
          <w:sz w:val="24"/>
        </w:rPr>
        <w:tab/>
        <w:t xml:space="preserve">Zhang, Q.; Yu, G.; Wang, W.-J.; Li, B.-G.; Zhu, S. </w:t>
      </w:r>
      <w:r w:rsidRPr="005B3695">
        <w:rPr>
          <w:rFonts w:ascii="Times New Roman" w:hAnsi="Times New Roman"/>
          <w:i/>
          <w:iCs/>
          <w:noProof/>
          <w:color w:val="000000" w:themeColor="text1"/>
          <w:sz w:val="24"/>
        </w:rPr>
        <w:t>Macromol. Rapid Commun.</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33</w:t>
      </w:r>
      <w:r w:rsidRPr="005B3695">
        <w:rPr>
          <w:rFonts w:ascii="Times New Roman" w:hAnsi="Times New Roman"/>
          <w:noProof/>
          <w:color w:val="000000" w:themeColor="text1"/>
          <w:sz w:val="24"/>
        </w:rPr>
        <w:t xml:space="preserve"> (10), 916–921.</w:t>
      </w:r>
    </w:p>
    <w:p w14:paraId="5E6B0E8E"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(45) </w:t>
      </w:r>
      <w:r w:rsidRPr="005B3695">
        <w:rPr>
          <w:rFonts w:ascii="Times New Roman" w:hAnsi="Times New Roman"/>
          <w:noProof/>
          <w:color w:val="000000" w:themeColor="text1"/>
          <w:sz w:val="24"/>
        </w:rPr>
        <w:tab/>
        <w:t xml:space="preserve">Zhang, Q.; Yu, G.; Wang, W.-J.; Yuan, H.; Li, B.-G.; Zhu, S.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2013</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46</w:t>
      </w:r>
      <w:r w:rsidRPr="005B3695">
        <w:rPr>
          <w:rFonts w:ascii="Times New Roman" w:hAnsi="Times New Roman"/>
          <w:noProof/>
          <w:color w:val="000000" w:themeColor="text1"/>
          <w:sz w:val="24"/>
        </w:rPr>
        <w:t xml:space="preserve"> (4), 1261–1267.</w:t>
      </w:r>
    </w:p>
    <w:p w14:paraId="4C1A473C"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(46) </w:t>
      </w:r>
      <w:r w:rsidRPr="005B3695">
        <w:rPr>
          <w:rFonts w:ascii="Times New Roman" w:hAnsi="Times New Roman"/>
          <w:noProof/>
          <w:color w:val="000000" w:themeColor="text1"/>
          <w:sz w:val="24"/>
        </w:rPr>
        <w:tab/>
        <w:t xml:space="preserve">Zhang, Q.; Yu, G.; Wang, W.-J.; Yuan, H.; Li, B.-G.; Zhu, S. </w:t>
      </w:r>
      <w:r w:rsidRPr="005B3695">
        <w:rPr>
          <w:rFonts w:ascii="Times New Roman" w:hAnsi="Times New Roman"/>
          <w:i/>
          <w:iCs/>
          <w:noProof/>
          <w:color w:val="000000" w:themeColor="text1"/>
          <w:sz w:val="24"/>
        </w:rPr>
        <w:t>Langmuir</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28</w:t>
      </w:r>
      <w:r w:rsidRPr="005B3695">
        <w:rPr>
          <w:rFonts w:ascii="Times New Roman" w:hAnsi="Times New Roman"/>
          <w:noProof/>
          <w:color w:val="000000" w:themeColor="text1"/>
          <w:sz w:val="24"/>
        </w:rPr>
        <w:t xml:space="preserve"> (14), 5940–5946.</w:t>
      </w:r>
    </w:p>
    <w:p w14:paraId="272BA6FC"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(47) </w:t>
      </w:r>
      <w:r w:rsidRPr="005B3695">
        <w:rPr>
          <w:rFonts w:ascii="Times New Roman" w:hAnsi="Times New Roman"/>
          <w:noProof/>
          <w:color w:val="000000" w:themeColor="text1"/>
          <w:sz w:val="24"/>
        </w:rPr>
        <w:tab/>
        <w:t xml:space="preserve">Schork, F. J.; Guo, J. </w:t>
      </w:r>
      <w:r w:rsidRPr="005B3695">
        <w:rPr>
          <w:rFonts w:ascii="Times New Roman" w:hAnsi="Times New Roman"/>
          <w:i/>
          <w:iCs/>
          <w:noProof/>
          <w:color w:val="000000" w:themeColor="text1"/>
          <w:sz w:val="24"/>
        </w:rPr>
        <w:t>Macromol. React. Eng.</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2008</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2</w:t>
      </w:r>
      <w:r w:rsidRPr="005B3695">
        <w:rPr>
          <w:rFonts w:ascii="Times New Roman" w:hAnsi="Times New Roman"/>
          <w:noProof/>
          <w:color w:val="000000" w:themeColor="text1"/>
          <w:sz w:val="24"/>
        </w:rPr>
        <w:t xml:space="preserve"> (4), 287–303.</w:t>
      </w:r>
    </w:p>
    <w:p w14:paraId="50B1D163"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(48) </w:t>
      </w:r>
      <w:r w:rsidRPr="005B3695">
        <w:rPr>
          <w:rFonts w:ascii="Times New Roman" w:hAnsi="Times New Roman"/>
          <w:noProof/>
          <w:color w:val="000000" w:themeColor="text1"/>
          <w:sz w:val="24"/>
        </w:rPr>
        <w:tab/>
        <w:t xml:space="preserve">Mihara, M.; Jessop, P.; Cunningham, M.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44</w:t>
      </w:r>
      <w:r w:rsidRPr="005B3695">
        <w:rPr>
          <w:rFonts w:ascii="Times New Roman" w:hAnsi="Times New Roman"/>
          <w:noProof/>
          <w:color w:val="000000" w:themeColor="text1"/>
          <w:sz w:val="24"/>
        </w:rPr>
        <w:t xml:space="preserve"> (10), 3688–3693.</w:t>
      </w:r>
    </w:p>
    <w:p w14:paraId="50BA9383"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(49) </w:t>
      </w:r>
      <w:r w:rsidRPr="005B3695">
        <w:rPr>
          <w:rFonts w:ascii="Times New Roman" w:hAnsi="Times New Roman"/>
          <w:noProof/>
          <w:color w:val="000000" w:themeColor="text1"/>
          <w:sz w:val="24"/>
        </w:rPr>
        <w:tab/>
        <w:t xml:space="preserve">Su, X.; Jessop, P. G.; Cunningham, M. F. </w:t>
      </w:r>
      <w:r w:rsidRPr="005B3695">
        <w:rPr>
          <w:rFonts w:ascii="Times New Roman" w:hAnsi="Times New Roman"/>
          <w:i/>
          <w:iCs/>
          <w:noProof/>
          <w:color w:val="000000" w:themeColor="text1"/>
          <w:sz w:val="24"/>
        </w:rPr>
        <w:t>Am. Chem. Soc.</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45</w:t>
      </w:r>
      <w:r w:rsidRPr="005B3695">
        <w:rPr>
          <w:rFonts w:ascii="Times New Roman" w:hAnsi="Times New Roman"/>
          <w:noProof/>
          <w:color w:val="000000" w:themeColor="text1"/>
          <w:sz w:val="24"/>
        </w:rPr>
        <w:t xml:space="preserve"> (2), 666–670.</w:t>
      </w:r>
    </w:p>
    <w:p w14:paraId="20B9EC8C"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(50) </w:t>
      </w:r>
      <w:r w:rsidRPr="005B3695">
        <w:rPr>
          <w:rFonts w:ascii="Times New Roman" w:hAnsi="Times New Roman"/>
          <w:noProof/>
          <w:color w:val="000000" w:themeColor="text1"/>
          <w:sz w:val="24"/>
        </w:rPr>
        <w:tab/>
        <w:t xml:space="preserve">Zhang, Q.; Wang, W.-J.; Lu, Y.; Li, B.-G.; Zhu, S. </w:t>
      </w:r>
      <w:r w:rsidRPr="005B3695">
        <w:rPr>
          <w:rFonts w:ascii="Times New Roman" w:hAnsi="Times New Roman"/>
          <w:i/>
          <w:iCs/>
          <w:noProof/>
          <w:color w:val="000000" w:themeColor="text1"/>
          <w:sz w:val="24"/>
        </w:rPr>
        <w:t>Macromolecules</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2011</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44</w:t>
      </w:r>
      <w:r w:rsidRPr="005B3695">
        <w:rPr>
          <w:rFonts w:ascii="Times New Roman" w:hAnsi="Times New Roman"/>
          <w:noProof/>
          <w:color w:val="000000" w:themeColor="text1"/>
          <w:sz w:val="24"/>
        </w:rPr>
        <w:t xml:space="preserve"> (16), 6539–6545.</w:t>
      </w:r>
    </w:p>
    <w:p w14:paraId="17B4762D" w14:textId="77777777" w:rsidR="007965F9" w:rsidRPr="005B3695" w:rsidRDefault="007965F9">
      <w:pPr>
        <w:pStyle w:val="NormalWeb"/>
        <w:ind w:left="640" w:hanging="640"/>
        <w:divId w:val="491682840"/>
        <w:rPr>
          <w:rFonts w:ascii="Times New Roman" w:hAnsi="Times New Roman"/>
          <w:noProof/>
          <w:color w:val="000000" w:themeColor="text1"/>
          <w:sz w:val="24"/>
        </w:rPr>
      </w:pPr>
      <w:r w:rsidRPr="005B3695">
        <w:rPr>
          <w:rFonts w:ascii="Times New Roman" w:hAnsi="Times New Roman"/>
          <w:noProof/>
          <w:color w:val="000000" w:themeColor="text1"/>
          <w:sz w:val="24"/>
        </w:rPr>
        <w:t xml:space="preserve">(51) </w:t>
      </w:r>
      <w:r w:rsidRPr="005B3695">
        <w:rPr>
          <w:rFonts w:ascii="Times New Roman" w:hAnsi="Times New Roman"/>
          <w:noProof/>
          <w:color w:val="000000" w:themeColor="text1"/>
          <w:sz w:val="24"/>
        </w:rPr>
        <w:tab/>
        <w:t xml:space="preserve">Pinaud, J.; Kowal, E.; Cunningham, M.; Jessop, P. </w:t>
      </w:r>
      <w:r w:rsidRPr="005B3695">
        <w:rPr>
          <w:rFonts w:ascii="Times New Roman" w:hAnsi="Times New Roman"/>
          <w:i/>
          <w:iCs/>
          <w:noProof/>
          <w:color w:val="000000" w:themeColor="text1"/>
          <w:sz w:val="24"/>
        </w:rPr>
        <w:t>ACS Macro Lett.</w:t>
      </w:r>
      <w:r w:rsidRPr="005B3695">
        <w:rPr>
          <w:rFonts w:ascii="Times New Roman" w:hAnsi="Times New Roman"/>
          <w:noProof/>
          <w:color w:val="000000" w:themeColor="text1"/>
          <w:sz w:val="24"/>
        </w:rPr>
        <w:t xml:space="preserve"> </w:t>
      </w:r>
      <w:r w:rsidRPr="005B3695">
        <w:rPr>
          <w:rFonts w:ascii="Times New Roman" w:hAnsi="Times New Roman"/>
          <w:b/>
          <w:bCs/>
          <w:noProof/>
          <w:color w:val="000000" w:themeColor="text1"/>
          <w:sz w:val="24"/>
        </w:rPr>
        <w:t>2012</w:t>
      </w:r>
      <w:r w:rsidRPr="005B3695">
        <w:rPr>
          <w:rFonts w:ascii="Times New Roman" w:hAnsi="Times New Roman"/>
          <w:noProof/>
          <w:color w:val="000000" w:themeColor="text1"/>
          <w:sz w:val="24"/>
        </w:rPr>
        <w:t xml:space="preserve">, </w:t>
      </w:r>
      <w:r w:rsidRPr="005B3695">
        <w:rPr>
          <w:rFonts w:ascii="Times New Roman" w:hAnsi="Times New Roman"/>
          <w:i/>
          <w:iCs/>
          <w:noProof/>
          <w:color w:val="000000" w:themeColor="text1"/>
          <w:sz w:val="24"/>
        </w:rPr>
        <w:t>1</w:t>
      </w:r>
      <w:r w:rsidRPr="005B3695">
        <w:rPr>
          <w:rFonts w:ascii="Times New Roman" w:hAnsi="Times New Roman"/>
          <w:noProof/>
          <w:color w:val="000000" w:themeColor="text1"/>
          <w:sz w:val="24"/>
        </w:rPr>
        <w:t xml:space="preserve"> (9), 1103–1107. </w:t>
      </w:r>
    </w:p>
    <w:p w14:paraId="212F1F3D" w14:textId="1DC16FC0" w:rsidR="00E029EA" w:rsidRPr="005B3695" w:rsidRDefault="00E029EA" w:rsidP="00747222">
      <w:pPr>
        <w:pStyle w:val="Heading1"/>
      </w:pPr>
      <w:bookmarkStart w:id="65" w:name="_Toc298502810"/>
      <w:r w:rsidRPr="005B3695">
        <w:t>Appendi</w:t>
      </w:r>
      <w:r w:rsidR="00747222" w:rsidRPr="005B3695">
        <w:t>x A: Additional Figures</w:t>
      </w:r>
      <w:bookmarkEnd w:id="65"/>
    </w:p>
    <w:p w14:paraId="206672E7" w14:textId="77777777" w:rsidR="009A7FB1" w:rsidRPr="005B3695" w:rsidRDefault="00E029EA" w:rsidP="009A7FB1">
      <w:pPr>
        <w:keepNext/>
        <w:spacing w:line="480" w:lineRule="auto"/>
        <w:jc w:val="center"/>
        <w:rPr>
          <w:rFonts w:ascii="Times New Roman" w:hAnsi="Times New Roman"/>
          <w:color w:val="000000" w:themeColor="text1"/>
        </w:rPr>
      </w:pPr>
      <w:r w:rsidRPr="005B3695">
        <w:rPr>
          <w:rFonts w:ascii="Times New Roman" w:hAnsi="Times New Roman" w:cs="Times New Roman"/>
          <w:b/>
          <w:noProof/>
          <w:color w:val="000000" w:themeColor="text1"/>
        </w:rPr>
        <w:drawing>
          <wp:inline distT="0" distB="0" distL="0" distR="0" wp14:anchorId="7835C35E" wp14:editId="4194F119">
            <wp:extent cx="5503545" cy="4683130"/>
            <wp:effectExtent l="0" t="0" r="825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3545" cy="4683130"/>
                    </a:xfrm>
                    <a:prstGeom prst="rect">
                      <a:avLst/>
                    </a:prstGeom>
                    <a:noFill/>
                    <a:ln>
                      <a:noFill/>
                    </a:ln>
                  </pic:spPr>
                </pic:pic>
              </a:graphicData>
            </a:graphic>
          </wp:inline>
        </w:drawing>
      </w:r>
    </w:p>
    <w:p w14:paraId="29568B96" w14:textId="26BC73A2" w:rsidR="00E029EA" w:rsidRPr="005B3695" w:rsidRDefault="009A7FB1" w:rsidP="009A7FB1">
      <w:pPr>
        <w:pStyle w:val="Caption"/>
        <w:jc w:val="both"/>
        <w:rPr>
          <w:rFonts w:cs="Times New Roman"/>
          <w:b w:val="0"/>
        </w:rPr>
      </w:pPr>
      <w:bookmarkStart w:id="66" w:name="_Toc298499041"/>
      <w:r w:rsidRPr="005B3695">
        <w:rPr>
          <w:b w:val="0"/>
        </w:rPr>
        <w:t xml:space="preserve">Figure </w:t>
      </w:r>
      <w:r w:rsidRPr="005B3695">
        <w:rPr>
          <w:b w:val="0"/>
          <w:noProof/>
        </w:rPr>
        <w:t>18</w:t>
      </w:r>
      <w:r w:rsidRPr="005B3695">
        <w:rPr>
          <w:b w:val="0"/>
        </w:rPr>
        <w:t>. Intensity average particle diameter of latexes before (a) and after (b) redipsersion (particles from T4 and T5 were coagulated and redispersed at 5 °C).</w:t>
      </w:r>
      <w:bookmarkEnd w:id="66"/>
    </w:p>
    <w:p w14:paraId="1A22FF82" w14:textId="77777777" w:rsidR="009A7FB1" w:rsidRPr="005B3695" w:rsidRDefault="008B444D" w:rsidP="009A7FB1">
      <w:pPr>
        <w:keepNext/>
        <w:jc w:val="center"/>
        <w:rPr>
          <w:rFonts w:ascii="Times New Roman" w:hAnsi="Times New Roman"/>
          <w:color w:val="000000" w:themeColor="text1"/>
        </w:rPr>
      </w:pPr>
      <w:r w:rsidRPr="005B3695">
        <w:rPr>
          <w:rFonts w:ascii="Times New Roman" w:hAnsi="Times New Roman" w:cs="Times New Roman"/>
          <w:b/>
          <w:noProof/>
          <w:color w:val="000000" w:themeColor="text1"/>
        </w:rPr>
        <w:drawing>
          <wp:inline distT="0" distB="0" distL="0" distR="0" wp14:anchorId="14D368C1" wp14:editId="09AE4913">
            <wp:extent cx="4716440" cy="5503812"/>
            <wp:effectExtent l="0" t="0" r="8255" b="82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7064" cy="5504540"/>
                    </a:xfrm>
                    <a:prstGeom prst="rect">
                      <a:avLst/>
                    </a:prstGeom>
                    <a:noFill/>
                    <a:ln>
                      <a:noFill/>
                    </a:ln>
                  </pic:spPr>
                </pic:pic>
              </a:graphicData>
            </a:graphic>
          </wp:inline>
        </w:drawing>
      </w:r>
    </w:p>
    <w:p w14:paraId="27CE1DB6" w14:textId="32DFD3D1" w:rsidR="00E029EA" w:rsidRPr="005B3695" w:rsidRDefault="009A7FB1" w:rsidP="009A7FB1">
      <w:pPr>
        <w:pStyle w:val="Caption"/>
        <w:jc w:val="both"/>
        <w:rPr>
          <w:rFonts w:cs="Times New Roman"/>
          <w:b w:val="0"/>
        </w:rPr>
      </w:pPr>
      <w:bookmarkStart w:id="67" w:name="_Toc298499042"/>
      <w:r w:rsidRPr="005B3695">
        <w:rPr>
          <w:b w:val="0"/>
        </w:rPr>
        <w:t xml:space="preserve">Figure </w:t>
      </w:r>
      <w:r w:rsidRPr="005B3695">
        <w:rPr>
          <w:b w:val="0"/>
          <w:noProof/>
        </w:rPr>
        <w:t>19</w:t>
      </w:r>
      <w:r w:rsidRPr="005B3695">
        <w:rPr>
          <w:b w:val="0"/>
        </w:rPr>
        <w:t>. Additional SEM images of coagulated latex particles.</w:t>
      </w:r>
      <w:bookmarkEnd w:id="67"/>
    </w:p>
    <w:sectPr w:rsidR="00E029EA" w:rsidRPr="005B3695" w:rsidSect="00F4181F">
      <w:headerReference w:type="default" r:id="rId31"/>
      <w:type w:val="continuous"/>
      <w:pgSz w:w="12240" w:h="15840"/>
      <w:pgMar w:top="2155" w:right="1418" w:bottom="1418" w:left="2155" w:header="709" w:footer="709"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8A367" w14:textId="77777777" w:rsidR="00983417" w:rsidRDefault="00983417" w:rsidP="00F046D7">
      <w:r>
        <w:separator/>
      </w:r>
    </w:p>
  </w:endnote>
  <w:endnote w:type="continuationSeparator" w:id="0">
    <w:p w14:paraId="6982F87E" w14:textId="77777777" w:rsidR="00983417" w:rsidRDefault="00983417" w:rsidP="00F046D7">
      <w:r>
        <w:continuationSeparator/>
      </w:r>
    </w:p>
  </w:endnote>
  <w:endnote w:type="continuationNotice" w:id="1">
    <w:p w14:paraId="351FE205" w14:textId="77777777" w:rsidR="00983417" w:rsidRDefault="009834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宋体">
    <w:panose1 w:val="00000000000000000000"/>
    <w:charset w:val="86"/>
    <w:family w:val="auto"/>
    <w:notTrueType/>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32657" w14:textId="77777777" w:rsidR="00983417" w:rsidRPr="005F088B" w:rsidRDefault="00983417" w:rsidP="0081216E">
    <w:pPr>
      <w:pStyle w:val="Footer"/>
      <w:framePr w:wrap="around" w:vAnchor="text" w:hAnchor="margin" w:xAlign="center" w:y="1"/>
      <w:rPr>
        <w:rStyle w:val="PageNumber"/>
        <w:rFonts w:ascii="Times New Roman" w:hAnsi="Times New Roman" w:cs="Times New Roman"/>
        <w:sz w:val="20"/>
        <w:szCs w:val="20"/>
      </w:rPr>
    </w:pPr>
    <w:r w:rsidRPr="005F088B">
      <w:rPr>
        <w:rStyle w:val="PageNumber"/>
        <w:rFonts w:ascii="Times New Roman" w:hAnsi="Times New Roman" w:cs="Times New Roman"/>
        <w:sz w:val="20"/>
        <w:szCs w:val="20"/>
      </w:rPr>
      <w:fldChar w:fldCharType="begin"/>
    </w:r>
    <w:r w:rsidRPr="005F088B">
      <w:rPr>
        <w:rStyle w:val="PageNumber"/>
        <w:rFonts w:ascii="Times New Roman" w:hAnsi="Times New Roman" w:cs="Times New Roman"/>
        <w:sz w:val="20"/>
        <w:szCs w:val="20"/>
      </w:rPr>
      <w:instrText xml:space="preserve">PAGE  </w:instrText>
    </w:r>
    <w:r w:rsidRPr="005F088B">
      <w:rPr>
        <w:rStyle w:val="PageNumber"/>
        <w:rFonts w:ascii="Times New Roman" w:hAnsi="Times New Roman" w:cs="Times New Roman"/>
        <w:sz w:val="20"/>
        <w:szCs w:val="20"/>
      </w:rPr>
      <w:fldChar w:fldCharType="separate"/>
    </w:r>
    <w:r w:rsidR="00D13E67">
      <w:rPr>
        <w:rStyle w:val="PageNumber"/>
        <w:rFonts w:ascii="Times New Roman" w:hAnsi="Times New Roman" w:cs="Times New Roman"/>
        <w:noProof/>
        <w:sz w:val="20"/>
        <w:szCs w:val="20"/>
      </w:rPr>
      <w:t>v</w:t>
    </w:r>
    <w:r w:rsidRPr="005F088B">
      <w:rPr>
        <w:rStyle w:val="PageNumber"/>
        <w:rFonts w:ascii="Times New Roman" w:hAnsi="Times New Roman" w:cs="Times New Roman"/>
        <w:sz w:val="20"/>
        <w:szCs w:val="20"/>
      </w:rPr>
      <w:fldChar w:fldCharType="end"/>
    </w:r>
  </w:p>
  <w:p w14:paraId="6B028D67" w14:textId="77777777" w:rsidR="00983417" w:rsidRDefault="00983417" w:rsidP="00F046D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43B9E" w14:textId="77777777" w:rsidR="00983417" w:rsidRDefault="00983417" w:rsidP="00F046D7">
      <w:r>
        <w:separator/>
      </w:r>
    </w:p>
  </w:footnote>
  <w:footnote w:type="continuationSeparator" w:id="0">
    <w:p w14:paraId="01DEF373" w14:textId="77777777" w:rsidR="00983417" w:rsidRDefault="00983417" w:rsidP="00F046D7">
      <w:r>
        <w:continuationSeparator/>
      </w:r>
    </w:p>
  </w:footnote>
  <w:footnote w:type="continuationNotice" w:id="1">
    <w:p w14:paraId="127BF642" w14:textId="77777777" w:rsidR="00983417" w:rsidRDefault="0098341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26405" w14:textId="5993AAF5" w:rsidR="00983417" w:rsidRPr="00BD7028" w:rsidRDefault="00983417">
    <w:pPr>
      <w:pStyle w:val="Header"/>
      <w:rPr>
        <w:rFonts w:ascii="Times New Roman" w:hAnsi="Times New Roman" w:cs="Times New Roman"/>
        <w:sz w:val="20"/>
        <w:szCs w:val="20"/>
      </w:rPr>
    </w:pPr>
    <w:r>
      <w:rPr>
        <w:rFonts w:ascii="Times New Roman" w:hAnsi="Times New Roman" w:cs="Times New Roman"/>
        <w:sz w:val="20"/>
        <w:szCs w:val="20"/>
      </w:rPr>
      <w:t>Master’s Thesis – S. D. Gariepy; McMaster University – Chemical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802D9"/>
    <w:multiLevelType w:val="multilevel"/>
    <w:tmpl w:val="B4D27976"/>
    <w:lvl w:ilvl="0">
      <w:start w:val="3"/>
      <w:numFmt w:val="decimal"/>
      <w:lvlText w:val="%1."/>
      <w:lvlJc w:val="left"/>
      <w:pPr>
        <w:ind w:left="360" w:hanging="360"/>
      </w:pPr>
      <w:rPr>
        <w:rFonts w:hint="default"/>
      </w:rPr>
    </w:lvl>
    <w:lvl w:ilvl="1">
      <w:start w:val="2"/>
      <w:numFmt w:val="decimal"/>
      <w:pStyle w:val="Head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456867E8"/>
    <w:multiLevelType w:val="hybridMultilevel"/>
    <w:tmpl w:val="A3B603DA"/>
    <w:lvl w:ilvl="0" w:tplc="DD70C7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063FDE"/>
    <w:multiLevelType w:val="hybridMultilevel"/>
    <w:tmpl w:val="11486420"/>
    <w:lvl w:ilvl="0" w:tplc="FEACB2B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6161092C"/>
    <w:multiLevelType w:val="hybridMultilevel"/>
    <w:tmpl w:val="8BDE5416"/>
    <w:lvl w:ilvl="0" w:tplc="500C389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BA64EC"/>
    <w:multiLevelType w:val="multilevel"/>
    <w:tmpl w:val="38E06F92"/>
    <w:lvl w:ilvl="0">
      <w:start w:val="1"/>
      <w:numFmt w:val="decimal"/>
      <w:lvlText w:val="%1."/>
      <w:lvlJc w:val="left"/>
      <w:pPr>
        <w:ind w:left="644" w:hanging="360"/>
      </w:pPr>
      <w:rPr>
        <w:rFonts w:hint="default"/>
        <w:b/>
        <w:sz w:val="28"/>
      </w:rPr>
    </w:lvl>
    <w:lvl w:ilvl="1">
      <w:start w:val="1"/>
      <w:numFmt w:val="decimal"/>
      <w:isLgl/>
      <w:lvlText w:val="%1.%2."/>
      <w:lvlJc w:val="left"/>
      <w:pPr>
        <w:ind w:left="1160" w:hanging="450"/>
      </w:pPr>
      <w:rPr>
        <w:rFonts w:hint="default"/>
        <w:b/>
        <w:sz w:val="24"/>
      </w:rPr>
    </w:lvl>
    <w:lvl w:ilvl="2">
      <w:start w:val="1"/>
      <w:numFmt w:val="decimal"/>
      <w:isLgl/>
      <w:lvlText w:val="%1.%2.%3."/>
      <w:lvlJc w:val="left"/>
      <w:pPr>
        <w:ind w:left="720" w:hanging="720"/>
      </w:pPr>
      <w:rPr>
        <w:rFonts w:hint="default"/>
        <w:sz w:val="24"/>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5">
    <w:nsid w:val="76323416"/>
    <w:multiLevelType w:val="hybridMultilevel"/>
    <w:tmpl w:val="CC849D94"/>
    <w:lvl w:ilvl="0" w:tplc="95E8618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620"/>
    <w:rsid w:val="00000F37"/>
    <w:rsid w:val="00006825"/>
    <w:rsid w:val="000077FF"/>
    <w:rsid w:val="00010E8B"/>
    <w:rsid w:val="00013FB2"/>
    <w:rsid w:val="00014689"/>
    <w:rsid w:val="00015F50"/>
    <w:rsid w:val="000216D8"/>
    <w:rsid w:val="000236C8"/>
    <w:rsid w:val="000264ED"/>
    <w:rsid w:val="000267FD"/>
    <w:rsid w:val="00027CB6"/>
    <w:rsid w:val="00030E47"/>
    <w:rsid w:val="00031995"/>
    <w:rsid w:val="000353A1"/>
    <w:rsid w:val="00041FC3"/>
    <w:rsid w:val="00046512"/>
    <w:rsid w:val="00046A2F"/>
    <w:rsid w:val="0005292F"/>
    <w:rsid w:val="00052DC7"/>
    <w:rsid w:val="00053AAB"/>
    <w:rsid w:val="000612F5"/>
    <w:rsid w:val="00062347"/>
    <w:rsid w:val="00063073"/>
    <w:rsid w:val="00063BB2"/>
    <w:rsid w:val="00066074"/>
    <w:rsid w:val="000663FF"/>
    <w:rsid w:val="000667B2"/>
    <w:rsid w:val="00067978"/>
    <w:rsid w:val="0007290D"/>
    <w:rsid w:val="0008066E"/>
    <w:rsid w:val="000848DA"/>
    <w:rsid w:val="000935D6"/>
    <w:rsid w:val="00093FC9"/>
    <w:rsid w:val="00094E01"/>
    <w:rsid w:val="000968C5"/>
    <w:rsid w:val="00097C9A"/>
    <w:rsid w:val="000A14BD"/>
    <w:rsid w:val="000A3978"/>
    <w:rsid w:val="000A6791"/>
    <w:rsid w:val="000B5B6F"/>
    <w:rsid w:val="000B6161"/>
    <w:rsid w:val="000C1627"/>
    <w:rsid w:val="000C1EB0"/>
    <w:rsid w:val="000C51E3"/>
    <w:rsid w:val="000C64E4"/>
    <w:rsid w:val="000C71E8"/>
    <w:rsid w:val="000D110F"/>
    <w:rsid w:val="000D18FF"/>
    <w:rsid w:val="000D21FF"/>
    <w:rsid w:val="000D3AC3"/>
    <w:rsid w:val="000D51A5"/>
    <w:rsid w:val="000D5C1F"/>
    <w:rsid w:val="000D633F"/>
    <w:rsid w:val="000E1019"/>
    <w:rsid w:val="000E5CDB"/>
    <w:rsid w:val="000E6CC3"/>
    <w:rsid w:val="000E7DE9"/>
    <w:rsid w:val="000F3BEB"/>
    <w:rsid w:val="000F456D"/>
    <w:rsid w:val="000F60A5"/>
    <w:rsid w:val="0010330A"/>
    <w:rsid w:val="001110C2"/>
    <w:rsid w:val="001121B3"/>
    <w:rsid w:val="00112ACE"/>
    <w:rsid w:val="00112F89"/>
    <w:rsid w:val="00113ACF"/>
    <w:rsid w:val="001148D6"/>
    <w:rsid w:val="00114A7F"/>
    <w:rsid w:val="00115C2A"/>
    <w:rsid w:val="00122D7D"/>
    <w:rsid w:val="00124EA3"/>
    <w:rsid w:val="001343BC"/>
    <w:rsid w:val="001374AD"/>
    <w:rsid w:val="00137801"/>
    <w:rsid w:val="00140BB1"/>
    <w:rsid w:val="00143C62"/>
    <w:rsid w:val="001472E5"/>
    <w:rsid w:val="00150F0F"/>
    <w:rsid w:val="001548AA"/>
    <w:rsid w:val="00155EE3"/>
    <w:rsid w:val="00156754"/>
    <w:rsid w:val="00160493"/>
    <w:rsid w:val="00161D47"/>
    <w:rsid w:val="00162F9D"/>
    <w:rsid w:val="001636EC"/>
    <w:rsid w:val="00166411"/>
    <w:rsid w:val="0016709E"/>
    <w:rsid w:val="00167775"/>
    <w:rsid w:val="00170E3C"/>
    <w:rsid w:val="0017402B"/>
    <w:rsid w:val="00177A95"/>
    <w:rsid w:val="00184BC8"/>
    <w:rsid w:val="0018579F"/>
    <w:rsid w:val="00185D09"/>
    <w:rsid w:val="00196F98"/>
    <w:rsid w:val="001A160E"/>
    <w:rsid w:val="001A4A12"/>
    <w:rsid w:val="001A7721"/>
    <w:rsid w:val="001B35D6"/>
    <w:rsid w:val="001C0597"/>
    <w:rsid w:val="001C0F8F"/>
    <w:rsid w:val="001C1B13"/>
    <w:rsid w:val="001C61B8"/>
    <w:rsid w:val="001C7A58"/>
    <w:rsid w:val="001D2A28"/>
    <w:rsid w:val="001D4CA0"/>
    <w:rsid w:val="001D4D99"/>
    <w:rsid w:val="001D7443"/>
    <w:rsid w:val="001E1CB5"/>
    <w:rsid w:val="001E4301"/>
    <w:rsid w:val="001E543E"/>
    <w:rsid w:val="001F1701"/>
    <w:rsid w:val="001F1707"/>
    <w:rsid w:val="001F2B1F"/>
    <w:rsid w:val="001F31BB"/>
    <w:rsid w:val="001F31BC"/>
    <w:rsid w:val="001F6790"/>
    <w:rsid w:val="001F7F8C"/>
    <w:rsid w:val="002026EA"/>
    <w:rsid w:val="00202723"/>
    <w:rsid w:val="00204CD5"/>
    <w:rsid w:val="002053AE"/>
    <w:rsid w:val="0021446F"/>
    <w:rsid w:val="00215160"/>
    <w:rsid w:val="00216013"/>
    <w:rsid w:val="002163AE"/>
    <w:rsid w:val="00216402"/>
    <w:rsid w:val="0022024E"/>
    <w:rsid w:val="00221E9E"/>
    <w:rsid w:val="00227D41"/>
    <w:rsid w:val="002317A1"/>
    <w:rsid w:val="00231D4F"/>
    <w:rsid w:val="00233E25"/>
    <w:rsid w:val="00235550"/>
    <w:rsid w:val="002401CF"/>
    <w:rsid w:val="00240C26"/>
    <w:rsid w:val="002412E4"/>
    <w:rsid w:val="00241EB8"/>
    <w:rsid w:val="0024302A"/>
    <w:rsid w:val="00245038"/>
    <w:rsid w:val="00247E4F"/>
    <w:rsid w:val="0025056C"/>
    <w:rsid w:val="0025425F"/>
    <w:rsid w:val="00256BF1"/>
    <w:rsid w:val="00257AD0"/>
    <w:rsid w:val="00265871"/>
    <w:rsid w:val="002665C8"/>
    <w:rsid w:val="00267509"/>
    <w:rsid w:val="00270AFE"/>
    <w:rsid w:val="002711C9"/>
    <w:rsid w:val="00271D66"/>
    <w:rsid w:val="0027527E"/>
    <w:rsid w:val="0028185F"/>
    <w:rsid w:val="00282D38"/>
    <w:rsid w:val="00283134"/>
    <w:rsid w:val="0028490B"/>
    <w:rsid w:val="00284F8A"/>
    <w:rsid w:val="00286391"/>
    <w:rsid w:val="002914A8"/>
    <w:rsid w:val="002A14BA"/>
    <w:rsid w:val="002A234E"/>
    <w:rsid w:val="002A276F"/>
    <w:rsid w:val="002A3BDA"/>
    <w:rsid w:val="002B079E"/>
    <w:rsid w:val="002B0E2C"/>
    <w:rsid w:val="002B206A"/>
    <w:rsid w:val="002B35F8"/>
    <w:rsid w:val="002B363A"/>
    <w:rsid w:val="002B3C61"/>
    <w:rsid w:val="002B5FF6"/>
    <w:rsid w:val="002B6FCA"/>
    <w:rsid w:val="002B750C"/>
    <w:rsid w:val="002B7A98"/>
    <w:rsid w:val="002B7BCD"/>
    <w:rsid w:val="002C5B3F"/>
    <w:rsid w:val="002D0AD3"/>
    <w:rsid w:val="002E4C92"/>
    <w:rsid w:val="002E5727"/>
    <w:rsid w:val="002E6545"/>
    <w:rsid w:val="002E79F9"/>
    <w:rsid w:val="002F1B02"/>
    <w:rsid w:val="002F4CBE"/>
    <w:rsid w:val="002F770C"/>
    <w:rsid w:val="002F7BA4"/>
    <w:rsid w:val="00306CED"/>
    <w:rsid w:val="003100FA"/>
    <w:rsid w:val="00311492"/>
    <w:rsid w:val="003140BC"/>
    <w:rsid w:val="00315B64"/>
    <w:rsid w:val="00315C08"/>
    <w:rsid w:val="0031732B"/>
    <w:rsid w:val="003249A2"/>
    <w:rsid w:val="00325117"/>
    <w:rsid w:val="00330E46"/>
    <w:rsid w:val="003311AF"/>
    <w:rsid w:val="0033146F"/>
    <w:rsid w:val="00331FFF"/>
    <w:rsid w:val="00332113"/>
    <w:rsid w:val="00336C8C"/>
    <w:rsid w:val="003378C7"/>
    <w:rsid w:val="003411B8"/>
    <w:rsid w:val="0034124D"/>
    <w:rsid w:val="003413CB"/>
    <w:rsid w:val="003426F2"/>
    <w:rsid w:val="00342753"/>
    <w:rsid w:val="00343F15"/>
    <w:rsid w:val="0034488C"/>
    <w:rsid w:val="00344AEC"/>
    <w:rsid w:val="0034632C"/>
    <w:rsid w:val="0035159F"/>
    <w:rsid w:val="00352E41"/>
    <w:rsid w:val="003549AC"/>
    <w:rsid w:val="003579F8"/>
    <w:rsid w:val="00357EE8"/>
    <w:rsid w:val="00360BF9"/>
    <w:rsid w:val="003614D6"/>
    <w:rsid w:val="00362A8A"/>
    <w:rsid w:val="00372858"/>
    <w:rsid w:val="00373E5B"/>
    <w:rsid w:val="0037405E"/>
    <w:rsid w:val="00383084"/>
    <w:rsid w:val="00383782"/>
    <w:rsid w:val="0038576C"/>
    <w:rsid w:val="00386DD3"/>
    <w:rsid w:val="003871C9"/>
    <w:rsid w:val="00390744"/>
    <w:rsid w:val="00390D2A"/>
    <w:rsid w:val="00391AAD"/>
    <w:rsid w:val="00393F44"/>
    <w:rsid w:val="00394C60"/>
    <w:rsid w:val="003964A4"/>
    <w:rsid w:val="00397690"/>
    <w:rsid w:val="003A3DCA"/>
    <w:rsid w:val="003A4C1E"/>
    <w:rsid w:val="003A526C"/>
    <w:rsid w:val="003B0984"/>
    <w:rsid w:val="003B305C"/>
    <w:rsid w:val="003B359A"/>
    <w:rsid w:val="003B50EB"/>
    <w:rsid w:val="003B5374"/>
    <w:rsid w:val="003B5F25"/>
    <w:rsid w:val="003C12C3"/>
    <w:rsid w:val="003C23E1"/>
    <w:rsid w:val="003C457A"/>
    <w:rsid w:val="003C5991"/>
    <w:rsid w:val="003C5CE4"/>
    <w:rsid w:val="003D0B82"/>
    <w:rsid w:val="003D14C8"/>
    <w:rsid w:val="003D3240"/>
    <w:rsid w:val="003D54E5"/>
    <w:rsid w:val="003D655D"/>
    <w:rsid w:val="003E5251"/>
    <w:rsid w:val="003E6534"/>
    <w:rsid w:val="003F1391"/>
    <w:rsid w:val="003F28C2"/>
    <w:rsid w:val="003F5724"/>
    <w:rsid w:val="003F6F7B"/>
    <w:rsid w:val="00401D38"/>
    <w:rsid w:val="00404405"/>
    <w:rsid w:val="00404E29"/>
    <w:rsid w:val="00404F1B"/>
    <w:rsid w:val="00406360"/>
    <w:rsid w:val="00414EC3"/>
    <w:rsid w:val="004206B8"/>
    <w:rsid w:val="00425ED3"/>
    <w:rsid w:val="00427B11"/>
    <w:rsid w:val="00427D50"/>
    <w:rsid w:val="00430244"/>
    <w:rsid w:val="00430252"/>
    <w:rsid w:val="00430E7F"/>
    <w:rsid w:val="00430E8F"/>
    <w:rsid w:val="004312B7"/>
    <w:rsid w:val="00434A65"/>
    <w:rsid w:val="00435B17"/>
    <w:rsid w:val="00436C18"/>
    <w:rsid w:val="0044058F"/>
    <w:rsid w:val="0044232D"/>
    <w:rsid w:val="00444202"/>
    <w:rsid w:val="00444859"/>
    <w:rsid w:val="00453DCD"/>
    <w:rsid w:val="0045419D"/>
    <w:rsid w:val="004553F3"/>
    <w:rsid w:val="004632E0"/>
    <w:rsid w:val="004643ED"/>
    <w:rsid w:val="004662AC"/>
    <w:rsid w:val="0046653C"/>
    <w:rsid w:val="004678B7"/>
    <w:rsid w:val="00471702"/>
    <w:rsid w:val="004718EE"/>
    <w:rsid w:val="00474106"/>
    <w:rsid w:val="004744D0"/>
    <w:rsid w:val="00474D15"/>
    <w:rsid w:val="00485CDA"/>
    <w:rsid w:val="0048779E"/>
    <w:rsid w:val="0049136C"/>
    <w:rsid w:val="0049154A"/>
    <w:rsid w:val="00495A1A"/>
    <w:rsid w:val="004A0D46"/>
    <w:rsid w:val="004A124E"/>
    <w:rsid w:val="004A7C27"/>
    <w:rsid w:val="004B235D"/>
    <w:rsid w:val="004B290E"/>
    <w:rsid w:val="004C0A8E"/>
    <w:rsid w:val="004C0B2E"/>
    <w:rsid w:val="004C2D2B"/>
    <w:rsid w:val="004C3283"/>
    <w:rsid w:val="004C4E1A"/>
    <w:rsid w:val="004C603E"/>
    <w:rsid w:val="004C71DC"/>
    <w:rsid w:val="004C7351"/>
    <w:rsid w:val="004C7B4D"/>
    <w:rsid w:val="004C7D16"/>
    <w:rsid w:val="004D28A6"/>
    <w:rsid w:val="004D34C3"/>
    <w:rsid w:val="004D53DA"/>
    <w:rsid w:val="004E0CA2"/>
    <w:rsid w:val="004E1DEE"/>
    <w:rsid w:val="004E4DA6"/>
    <w:rsid w:val="004E5F7E"/>
    <w:rsid w:val="004F206A"/>
    <w:rsid w:val="004F4A06"/>
    <w:rsid w:val="004F7E98"/>
    <w:rsid w:val="0050052D"/>
    <w:rsid w:val="005009A1"/>
    <w:rsid w:val="00501123"/>
    <w:rsid w:val="0050654C"/>
    <w:rsid w:val="00510266"/>
    <w:rsid w:val="005150A6"/>
    <w:rsid w:val="00517070"/>
    <w:rsid w:val="00517CCF"/>
    <w:rsid w:val="005223B0"/>
    <w:rsid w:val="0052243E"/>
    <w:rsid w:val="005236FB"/>
    <w:rsid w:val="00524CE9"/>
    <w:rsid w:val="00526C55"/>
    <w:rsid w:val="00527546"/>
    <w:rsid w:val="00527599"/>
    <w:rsid w:val="00527CB9"/>
    <w:rsid w:val="00531662"/>
    <w:rsid w:val="00535AE2"/>
    <w:rsid w:val="0054091D"/>
    <w:rsid w:val="00541272"/>
    <w:rsid w:val="0054699E"/>
    <w:rsid w:val="00550E3B"/>
    <w:rsid w:val="00551C1B"/>
    <w:rsid w:val="005541D3"/>
    <w:rsid w:val="00554B27"/>
    <w:rsid w:val="00557B03"/>
    <w:rsid w:val="0056085C"/>
    <w:rsid w:val="00560F21"/>
    <w:rsid w:val="00563015"/>
    <w:rsid w:val="00563658"/>
    <w:rsid w:val="00564CC7"/>
    <w:rsid w:val="0056624B"/>
    <w:rsid w:val="00567C05"/>
    <w:rsid w:val="00573F31"/>
    <w:rsid w:val="00574633"/>
    <w:rsid w:val="00577E47"/>
    <w:rsid w:val="0058264E"/>
    <w:rsid w:val="00583DCA"/>
    <w:rsid w:val="00584B39"/>
    <w:rsid w:val="00587154"/>
    <w:rsid w:val="005915DF"/>
    <w:rsid w:val="00592198"/>
    <w:rsid w:val="00594261"/>
    <w:rsid w:val="00595125"/>
    <w:rsid w:val="00595F75"/>
    <w:rsid w:val="00596D8A"/>
    <w:rsid w:val="005A1A5A"/>
    <w:rsid w:val="005A2A25"/>
    <w:rsid w:val="005A2CA9"/>
    <w:rsid w:val="005A5DAB"/>
    <w:rsid w:val="005B2EF3"/>
    <w:rsid w:val="005B3695"/>
    <w:rsid w:val="005B4149"/>
    <w:rsid w:val="005B4E02"/>
    <w:rsid w:val="005B661F"/>
    <w:rsid w:val="005B79F9"/>
    <w:rsid w:val="005B7EAD"/>
    <w:rsid w:val="005C032B"/>
    <w:rsid w:val="005C2F01"/>
    <w:rsid w:val="005C33C9"/>
    <w:rsid w:val="005D2FFA"/>
    <w:rsid w:val="005D3893"/>
    <w:rsid w:val="005D78A2"/>
    <w:rsid w:val="005E1F21"/>
    <w:rsid w:val="005E2A7E"/>
    <w:rsid w:val="005E36D4"/>
    <w:rsid w:val="005E3952"/>
    <w:rsid w:val="005E4E66"/>
    <w:rsid w:val="005E537C"/>
    <w:rsid w:val="005E740C"/>
    <w:rsid w:val="005F088B"/>
    <w:rsid w:val="005F3550"/>
    <w:rsid w:val="005F49F9"/>
    <w:rsid w:val="005F6E16"/>
    <w:rsid w:val="005F753B"/>
    <w:rsid w:val="00600BA7"/>
    <w:rsid w:val="00600F39"/>
    <w:rsid w:val="00601F69"/>
    <w:rsid w:val="0060300B"/>
    <w:rsid w:val="006030E6"/>
    <w:rsid w:val="00606CDB"/>
    <w:rsid w:val="00607D92"/>
    <w:rsid w:val="00614919"/>
    <w:rsid w:val="00614970"/>
    <w:rsid w:val="00615B23"/>
    <w:rsid w:val="0061709C"/>
    <w:rsid w:val="006173BD"/>
    <w:rsid w:val="00620586"/>
    <w:rsid w:val="00621357"/>
    <w:rsid w:val="00623B1A"/>
    <w:rsid w:val="00625D91"/>
    <w:rsid w:val="006261F9"/>
    <w:rsid w:val="00634AAD"/>
    <w:rsid w:val="00635E10"/>
    <w:rsid w:val="00640274"/>
    <w:rsid w:val="00640D62"/>
    <w:rsid w:val="006417BE"/>
    <w:rsid w:val="00646F2E"/>
    <w:rsid w:val="006471C1"/>
    <w:rsid w:val="006476FF"/>
    <w:rsid w:val="006512C8"/>
    <w:rsid w:val="006513EE"/>
    <w:rsid w:val="00657FB8"/>
    <w:rsid w:val="00660392"/>
    <w:rsid w:val="0066516D"/>
    <w:rsid w:val="0067311A"/>
    <w:rsid w:val="006742E3"/>
    <w:rsid w:val="00674A49"/>
    <w:rsid w:val="0067595E"/>
    <w:rsid w:val="0067636C"/>
    <w:rsid w:val="00676C4B"/>
    <w:rsid w:val="006777DD"/>
    <w:rsid w:val="00677B67"/>
    <w:rsid w:val="00677D9A"/>
    <w:rsid w:val="00680BD6"/>
    <w:rsid w:val="0068544A"/>
    <w:rsid w:val="00690328"/>
    <w:rsid w:val="00697E23"/>
    <w:rsid w:val="006A13A6"/>
    <w:rsid w:val="006A35FD"/>
    <w:rsid w:val="006A4238"/>
    <w:rsid w:val="006A6A6A"/>
    <w:rsid w:val="006B1200"/>
    <w:rsid w:val="006B1A71"/>
    <w:rsid w:val="006B2868"/>
    <w:rsid w:val="006B54B7"/>
    <w:rsid w:val="006B55C5"/>
    <w:rsid w:val="006C19FC"/>
    <w:rsid w:val="006C1AC2"/>
    <w:rsid w:val="006C2AFF"/>
    <w:rsid w:val="006C32B5"/>
    <w:rsid w:val="006C53CF"/>
    <w:rsid w:val="006D3D17"/>
    <w:rsid w:val="006D511F"/>
    <w:rsid w:val="006D6C30"/>
    <w:rsid w:val="006E3084"/>
    <w:rsid w:val="006E6DF0"/>
    <w:rsid w:val="006F04BF"/>
    <w:rsid w:val="006F3D38"/>
    <w:rsid w:val="006F4C4F"/>
    <w:rsid w:val="00701696"/>
    <w:rsid w:val="00701D89"/>
    <w:rsid w:val="00702CFF"/>
    <w:rsid w:val="00704416"/>
    <w:rsid w:val="00704C46"/>
    <w:rsid w:val="00706561"/>
    <w:rsid w:val="00711C86"/>
    <w:rsid w:val="00714E10"/>
    <w:rsid w:val="0071521A"/>
    <w:rsid w:val="00716E34"/>
    <w:rsid w:val="00717B83"/>
    <w:rsid w:val="00723EF7"/>
    <w:rsid w:val="00727C2F"/>
    <w:rsid w:val="00730052"/>
    <w:rsid w:val="00730B39"/>
    <w:rsid w:val="0073123E"/>
    <w:rsid w:val="007331F6"/>
    <w:rsid w:val="00736369"/>
    <w:rsid w:val="0073653F"/>
    <w:rsid w:val="00743012"/>
    <w:rsid w:val="00743392"/>
    <w:rsid w:val="00744735"/>
    <w:rsid w:val="00746FEE"/>
    <w:rsid w:val="00747222"/>
    <w:rsid w:val="00750E59"/>
    <w:rsid w:val="00751F0D"/>
    <w:rsid w:val="0075638D"/>
    <w:rsid w:val="00757C35"/>
    <w:rsid w:val="00761840"/>
    <w:rsid w:val="0076424D"/>
    <w:rsid w:val="0076525E"/>
    <w:rsid w:val="0076540A"/>
    <w:rsid w:val="00765D60"/>
    <w:rsid w:val="00770F36"/>
    <w:rsid w:val="007745B2"/>
    <w:rsid w:val="00775E3E"/>
    <w:rsid w:val="0077671C"/>
    <w:rsid w:val="00776C1D"/>
    <w:rsid w:val="0078081A"/>
    <w:rsid w:val="00780F07"/>
    <w:rsid w:val="007820B4"/>
    <w:rsid w:val="00782226"/>
    <w:rsid w:val="007836F9"/>
    <w:rsid w:val="00784546"/>
    <w:rsid w:val="00795478"/>
    <w:rsid w:val="007965F9"/>
    <w:rsid w:val="00797BB9"/>
    <w:rsid w:val="00797C5E"/>
    <w:rsid w:val="007A0179"/>
    <w:rsid w:val="007A0F4E"/>
    <w:rsid w:val="007A1B29"/>
    <w:rsid w:val="007A1CF3"/>
    <w:rsid w:val="007A427E"/>
    <w:rsid w:val="007B27A2"/>
    <w:rsid w:val="007B490C"/>
    <w:rsid w:val="007B62C6"/>
    <w:rsid w:val="007B6B64"/>
    <w:rsid w:val="007B70CD"/>
    <w:rsid w:val="007C10B6"/>
    <w:rsid w:val="007C22C9"/>
    <w:rsid w:val="007C3632"/>
    <w:rsid w:val="007C56FB"/>
    <w:rsid w:val="007C5DC2"/>
    <w:rsid w:val="007C6438"/>
    <w:rsid w:val="007C787D"/>
    <w:rsid w:val="007D14DA"/>
    <w:rsid w:val="007D1800"/>
    <w:rsid w:val="007D2AF0"/>
    <w:rsid w:val="007D3859"/>
    <w:rsid w:val="007E139E"/>
    <w:rsid w:val="007E1BBD"/>
    <w:rsid w:val="007E6693"/>
    <w:rsid w:val="007F3416"/>
    <w:rsid w:val="007F3F46"/>
    <w:rsid w:val="007F402A"/>
    <w:rsid w:val="007F42F0"/>
    <w:rsid w:val="007F5483"/>
    <w:rsid w:val="00805154"/>
    <w:rsid w:val="008071EB"/>
    <w:rsid w:val="0081216E"/>
    <w:rsid w:val="0081534D"/>
    <w:rsid w:val="008174D0"/>
    <w:rsid w:val="0082311C"/>
    <w:rsid w:val="00823974"/>
    <w:rsid w:val="00823EE7"/>
    <w:rsid w:val="00826BBD"/>
    <w:rsid w:val="00832951"/>
    <w:rsid w:val="008345D6"/>
    <w:rsid w:val="00835F8E"/>
    <w:rsid w:val="00836E6A"/>
    <w:rsid w:val="00837927"/>
    <w:rsid w:val="00837F08"/>
    <w:rsid w:val="00844807"/>
    <w:rsid w:val="00845C78"/>
    <w:rsid w:val="008460E6"/>
    <w:rsid w:val="00846FF0"/>
    <w:rsid w:val="0084704C"/>
    <w:rsid w:val="00850991"/>
    <w:rsid w:val="00851DDF"/>
    <w:rsid w:val="00853F96"/>
    <w:rsid w:val="00854039"/>
    <w:rsid w:val="00857F86"/>
    <w:rsid w:val="00860909"/>
    <w:rsid w:val="00861EE1"/>
    <w:rsid w:val="00862831"/>
    <w:rsid w:val="00863CAA"/>
    <w:rsid w:val="00867AEF"/>
    <w:rsid w:val="008703FC"/>
    <w:rsid w:val="00872FA3"/>
    <w:rsid w:val="0087313A"/>
    <w:rsid w:val="00874AFE"/>
    <w:rsid w:val="00877BE5"/>
    <w:rsid w:val="0088020C"/>
    <w:rsid w:val="00882C8A"/>
    <w:rsid w:val="00883C01"/>
    <w:rsid w:val="00883D04"/>
    <w:rsid w:val="0088455A"/>
    <w:rsid w:val="00884E8C"/>
    <w:rsid w:val="00892F05"/>
    <w:rsid w:val="008933CA"/>
    <w:rsid w:val="008934B5"/>
    <w:rsid w:val="00894D39"/>
    <w:rsid w:val="008A52C1"/>
    <w:rsid w:val="008A7536"/>
    <w:rsid w:val="008B07CD"/>
    <w:rsid w:val="008B0E64"/>
    <w:rsid w:val="008B1041"/>
    <w:rsid w:val="008B444D"/>
    <w:rsid w:val="008B47AF"/>
    <w:rsid w:val="008B775B"/>
    <w:rsid w:val="008C2FE3"/>
    <w:rsid w:val="008C75F9"/>
    <w:rsid w:val="008C780B"/>
    <w:rsid w:val="008D060E"/>
    <w:rsid w:val="008D4AD0"/>
    <w:rsid w:val="008D7527"/>
    <w:rsid w:val="008E232B"/>
    <w:rsid w:val="008E3BDF"/>
    <w:rsid w:val="008E6051"/>
    <w:rsid w:val="008E7A7E"/>
    <w:rsid w:val="008E7D21"/>
    <w:rsid w:val="008F1391"/>
    <w:rsid w:val="008F1620"/>
    <w:rsid w:val="008F3DA9"/>
    <w:rsid w:val="008F4131"/>
    <w:rsid w:val="008F448E"/>
    <w:rsid w:val="008F511D"/>
    <w:rsid w:val="008F5DE1"/>
    <w:rsid w:val="008F65D2"/>
    <w:rsid w:val="008F69CF"/>
    <w:rsid w:val="008F6BD9"/>
    <w:rsid w:val="00901067"/>
    <w:rsid w:val="00912FF6"/>
    <w:rsid w:val="00914EB6"/>
    <w:rsid w:val="009160C4"/>
    <w:rsid w:val="00917C72"/>
    <w:rsid w:val="00922DB9"/>
    <w:rsid w:val="009307CB"/>
    <w:rsid w:val="009354EE"/>
    <w:rsid w:val="0093575A"/>
    <w:rsid w:val="0093767F"/>
    <w:rsid w:val="00941996"/>
    <w:rsid w:val="00941A24"/>
    <w:rsid w:val="00942BC4"/>
    <w:rsid w:val="0094415E"/>
    <w:rsid w:val="00944A25"/>
    <w:rsid w:val="0094533B"/>
    <w:rsid w:val="00946A3B"/>
    <w:rsid w:val="00950739"/>
    <w:rsid w:val="00950754"/>
    <w:rsid w:val="00953C46"/>
    <w:rsid w:val="0095739C"/>
    <w:rsid w:val="009643CE"/>
    <w:rsid w:val="0096680B"/>
    <w:rsid w:val="009679D0"/>
    <w:rsid w:val="00967BC2"/>
    <w:rsid w:val="00967F97"/>
    <w:rsid w:val="0097059D"/>
    <w:rsid w:val="00970E20"/>
    <w:rsid w:val="00971319"/>
    <w:rsid w:val="00971699"/>
    <w:rsid w:val="0097609C"/>
    <w:rsid w:val="009811BB"/>
    <w:rsid w:val="00983417"/>
    <w:rsid w:val="009836C1"/>
    <w:rsid w:val="00986033"/>
    <w:rsid w:val="00995051"/>
    <w:rsid w:val="00996F21"/>
    <w:rsid w:val="009972ED"/>
    <w:rsid w:val="009A3D17"/>
    <w:rsid w:val="009A7FB1"/>
    <w:rsid w:val="009B3768"/>
    <w:rsid w:val="009B51DC"/>
    <w:rsid w:val="009B5497"/>
    <w:rsid w:val="009C018D"/>
    <w:rsid w:val="009C162E"/>
    <w:rsid w:val="009C16E3"/>
    <w:rsid w:val="009C61D4"/>
    <w:rsid w:val="009D39F2"/>
    <w:rsid w:val="009E0345"/>
    <w:rsid w:val="009E5836"/>
    <w:rsid w:val="009E6A7B"/>
    <w:rsid w:val="009F0CE1"/>
    <w:rsid w:val="009F391B"/>
    <w:rsid w:val="009F69F5"/>
    <w:rsid w:val="00A01CFE"/>
    <w:rsid w:val="00A121CB"/>
    <w:rsid w:val="00A14C10"/>
    <w:rsid w:val="00A16145"/>
    <w:rsid w:val="00A16D51"/>
    <w:rsid w:val="00A21475"/>
    <w:rsid w:val="00A23BAF"/>
    <w:rsid w:val="00A2762B"/>
    <w:rsid w:val="00A27B8C"/>
    <w:rsid w:val="00A31795"/>
    <w:rsid w:val="00A32C3B"/>
    <w:rsid w:val="00A42912"/>
    <w:rsid w:val="00A44F34"/>
    <w:rsid w:val="00A477BF"/>
    <w:rsid w:val="00A52D75"/>
    <w:rsid w:val="00A55749"/>
    <w:rsid w:val="00A55EB8"/>
    <w:rsid w:val="00A56B42"/>
    <w:rsid w:val="00A6110E"/>
    <w:rsid w:val="00A637F9"/>
    <w:rsid w:val="00A64D97"/>
    <w:rsid w:val="00A6751B"/>
    <w:rsid w:val="00A90863"/>
    <w:rsid w:val="00A92DCB"/>
    <w:rsid w:val="00A93029"/>
    <w:rsid w:val="00A9479E"/>
    <w:rsid w:val="00A95A07"/>
    <w:rsid w:val="00A975D2"/>
    <w:rsid w:val="00A97645"/>
    <w:rsid w:val="00AA67C4"/>
    <w:rsid w:val="00AA6C76"/>
    <w:rsid w:val="00AA7BAF"/>
    <w:rsid w:val="00AB12E2"/>
    <w:rsid w:val="00AB31D5"/>
    <w:rsid w:val="00AB4D96"/>
    <w:rsid w:val="00AB6A22"/>
    <w:rsid w:val="00AB7DD3"/>
    <w:rsid w:val="00AC1920"/>
    <w:rsid w:val="00AC6FD2"/>
    <w:rsid w:val="00AC7DBE"/>
    <w:rsid w:val="00AD021C"/>
    <w:rsid w:val="00AD080B"/>
    <w:rsid w:val="00AD2B32"/>
    <w:rsid w:val="00AD3AF4"/>
    <w:rsid w:val="00AD3D27"/>
    <w:rsid w:val="00AD450B"/>
    <w:rsid w:val="00AD6ADB"/>
    <w:rsid w:val="00AD79BD"/>
    <w:rsid w:val="00AD7D14"/>
    <w:rsid w:val="00AE6ACA"/>
    <w:rsid w:val="00AF2715"/>
    <w:rsid w:val="00AF5808"/>
    <w:rsid w:val="00AF5FD2"/>
    <w:rsid w:val="00AF725E"/>
    <w:rsid w:val="00B00EF0"/>
    <w:rsid w:val="00B13817"/>
    <w:rsid w:val="00B15B45"/>
    <w:rsid w:val="00B16FD9"/>
    <w:rsid w:val="00B17A51"/>
    <w:rsid w:val="00B2058B"/>
    <w:rsid w:val="00B22956"/>
    <w:rsid w:val="00B234AA"/>
    <w:rsid w:val="00B25908"/>
    <w:rsid w:val="00B25A1F"/>
    <w:rsid w:val="00B26E55"/>
    <w:rsid w:val="00B2741B"/>
    <w:rsid w:val="00B312DB"/>
    <w:rsid w:val="00B3192A"/>
    <w:rsid w:val="00B328A9"/>
    <w:rsid w:val="00B35512"/>
    <w:rsid w:val="00B37BC6"/>
    <w:rsid w:val="00B402DD"/>
    <w:rsid w:val="00B4088B"/>
    <w:rsid w:val="00B43A34"/>
    <w:rsid w:val="00B470C9"/>
    <w:rsid w:val="00B47980"/>
    <w:rsid w:val="00B47E30"/>
    <w:rsid w:val="00B51041"/>
    <w:rsid w:val="00B5172B"/>
    <w:rsid w:val="00B5247F"/>
    <w:rsid w:val="00B5634E"/>
    <w:rsid w:val="00B57DC5"/>
    <w:rsid w:val="00B602DB"/>
    <w:rsid w:val="00B60378"/>
    <w:rsid w:val="00B61EF8"/>
    <w:rsid w:val="00B62CF9"/>
    <w:rsid w:val="00B6786E"/>
    <w:rsid w:val="00B7017F"/>
    <w:rsid w:val="00B72A8B"/>
    <w:rsid w:val="00B73FAE"/>
    <w:rsid w:val="00B74B69"/>
    <w:rsid w:val="00B74F11"/>
    <w:rsid w:val="00B76492"/>
    <w:rsid w:val="00B77F5F"/>
    <w:rsid w:val="00B815B3"/>
    <w:rsid w:val="00B829EC"/>
    <w:rsid w:val="00B84242"/>
    <w:rsid w:val="00B86ADC"/>
    <w:rsid w:val="00B90364"/>
    <w:rsid w:val="00B93237"/>
    <w:rsid w:val="00B959FE"/>
    <w:rsid w:val="00B96BEF"/>
    <w:rsid w:val="00B97E7D"/>
    <w:rsid w:val="00BA0A37"/>
    <w:rsid w:val="00BA0EA4"/>
    <w:rsid w:val="00BA3893"/>
    <w:rsid w:val="00BA65C0"/>
    <w:rsid w:val="00BA65DB"/>
    <w:rsid w:val="00BB0CBD"/>
    <w:rsid w:val="00BB18D7"/>
    <w:rsid w:val="00BB2377"/>
    <w:rsid w:val="00BB3A63"/>
    <w:rsid w:val="00BB3B04"/>
    <w:rsid w:val="00BB3EB6"/>
    <w:rsid w:val="00BB40EA"/>
    <w:rsid w:val="00BB48F1"/>
    <w:rsid w:val="00BB4F7D"/>
    <w:rsid w:val="00BB5D7B"/>
    <w:rsid w:val="00BC0A36"/>
    <w:rsid w:val="00BC12FF"/>
    <w:rsid w:val="00BC3F5F"/>
    <w:rsid w:val="00BC5452"/>
    <w:rsid w:val="00BC57D1"/>
    <w:rsid w:val="00BC79B0"/>
    <w:rsid w:val="00BD0719"/>
    <w:rsid w:val="00BD0E11"/>
    <w:rsid w:val="00BD2D70"/>
    <w:rsid w:val="00BD6CEB"/>
    <w:rsid w:val="00BD7028"/>
    <w:rsid w:val="00BE29B6"/>
    <w:rsid w:val="00BE4283"/>
    <w:rsid w:val="00BE613C"/>
    <w:rsid w:val="00BF3A76"/>
    <w:rsid w:val="00BF3C5B"/>
    <w:rsid w:val="00BF5AC4"/>
    <w:rsid w:val="00BF617B"/>
    <w:rsid w:val="00BF7166"/>
    <w:rsid w:val="00BF768A"/>
    <w:rsid w:val="00C01D1F"/>
    <w:rsid w:val="00C04580"/>
    <w:rsid w:val="00C1029A"/>
    <w:rsid w:val="00C10579"/>
    <w:rsid w:val="00C10FFC"/>
    <w:rsid w:val="00C17350"/>
    <w:rsid w:val="00C20AA2"/>
    <w:rsid w:val="00C20DA9"/>
    <w:rsid w:val="00C20F34"/>
    <w:rsid w:val="00C228E3"/>
    <w:rsid w:val="00C2541F"/>
    <w:rsid w:val="00C25B28"/>
    <w:rsid w:val="00C25CD6"/>
    <w:rsid w:val="00C344D5"/>
    <w:rsid w:val="00C34757"/>
    <w:rsid w:val="00C35434"/>
    <w:rsid w:val="00C35617"/>
    <w:rsid w:val="00C41B5F"/>
    <w:rsid w:val="00C44C73"/>
    <w:rsid w:val="00C45C60"/>
    <w:rsid w:val="00C53005"/>
    <w:rsid w:val="00C60EAC"/>
    <w:rsid w:val="00C622EC"/>
    <w:rsid w:val="00C6633B"/>
    <w:rsid w:val="00C6758E"/>
    <w:rsid w:val="00C70BF7"/>
    <w:rsid w:val="00C71087"/>
    <w:rsid w:val="00C753CE"/>
    <w:rsid w:val="00C81330"/>
    <w:rsid w:val="00C905C2"/>
    <w:rsid w:val="00C91F19"/>
    <w:rsid w:val="00C92F30"/>
    <w:rsid w:val="00C951E7"/>
    <w:rsid w:val="00C96EAB"/>
    <w:rsid w:val="00CA043D"/>
    <w:rsid w:val="00CA0AAB"/>
    <w:rsid w:val="00CA0D38"/>
    <w:rsid w:val="00CA2C09"/>
    <w:rsid w:val="00CA6756"/>
    <w:rsid w:val="00CA7708"/>
    <w:rsid w:val="00CB3E75"/>
    <w:rsid w:val="00CB711A"/>
    <w:rsid w:val="00CB7A22"/>
    <w:rsid w:val="00CC2C09"/>
    <w:rsid w:val="00CC3F9B"/>
    <w:rsid w:val="00CC72C3"/>
    <w:rsid w:val="00CC73D6"/>
    <w:rsid w:val="00CD63F9"/>
    <w:rsid w:val="00CD70B9"/>
    <w:rsid w:val="00CE2A2E"/>
    <w:rsid w:val="00CE727B"/>
    <w:rsid w:val="00CE72A7"/>
    <w:rsid w:val="00CE7F0B"/>
    <w:rsid w:val="00CF5095"/>
    <w:rsid w:val="00CF7C02"/>
    <w:rsid w:val="00D00351"/>
    <w:rsid w:val="00D00B0F"/>
    <w:rsid w:val="00D01378"/>
    <w:rsid w:val="00D0172B"/>
    <w:rsid w:val="00D02155"/>
    <w:rsid w:val="00D027D6"/>
    <w:rsid w:val="00D02C58"/>
    <w:rsid w:val="00D0455C"/>
    <w:rsid w:val="00D06B81"/>
    <w:rsid w:val="00D127E1"/>
    <w:rsid w:val="00D129EE"/>
    <w:rsid w:val="00D13E67"/>
    <w:rsid w:val="00D15283"/>
    <w:rsid w:val="00D167D5"/>
    <w:rsid w:val="00D17BD8"/>
    <w:rsid w:val="00D22F9F"/>
    <w:rsid w:val="00D25E9F"/>
    <w:rsid w:val="00D26DC7"/>
    <w:rsid w:val="00D31C6A"/>
    <w:rsid w:val="00D3575A"/>
    <w:rsid w:val="00D4003D"/>
    <w:rsid w:val="00D43213"/>
    <w:rsid w:val="00D44AFF"/>
    <w:rsid w:val="00D46381"/>
    <w:rsid w:val="00D46F08"/>
    <w:rsid w:val="00D50343"/>
    <w:rsid w:val="00D539B6"/>
    <w:rsid w:val="00D5434C"/>
    <w:rsid w:val="00D551F1"/>
    <w:rsid w:val="00D605AA"/>
    <w:rsid w:val="00D62D0B"/>
    <w:rsid w:val="00D65895"/>
    <w:rsid w:val="00D65B87"/>
    <w:rsid w:val="00D724B2"/>
    <w:rsid w:val="00D74DF4"/>
    <w:rsid w:val="00D82759"/>
    <w:rsid w:val="00D84E49"/>
    <w:rsid w:val="00D87594"/>
    <w:rsid w:val="00D91E6E"/>
    <w:rsid w:val="00D92A6E"/>
    <w:rsid w:val="00D92F87"/>
    <w:rsid w:val="00D93E9D"/>
    <w:rsid w:val="00D94D8E"/>
    <w:rsid w:val="00DA0143"/>
    <w:rsid w:val="00DA3A46"/>
    <w:rsid w:val="00DA3CF9"/>
    <w:rsid w:val="00DB1EEF"/>
    <w:rsid w:val="00DB4CA6"/>
    <w:rsid w:val="00DC0129"/>
    <w:rsid w:val="00DC0CBF"/>
    <w:rsid w:val="00DC1813"/>
    <w:rsid w:val="00DC620C"/>
    <w:rsid w:val="00DD03C3"/>
    <w:rsid w:val="00DD1686"/>
    <w:rsid w:val="00DD204D"/>
    <w:rsid w:val="00DD5CC2"/>
    <w:rsid w:val="00DE139F"/>
    <w:rsid w:val="00DE3F78"/>
    <w:rsid w:val="00DE7572"/>
    <w:rsid w:val="00DE7E22"/>
    <w:rsid w:val="00DF2D5F"/>
    <w:rsid w:val="00DF5ECA"/>
    <w:rsid w:val="00DF661C"/>
    <w:rsid w:val="00DF7E3F"/>
    <w:rsid w:val="00E00131"/>
    <w:rsid w:val="00E029EA"/>
    <w:rsid w:val="00E1555A"/>
    <w:rsid w:val="00E15987"/>
    <w:rsid w:val="00E16638"/>
    <w:rsid w:val="00E1704E"/>
    <w:rsid w:val="00E17EF8"/>
    <w:rsid w:val="00E20306"/>
    <w:rsid w:val="00E222C1"/>
    <w:rsid w:val="00E31246"/>
    <w:rsid w:val="00E31DEB"/>
    <w:rsid w:val="00E36CA8"/>
    <w:rsid w:val="00E37D59"/>
    <w:rsid w:val="00E41A39"/>
    <w:rsid w:val="00E41C25"/>
    <w:rsid w:val="00E46042"/>
    <w:rsid w:val="00E47F7B"/>
    <w:rsid w:val="00E53DC4"/>
    <w:rsid w:val="00E61A20"/>
    <w:rsid w:val="00E64625"/>
    <w:rsid w:val="00E648EC"/>
    <w:rsid w:val="00E67CD0"/>
    <w:rsid w:val="00E702A7"/>
    <w:rsid w:val="00E72408"/>
    <w:rsid w:val="00E7251D"/>
    <w:rsid w:val="00E7294A"/>
    <w:rsid w:val="00E75DF1"/>
    <w:rsid w:val="00E761F2"/>
    <w:rsid w:val="00E83451"/>
    <w:rsid w:val="00E841CF"/>
    <w:rsid w:val="00E86953"/>
    <w:rsid w:val="00E86A4F"/>
    <w:rsid w:val="00E90485"/>
    <w:rsid w:val="00E92B31"/>
    <w:rsid w:val="00E95DC9"/>
    <w:rsid w:val="00EA1518"/>
    <w:rsid w:val="00EA3CFD"/>
    <w:rsid w:val="00EB085D"/>
    <w:rsid w:val="00EB2995"/>
    <w:rsid w:val="00EB2D1F"/>
    <w:rsid w:val="00EB6CE8"/>
    <w:rsid w:val="00EC15FD"/>
    <w:rsid w:val="00EC44FD"/>
    <w:rsid w:val="00ED0208"/>
    <w:rsid w:val="00ED0774"/>
    <w:rsid w:val="00ED38B9"/>
    <w:rsid w:val="00ED799F"/>
    <w:rsid w:val="00EE208A"/>
    <w:rsid w:val="00EE497E"/>
    <w:rsid w:val="00EE575D"/>
    <w:rsid w:val="00EE5F9E"/>
    <w:rsid w:val="00EE643D"/>
    <w:rsid w:val="00EF0516"/>
    <w:rsid w:val="00EF3DEE"/>
    <w:rsid w:val="00EF416F"/>
    <w:rsid w:val="00F00348"/>
    <w:rsid w:val="00F00BDE"/>
    <w:rsid w:val="00F046D7"/>
    <w:rsid w:val="00F12429"/>
    <w:rsid w:val="00F128A9"/>
    <w:rsid w:val="00F13FEC"/>
    <w:rsid w:val="00F15868"/>
    <w:rsid w:val="00F16173"/>
    <w:rsid w:val="00F22F30"/>
    <w:rsid w:val="00F238EB"/>
    <w:rsid w:val="00F241AD"/>
    <w:rsid w:val="00F258BD"/>
    <w:rsid w:val="00F26FA3"/>
    <w:rsid w:val="00F27599"/>
    <w:rsid w:val="00F307F4"/>
    <w:rsid w:val="00F341FB"/>
    <w:rsid w:val="00F35359"/>
    <w:rsid w:val="00F35CE6"/>
    <w:rsid w:val="00F4181F"/>
    <w:rsid w:val="00F4197C"/>
    <w:rsid w:val="00F432A7"/>
    <w:rsid w:val="00F43C9C"/>
    <w:rsid w:val="00F452D4"/>
    <w:rsid w:val="00F46774"/>
    <w:rsid w:val="00F478F2"/>
    <w:rsid w:val="00F5099D"/>
    <w:rsid w:val="00F52582"/>
    <w:rsid w:val="00F52A32"/>
    <w:rsid w:val="00F53090"/>
    <w:rsid w:val="00F556E2"/>
    <w:rsid w:val="00F55CD6"/>
    <w:rsid w:val="00F55DFB"/>
    <w:rsid w:val="00F57258"/>
    <w:rsid w:val="00F5792B"/>
    <w:rsid w:val="00F6706F"/>
    <w:rsid w:val="00F71CC3"/>
    <w:rsid w:val="00F7498F"/>
    <w:rsid w:val="00F750E1"/>
    <w:rsid w:val="00F756F2"/>
    <w:rsid w:val="00F75869"/>
    <w:rsid w:val="00F80B4B"/>
    <w:rsid w:val="00F8405D"/>
    <w:rsid w:val="00F869A3"/>
    <w:rsid w:val="00F94857"/>
    <w:rsid w:val="00F96F14"/>
    <w:rsid w:val="00FA1D63"/>
    <w:rsid w:val="00FA2D1A"/>
    <w:rsid w:val="00FA3300"/>
    <w:rsid w:val="00FA5800"/>
    <w:rsid w:val="00FA732F"/>
    <w:rsid w:val="00FA7AAC"/>
    <w:rsid w:val="00FA7B07"/>
    <w:rsid w:val="00FB40E3"/>
    <w:rsid w:val="00FC131D"/>
    <w:rsid w:val="00FC7E6D"/>
    <w:rsid w:val="00FE1B0F"/>
    <w:rsid w:val="00FE3A8C"/>
    <w:rsid w:val="00FE4B1A"/>
    <w:rsid w:val="00FE7E8B"/>
    <w:rsid w:val="00FF3051"/>
    <w:rsid w:val="00FF5DA0"/>
    <w:rsid w:val="00FF6C77"/>
    <w:rsid w:val="00FF7EAC"/>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505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2D5F"/>
    <w:pPr>
      <w:keepNext/>
      <w:keepLines/>
      <w:spacing w:line="480" w:lineRule="auto"/>
      <w:outlineLvl w:val="0"/>
    </w:pPr>
    <w:rPr>
      <w:rFonts w:ascii="Times New Roman" w:eastAsiaTheme="majorEastAsia" w:hAnsi="Times New Roman" w:cstheme="majorBidi"/>
      <w:b/>
      <w:bCs/>
      <w:color w:val="000000" w:themeColor="text1"/>
      <w:sz w:val="28"/>
      <w:szCs w:val="32"/>
    </w:rPr>
  </w:style>
  <w:style w:type="paragraph" w:styleId="Heading2">
    <w:name w:val="heading 2"/>
    <w:basedOn w:val="Normal"/>
    <w:next w:val="Normal"/>
    <w:link w:val="Heading2Char"/>
    <w:uiPriority w:val="9"/>
    <w:unhideWhenUsed/>
    <w:qFormat/>
    <w:rsid w:val="00DF2D5F"/>
    <w:pPr>
      <w:keepNext/>
      <w:keepLines/>
      <w:spacing w:line="480" w:lineRule="auto"/>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uiPriority w:val="9"/>
    <w:unhideWhenUsed/>
    <w:qFormat/>
    <w:rsid w:val="008A52C1"/>
    <w:pPr>
      <w:keepNext/>
      <w:keepLines/>
      <w:spacing w:line="480" w:lineRule="auto"/>
      <w:outlineLvl w:val="2"/>
    </w:pPr>
    <w:rPr>
      <w:rFonts w:ascii="Times New Roman" w:eastAsiaTheme="majorEastAsia" w:hAnsi="Times New Roman"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EE208A"/>
    <w:pPr>
      <w:spacing w:line="480" w:lineRule="auto"/>
      <w:ind w:firstLine="202"/>
      <w:jc w:val="both"/>
    </w:pPr>
    <w:rPr>
      <w:rFonts w:ascii="Times" w:eastAsia="Times New Roman" w:hAnsi="Times" w:cs="Times New Roman"/>
      <w:szCs w:val="20"/>
    </w:rPr>
  </w:style>
  <w:style w:type="paragraph" w:customStyle="1" w:styleId="Head1">
    <w:name w:val="Head 1"/>
    <w:basedOn w:val="Normal"/>
    <w:autoRedefine/>
    <w:rsid w:val="005541D3"/>
    <w:pPr>
      <w:numPr>
        <w:ilvl w:val="1"/>
        <w:numId w:val="3"/>
      </w:numPr>
      <w:spacing w:before="240" w:line="480" w:lineRule="auto"/>
    </w:pPr>
    <w:rPr>
      <w:rFonts w:ascii="Times New Roman" w:eastAsia="MS Mincho" w:hAnsi="Times New Roman" w:cs="Times New Roman"/>
      <w:b/>
      <w:szCs w:val="28"/>
      <w:lang w:eastAsia="ja-JP"/>
    </w:rPr>
  </w:style>
  <w:style w:type="paragraph" w:customStyle="1" w:styleId="MainText">
    <w:name w:val="Main Text"/>
    <w:basedOn w:val="Normal"/>
    <w:link w:val="MainTextChar"/>
    <w:rsid w:val="00EE208A"/>
    <w:pPr>
      <w:spacing w:line="480" w:lineRule="auto"/>
    </w:pPr>
    <w:rPr>
      <w:rFonts w:ascii="Times New Roman" w:eastAsia="MS Mincho" w:hAnsi="Times New Roman" w:cs="Times New Roman"/>
      <w:lang w:eastAsia="ja-JP"/>
    </w:rPr>
  </w:style>
  <w:style w:type="character" w:customStyle="1" w:styleId="MainTextChar">
    <w:name w:val="Main Text Char"/>
    <w:link w:val="MainText"/>
    <w:rsid w:val="00EE208A"/>
    <w:rPr>
      <w:rFonts w:ascii="Times New Roman" w:eastAsia="MS Mincho" w:hAnsi="Times New Roman" w:cs="Times New Roman"/>
      <w:lang w:eastAsia="ja-JP"/>
    </w:rPr>
  </w:style>
  <w:style w:type="paragraph" w:styleId="Footer">
    <w:name w:val="footer"/>
    <w:basedOn w:val="Normal"/>
    <w:link w:val="FooterChar"/>
    <w:uiPriority w:val="99"/>
    <w:unhideWhenUsed/>
    <w:rsid w:val="00F046D7"/>
    <w:pPr>
      <w:tabs>
        <w:tab w:val="center" w:pos="4320"/>
        <w:tab w:val="right" w:pos="8640"/>
      </w:tabs>
    </w:pPr>
  </w:style>
  <w:style w:type="character" w:customStyle="1" w:styleId="FooterChar">
    <w:name w:val="Footer Char"/>
    <w:basedOn w:val="DefaultParagraphFont"/>
    <w:link w:val="Footer"/>
    <w:uiPriority w:val="99"/>
    <w:rsid w:val="00F046D7"/>
  </w:style>
  <w:style w:type="character" w:styleId="PageNumber">
    <w:name w:val="page number"/>
    <w:basedOn w:val="DefaultParagraphFont"/>
    <w:uiPriority w:val="99"/>
    <w:semiHidden/>
    <w:unhideWhenUsed/>
    <w:rsid w:val="00F046D7"/>
  </w:style>
  <w:style w:type="paragraph" w:styleId="Header">
    <w:name w:val="header"/>
    <w:basedOn w:val="Normal"/>
    <w:link w:val="HeaderChar"/>
    <w:uiPriority w:val="99"/>
    <w:unhideWhenUsed/>
    <w:rsid w:val="00F046D7"/>
    <w:pPr>
      <w:tabs>
        <w:tab w:val="center" w:pos="4320"/>
        <w:tab w:val="right" w:pos="8640"/>
      </w:tabs>
    </w:pPr>
  </w:style>
  <w:style w:type="character" w:customStyle="1" w:styleId="HeaderChar">
    <w:name w:val="Header Char"/>
    <w:basedOn w:val="DefaultParagraphFont"/>
    <w:link w:val="Header"/>
    <w:uiPriority w:val="99"/>
    <w:rsid w:val="00F046D7"/>
  </w:style>
  <w:style w:type="paragraph" w:styleId="BalloonText">
    <w:name w:val="Balloon Text"/>
    <w:basedOn w:val="Normal"/>
    <w:link w:val="BalloonTextChar"/>
    <w:uiPriority w:val="99"/>
    <w:semiHidden/>
    <w:unhideWhenUsed/>
    <w:rsid w:val="004C7D16"/>
    <w:rPr>
      <w:rFonts w:ascii="Lucida Grande" w:hAnsi="Lucida Grande"/>
      <w:sz w:val="18"/>
      <w:szCs w:val="18"/>
    </w:rPr>
  </w:style>
  <w:style w:type="character" w:customStyle="1" w:styleId="BalloonTextChar">
    <w:name w:val="Balloon Text Char"/>
    <w:basedOn w:val="DefaultParagraphFont"/>
    <w:link w:val="BalloonText"/>
    <w:uiPriority w:val="99"/>
    <w:semiHidden/>
    <w:rsid w:val="004C7D16"/>
    <w:rPr>
      <w:rFonts w:ascii="Lucida Grande" w:hAnsi="Lucida Grande"/>
      <w:sz w:val="18"/>
      <w:szCs w:val="18"/>
    </w:rPr>
  </w:style>
  <w:style w:type="paragraph" w:customStyle="1" w:styleId="TableHead">
    <w:name w:val="TableHead"/>
    <w:basedOn w:val="Normal"/>
    <w:rsid w:val="00245038"/>
    <w:pPr>
      <w:pBdr>
        <w:top w:val="single" w:sz="4" w:space="4" w:color="FFFFFF"/>
        <w:left w:val="single" w:sz="4" w:space="4" w:color="FFFFFF"/>
        <w:bottom w:val="single" w:sz="4" w:space="4" w:color="FFFFFF"/>
        <w:right w:val="single" w:sz="4" w:space="4" w:color="FFFFFF"/>
      </w:pBdr>
      <w:spacing w:line="190" w:lineRule="exact"/>
      <w:jc w:val="both"/>
    </w:pPr>
    <w:rPr>
      <w:rFonts w:ascii="Arial" w:eastAsia="MS Mincho" w:hAnsi="Arial" w:cs="Times New Roman"/>
      <w:sz w:val="16"/>
      <w:szCs w:val="14"/>
      <w:lang w:val="en-GB" w:eastAsia="ja-JP"/>
    </w:rPr>
  </w:style>
  <w:style w:type="paragraph" w:customStyle="1" w:styleId="TableBody">
    <w:name w:val="TableBody"/>
    <w:basedOn w:val="TableHead"/>
    <w:rsid w:val="00245038"/>
  </w:style>
  <w:style w:type="character" w:styleId="PlaceholderText">
    <w:name w:val="Placeholder Text"/>
    <w:basedOn w:val="DefaultParagraphFont"/>
    <w:uiPriority w:val="99"/>
    <w:semiHidden/>
    <w:rsid w:val="00B76492"/>
    <w:rPr>
      <w:color w:val="808080"/>
    </w:rPr>
  </w:style>
  <w:style w:type="paragraph" w:styleId="ListParagraph">
    <w:name w:val="List Paragraph"/>
    <w:basedOn w:val="Normal"/>
    <w:uiPriority w:val="34"/>
    <w:qFormat/>
    <w:rsid w:val="009F391B"/>
    <w:pPr>
      <w:ind w:left="720"/>
      <w:contextualSpacing/>
    </w:pPr>
  </w:style>
  <w:style w:type="character" w:customStyle="1" w:styleId="Heading1Char">
    <w:name w:val="Heading 1 Char"/>
    <w:basedOn w:val="DefaultParagraphFont"/>
    <w:link w:val="Heading1"/>
    <w:uiPriority w:val="9"/>
    <w:rsid w:val="00DF2D5F"/>
    <w:rPr>
      <w:rFonts w:ascii="Times New Roman" w:eastAsiaTheme="majorEastAsia" w:hAnsi="Times New Roman" w:cstheme="majorBidi"/>
      <w:b/>
      <w:bCs/>
      <w:color w:val="000000" w:themeColor="text1"/>
      <w:sz w:val="28"/>
      <w:szCs w:val="32"/>
    </w:rPr>
  </w:style>
  <w:style w:type="paragraph" w:styleId="TOCHeading">
    <w:name w:val="TOC Heading"/>
    <w:basedOn w:val="Heading1"/>
    <w:next w:val="Normal"/>
    <w:uiPriority w:val="39"/>
    <w:unhideWhenUsed/>
    <w:qFormat/>
    <w:rsid w:val="00DF2D5F"/>
    <w:pPr>
      <w:spacing w:line="276" w:lineRule="auto"/>
      <w:outlineLvl w:val="9"/>
    </w:pPr>
    <w:rPr>
      <w:color w:val="365F91" w:themeColor="accent1" w:themeShade="BF"/>
      <w:szCs w:val="28"/>
    </w:rPr>
  </w:style>
  <w:style w:type="paragraph" w:styleId="TOC1">
    <w:name w:val="toc 1"/>
    <w:basedOn w:val="Normal"/>
    <w:next w:val="Normal"/>
    <w:autoRedefine/>
    <w:uiPriority w:val="39"/>
    <w:unhideWhenUsed/>
    <w:rsid w:val="00066074"/>
    <w:pPr>
      <w:spacing w:before="120"/>
    </w:pPr>
    <w:rPr>
      <w:b/>
    </w:rPr>
  </w:style>
  <w:style w:type="paragraph" w:styleId="TOC2">
    <w:name w:val="toc 2"/>
    <w:basedOn w:val="Normal"/>
    <w:next w:val="Normal"/>
    <w:autoRedefine/>
    <w:uiPriority w:val="39"/>
    <w:unhideWhenUsed/>
    <w:rsid w:val="00743012"/>
    <w:pPr>
      <w:ind w:left="240"/>
    </w:pPr>
    <w:rPr>
      <w:b/>
      <w:sz w:val="22"/>
      <w:szCs w:val="22"/>
    </w:rPr>
  </w:style>
  <w:style w:type="paragraph" w:styleId="TOC3">
    <w:name w:val="toc 3"/>
    <w:basedOn w:val="Normal"/>
    <w:next w:val="Normal"/>
    <w:autoRedefine/>
    <w:uiPriority w:val="39"/>
    <w:unhideWhenUsed/>
    <w:rsid w:val="006173BD"/>
    <w:pPr>
      <w:tabs>
        <w:tab w:val="right" w:leader="dot" w:pos="8657"/>
      </w:tabs>
      <w:spacing w:line="480" w:lineRule="auto"/>
      <w:ind w:left="480"/>
    </w:pPr>
    <w:rPr>
      <w:rFonts w:ascii="Times New Roman" w:hAnsi="Times New Roman" w:cs="Times New Roman"/>
      <w:noProof/>
      <w:color w:val="000000" w:themeColor="text1"/>
      <w:sz w:val="22"/>
      <w:szCs w:val="22"/>
    </w:rPr>
  </w:style>
  <w:style w:type="paragraph" w:styleId="TOC4">
    <w:name w:val="toc 4"/>
    <w:basedOn w:val="Normal"/>
    <w:next w:val="Normal"/>
    <w:autoRedefine/>
    <w:uiPriority w:val="39"/>
    <w:semiHidden/>
    <w:unhideWhenUsed/>
    <w:rsid w:val="00DF2D5F"/>
    <w:pPr>
      <w:ind w:left="720"/>
    </w:pPr>
    <w:rPr>
      <w:sz w:val="20"/>
      <w:szCs w:val="20"/>
    </w:rPr>
  </w:style>
  <w:style w:type="paragraph" w:styleId="TOC5">
    <w:name w:val="toc 5"/>
    <w:basedOn w:val="Normal"/>
    <w:next w:val="Normal"/>
    <w:autoRedefine/>
    <w:uiPriority w:val="39"/>
    <w:semiHidden/>
    <w:unhideWhenUsed/>
    <w:rsid w:val="00DF2D5F"/>
    <w:pPr>
      <w:ind w:left="960"/>
    </w:pPr>
    <w:rPr>
      <w:sz w:val="20"/>
      <w:szCs w:val="20"/>
    </w:rPr>
  </w:style>
  <w:style w:type="paragraph" w:styleId="TOC6">
    <w:name w:val="toc 6"/>
    <w:basedOn w:val="Normal"/>
    <w:next w:val="Normal"/>
    <w:autoRedefine/>
    <w:uiPriority w:val="39"/>
    <w:semiHidden/>
    <w:unhideWhenUsed/>
    <w:rsid w:val="00DF2D5F"/>
    <w:pPr>
      <w:ind w:left="1200"/>
    </w:pPr>
    <w:rPr>
      <w:sz w:val="20"/>
      <w:szCs w:val="20"/>
    </w:rPr>
  </w:style>
  <w:style w:type="paragraph" w:styleId="TOC7">
    <w:name w:val="toc 7"/>
    <w:basedOn w:val="Normal"/>
    <w:next w:val="Normal"/>
    <w:autoRedefine/>
    <w:uiPriority w:val="39"/>
    <w:semiHidden/>
    <w:unhideWhenUsed/>
    <w:rsid w:val="00DF2D5F"/>
    <w:pPr>
      <w:ind w:left="1440"/>
    </w:pPr>
    <w:rPr>
      <w:sz w:val="20"/>
      <w:szCs w:val="20"/>
    </w:rPr>
  </w:style>
  <w:style w:type="paragraph" w:styleId="TOC8">
    <w:name w:val="toc 8"/>
    <w:basedOn w:val="Normal"/>
    <w:next w:val="Normal"/>
    <w:autoRedefine/>
    <w:uiPriority w:val="39"/>
    <w:semiHidden/>
    <w:unhideWhenUsed/>
    <w:rsid w:val="00DF2D5F"/>
    <w:pPr>
      <w:ind w:left="1680"/>
    </w:pPr>
    <w:rPr>
      <w:sz w:val="20"/>
      <w:szCs w:val="20"/>
    </w:rPr>
  </w:style>
  <w:style w:type="paragraph" w:styleId="TOC9">
    <w:name w:val="toc 9"/>
    <w:basedOn w:val="Normal"/>
    <w:next w:val="Normal"/>
    <w:autoRedefine/>
    <w:uiPriority w:val="39"/>
    <w:semiHidden/>
    <w:unhideWhenUsed/>
    <w:rsid w:val="00DF2D5F"/>
    <w:pPr>
      <w:ind w:left="1920"/>
    </w:pPr>
    <w:rPr>
      <w:sz w:val="20"/>
      <w:szCs w:val="20"/>
    </w:rPr>
  </w:style>
  <w:style w:type="character" w:customStyle="1" w:styleId="Heading2Char">
    <w:name w:val="Heading 2 Char"/>
    <w:basedOn w:val="DefaultParagraphFont"/>
    <w:link w:val="Heading2"/>
    <w:uiPriority w:val="9"/>
    <w:rsid w:val="00DF2D5F"/>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8A52C1"/>
    <w:rPr>
      <w:rFonts w:ascii="Times New Roman" w:eastAsiaTheme="majorEastAsia" w:hAnsi="Times New Roman" w:cstheme="majorBidi"/>
      <w:bCs/>
      <w:color w:val="000000" w:themeColor="text1"/>
    </w:rPr>
  </w:style>
  <w:style w:type="table" w:styleId="TableGrid">
    <w:name w:val="Table Grid"/>
    <w:basedOn w:val="TableNormal"/>
    <w:uiPriority w:val="59"/>
    <w:rsid w:val="00A14C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8576C"/>
    <w:pPr>
      <w:spacing w:after="200"/>
    </w:pPr>
    <w:rPr>
      <w:rFonts w:ascii="Times New Roman" w:hAnsi="Times New Roman"/>
      <w:b/>
      <w:bCs/>
      <w:color w:val="000000" w:themeColor="text1"/>
      <w:sz w:val="20"/>
      <w:szCs w:val="18"/>
    </w:rPr>
  </w:style>
  <w:style w:type="paragraph" w:styleId="TableofFigures">
    <w:name w:val="table of figures"/>
    <w:basedOn w:val="Normal"/>
    <w:next w:val="Normal"/>
    <w:uiPriority w:val="99"/>
    <w:unhideWhenUsed/>
    <w:rsid w:val="0096680B"/>
  </w:style>
  <w:style w:type="paragraph" w:styleId="NormalWeb">
    <w:name w:val="Normal (Web)"/>
    <w:basedOn w:val="Normal"/>
    <w:uiPriority w:val="99"/>
    <w:unhideWhenUsed/>
    <w:rsid w:val="009354EE"/>
    <w:pPr>
      <w:spacing w:before="100" w:beforeAutospacing="1" w:after="100" w:afterAutospacing="1"/>
    </w:pPr>
    <w:rPr>
      <w:rFonts w:ascii="Times" w:hAnsi="Times" w:cs="Times New Roman"/>
      <w:sz w:val="20"/>
      <w:szCs w:val="20"/>
      <w:lang w:val="en-CA"/>
    </w:rPr>
  </w:style>
  <w:style w:type="character" w:styleId="CommentReference">
    <w:name w:val="annotation reference"/>
    <w:basedOn w:val="DefaultParagraphFont"/>
    <w:uiPriority w:val="99"/>
    <w:semiHidden/>
    <w:unhideWhenUsed/>
    <w:rsid w:val="00BB18D7"/>
    <w:rPr>
      <w:sz w:val="18"/>
      <w:szCs w:val="18"/>
    </w:rPr>
  </w:style>
  <w:style w:type="paragraph" w:styleId="CommentText">
    <w:name w:val="annotation text"/>
    <w:basedOn w:val="Normal"/>
    <w:link w:val="CommentTextChar"/>
    <w:uiPriority w:val="99"/>
    <w:semiHidden/>
    <w:unhideWhenUsed/>
    <w:rsid w:val="00BB18D7"/>
  </w:style>
  <w:style w:type="character" w:customStyle="1" w:styleId="CommentTextChar">
    <w:name w:val="Comment Text Char"/>
    <w:basedOn w:val="DefaultParagraphFont"/>
    <w:link w:val="CommentText"/>
    <w:uiPriority w:val="99"/>
    <w:semiHidden/>
    <w:rsid w:val="00BB18D7"/>
  </w:style>
  <w:style w:type="paragraph" w:styleId="CommentSubject">
    <w:name w:val="annotation subject"/>
    <w:basedOn w:val="CommentText"/>
    <w:next w:val="CommentText"/>
    <w:link w:val="CommentSubjectChar"/>
    <w:uiPriority w:val="99"/>
    <w:semiHidden/>
    <w:unhideWhenUsed/>
    <w:rsid w:val="00BB18D7"/>
    <w:rPr>
      <w:b/>
      <w:bCs/>
      <w:sz w:val="20"/>
      <w:szCs w:val="20"/>
    </w:rPr>
  </w:style>
  <w:style w:type="character" w:customStyle="1" w:styleId="CommentSubjectChar">
    <w:name w:val="Comment Subject Char"/>
    <w:basedOn w:val="CommentTextChar"/>
    <w:link w:val="CommentSubject"/>
    <w:uiPriority w:val="99"/>
    <w:semiHidden/>
    <w:rsid w:val="00BB18D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F2D5F"/>
    <w:pPr>
      <w:keepNext/>
      <w:keepLines/>
      <w:spacing w:line="480" w:lineRule="auto"/>
      <w:outlineLvl w:val="0"/>
    </w:pPr>
    <w:rPr>
      <w:rFonts w:ascii="Times New Roman" w:eastAsiaTheme="majorEastAsia" w:hAnsi="Times New Roman" w:cstheme="majorBidi"/>
      <w:b/>
      <w:bCs/>
      <w:color w:val="000000" w:themeColor="text1"/>
      <w:sz w:val="28"/>
      <w:szCs w:val="32"/>
    </w:rPr>
  </w:style>
  <w:style w:type="paragraph" w:styleId="Heading2">
    <w:name w:val="heading 2"/>
    <w:basedOn w:val="Normal"/>
    <w:next w:val="Normal"/>
    <w:link w:val="Heading2Char"/>
    <w:uiPriority w:val="9"/>
    <w:unhideWhenUsed/>
    <w:qFormat/>
    <w:rsid w:val="00DF2D5F"/>
    <w:pPr>
      <w:keepNext/>
      <w:keepLines/>
      <w:spacing w:line="480" w:lineRule="auto"/>
      <w:outlineLvl w:val="1"/>
    </w:pPr>
    <w:rPr>
      <w:rFonts w:ascii="Times New Roman" w:eastAsiaTheme="majorEastAsia" w:hAnsi="Times New Roman" w:cstheme="majorBidi"/>
      <w:b/>
      <w:bCs/>
      <w:color w:val="000000" w:themeColor="text1"/>
      <w:szCs w:val="26"/>
    </w:rPr>
  </w:style>
  <w:style w:type="paragraph" w:styleId="Heading3">
    <w:name w:val="heading 3"/>
    <w:basedOn w:val="Normal"/>
    <w:next w:val="Normal"/>
    <w:link w:val="Heading3Char"/>
    <w:uiPriority w:val="9"/>
    <w:unhideWhenUsed/>
    <w:qFormat/>
    <w:rsid w:val="008A52C1"/>
    <w:pPr>
      <w:keepNext/>
      <w:keepLines/>
      <w:spacing w:line="480" w:lineRule="auto"/>
      <w:outlineLvl w:val="2"/>
    </w:pPr>
    <w:rPr>
      <w:rFonts w:ascii="Times New Roman" w:eastAsiaTheme="majorEastAsia" w:hAnsi="Times New Roman"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MainText">
    <w:name w:val="TA_Main_Text"/>
    <w:basedOn w:val="Normal"/>
    <w:rsid w:val="00EE208A"/>
    <w:pPr>
      <w:spacing w:line="480" w:lineRule="auto"/>
      <w:ind w:firstLine="202"/>
      <w:jc w:val="both"/>
    </w:pPr>
    <w:rPr>
      <w:rFonts w:ascii="Times" w:eastAsia="Times New Roman" w:hAnsi="Times" w:cs="Times New Roman"/>
      <w:szCs w:val="20"/>
    </w:rPr>
  </w:style>
  <w:style w:type="paragraph" w:customStyle="1" w:styleId="Head1">
    <w:name w:val="Head 1"/>
    <w:basedOn w:val="Normal"/>
    <w:autoRedefine/>
    <w:rsid w:val="005541D3"/>
    <w:pPr>
      <w:numPr>
        <w:ilvl w:val="1"/>
        <w:numId w:val="3"/>
      </w:numPr>
      <w:spacing w:before="240" w:line="480" w:lineRule="auto"/>
    </w:pPr>
    <w:rPr>
      <w:rFonts w:ascii="Times New Roman" w:eastAsia="MS Mincho" w:hAnsi="Times New Roman" w:cs="Times New Roman"/>
      <w:b/>
      <w:szCs w:val="28"/>
      <w:lang w:eastAsia="ja-JP"/>
    </w:rPr>
  </w:style>
  <w:style w:type="paragraph" w:customStyle="1" w:styleId="MainText">
    <w:name w:val="Main Text"/>
    <w:basedOn w:val="Normal"/>
    <w:link w:val="MainTextChar"/>
    <w:rsid w:val="00EE208A"/>
    <w:pPr>
      <w:spacing w:line="480" w:lineRule="auto"/>
    </w:pPr>
    <w:rPr>
      <w:rFonts w:ascii="Times New Roman" w:eastAsia="MS Mincho" w:hAnsi="Times New Roman" w:cs="Times New Roman"/>
      <w:lang w:eastAsia="ja-JP"/>
    </w:rPr>
  </w:style>
  <w:style w:type="character" w:customStyle="1" w:styleId="MainTextChar">
    <w:name w:val="Main Text Char"/>
    <w:link w:val="MainText"/>
    <w:rsid w:val="00EE208A"/>
    <w:rPr>
      <w:rFonts w:ascii="Times New Roman" w:eastAsia="MS Mincho" w:hAnsi="Times New Roman" w:cs="Times New Roman"/>
      <w:lang w:eastAsia="ja-JP"/>
    </w:rPr>
  </w:style>
  <w:style w:type="paragraph" w:styleId="Footer">
    <w:name w:val="footer"/>
    <w:basedOn w:val="Normal"/>
    <w:link w:val="FooterChar"/>
    <w:uiPriority w:val="99"/>
    <w:unhideWhenUsed/>
    <w:rsid w:val="00F046D7"/>
    <w:pPr>
      <w:tabs>
        <w:tab w:val="center" w:pos="4320"/>
        <w:tab w:val="right" w:pos="8640"/>
      </w:tabs>
    </w:pPr>
  </w:style>
  <w:style w:type="character" w:customStyle="1" w:styleId="FooterChar">
    <w:name w:val="Footer Char"/>
    <w:basedOn w:val="DefaultParagraphFont"/>
    <w:link w:val="Footer"/>
    <w:uiPriority w:val="99"/>
    <w:rsid w:val="00F046D7"/>
  </w:style>
  <w:style w:type="character" w:styleId="PageNumber">
    <w:name w:val="page number"/>
    <w:basedOn w:val="DefaultParagraphFont"/>
    <w:uiPriority w:val="99"/>
    <w:semiHidden/>
    <w:unhideWhenUsed/>
    <w:rsid w:val="00F046D7"/>
  </w:style>
  <w:style w:type="paragraph" w:styleId="Header">
    <w:name w:val="header"/>
    <w:basedOn w:val="Normal"/>
    <w:link w:val="HeaderChar"/>
    <w:uiPriority w:val="99"/>
    <w:unhideWhenUsed/>
    <w:rsid w:val="00F046D7"/>
    <w:pPr>
      <w:tabs>
        <w:tab w:val="center" w:pos="4320"/>
        <w:tab w:val="right" w:pos="8640"/>
      </w:tabs>
    </w:pPr>
  </w:style>
  <w:style w:type="character" w:customStyle="1" w:styleId="HeaderChar">
    <w:name w:val="Header Char"/>
    <w:basedOn w:val="DefaultParagraphFont"/>
    <w:link w:val="Header"/>
    <w:uiPriority w:val="99"/>
    <w:rsid w:val="00F046D7"/>
  </w:style>
  <w:style w:type="paragraph" w:styleId="BalloonText">
    <w:name w:val="Balloon Text"/>
    <w:basedOn w:val="Normal"/>
    <w:link w:val="BalloonTextChar"/>
    <w:uiPriority w:val="99"/>
    <w:semiHidden/>
    <w:unhideWhenUsed/>
    <w:rsid w:val="004C7D16"/>
    <w:rPr>
      <w:rFonts w:ascii="Lucida Grande" w:hAnsi="Lucida Grande"/>
      <w:sz w:val="18"/>
      <w:szCs w:val="18"/>
    </w:rPr>
  </w:style>
  <w:style w:type="character" w:customStyle="1" w:styleId="BalloonTextChar">
    <w:name w:val="Balloon Text Char"/>
    <w:basedOn w:val="DefaultParagraphFont"/>
    <w:link w:val="BalloonText"/>
    <w:uiPriority w:val="99"/>
    <w:semiHidden/>
    <w:rsid w:val="004C7D16"/>
    <w:rPr>
      <w:rFonts w:ascii="Lucida Grande" w:hAnsi="Lucida Grande"/>
      <w:sz w:val="18"/>
      <w:szCs w:val="18"/>
    </w:rPr>
  </w:style>
  <w:style w:type="paragraph" w:customStyle="1" w:styleId="TableHead">
    <w:name w:val="TableHead"/>
    <w:basedOn w:val="Normal"/>
    <w:rsid w:val="00245038"/>
    <w:pPr>
      <w:pBdr>
        <w:top w:val="single" w:sz="4" w:space="4" w:color="FFFFFF"/>
        <w:left w:val="single" w:sz="4" w:space="4" w:color="FFFFFF"/>
        <w:bottom w:val="single" w:sz="4" w:space="4" w:color="FFFFFF"/>
        <w:right w:val="single" w:sz="4" w:space="4" w:color="FFFFFF"/>
      </w:pBdr>
      <w:spacing w:line="190" w:lineRule="exact"/>
      <w:jc w:val="both"/>
    </w:pPr>
    <w:rPr>
      <w:rFonts w:ascii="Arial" w:eastAsia="MS Mincho" w:hAnsi="Arial" w:cs="Times New Roman"/>
      <w:sz w:val="16"/>
      <w:szCs w:val="14"/>
      <w:lang w:val="en-GB" w:eastAsia="ja-JP"/>
    </w:rPr>
  </w:style>
  <w:style w:type="paragraph" w:customStyle="1" w:styleId="TableBody">
    <w:name w:val="TableBody"/>
    <w:basedOn w:val="TableHead"/>
    <w:rsid w:val="00245038"/>
  </w:style>
  <w:style w:type="character" w:styleId="PlaceholderText">
    <w:name w:val="Placeholder Text"/>
    <w:basedOn w:val="DefaultParagraphFont"/>
    <w:uiPriority w:val="99"/>
    <w:semiHidden/>
    <w:rsid w:val="00B76492"/>
    <w:rPr>
      <w:color w:val="808080"/>
    </w:rPr>
  </w:style>
  <w:style w:type="paragraph" w:styleId="ListParagraph">
    <w:name w:val="List Paragraph"/>
    <w:basedOn w:val="Normal"/>
    <w:uiPriority w:val="34"/>
    <w:qFormat/>
    <w:rsid w:val="009F391B"/>
    <w:pPr>
      <w:ind w:left="720"/>
      <w:contextualSpacing/>
    </w:pPr>
  </w:style>
  <w:style w:type="character" w:customStyle="1" w:styleId="Heading1Char">
    <w:name w:val="Heading 1 Char"/>
    <w:basedOn w:val="DefaultParagraphFont"/>
    <w:link w:val="Heading1"/>
    <w:uiPriority w:val="9"/>
    <w:rsid w:val="00DF2D5F"/>
    <w:rPr>
      <w:rFonts w:ascii="Times New Roman" w:eastAsiaTheme="majorEastAsia" w:hAnsi="Times New Roman" w:cstheme="majorBidi"/>
      <w:b/>
      <w:bCs/>
      <w:color w:val="000000" w:themeColor="text1"/>
      <w:sz w:val="28"/>
      <w:szCs w:val="32"/>
    </w:rPr>
  </w:style>
  <w:style w:type="paragraph" w:styleId="TOCHeading">
    <w:name w:val="TOC Heading"/>
    <w:basedOn w:val="Heading1"/>
    <w:next w:val="Normal"/>
    <w:uiPriority w:val="39"/>
    <w:unhideWhenUsed/>
    <w:qFormat/>
    <w:rsid w:val="00DF2D5F"/>
    <w:pPr>
      <w:spacing w:line="276" w:lineRule="auto"/>
      <w:outlineLvl w:val="9"/>
    </w:pPr>
    <w:rPr>
      <w:color w:val="365F91" w:themeColor="accent1" w:themeShade="BF"/>
      <w:szCs w:val="28"/>
    </w:rPr>
  </w:style>
  <w:style w:type="paragraph" w:styleId="TOC1">
    <w:name w:val="toc 1"/>
    <w:basedOn w:val="Normal"/>
    <w:next w:val="Normal"/>
    <w:autoRedefine/>
    <w:uiPriority w:val="39"/>
    <w:unhideWhenUsed/>
    <w:rsid w:val="00066074"/>
    <w:pPr>
      <w:spacing w:before="120"/>
    </w:pPr>
    <w:rPr>
      <w:b/>
    </w:rPr>
  </w:style>
  <w:style w:type="paragraph" w:styleId="TOC2">
    <w:name w:val="toc 2"/>
    <w:basedOn w:val="Normal"/>
    <w:next w:val="Normal"/>
    <w:autoRedefine/>
    <w:uiPriority w:val="39"/>
    <w:unhideWhenUsed/>
    <w:rsid w:val="00743012"/>
    <w:pPr>
      <w:ind w:left="240"/>
    </w:pPr>
    <w:rPr>
      <w:b/>
      <w:sz w:val="22"/>
      <w:szCs w:val="22"/>
    </w:rPr>
  </w:style>
  <w:style w:type="paragraph" w:styleId="TOC3">
    <w:name w:val="toc 3"/>
    <w:basedOn w:val="Normal"/>
    <w:next w:val="Normal"/>
    <w:autoRedefine/>
    <w:uiPriority w:val="39"/>
    <w:unhideWhenUsed/>
    <w:rsid w:val="006173BD"/>
    <w:pPr>
      <w:tabs>
        <w:tab w:val="right" w:leader="dot" w:pos="8657"/>
      </w:tabs>
      <w:spacing w:line="480" w:lineRule="auto"/>
      <w:ind w:left="480"/>
    </w:pPr>
    <w:rPr>
      <w:rFonts w:ascii="Times New Roman" w:hAnsi="Times New Roman" w:cs="Times New Roman"/>
      <w:noProof/>
      <w:color w:val="000000" w:themeColor="text1"/>
      <w:sz w:val="22"/>
      <w:szCs w:val="22"/>
    </w:rPr>
  </w:style>
  <w:style w:type="paragraph" w:styleId="TOC4">
    <w:name w:val="toc 4"/>
    <w:basedOn w:val="Normal"/>
    <w:next w:val="Normal"/>
    <w:autoRedefine/>
    <w:uiPriority w:val="39"/>
    <w:semiHidden/>
    <w:unhideWhenUsed/>
    <w:rsid w:val="00DF2D5F"/>
    <w:pPr>
      <w:ind w:left="720"/>
    </w:pPr>
    <w:rPr>
      <w:sz w:val="20"/>
      <w:szCs w:val="20"/>
    </w:rPr>
  </w:style>
  <w:style w:type="paragraph" w:styleId="TOC5">
    <w:name w:val="toc 5"/>
    <w:basedOn w:val="Normal"/>
    <w:next w:val="Normal"/>
    <w:autoRedefine/>
    <w:uiPriority w:val="39"/>
    <w:semiHidden/>
    <w:unhideWhenUsed/>
    <w:rsid w:val="00DF2D5F"/>
    <w:pPr>
      <w:ind w:left="960"/>
    </w:pPr>
    <w:rPr>
      <w:sz w:val="20"/>
      <w:szCs w:val="20"/>
    </w:rPr>
  </w:style>
  <w:style w:type="paragraph" w:styleId="TOC6">
    <w:name w:val="toc 6"/>
    <w:basedOn w:val="Normal"/>
    <w:next w:val="Normal"/>
    <w:autoRedefine/>
    <w:uiPriority w:val="39"/>
    <w:semiHidden/>
    <w:unhideWhenUsed/>
    <w:rsid w:val="00DF2D5F"/>
    <w:pPr>
      <w:ind w:left="1200"/>
    </w:pPr>
    <w:rPr>
      <w:sz w:val="20"/>
      <w:szCs w:val="20"/>
    </w:rPr>
  </w:style>
  <w:style w:type="paragraph" w:styleId="TOC7">
    <w:name w:val="toc 7"/>
    <w:basedOn w:val="Normal"/>
    <w:next w:val="Normal"/>
    <w:autoRedefine/>
    <w:uiPriority w:val="39"/>
    <w:semiHidden/>
    <w:unhideWhenUsed/>
    <w:rsid w:val="00DF2D5F"/>
    <w:pPr>
      <w:ind w:left="1440"/>
    </w:pPr>
    <w:rPr>
      <w:sz w:val="20"/>
      <w:szCs w:val="20"/>
    </w:rPr>
  </w:style>
  <w:style w:type="paragraph" w:styleId="TOC8">
    <w:name w:val="toc 8"/>
    <w:basedOn w:val="Normal"/>
    <w:next w:val="Normal"/>
    <w:autoRedefine/>
    <w:uiPriority w:val="39"/>
    <w:semiHidden/>
    <w:unhideWhenUsed/>
    <w:rsid w:val="00DF2D5F"/>
    <w:pPr>
      <w:ind w:left="1680"/>
    </w:pPr>
    <w:rPr>
      <w:sz w:val="20"/>
      <w:szCs w:val="20"/>
    </w:rPr>
  </w:style>
  <w:style w:type="paragraph" w:styleId="TOC9">
    <w:name w:val="toc 9"/>
    <w:basedOn w:val="Normal"/>
    <w:next w:val="Normal"/>
    <w:autoRedefine/>
    <w:uiPriority w:val="39"/>
    <w:semiHidden/>
    <w:unhideWhenUsed/>
    <w:rsid w:val="00DF2D5F"/>
    <w:pPr>
      <w:ind w:left="1920"/>
    </w:pPr>
    <w:rPr>
      <w:sz w:val="20"/>
      <w:szCs w:val="20"/>
    </w:rPr>
  </w:style>
  <w:style w:type="character" w:customStyle="1" w:styleId="Heading2Char">
    <w:name w:val="Heading 2 Char"/>
    <w:basedOn w:val="DefaultParagraphFont"/>
    <w:link w:val="Heading2"/>
    <w:uiPriority w:val="9"/>
    <w:rsid w:val="00DF2D5F"/>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8A52C1"/>
    <w:rPr>
      <w:rFonts w:ascii="Times New Roman" w:eastAsiaTheme="majorEastAsia" w:hAnsi="Times New Roman" w:cstheme="majorBidi"/>
      <w:bCs/>
      <w:color w:val="000000" w:themeColor="text1"/>
    </w:rPr>
  </w:style>
  <w:style w:type="table" w:styleId="TableGrid">
    <w:name w:val="Table Grid"/>
    <w:basedOn w:val="TableNormal"/>
    <w:uiPriority w:val="59"/>
    <w:rsid w:val="00A14C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8576C"/>
    <w:pPr>
      <w:spacing w:after="200"/>
    </w:pPr>
    <w:rPr>
      <w:rFonts w:ascii="Times New Roman" w:hAnsi="Times New Roman"/>
      <w:b/>
      <w:bCs/>
      <w:color w:val="000000" w:themeColor="text1"/>
      <w:sz w:val="20"/>
      <w:szCs w:val="18"/>
    </w:rPr>
  </w:style>
  <w:style w:type="paragraph" w:styleId="TableofFigures">
    <w:name w:val="table of figures"/>
    <w:basedOn w:val="Normal"/>
    <w:next w:val="Normal"/>
    <w:uiPriority w:val="99"/>
    <w:unhideWhenUsed/>
    <w:rsid w:val="0096680B"/>
  </w:style>
  <w:style w:type="paragraph" w:styleId="NormalWeb">
    <w:name w:val="Normal (Web)"/>
    <w:basedOn w:val="Normal"/>
    <w:uiPriority w:val="99"/>
    <w:unhideWhenUsed/>
    <w:rsid w:val="009354EE"/>
    <w:pPr>
      <w:spacing w:before="100" w:beforeAutospacing="1" w:after="100" w:afterAutospacing="1"/>
    </w:pPr>
    <w:rPr>
      <w:rFonts w:ascii="Times" w:hAnsi="Times" w:cs="Times New Roman"/>
      <w:sz w:val="20"/>
      <w:szCs w:val="20"/>
      <w:lang w:val="en-CA"/>
    </w:rPr>
  </w:style>
  <w:style w:type="character" w:styleId="CommentReference">
    <w:name w:val="annotation reference"/>
    <w:basedOn w:val="DefaultParagraphFont"/>
    <w:uiPriority w:val="99"/>
    <w:semiHidden/>
    <w:unhideWhenUsed/>
    <w:rsid w:val="00BB18D7"/>
    <w:rPr>
      <w:sz w:val="18"/>
      <w:szCs w:val="18"/>
    </w:rPr>
  </w:style>
  <w:style w:type="paragraph" w:styleId="CommentText">
    <w:name w:val="annotation text"/>
    <w:basedOn w:val="Normal"/>
    <w:link w:val="CommentTextChar"/>
    <w:uiPriority w:val="99"/>
    <w:semiHidden/>
    <w:unhideWhenUsed/>
    <w:rsid w:val="00BB18D7"/>
  </w:style>
  <w:style w:type="character" w:customStyle="1" w:styleId="CommentTextChar">
    <w:name w:val="Comment Text Char"/>
    <w:basedOn w:val="DefaultParagraphFont"/>
    <w:link w:val="CommentText"/>
    <w:uiPriority w:val="99"/>
    <w:semiHidden/>
    <w:rsid w:val="00BB18D7"/>
  </w:style>
  <w:style w:type="paragraph" w:styleId="CommentSubject">
    <w:name w:val="annotation subject"/>
    <w:basedOn w:val="CommentText"/>
    <w:next w:val="CommentText"/>
    <w:link w:val="CommentSubjectChar"/>
    <w:uiPriority w:val="99"/>
    <w:semiHidden/>
    <w:unhideWhenUsed/>
    <w:rsid w:val="00BB18D7"/>
    <w:rPr>
      <w:b/>
      <w:bCs/>
      <w:sz w:val="20"/>
      <w:szCs w:val="20"/>
    </w:rPr>
  </w:style>
  <w:style w:type="character" w:customStyle="1" w:styleId="CommentSubjectChar">
    <w:name w:val="Comment Subject Char"/>
    <w:basedOn w:val="CommentTextChar"/>
    <w:link w:val="CommentSubject"/>
    <w:uiPriority w:val="99"/>
    <w:semiHidden/>
    <w:rsid w:val="00BB18D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1631">
      <w:bodyDiv w:val="1"/>
      <w:marLeft w:val="0"/>
      <w:marRight w:val="0"/>
      <w:marTop w:val="0"/>
      <w:marBottom w:val="0"/>
      <w:divBdr>
        <w:top w:val="none" w:sz="0" w:space="0" w:color="auto"/>
        <w:left w:val="none" w:sz="0" w:space="0" w:color="auto"/>
        <w:bottom w:val="none" w:sz="0" w:space="0" w:color="auto"/>
        <w:right w:val="none" w:sz="0" w:space="0" w:color="auto"/>
      </w:divBdr>
      <w:divsChild>
        <w:div w:id="788861284">
          <w:marLeft w:val="0"/>
          <w:marRight w:val="0"/>
          <w:marTop w:val="0"/>
          <w:marBottom w:val="0"/>
          <w:divBdr>
            <w:top w:val="none" w:sz="0" w:space="0" w:color="auto"/>
            <w:left w:val="none" w:sz="0" w:space="0" w:color="auto"/>
            <w:bottom w:val="none" w:sz="0" w:space="0" w:color="auto"/>
            <w:right w:val="none" w:sz="0" w:space="0" w:color="auto"/>
          </w:divBdr>
        </w:div>
        <w:div w:id="620116345">
          <w:marLeft w:val="0"/>
          <w:marRight w:val="0"/>
          <w:marTop w:val="0"/>
          <w:marBottom w:val="0"/>
          <w:divBdr>
            <w:top w:val="none" w:sz="0" w:space="0" w:color="auto"/>
            <w:left w:val="none" w:sz="0" w:space="0" w:color="auto"/>
            <w:bottom w:val="none" w:sz="0" w:space="0" w:color="auto"/>
            <w:right w:val="none" w:sz="0" w:space="0" w:color="auto"/>
          </w:divBdr>
          <w:divsChild>
            <w:div w:id="1268343659">
              <w:marLeft w:val="0"/>
              <w:marRight w:val="0"/>
              <w:marTop w:val="0"/>
              <w:marBottom w:val="0"/>
              <w:divBdr>
                <w:top w:val="none" w:sz="0" w:space="0" w:color="auto"/>
                <w:left w:val="none" w:sz="0" w:space="0" w:color="auto"/>
                <w:bottom w:val="none" w:sz="0" w:space="0" w:color="auto"/>
                <w:right w:val="none" w:sz="0" w:space="0" w:color="auto"/>
              </w:divBdr>
              <w:divsChild>
                <w:div w:id="2032489568">
                  <w:marLeft w:val="0"/>
                  <w:marRight w:val="0"/>
                  <w:marTop w:val="0"/>
                  <w:marBottom w:val="0"/>
                  <w:divBdr>
                    <w:top w:val="none" w:sz="0" w:space="0" w:color="auto"/>
                    <w:left w:val="none" w:sz="0" w:space="0" w:color="auto"/>
                    <w:bottom w:val="none" w:sz="0" w:space="0" w:color="auto"/>
                    <w:right w:val="none" w:sz="0" w:space="0" w:color="auto"/>
                  </w:divBdr>
                  <w:divsChild>
                    <w:div w:id="980229664">
                      <w:marLeft w:val="0"/>
                      <w:marRight w:val="0"/>
                      <w:marTop w:val="0"/>
                      <w:marBottom w:val="0"/>
                      <w:divBdr>
                        <w:top w:val="none" w:sz="0" w:space="0" w:color="auto"/>
                        <w:left w:val="none" w:sz="0" w:space="0" w:color="auto"/>
                        <w:bottom w:val="none" w:sz="0" w:space="0" w:color="auto"/>
                        <w:right w:val="none" w:sz="0" w:space="0" w:color="auto"/>
                      </w:divBdr>
                      <w:divsChild>
                        <w:div w:id="1441023539">
                          <w:marLeft w:val="0"/>
                          <w:marRight w:val="0"/>
                          <w:marTop w:val="0"/>
                          <w:marBottom w:val="0"/>
                          <w:divBdr>
                            <w:top w:val="none" w:sz="0" w:space="0" w:color="auto"/>
                            <w:left w:val="none" w:sz="0" w:space="0" w:color="auto"/>
                            <w:bottom w:val="none" w:sz="0" w:space="0" w:color="auto"/>
                            <w:right w:val="none" w:sz="0" w:space="0" w:color="auto"/>
                          </w:divBdr>
                          <w:divsChild>
                            <w:div w:id="1668628086">
                              <w:marLeft w:val="0"/>
                              <w:marRight w:val="0"/>
                              <w:marTop w:val="0"/>
                              <w:marBottom w:val="0"/>
                              <w:divBdr>
                                <w:top w:val="none" w:sz="0" w:space="0" w:color="auto"/>
                                <w:left w:val="none" w:sz="0" w:space="0" w:color="auto"/>
                                <w:bottom w:val="none" w:sz="0" w:space="0" w:color="auto"/>
                                <w:right w:val="none" w:sz="0" w:space="0" w:color="auto"/>
                              </w:divBdr>
                              <w:divsChild>
                                <w:div w:id="364142068">
                                  <w:marLeft w:val="0"/>
                                  <w:marRight w:val="0"/>
                                  <w:marTop w:val="0"/>
                                  <w:marBottom w:val="0"/>
                                  <w:divBdr>
                                    <w:top w:val="none" w:sz="0" w:space="0" w:color="auto"/>
                                    <w:left w:val="none" w:sz="0" w:space="0" w:color="auto"/>
                                    <w:bottom w:val="none" w:sz="0" w:space="0" w:color="auto"/>
                                    <w:right w:val="none" w:sz="0" w:space="0" w:color="auto"/>
                                  </w:divBdr>
                                  <w:divsChild>
                                    <w:div w:id="799423422">
                                      <w:marLeft w:val="0"/>
                                      <w:marRight w:val="0"/>
                                      <w:marTop w:val="0"/>
                                      <w:marBottom w:val="0"/>
                                      <w:divBdr>
                                        <w:top w:val="none" w:sz="0" w:space="0" w:color="auto"/>
                                        <w:left w:val="none" w:sz="0" w:space="0" w:color="auto"/>
                                        <w:bottom w:val="none" w:sz="0" w:space="0" w:color="auto"/>
                                        <w:right w:val="none" w:sz="0" w:space="0" w:color="auto"/>
                                      </w:divBdr>
                                      <w:divsChild>
                                        <w:div w:id="390884315">
                                          <w:marLeft w:val="0"/>
                                          <w:marRight w:val="0"/>
                                          <w:marTop w:val="0"/>
                                          <w:marBottom w:val="0"/>
                                          <w:divBdr>
                                            <w:top w:val="none" w:sz="0" w:space="0" w:color="auto"/>
                                            <w:left w:val="none" w:sz="0" w:space="0" w:color="auto"/>
                                            <w:bottom w:val="none" w:sz="0" w:space="0" w:color="auto"/>
                                            <w:right w:val="none" w:sz="0" w:space="0" w:color="auto"/>
                                          </w:divBdr>
                                          <w:divsChild>
                                            <w:div w:id="1337734616">
                                              <w:marLeft w:val="0"/>
                                              <w:marRight w:val="0"/>
                                              <w:marTop w:val="0"/>
                                              <w:marBottom w:val="0"/>
                                              <w:divBdr>
                                                <w:top w:val="none" w:sz="0" w:space="0" w:color="auto"/>
                                                <w:left w:val="none" w:sz="0" w:space="0" w:color="auto"/>
                                                <w:bottom w:val="none" w:sz="0" w:space="0" w:color="auto"/>
                                                <w:right w:val="none" w:sz="0" w:space="0" w:color="auto"/>
                                              </w:divBdr>
                                              <w:divsChild>
                                                <w:div w:id="1964457762">
                                                  <w:marLeft w:val="0"/>
                                                  <w:marRight w:val="0"/>
                                                  <w:marTop w:val="0"/>
                                                  <w:marBottom w:val="0"/>
                                                  <w:divBdr>
                                                    <w:top w:val="none" w:sz="0" w:space="0" w:color="auto"/>
                                                    <w:left w:val="none" w:sz="0" w:space="0" w:color="auto"/>
                                                    <w:bottom w:val="none" w:sz="0" w:space="0" w:color="auto"/>
                                                    <w:right w:val="none" w:sz="0" w:space="0" w:color="auto"/>
                                                  </w:divBdr>
                                                  <w:divsChild>
                                                    <w:div w:id="788086532">
                                                      <w:marLeft w:val="0"/>
                                                      <w:marRight w:val="0"/>
                                                      <w:marTop w:val="0"/>
                                                      <w:marBottom w:val="0"/>
                                                      <w:divBdr>
                                                        <w:top w:val="none" w:sz="0" w:space="0" w:color="auto"/>
                                                        <w:left w:val="none" w:sz="0" w:space="0" w:color="auto"/>
                                                        <w:bottom w:val="none" w:sz="0" w:space="0" w:color="auto"/>
                                                        <w:right w:val="none" w:sz="0" w:space="0" w:color="auto"/>
                                                      </w:divBdr>
                                                      <w:divsChild>
                                                        <w:div w:id="667902663">
                                                          <w:marLeft w:val="0"/>
                                                          <w:marRight w:val="0"/>
                                                          <w:marTop w:val="0"/>
                                                          <w:marBottom w:val="0"/>
                                                          <w:divBdr>
                                                            <w:top w:val="none" w:sz="0" w:space="0" w:color="auto"/>
                                                            <w:left w:val="none" w:sz="0" w:space="0" w:color="auto"/>
                                                            <w:bottom w:val="none" w:sz="0" w:space="0" w:color="auto"/>
                                                            <w:right w:val="none" w:sz="0" w:space="0" w:color="auto"/>
                                                          </w:divBdr>
                                                          <w:divsChild>
                                                            <w:div w:id="921571295">
                                                              <w:marLeft w:val="0"/>
                                                              <w:marRight w:val="0"/>
                                                              <w:marTop w:val="0"/>
                                                              <w:marBottom w:val="0"/>
                                                              <w:divBdr>
                                                                <w:top w:val="none" w:sz="0" w:space="0" w:color="auto"/>
                                                                <w:left w:val="none" w:sz="0" w:space="0" w:color="auto"/>
                                                                <w:bottom w:val="none" w:sz="0" w:space="0" w:color="auto"/>
                                                                <w:right w:val="none" w:sz="0" w:space="0" w:color="auto"/>
                                                              </w:divBdr>
                                                              <w:divsChild>
                                                                <w:div w:id="1574855852">
                                                                  <w:marLeft w:val="0"/>
                                                                  <w:marRight w:val="0"/>
                                                                  <w:marTop w:val="0"/>
                                                                  <w:marBottom w:val="0"/>
                                                                  <w:divBdr>
                                                                    <w:top w:val="none" w:sz="0" w:space="0" w:color="auto"/>
                                                                    <w:left w:val="none" w:sz="0" w:space="0" w:color="auto"/>
                                                                    <w:bottom w:val="none" w:sz="0" w:space="0" w:color="auto"/>
                                                                    <w:right w:val="none" w:sz="0" w:space="0" w:color="auto"/>
                                                                  </w:divBdr>
                                                                  <w:divsChild>
                                                                    <w:div w:id="1827747337">
                                                                      <w:marLeft w:val="0"/>
                                                                      <w:marRight w:val="0"/>
                                                                      <w:marTop w:val="0"/>
                                                                      <w:marBottom w:val="0"/>
                                                                      <w:divBdr>
                                                                        <w:top w:val="none" w:sz="0" w:space="0" w:color="auto"/>
                                                                        <w:left w:val="none" w:sz="0" w:space="0" w:color="auto"/>
                                                                        <w:bottom w:val="none" w:sz="0" w:space="0" w:color="auto"/>
                                                                        <w:right w:val="none" w:sz="0" w:space="0" w:color="auto"/>
                                                                      </w:divBdr>
                                                                      <w:divsChild>
                                                                        <w:div w:id="1893883906">
                                                                          <w:marLeft w:val="0"/>
                                                                          <w:marRight w:val="0"/>
                                                                          <w:marTop w:val="0"/>
                                                                          <w:marBottom w:val="0"/>
                                                                          <w:divBdr>
                                                                            <w:top w:val="none" w:sz="0" w:space="0" w:color="auto"/>
                                                                            <w:left w:val="none" w:sz="0" w:space="0" w:color="auto"/>
                                                                            <w:bottom w:val="none" w:sz="0" w:space="0" w:color="auto"/>
                                                                            <w:right w:val="none" w:sz="0" w:space="0" w:color="auto"/>
                                                                          </w:divBdr>
                                                                          <w:divsChild>
                                                                            <w:div w:id="336463268">
                                                                              <w:marLeft w:val="0"/>
                                                                              <w:marRight w:val="0"/>
                                                                              <w:marTop w:val="0"/>
                                                                              <w:marBottom w:val="0"/>
                                                                              <w:divBdr>
                                                                                <w:top w:val="none" w:sz="0" w:space="0" w:color="auto"/>
                                                                                <w:left w:val="none" w:sz="0" w:space="0" w:color="auto"/>
                                                                                <w:bottom w:val="none" w:sz="0" w:space="0" w:color="auto"/>
                                                                                <w:right w:val="none" w:sz="0" w:space="0" w:color="auto"/>
                                                                              </w:divBdr>
                                                                              <w:divsChild>
                                                                                <w:div w:id="1394084459">
                                                                                  <w:marLeft w:val="0"/>
                                                                                  <w:marRight w:val="0"/>
                                                                                  <w:marTop w:val="0"/>
                                                                                  <w:marBottom w:val="0"/>
                                                                                  <w:divBdr>
                                                                                    <w:top w:val="none" w:sz="0" w:space="0" w:color="auto"/>
                                                                                    <w:left w:val="none" w:sz="0" w:space="0" w:color="auto"/>
                                                                                    <w:bottom w:val="none" w:sz="0" w:space="0" w:color="auto"/>
                                                                                    <w:right w:val="none" w:sz="0" w:space="0" w:color="auto"/>
                                                                                  </w:divBdr>
                                                                                  <w:divsChild>
                                                                                    <w:div w:id="1338531565">
                                                                                      <w:marLeft w:val="0"/>
                                                                                      <w:marRight w:val="0"/>
                                                                                      <w:marTop w:val="0"/>
                                                                                      <w:marBottom w:val="0"/>
                                                                                      <w:divBdr>
                                                                                        <w:top w:val="none" w:sz="0" w:space="0" w:color="auto"/>
                                                                                        <w:left w:val="none" w:sz="0" w:space="0" w:color="auto"/>
                                                                                        <w:bottom w:val="none" w:sz="0" w:space="0" w:color="auto"/>
                                                                                        <w:right w:val="none" w:sz="0" w:space="0" w:color="auto"/>
                                                                                      </w:divBdr>
                                                                                      <w:divsChild>
                                                                                        <w:div w:id="275254781">
                                                                                          <w:marLeft w:val="0"/>
                                                                                          <w:marRight w:val="0"/>
                                                                                          <w:marTop w:val="0"/>
                                                                                          <w:marBottom w:val="0"/>
                                                                                          <w:divBdr>
                                                                                            <w:top w:val="none" w:sz="0" w:space="0" w:color="auto"/>
                                                                                            <w:left w:val="none" w:sz="0" w:space="0" w:color="auto"/>
                                                                                            <w:bottom w:val="none" w:sz="0" w:space="0" w:color="auto"/>
                                                                                            <w:right w:val="none" w:sz="0" w:space="0" w:color="auto"/>
                                                                                          </w:divBdr>
                                                                                          <w:divsChild>
                                                                                            <w:div w:id="1923951571">
                                                                                              <w:marLeft w:val="0"/>
                                                                                              <w:marRight w:val="0"/>
                                                                                              <w:marTop w:val="0"/>
                                                                                              <w:marBottom w:val="0"/>
                                                                                              <w:divBdr>
                                                                                                <w:top w:val="none" w:sz="0" w:space="0" w:color="auto"/>
                                                                                                <w:left w:val="none" w:sz="0" w:space="0" w:color="auto"/>
                                                                                                <w:bottom w:val="none" w:sz="0" w:space="0" w:color="auto"/>
                                                                                                <w:right w:val="none" w:sz="0" w:space="0" w:color="auto"/>
                                                                                              </w:divBdr>
                                                                                              <w:divsChild>
                                                                                                <w:div w:id="1774275921">
                                                                                                  <w:marLeft w:val="0"/>
                                                                                                  <w:marRight w:val="0"/>
                                                                                                  <w:marTop w:val="0"/>
                                                                                                  <w:marBottom w:val="0"/>
                                                                                                  <w:divBdr>
                                                                                                    <w:top w:val="none" w:sz="0" w:space="0" w:color="auto"/>
                                                                                                    <w:left w:val="none" w:sz="0" w:space="0" w:color="auto"/>
                                                                                                    <w:bottom w:val="none" w:sz="0" w:space="0" w:color="auto"/>
                                                                                                    <w:right w:val="none" w:sz="0" w:space="0" w:color="auto"/>
                                                                                                  </w:divBdr>
                                                                                                  <w:divsChild>
                                                                                                    <w:div w:id="2029406282">
                                                                                                      <w:marLeft w:val="0"/>
                                                                                                      <w:marRight w:val="0"/>
                                                                                                      <w:marTop w:val="0"/>
                                                                                                      <w:marBottom w:val="0"/>
                                                                                                      <w:divBdr>
                                                                                                        <w:top w:val="none" w:sz="0" w:space="0" w:color="auto"/>
                                                                                                        <w:left w:val="none" w:sz="0" w:space="0" w:color="auto"/>
                                                                                                        <w:bottom w:val="none" w:sz="0" w:space="0" w:color="auto"/>
                                                                                                        <w:right w:val="none" w:sz="0" w:space="0" w:color="auto"/>
                                                                                                      </w:divBdr>
                                                                                                      <w:divsChild>
                                                                                                        <w:div w:id="833378835">
                                                                                                          <w:marLeft w:val="0"/>
                                                                                                          <w:marRight w:val="0"/>
                                                                                                          <w:marTop w:val="0"/>
                                                                                                          <w:marBottom w:val="0"/>
                                                                                                          <w:divBdr>
                                                                                                            <w:top w:val="none" w:sz="0" w:space="0" w:color="auto"/>
                                                                                                            <w:left w:val="none" w:sz="0" w:space="0" w:color="auto"/>
                                                                                                            <w:bottom w:val="none" w:sz="0" w:space="0" w:color="auto"/>
                                                                                                            <w:right w:val="none" w:sz="0" w:space="0" w:color="auto"/>
                                                                                                          </w:divBdr>
                                                                                                          <w:divsChild>
                                                                                                            <w:div w:id="1892188110">
                                                                                                              <w:marLeft w:val="0"/>
                                                                                                              <w:marRight w:val="0"/>
                                                                                                              <w:marTop w:val="0"/>
                                                                                                              <w:marBottom w:val="0"/>
                                                                                                              <w:divBdr>
                                                                                                                <w:top w:val="none" w:sz="0" w:space="0" w:color="auto"/>
                                                                                                                <w:left w:val="none" w:sz="0" w:space="0" w:color="auto"/>
                                                                                                                <w:bottom w:val="none" w:sz="0" w:space="0" w:color="auto"/>
                                                                                                                <w:right w:val="none" w:sz="0" w:space="0" w:color="auto"/>
                                                                                                              </w:divBdr>
                                                                                                              <w:divsChild>
                                                                                                                <w:div w:id="701828334">
                                                                                                                  <w:marLeft w:val="0"/>
                                                                                                                  <w:marRight w:val="0"/>
                                                                                                                  <w:marTop w:val="0"/>
                                                                                                                  <w:marBottom w:val="0"/>
                                                                                                                  <w:divBdr>
                                                                                                                    <w:top w:val="none" w:sz="0" w:space="0" w:color="auto"/>
                                                                                                                    <w:left w:val="none" w:sz="0" w:space="0" w:color="auto"/>
                                                                                                                    <w:bottom w:val="none" w:sz="0" w:space="0" w:color="auto"/>
                                                                                                                    <w:right w:val="none" w:sz="0" w:space="0" w:color="auto"/>
                                                                                                                  </w:divBdr>
                                                                                                                  <w:divsChild>
                                                                                                                    <w:div w:id="1781990825">
                                                                                                                      <w:marLeft w:val="0"/>
                                                                                                                      <w:marRight w:val="0"/>
                                                                                                                      <w:marTop w:val="0"/>
                                                                                                                      <w:marBottom w:val="0"/>
                                                                                                                      <w:divBdr>
                                                                                                                        <w:top w:val="none" w:sz="0" w:space="0" w:color="auto"/>
                                                                                                                        <w:left w:val="none" w:sz="0" w:space="0" w:color="auto"/>
                                                                                                                        <w:bottom w:val="none" w:sz="0" w:space="0" w:color="auto"/>
                                                                                                                        <w:right w:val="none" w:sz="0" w:space="0" w:color="auto"/>
                                                                                                                      </w:divBdr>
                                                                                                                      <w:divsChild>
                                                                                                                        <w:div w:id="1058941397">
                                                                                                                          <w:marLeft w:val="0"/>
                                                                                                                          <w:marRight w:val="0"/>
                                                                                                                          <w:marTop w:val="0"/>
                                                                                                                          <w:marBottom w:val="0"/>
                                                                                                                          <w:divBdr>
                                                                                                                            <w:top w:val="none" w:sz="0" w:space="0" w:color="auto"/>
                                                                                                                            <w:left w:val="none" w:sz="0" w:space="0" w:color="auto"/>
                                                                                                                            <w:bottom w:val="none" w:sz="0" w:space="0" w:color="auto"/>
                                                                                                                            <w:right w:val="none" w:sz="0" w:space="0" w:color="auto"/>
                                                                                                                          </w:divBdr>
                                                                                                                          <w:divsChild>
                                                                                                                            <w:div w:id="1407461707">
                                                                                                                              <w:marLeft w:val="0"/>
                                                                                                                              <w:marRight w:val="0"/>
                                                                                                                              <w:marTop w:val="0"/>
                                                                                                                              <w:marBottom w:val="0"/>
                                                                                                                              <w:divBdr>
                                                                                                                                <w:top w:val="none" w:sz="0" w:space="0" w:color="auto"/>
                                                                                                                                <w:left w:val="none" w:sz="0" w:space="0" w:color="auto"/>
                                                                                                                                <w:bottom w:val="none" w:sz="0" w:space="0" w:color="auto"/>
                                                                                                                                <w:right w:val="none" w:sz="0" w:space="0" w:color="auto"/>
                                                                                                                              </w:divBdr>
                                                                                                                              <w:divsChild>
                                                                                                                                <w:div w:id="664673101">
                                                                                                                                  <w:marLeft w:val="0"/>
                                                                                                                                  <w:marRight w:val="0"/>
                                                                                                                                  <w:marTop w:val="0"/>
                                                                                                                                  <w:marBottom w:val="0"/>
                                                                                                                                  <w:divBdr>
                                                                                                                                    <w:top w:val="none" w:sz="0" w:space="0" w:color="auto"/>
                                                                                                                                    <w:left w:val="none" w:sz="0" w:space="0" w:color="auto"/>
                                                                                                                                    <w:bottom w:val="none" w:sz="0" w:space="0" w:color="auto"/>
                                                                                                                                    <w:right w:val="none" w:sz="0" w:space="0" w:color="auto"/>
                                                                                                                                  </w:divBdr>
                                                                                                                                  <w:divsChild>
                                                                                                                                    <w:div w:id="1778405131">
                                                                                                                                      <w:marLeft w:val="0"/>
                                                                                                                                      <w:marRight w:val="0"/>
                                                                                                                                      <w:marTop w:val="0"/>
                                                                                                                                      <w:marBottom w:val="0"/>
                                                                                                                                      <w:divBdr>
                                                                                                                                        <w:top w:val="none" w:sz="0" w:space="0" w:color="auto"/>
                                                                                                                                        <w:left w:val="none" w:sz="0" w:space="0" w:color="auto"/>
                                                                                                                                        <w:bottom w:val="none" w:sz="0" w:space="0" w:color="auto"/>
                                                                                                                                        <w:right w:val="none" w:sz="0" w:space="0" w:color="auto"/>
                                                                                                                                      </w:divBdr>
                                                                                                                                      <w:divsChild>
                                                                                                                                        <w:div w:id="1236865280">
                                                                                                                                          <w:marLeft w:val="0"/>
                                                                                                                                          <w:marRight w:val="0"/>
                                                                                                                                          <w:marTop w:val="0"/>
                                                                                                                                          <w:marBottom w:val="0"/>
                                                                                                                                          <w:divBdr>
                                                                                                                                            <w:top w:val="none" w:sz="0" w:space="0" w:color="auto"/>
                                                                                                                                            <w:left w:val="none" w:sz="0" w:space="0" w:color="auto"/>
                                                                                                                                            <w:bottom w:val="none" w:sz="0" w:space="0" w:color="auto"/>
                                                                                                                                            <w:right w:val="none" w:sz="0" w:space="0" w:color="auto"/>
                                                                                                                                          </w:divBdr>
                                                                                                                                          <w:divsChild>
                                                                                                                                            <w:div w:id="1029137939">
                                                                                                                                              <w:marLeft w:val="0"/>
                                                                                                                                              <w:marRight w:val="0"/>
                                                                                                                                              <w:marTop w:val="0"/>
                                                                                                                                              <w:marBottom w:val="0"/>
                                                                                                                                              <w:divBdr>
                                                                                                                                                <w:top w:val="none" w:sz="0" w:space="0" w:color="auto"/>
                                                                                                                                                <w:left w:val="none" w:sz="0" w:space="0" w:color="auto"/>
                                                                                                                                                <w:bottom w:val="none" w:sz="0" w:space="0" w:color="auto"/>
                                                                                                                                                <w:right w:val="none" w:sz="0" w:space="0" w:color="auto"/>
                                                                                                                                              </w:divBdr>
                                                                                                                                              <w:divsChild>
                                                                                                                                                <w:div w:id="7608878">
                                                                                                                                                  <w:marLeft w:val="0"/>
                                                                                                                                                  <w:marRight w:val="0"/>
                                                                                                                                                  <w:marTop w:val="0"/>
                                                                                                                                                  <w:marBottom w:val="0"/>
                                                                                                                                                  <w:divBdr>
                                                                                                                                                    <w:top w:val="none" w:sz="0" w:space="0" w:color="auto"/>
                                                                                                                                                    <w:left w:val="none" w:sz="0" w:space="0" w:color="auto"/>
                                                                                                                                                    <w:bottom w:val="none" w:sz="0" w:space="0" w:color="auto"/>
                                                                                                                                                    <w:right w:val="none" w:sz="0" w:space="0" w:color="auto"/>
                                                                                                                                                  </w:divBdr>
                                                                                                                                                  <w:divsChild>
                                                                                                                                                    <w:div w:id="581329918">
                                                                                                                                                      <w:marLeft w:val="0"/>
                                                                                                                                                      <w:marRight w:val="0"/>
                                                                                                                                                      <w:marTop w:val="0"/>
                                                                                                                                                      <w:marBottom w:val="0"/>
                                                                                                                                                      <w:divBdr>
                                                                                                                                                        <w:top w:val="none" w:sz="0" w:space="0" w:color="auto"/>
                                                                                                                                                        <w:left w:val="none" w:sz="0" w:space="0" w:color="auto"/>
                                                                                                                                                        <w:bottom w:val="none" w:sz="0" w:space="0" w:color="auto"/>
                                                                                                                                                        <w:right w:val="none" w:sz="0" w:space="0" w:color="auto"/>
                                                                                                                                                      </w:divBdr>
                                                                                                                                                      <w:divsChild>
                                                                                                                                                        <w:div w:id="492113421">
                                                                                                                                                          <w:marLeft w:val="0"/>
                                                                                                                                                          <w:marRight w:val="0"/>
                                                                                                                                                          <w:marTop w:val="0"/>
                                                                                                                                                          <w:marBottom w:val="0"/>
                                                                                                                                                          <w:divBdr>
                                                                                                                                                            <w:top w:val="none" w:sz="0" w:space="0" w:color="auto"/>
                                                                                                                                                            <w:left w:val="none" w:sz="0" w:space="0" w:color="auto"/>
                                                                                                                                                            <w:bottom w:val="none" w:sz="0" w:space="0" w:color="auto"/>
                                                                                                                                                            <w:right w:val="none" w:sz="0" w:space="0" w:color="auto"/>
                                                                                                                                                          </w:divBdr>
                                                                                                                                                          <w:divsChild>
                                                                                                                                                            <w:div w:id="2022464578">
                                                                                                                                                              <w:marLeft w:val="0"/>
                                                                                                                                                              <w:marRight w:val="0"/>
                                                                                                                                                              <w:marTop w:val="0"/>
                                                                                                                                                              <w:marBottom w:val="0"/>
                                                                                                                                                              <w:divBdr>
                                                                                                                                                                <w:top w:val="none" w:sz="0" w:space="0" w:color="auto"/>
                                                                                                                                                                <w:left w:val="none" w:sz="0" w:space="0" w:color="auto"/>
                                                                                                                                                                <w:bottom w:val="none" w:sz="0" w:space="0" w:color="auto"/>
                                                                                                                                                                <w:right w:val="none" w:sz="0" w:space="0" w:color="auto"/>
                                                                                                                                                              </w:divBdr>
                                                                                                                                                              <w:divsChild>
                                                                                                                                                                <w:div w:id="1805780627">
                                                                                                                                                                  <w:marLeft w:val="0"/>
                                                                                                                                                                  <w:marRight w:val="0"/>
                                                                                                                                                                  <w:marTop w:val="0"/>
                                                                                                                                                                  <w:marBottom w:val="0"/>
                                                                                                                                                                  <w:divBdr>
                                                                                                                                                                    <w:top w:val="none" w:sz="0" w:space="0" w:color="auto"/>
                                                                                                                                                                    <w:left w:val="none" w:sz="0" w:space="0" w:color="auto"/>
                                                                                                                                                                    <w:bottom w:val="none" w:sz="0" w:space="0" w:color="auto"/>
                                                                                                                                                                    <w:right w:val="none" w:sz="0" w:space="0" w:color="auto"/>
                                                                                                                                                                  </w:divBdr>
                                                                                                                                                                  <w:divsChild>
                                                                                                                                                                    <w:div w:id="134760490">
                                                                                                                                                                      <w:marLeft w:val="0"/>
                                                                                                                                                                      <w:marRight w:val="0"/>
                                                                                                                                                                      <w:marTop w:val="0"/>
                                                                                                                                                                      <w:marBottom w:val="0"/>
                                                                                                                                                                      <w:divBdr>
                                                                                                                                                                        <w:top w:val="none" w:sz="0" w:space="0" w:color="auto"/>
                                                                                                                                                                        <w:left w:val="none" w:sz="0" w:space="0" w:color="auto"/>
                                                                                                                                                                        <w:bottom w:val="none" w:sz="0" w:space="0" w:color="auto"/>
                                                                                                                                                                        <w:right w:val="none" w:sz="0" w:space="0" w:color="auto"/>
                                                                                                                                                                      </w:divBdr>
                                                                                                                                                                      <w:divsChild>
                                                                                                                                                                        <w:div w:id="1905263302">
                                                                                                                                                                          <w:marLeft w:val="0"/>
                                                                                                                                                                          <w:marRight w:val="0"/>
                                                                                                                                                                          <w:marTop w:val="0"/>
                                                                                                                                                                          <w:marBottom w:val="0"/>
                                                                                                                                                                          <w:divBdr>
                                                                                                                                                                            <w:top w:val="none" w:sz="0" w:space="0" w:color="auto"/>
                                                                                                                                                                            <w:left w:val="none" w:sz="0" w:space="0" w:color="auto"/>
                                                                                                                                                                            <w:bottom w:val="none" w:sz="0" w:space="0" w:color="auto"/>
                                                                                                                                                                            <w:right w:val="none" w:sz="0" w:space="0" w:color="auto"/>
                                                                                                                                                                          </w:divBdr>
                                                                                                                                                                          <w:divsChild>
                                                                                                                                                                            <w:div w:id="983697248">
                                                                                                                                                                              <w:marLeft w:val="0"/>
                                                                                                                                                                              <w:marRight w:val="0"/>
                                                                                                                                                                              <w:marTop w:val="0"/>
                                                                                                                                                                              <w:marBottom w:val="0"/>
                                                                                                                                                                              <w:divBdr>
                                                                                                                                                                                <w:top w:val="none" w:sz="0" w:space="0" w:color="auto"/>
                                                                                                                                                                                <w:left w:val="none" w:sz="0" w:space="0" w:color="auto"/>
                                                                                                                                                                                <w:bottom w:val="none" w:sz="0" w:space="0" w:color="auto"/>
                                                                                                                                                                                <w:right w:val="none" w:sz="0" w:space="0" w:color="auto"/>
                                                                                                                                                                              </w:divBdr>
                                                                                                                                                                              <w:divsChild>
                                                                                                                                                                                <w:div w:id="692461623">
                                                                                                                                                                                  <w:marLeft w:val="0"/>
                                                                                                                                                                                  <w:marRight w:val="0"/>
                                                                                                                                                                                  <w:marTop w:val="0"/>
                                                                                                                                                                                  <w:marBottom w:val="0"/>
                                                                                                                                                                                  <w:divBdr>
                                                                                                                                                                                    <w:top w:val="none" w:sz="0" w:space="0" w:color="auto"/>
                                                                                                                                                                                    <w:left w:val="none" w:sz="0" w:space="0" w:color="auto"/>
                                                                                                                                                                                    <w:bottom w:val="none" w:sz="0" w:space="0" w:color="auto"/>
                                                                                                                                                                                    <w:right w:val="none" w:sz="0" w:space="0" w:color="auto"/>
                                                                                                                                                                                  </w:divBdr>
                                                                                                                                                                                  <w:divsChild>
                                                                                                                                                                                    <w:div w:id="1508789155">
                                                                                                                                                                                      <w:marLeft w:val="0"/>
                                                                                                                                                                                      <w:marRight w:val="0"/>
                                                                                                                                                                                      <w:marTop w:val="0"/>
                                                                                                                                                                                      <w:marBottom w:val="0"/>
                                                                                                                                                                                      <w:divBdr>
                                                                                                                                                                                        <w:top w:val="none" w:sz="0" w:space="0" w:color="auto"/>
                                                                                                                                                                                        <w:left w:val="none" w:sz="0" w:space="0" w:color="auto"/>
                                                                                                                                                                                        <w:bottom w:val="none" w:sz="0" w:space="0" w:color="auto"/>
                                                                                                                                                                                        <w:right w:val="none" w:sz="0" w:space="0" w:color="auto"/>
                                                                                                                                                                                      </w:divBdr>
                                                                                                                                                                                      <w:divsChild>
                                                                                                                                                                                        <w:div w:id="1213346963">
                                                                                                                                                                                          <w:marLeft w:val="0"/>
                                                                                                                                                                                          <w:marRight w:val="0"/>
                                                                                                                                                                                          <w:marTop w:val="0"/>
                                                                                                                                                                                          <w:marBottom w:val="0"/>
                                                                                                                                                                                          <w:divBdr>
                                                                                                                                                                                            <w:top w:val="none" w:sz="0" w:space="0" w:color="auto"/>
                                                                                                                                                                                            <w:left w:val="none" w:sz="0" w:space="0" w:color="auto"/>
                                                                                                                                                                                            <w:bottom w:val="none" w:sz="0" w:space="0" w:color="auto"/>
                                                                                                                                                                                            <w:right w:val="none" w:sz="0" w:space="0" w:color="auto"/>
                                                                                                                                                                                          </w:divBdr>
                                                                                                                                                                                          <w:divsChild>
                                                                                                                                                                                            <w:div w:id="206843654">
                                                                                                                                                                                              <w:marLeft w:val="0"/>
                                                                                                                                                                                              <w:marRight w:val="0"/>
                                                                                                                                                                                              <w:marTop w:val="0"/>
                                                                                                                                                                                              <w:marBottom w:val="0"/>
                                                                                                                                                                                              <w:divBdr>
                                                                                                                                                                                                <w:top w:val="none" w:sz="0" w:space="0" w:color="auto"/>
                                                                                                                                                                                                <w:left w:val="none" w:sz="0" w:space="0" w:color="auto"/>
                                                                                                                                                                                                <w:bottom w:val="none" w:sz="0" w:space="0" w:color="auto"/>
                                                                                                                                                                                                <w:right w:val="none" w:sz="0" w:space="0" w:color="auto"/>
                                                                                                                                                                                              </w:divBdr>
                                                                                                                                                                                              <w:divsChild>
                                                                                                                                                                                                <w:div w:id="1911036968">
                                                                                                                                                                                                  <w:marLeft w:val="0"/>
                                                                                                                                                                                                  <w:marRight w:val="0"/>
                                                                                                                                                                                                  <w:marTop w:val="0"/>
                                                                                                                                                                                                  <w:marBottom w:val="0"/>
                                                                                                                                                                                                  <w:divBdr>
                                                                                                                                                                                                    <w:top w:val="none" w:sz="0" w:space="0" w:color="auto"/>
                                                                                                                                                                                                    <w:left w:val="none" w:sz="0" w:space="0" w:color="auto"/>
                                                                                                                                                                                                    <w:bottom w:val="none" w:sz="0" w:space="0" w:color="auto"/>
                                                                                                                                                                                                    <w:right w:val="none" w:sz="0" w:space="0" w:color="auto"/>
                                                                                                                                                                                                  </w:divBdr>
                                                                                                                                                                                                  <w:divsChild>
                                                                                                                                                                                                    <w:div w:id="1695154616">
                                                                                                                                                                                                      <w:marLeft w:val="0"/>
                                                                                                                                                                                                      <w:marRight w:val="0"/>
                                                                                                                                                                                                      <w:marTop w:val="0"/>
                                                                                                                                                                                                      <w:marBottom w:val="0"/>
                                                                                                                                                                                                      <w:divBdr>
                                                                                                                                                                                                        <w:top w:val="none" w:sz="0" w:space="0" w:color="auto"/>
                                                                                                                                                                                                        <w:left w:val="none" w:sz="0" w:space="0" w:color="auto"/>
                                                                                                                                                                                                        <w:bottom w:val="none" w:sz="0" w:space="0" w:color="auto"/>
                                                                                                                                                                                                        <w:right w:val="none" w:sz="0" w:space="0" w:color="auto"/>
                                                                                                                                                                                                      </w:divBdr>
                                                                                                                                                                                                      <w:divsChild>
                                                                                                                                                                                                        <w:div w:id="1363626612">
                                                                                                                                                                                                          <w:marLeft w:val="0"/>
                                                                                                                                                                                                          <w:marRight w:val="0"/>
                                                                                                                                                                                                          <w:marTop w:val="0"/>
                                                                                                                                                                                                          <w:marBottom w:val="0"/>
                                                                                                                                                                                                          <w:divBdr>
                                                                                                                                                                                                            <w:top w:val="none" w:sz="0" w:space="0" w:color="auto"/>
                                                                                                                                                                                                            <w:left w:val="none" w:sz="0" w:space="0" w:color="auto"/>
                                                                                                                                                                                                            <w:bottom w:val="none" w:sz="0" w:space="0" w:color="auto"/>
                                                                                                                                                                                                            <w:right w:val="none" w:sz="0" w:space="0" w:color="auto"/>
                                                                                                                                                                                                          </w:divBdr>
                                                                                                                                                                                                          <w:divsChild>
                                                                                                                                                                                                            <w:div w:id="567571278">
                                                                                                                                                                                                              <w:marLeft w:val="0"/>
                                                                                                                                                                                                              <w:marRight w:val="0"/>
                                                                                                                                                                                                              <w:marTop w:val="0"/>
                                                                                                                                                                                                              <w:marBottom w:val="0"/>
                                                                                                                                                                                                              <w:divBdr>
                                                                                                                                                                                                                <w:top w:val="none" w:sz="0" w:space="0" w:color="auto"/>
                                                                                                                                                                                                                <w:left w:val="none" w:sz="0" w:space="0" w:color="auto"/>
                                                                                                                                                                                                                <w:bottom w:val="none" w:sz="0" w:space="0" w:color="auto"/>
                                                                                                                                                                                                                <w:right w:val="none" w:sz="0" w:space="0" w:color="auto"/>
                                                                                                                                                                                                              </w:divBdr>
                                                                                                                                                                                                              <w:divsChild>
                                                                                                                                                                                                                <w:div w:id="2145730828">
                                                                                                                                                                                                                  <w:marLeft w:val="0"/>
                                                                                                                                                                                                                  <w:marRight w:val="0"/>
                                                                                                                                                                                                                  <w:marTop w:val="0"/>
                                                                                                                                                                                                                  <w:marBottom w:val="0"/>
                                                                                                                                                                                                                  <w:divBdr>
                                                                                                                                                                                                                    <w:top w:val="none" w:sz="0" w:space="0" w:color="auto"/>
                                                                                                                                                                                                                    <w:left w:val="none" w:sz="0" w:space="0" w:color="auto"/>
                                                                                                                                                                                                                    <w:bottom w:val="none" w:sz="0" w:space="0" w:color="auto"/>
                                                                                                                                                                                                                    <w:right w:val="none" w:sz="0" w:space="0" w:color="auto"/>
                                                                                                                                                                                                                  </w:divBdr>
                                                                                                                                                                                                                  <w:divsChild>
                                                                                                                                                                                                                    <w:div w:id="1610164851">
                                                                                                                                                                                                                      <w:marLeft w:val="0"/>
                                                                                                                                                                                                                      <w:marRight w:val="0"/>
                                                                                                                                                                                                                      <w:marTop w:val="0"/>
                                                                                                                                                                                                                      <w:marBottom w:val="0"/>
                                                                                                                                                                                                                      <w:divBdr>
                                                                                                                                                                                                                        <w:top w:val="none" w:sz="0" w:space="0" w:color="auto"/>
                                                                                                                                                                                                                        <w:left w:val="none" w:sz="0" w:space="0" w:color="auto"/>
                                                                                                                                                                                                                        <w:bottom w:val="none" w:sz="0" w:space="0" w:color="auto"/>
                                                                                                                                                                                                                        <w:right w:val="none" w:sz="0" w:space="0" w:color="auto"/>
                                                                                                                                                                                                                      </w:divBdr>
                                                                                                                                                                                                                      <w:divsChild>
                                                                                                                                                                                                                        <w:div w:id="1906257032">
                                                                                                                                                                                                                          <w:marLeft w:val="0"/>
                                                                                                                                                                                                                          <w:marRight w:val="0"/>
                                                                                                                                                                                                                          <w:marTop w:val="0"/>
                                                                                                                                                                                                                          <w:marBottom w:val="0"/>
                                                                                                                                                                                                                          <w:divBdr>
                                                                                                                                                                                                                            <w:top w:val="none" w:sz="0" w:space="0" w:color="auto"/>
                                                                                                                                                                                                                            <w:left w:val="none" w:sz="0" w:space="0" w:color="auto"/>
                                                                                                                                                                                                                            <w:bottom w:val="none" w:sz="0" w:space="0" w:color="auto"/>
                                                                                                                                                                                                                            <w:right w:val="none" w:sz="0" w:space="0" w:color="auto"/>
                                                                                                                                                                                                                          </w:divBdr>
                                                                                                                                                                                                                          <w:divsChild>
                                                                                                                                                                                                                            <w:div w:id="1773162544">
                                                                                                                                                                                                                              <w:marLeft w:val="0"/>
                                                                                                                                                                                                                              <w:marRight w:val="0"/>
                                                                                                                                                                                                                              <w:marTop w:val="0"/>
                                                                                                                                                                                                                              <w:marBottom w:val="0"/>
                                                                                                                                                                                                                              <w:divBdr>
                                                                                                                                                                                                                                <w:top w:val="none" w:sz="0" w:space="0" w:color="auto"/>
                                                                                                                                                                                                                                <w:left w:val="none" w:sz="0" w:space="0" w:color="auto"/>
                                                                                                                                                                                                                                <w:bottom w:val="none" w:sz="0" w:space="0" w:color="auto"/>
                                                                                                                                                                                                                                <w:right w:val="none" w:sz="0" w:space="0" w:color="auto"/>
                                                                                                                                                                                                                              </w:divBdr>
                                                                                                                                                                                                                              <w:divsChild>
                                                                                                                                                                                                                                <w:div w:id="6100313">
                                                                                                                                                                                                                                  <w:marLeft w:val="0"/>
                                                                                                                                                                                                                                  <w:marRight w:val="0"/>
                                                                                                                                                                                                                                  <w:marTop w:val="0"/>
                                                                                                                                                                                                                                  <w:marBottom w:val="0"/>
                                                                                                                                                                                                                                  <w:divBdr>
                                                                                                                                                                                                                                    <w:top w:val="none" w:sz="0" w:space="0" w:color="auto"/>
                                                                                                                                                                                                                                    <w:left w:val="none" w:sz="0" w:space="0" w:color="auto"/>
                                                                                                                                                                                                                                    <w:bottom w:val="none" w:sz="0" w:space="0" w:color="auto"/>
                                                                                                                                                                                                                                    <w:right w:val="none" w:sz="0" w:space="0" w:color="auto"/>
                                                                                                                                                                                                                                  </w:divBdr>
                                                                                                                                                                                                                                  <w:divsChild>
                                                                                                                                                                                                                                    <w:div w:id="1735590115">
                                                                                                                                                                                                                                      <w:marLeft w:val="0"/>
                                                                                                                                                                                                                                      <w:marRight w:val="0"/>
                                                                                                                                                                                                                                      <w:marTop w:val="0"/>
                                                                                                                                                                                                                                      <w:marBottom w:val="0"/>
                                                                                                                                                                                                                                      <w:divBdr>
                                                                                                                                                                                                                                        <w:top w:val="none" w:sz="0" w:space="0" w:color="auto"/>
                                                                                                                                                                                                                                        <w:left w:val="none" w:sz="0" w:space="0" w:color="auto"/>
                                                                                                                                                                                                                                        <w:bottom w:val="none" w:sz="0" w:space="0" w:color="auto"/>
                                                                                                                                                                                                                                        <w:right w:val="none" w:sz="0" w:space="0" w:color="auto"/>
                                                                                                                                                                                                                                      </w:divBdr>
                                                                                                                                                                                                                                      <w:divsChild>
                                                                                                                                                                                                                                        <w:div w:id="117259906">
                                                                                                                                                                                                                                          <w:marLeft w:val="0"/>
                                                                                                                                                                                                                                          <w:marRight w:val="0"/>
                                                                                                                                                                                                                                          <w:marTop w:val="0"/>
                                                                                                                                                                                                                                          <w:marBottom w:val="0"/>
                                                                                                                                                                                                                                          <w:divBdr>
                                                                                                                                                                                                                                            <w:top w:val="none" w:sz="0" w:space="0" w:color="auto"/>
                                                                                                                                                                                                                                            <w:left w:val="none" w:sz="0" w:space="0" w:color="auto"/>
                                                                                                                                                                                                                                            <w:bottom w:val="none" w:sz="0" w:space="0" w:color="auto"/>
                                                                                                                                                                                                                                            <w:right w:val="none" w:sz="0" w:space="0" w:color="auto"/>
                                                                                                                                                                                                                                          </w:divBdr>
                                                                                                                                                                                                                                          <w:divsChild>
                                                                                                                                                                                                                                            <w:div w:id="628820015">
                                                                                                                                                                                                                                              <w:marLeft w:val="0"/>
                                                                                                                                                                                                                                              <w:marRight w:val="0"/>
                                                                                                                                                                                                                                              <w:marTop w:val="0"/>
                                                                                                                                                                                                                                              <w:marBottom w:val="0"/>
                                                                                                                                                                                                                                              <w:divBdr>
                                                                                                                                                                                                                                                <w:top w:val="none" w:sz="0" w:space="0" w:color="auto"/>
                                                                                                                                                                                                                                                <w:left w:val="none" w:sz="0" w:space="0" w:color="auto"/>
                                                                                                                                                                                                                                                <w:bottom w:val="none" w:sz="0" w:space="0" w:color="auto"/>
                                                                                                                                                                                                                                                <w:right w:val="none" w:sz="0" w:space="0" w:color="auto"/>
                                                                                                                                                                                                                                              </w:divBdr>
                                                                                                                                                                                                                                              <w:divsChild>
                                                                                                                                                                                                                                                <w:div w:id="1087768304">
                                                                                                                                                                                                                                                  <w:marLeft w:val="0"/>
                                                                                                                                                                                                                                                  <w:marRight w:val="0"/>
                                                                                                                                                                                                                                                  <w:marTop w:val="0"/>
                                                                                                                                                                                                                                                  <w:marBottom w:val="0"/>
                                                                                                                                                                                                                                                  <w:divBdr>
                                                                                                                                                                                                                                                    <w:top w:val="none" w:sz="0" w:space="0" w:color="auto"/>
                                                                                                                                                                                                                                                    <w:left w:val="none" w:sz="0" w:space="0" w:color="auto"/>
                                                                                                                                                                                                                                                    <w:bottom w:val="none" w:sz="0" w:space="0" w:color="auto"/>
                                                                                                                                                                                                                                                    <w:right w:val="none" w:sz="0" w:space="0" w:color="auto"/>
                                                                                                                                                                                                                                                  </w:divBdr>
                                                                                                                                                                                                                                                  <w:divsChild>
                                                                                                                                                                                                                                                    <w:div w:id="1090469441">
                                                                                                                                                                                                                                                      <w:marLeft w:val="0"/>
                                                                                                                                                                                                                                                      <w:marRight w:val="0"/>
                                                                                                                                                                                                                                                      <w:marTop w:val="0"/>
                                                                                                                                                                                                                                                      <w:marBottom w:val="0"/>
                                                                                                                                                                                                                                                      <w:divBdr>
                                                                                                                                                                                                                                                        <w:top w:val="none" w:sz="0" w:space="0" w:color="auto"/>
                                                                                                                                                                                                                                                        <w:left w:val="none" w:sz="0" w:space="0" w:color="auto"/>
                                                                                                                                                                                                                                                        <w:bottom w:val="none" w:sz="0" w:space="0" w:color="auto"/>
                                                                                                                                                                                                                                                        <w:right w:val="none" w:sz="0" w:space="0" w:color="auto"/>
                                                                                                                                                                                                                                                      </w:divBdr>
                                                                                                                                                                                                                                                      <w:divsChild>
                                                                                                                                                                                                                                                        <w:div w:id="557666325">
                                                                                                                                                                                                                                                          <w:marLeft w:val="0"/>
                                                                                                                                                                                                                                                          <w:marRight w:val="0"/>
                                                                                                                                                                                                                                                          <w:marTop w:val="0"/>
                                                                                                                                                                                                                                                          <w:marBottom w:val="0"/>
                                                                                                                                                                                                                                                          <w:divBdr>
                                                                                                                                                                                                                                                            <w:top w:val="none" w:sz="0" w:space="0" w:color="auto"/>
                                                                                                                                                                                                                                                            <w:left w:val="none" w:sz="0" w:space="0" w:color="auto"/>
                                                                                                                                                                                                                                                            <w:bottom w:val="none" w:sz="0" w:space="0" w:color="auto"/>
                                                                                                                                                                                                                                                            <w:right w:val="none" w:sz="0" w:space="0" w:color="auto"/>
                                                                                                                                                                                                                                                          </w:divBdr>
                                                                                                                                                                                                                                                          <w:divsChild>
                                                                                                                                                                                                                                                            <w:div w:id="268390802">
                                                                                                                                                                                                                                                              <w:marLeft w:val="0"/>
                                                                                                                                                                                                                                                              <w:marRight w:val="0"/>
                                                                                                                                                                                                                                                              <w:marTop w:val="0"/>
                                                                                                                                                                                                                                                              <w:marBottom w:val="0"/>
                                                                                                                                                                                                                                                              <w:divBdr>
                                                                                                                                                                                                                                                                <w:top w:val="none" w:sz="0" w:space="0" w:color="auto"/>
                                                                                                                                                                                                                                                                <w:left w:val="none" w:sz="0" w:space="0" w:color="auto"/>
                                                                                                                                                                                                                                                                <w:bottom w:val="none" w:sz="0" w:space="0" w:color="auto"/>
                                                                                                                                                                                                                                                                <w:right w:val="none" w:sz="0" w:space="0" w:color="auto"/>
                                                                                                                                                                                                                                                              </w:divBdr>
                                                                                                                                                                                                                                                              <w:divsChild>
                                                                                                                                                                                                                                                                <w:div w:id="424613873">
                                                                                                                                                                                                                                                                  <w:marLeft w:val="0"/>
                                                                                                                                                                                                                                                                  <w:marRight w:val="0"/>
                                                                                                                                                                                                                                                                  <w:marTop w:val="0"/>
                                                                                                                                                                                                                                                                  <w:marBottom w:val="0"/>
                                                                                                                                                                                                                                                                  <w:divBdr>
                                                                                                                                                                                                                                                                    <w:top w:val="none" w:sz="0" w:space="0" w:color="auto"/>
                                                                                                                                                                                                                                                                    <w:left w:val="none" w:sz="0" w:space="0" w:color="auto"/>
                                                                                                                                                                                                                                                                    <w:bottom w:val="none" w:sz="0" w:space="0" w:color="auto"/>
                                                                                                                                                                                                                                                                    <w:right w:val="none" w:sz="0" w:space="0" w:color="auto"/>
                                                                                                                                                                                                                                                                  </w:divBdr>
                                                                                                                                                                                                                                                                  <w:divsChild>
                                                                                                                                                                                                                                                                    <w:div w:id="693766810">
                                                                                                                                                                                                                                                                      <w:marLeft w:val="0"/>
                                                                                                                                                                                                                                                                      <w:marRight w:val="0"/>
                                                                                                                                                                                                                                                                      <w:marTop w:val="0"/>
                                                                                                                                                                                                                                                                      <w:marBottom w:val="0"/>
                                                                                                                                                                                                                                                                      <w:divBdr>
                                                                                                                                                                                                                                                                        <w:top w:val="none" w:sz="0" w:space="0" w:color="auto"/>
                                                                                                                                                                                                                                                                        <w:left w:val="none" w:sz="0" w:space="0" w:color="auto"/>
                                                                                                                                                                                                                                                                        <w:bottom w:val="none" w:sz="0" w:space="0" w:color="auto"/>
                                                                                                                                                                                                                                                                        <w:right w:val="none" w:sz="0" w:space="0" w:color="auto"/>
                                                                                                                                                                                                                                                                      </w:divBdr>
                                                                                                                                                                                                                                                                      <w:divsChild>
                                                                                                                                                                                                                                                                        <w:div w:id="1730113229">
                                                                                                                                                                                                                                                                          <w:marLeft w:val="0"/>
                                                                                                                                                                                                                                                                          <w:marRight w:val="0"/>
                                                                                                                                                                                                                                                                          <w:marTop w:val="0"/>
                                                                                                                                                                                                                                                                          <w:marBottom w:val="0"/>
                                                                                                                                                                                                                                                                          <w:divBdr>
                                                                                                                                                                                                                                                                            <w:top w:val="none" w:sz="0" w:space="0" w:color="auto"/>
                                                                                                                                                                                                                                                                            <w:left w:val="none" w:sz="0" w:space="0" w:color="auto"/>
                                                                                                                                                                                                                                                                            <w:bottom w:val="none" w:sz="0" w:space="0" w:color="auto"/>
                                                                                                                                                                                                                                                                            <w:right w:val="none" w:sz="0" w:space="0" w:color="auto"/>
                                                                                                                                                                                                                                                                          </w:divBdr>
                                                                                                                                                                                                                                                                          <w:divsChild>
                                                                                                                                                                                                                                                                            <w:div w:id="210773202">
                                                                                                                                                                                                                                                                              <w:marLeft w:val="0"/>
                                                                                                                                                                                                                                                                              <w:marRight w:val="0"/>
                                                                                                                                                                                                                                                                              <w:marTop w:val="0"/>
                                                                                                                                                                                                                                                                              <w:marBottom w:val="0"/>
                                                                                                                                                                                                                                                                              <w:divBdr>
                                                                                                                                                                                                                                                                                <w:top w:val="none" w:sz="0" w:space="0" w:color="auto"/>
                                                                                                                                                                                                                                                                                <w:left w:val="none" w:sz="0" w:space="0" w:color="auto"/>
                                                                                                                                                                                                                                                                                <w:bottom w:val="none" w:sz="0" w:space="0" w:color="auto"/>
                                                                                                                                                                                                                                                                                <w:right w:val="none" w:sz="0" w:space="0" w:color="auto"/>
                                                                                                                                                                                                                                                                              </w:divBdr>
                                                                                                                                                                                                                                                                              <w:divsChild>
                                                                                                                                                                                                                                                                                <w:div w:id="1740710225">
                                                                                                                                                                                                                                                                                  <w:marLeft w:val="0"/>
                                                                                                                                                                                                                                                                                  <w:marRight w:val="0"/>
                                                                                                                                                                                                                                                                                  <w:marTop w:val="0"/>
                                                                                                                                                                                                                                                                                  <w:marBottom w:val="0"/>
                                                                                                                                                                                                                                                                                  <w:divBdr>
                                                                                                                                                                                                                                                                                    <w:top w:val="none" w:sz="0" w:space="0" w:color="auto"/>
                                                                                                                                                                                                                                                                                    <w:left w:val="none" w:sz="0" w:space="0" w:color="auto"/>
                                                                                                                                                                                                                                                                                    <w:bottom w:val="none" w:sz="0" w:space="0" w:color="auto"/>
                                                                                                                                                                                                                                                                                    <w:right w:val="none" w:sz="0" w:space="0" w:color="auto"/>
                                                                                                                                                                                                                                                                                  </w:divBdr>
                                                                                                                                                                                                                                                                                  <w:divsChild>
                                                                                                                                                                                                                                                                                    <w:div w:id="414518908">
                                                                                                                                                                                                                                                                                      <w:marLeft w:val="0"/>
                                                                                                                                                                                                                                                                                      <w:marRight w:val="0"/>
                                                                                                                                                                                                                                                                                      <w:marTop w:val="0"/>
                                                                                                                                                                                                                                                                                      <w:marBottom w:val="0"/>
                                                                                                                                                                                                                                                                                      <w:divBdr>
                                                                                                                                                                                                                                                                                        <w:top w:val="none" w:sz="0" w:space="0" w:color="auto"/>
                                                                                                                                                                                                                                                                                        <w:left w:val="none" w:sz="0" w:space="0" w:color="auto"/>
                                                                                                                                                                                                                                                                                        <w:bottom w:val="none" w:sz="0" w:space="0" w:color="auto"/>
                                                                                                                                                                                                                                                                                        <w:right w:val="none" w:sz="0" w:space="0" w:color="auto"/>
                                                                                                                                                                                                                                                                                      </w:divBdr>
                                                                                                                                                                                                                                                                                      <w:divsChild>
                                                                                                                                                                                                                                                                                        <w:div w:id="1603108083">
                                                                                                                                                                                                                                                                                          <w:marLeft w:val="0"/>
                                                                                                                                                                                                                                                                                          <w:marRight w:val="0"/>
                                                                                                                                                                                                                                                                                          <w:marTop w:val="0"/>
                                                                                                                                                                                                                                                                                          <w:marBottom w:val="0"/>
                                                                                                                                                                                                                                                                                          <w:divBdr>
                                                                                                                                                                                                                                                                                            <w:top w:val="none" w:sz="0" w:space="0" w:color="auto"/>
                                                                                                                                                                                                                                                                                            <w:left w:val="none" w:sz="0" w:space="0" w:color="auto"/>
                                                                                                                                                                                                                                                                                            <w:bottom w:val="none" w:sz="0" w:space="0" w:color="auto"/>
                                                                                                                                                                                                                                                                                            <w:right w:val="none" w:sz="0" w:space="0" w:color="auto"/>
                                                                                                                                                                                                                                                                                          </w:divBdr>
                                                                                                                                                                                                                                                                                          <w:divsChild>
                                                                                                                                                                                                                                                                                            <w:div w:id="227106799">
                                                                                                                                                                                                                                                                                              <w:marLeft w:val="0"/>
                                                                                                                                                                                                                                                                                              <w:marRight w:val="0"/>
                                                                                                                                                                                                                                                                                              <w:marTop w:val="0"/>
                                                                                                                                                                                                                                                                                              <w:marBottom w:val="0"/>
                                                                                                                                                                                                                                                                                              <w:divBdr>
                                                                                                                                                                                                                                                                                                <w:top w:val="none" w:sz="0" w:space="0" w:color="auto"/>
                                                                                                                                                                                                                                                                                                <w:left w:val="none" w:sz="0" w:space="0" w:color="auto"/>
                                                                                                                                                                                                                                                                                                <w:bottom w:val="none" w:sz="0" w:space="0" w:color="auto"/>
                                                                                                                                                                                                                                                                                                <w:right w:val="none" w:sz="0" w:space="0" w:color="auto"/>
                                                                                                                                                                                                                                                                                              </w:divBdr>
                                                                                                                                                                                                                                                                                              <w:divsChild>
                                                                                                                                                                                                                                                                                                <w:div w:id="880752675">
                                                                                                                                                                                                                                                                                                  <w:marLeft w:val="0"/>
                                                                                                                                                                                                                                                                                                  <w:marRight w:val="0"/>
                                                                                                                                                                                                                                                                                                  <w:marTop w:val="0"/>
                                                                                                                                                                                                                                                                                                  <w:marBottom w:val="0"/>
                                                                                                                                                                                                                                                                                                  <w:divBdr>
                                                                                                                                                                                                                                                                                                    <w:top w:val="none" w:sz="0" w:space="0" w:color="auto"/>
                                                                                                                                                                                                                                                                                                    <w:left w:val="none" w:sz="0" w:space="0" w:color="auto"/>
                                                                                                                                                                                                                                                                                                    <w:bottom w:val="none" w:sz="0" w:space="0" w:color="auto"/>
                                                                                                                                                                                                                                                                                                    <w:right w:val="none" w:sz="0" w:space="0" w:color="auto"/>
                                                                                                                                                                                                                                                                                                  </w:divBdr>
                                                                                                                                                                                                                                                                                                  <w:divsChild>
                                                                                                                                                                                                                                                                                                    <w:div w:id="408969074">
                                                                                                                                                                                                                                                                                                      <w:marLeft w:val="0"/>
                                                                                                                                                                                                                                                                                                      <w:marRight w:val="0"/>
                                                                                                                                                                                                                                                                                                      <w:marTop w:val="0"/>
                                                                                                                                                                                                                                                                                                      <w:marBottom w:val="0"/>
                                                                                                                                                                                                                                                                                                      <w:divBdr>
                                                                                                                                                                                                                                                                                                        <w:top w:val="none" w:sz="0" w:space="0" w:color="auto"/>
                                                                                                                                                                                                                                                                                                        <w:left w:val="none" w:sz="0" w:space="0" w:color="auto"/>
                                                                                                                                                                                                                                                                                                        <w:bottom w:val="none" w:sz="0" w:space="0" w:color="auto"/>
                                                                                                                                                                                                                                                                                                        <w:right w:val="none" w:sz="0" w:space="0" w:color="auto"/>
                                                                                                                                                                                                                                                                                                      </w:divBdr>
                                                                                                                                                                                                                                                                                                      <w:divsChild>
                                                                                                                                                                                                                                                                                                        <w:div w:id="690496348">
                                                                                                                                                                                                                                                                                                          <w:marLeft w:val="0"/>
                                                                                                                                                                                                                                                                                                          <w:marRight w:val="0"/>
                                                                                                                                                                                                                                                                                                          <w:marTop w:val="0"/>
                                                                                                                                                                                                                                                                                                          <w:marBottom w:val="0"/>
                                                                                                                                                                                                                                                                                                          <w:divBdr>
                                                                                                                                                                                                                                                                                                            <w:top w:val="none" w:sz="0" w:space="0" w:color="auto"/>
                                                                                                                                                                                                                                                                                                            <w:left w:val="none" w:sz="0" w:space="0" w:color="auto"/>
                                                                                                                                                                                                                                                                                                            <w:bottom w:val="none" w:sz="0" w:space="0" w:color="auto"/>
                                                                                                                                                                                                                                                                                                            <w:right w:val="none" w:sz="0" w:space="0" w:color="auto"/>
                                                                                                                                                                                                                                                                                                          </w:divBdr>
                                                                                                                                                                                                                                                                                                          <w:divsChild>
                                                                                                                                                                                                                                                                                                            <w:div w:id="180627222">
                                                                                                                                                                                                                                                                                                              <w:marLeft w:val="0"/>
                                                                                                                                                                                                                                                                                                              <w:marRight w:val="0"/>
                                                                                                                                                                                                                                                                                                              <w:marTop w:val="0"/>
                                                                                                                                                                                                                                                                                                              <w:marBottom w:val="0"/>
                                                                                                                                                                                                                                                                                                              <w:divBdr>
                                                                                                                                                                                                                                                                                                                <w:top w:val="none" w:sz="0" w:space="0" w:color="auto"/>
                                                                                                                                                                                                                                                                                                                <w:left w:val="none" w:sz="0" w:space="0" w:color="auto"/>
                                                                                                                                                                                                                                                                                                                <w:bottom w:val="none" w:sz="0" w:space="0" w:color="auto"/>
                                                                                                                                                                                                                                                                                                                <w:right w:val="none" w:sz="0" w:space="0" w:color="auto"/>
                                                                                                                                                                                                                                                                                                              </w:divBdr>
                                                                                                                                                                                                                                                                                                              <w:divsChild>
                                                                                                                                                                                                                                                                                                                <w:div w:id="1502743749">
                                                                                                                                                                                                                                                                                                                  <w:marLeft w:val="0"/>
                                                                                                                                                                                                                                                                                                                  <w:marRight w:val="0"/>
                                                                                                                                                                                                                                                                                                                  <w:marTop w:val="0"/>
                                                                                                                                                                                                                                                                                                                  <w:marBottom w:val="0"/>
                                                                                                                                                                                                                                                                                                                  <w:divBdr>
                                                                                                                                                                                                                                                                                                                    <w:top w:val="none" w:sz="0" w:space="0" w:color="auto"/>
                                                                                                                                                                                                                                                                                                                    <w:left w:val="none" w:sz="0" w:space="0" w:color="auto"/>
                                                                                                                                                                                                                                                                                                                    <w:bottom w:val="none" w:sz="0" w:space="0" w:color="auto"/>
                                                                                                                                                                                                                                                                                                                    <w:right w:val="none" w:sz="0" w:space="0" w:color="auto"/>
                                                                                                                                                                                                                                                                                                                  </w:divBdr>
                                                                                                                                                                                                                                                                                                                  <w:divsChild>
                                                                                                                                                                                                                                                                                                                    <w:div w:id="406079927">
                                                                                                                                                                                                                                                                                                                      <w:marLeft w:val="0"/>
                                                                                                                                                                                                                                                                                                                      <w:marRight w:val="0"/>
                                                                                                                                                                                                                                                                                                                      <w:marTop w:val="0"/>
                                                                                                                                                                                                                                                                                                                      <w:marBottom w:val="0"/>
                                                                                                                                                                                                                                                                                                                      <w:divBdr>
                                                                                                                                                                                                                                                                                                                        <w:top w:val="none" w:sz="0" w:space="0" w:color="auto"/>
                                                                                                                                                                                                                                                                                                                        <w:left w:val="none" w:sz="0" w:space="0" w:color="auto"/>
                                                                                                                                                                                                                                                                                                                        <w:bottom w:val="none" w:sz="0" w:space="0" w:color="auto"/>
                                                                                                                                                                                                                                                                                                                        <w:right w:val="none" w:sz="0" w:space="0" w:color="auto"/>
                                                                                                                                                                                                                                                                                                                      </w:divBdr>
                                                                                                                                                                                                                                                                                                                      <w:divsChild>
                                                                                                                                                                                                                                                                                                                        <w:div w:id="691995416">
                                                                                                                                                                                                                                                                                                                          <w:marLeft w:val="0"/>
                                                                                                                                                                                                                                                                                                                          <w:marRight w:val="0"/>
                                                                                                                                                                                                                                                                                                                          <w:marTop w:val="0"/>
                                                                                                                                                                                                                                                                                                                          <w:marBottom w:val="0"/>
                                                                                                                                                                                                                                                                                                                          <w:divBdr>
                                                                                                                                                                                                                                                                                                                            <w:top w:val="none" w:sz="0" w:space="0" w:color="auto"/>
                                                                                                                                                                                                                                                                                                                            <w:left w:val="none" w:sz="0" w:space="0" w:color="auto"/>
                                                                                                                                                                                                                                                                                                                            <w:bottom w:val="none" w:sz="0" w:space="0" w:color="auto"/>
                                                                                                                                                                                                                                                                                                                            <w:right w:val="none" w:sz="0" w:space="0" w:color="auto"/>
                                                                                                                                                                                                                                                                                                                          </w:divBdr>
                                                                                                                                                                                                                                                                                                                          <w:divsChild>
                                                                                                                                                                                                                                                                                                                            <w:div w:id="1627807783">
                                                                                                                                                                                                                                                                                                                              <w:marLeft w:val="0"/>
                                                                                                                                                                                                                                                                                                                              <w:marRight w:val="0"/>
                                                                                                                                                                                                                                                                                                                              <w:marTop w:val="0"/>
                                                                                                                                                                                                                                                                                                                              <w:marBottom w:val="0"/>
                                                                                                                                                                                                                                                                                                                              <w:divBdr>
                                                                                                                                                                                                                                                                                                                                <w:top w:val="none" w:sz="0" w:space="0" w:color="auto"/>
                                                                                                                                                                                                                                                                                                                                <w:left w:val="none" w:sz="0" w:space="0" w:color="auto"/>
                                                                                                                                                                                                                                                                                                                                <w:bottom w:val="none" w:sz="0" w:space="0" w:color="auto"/>
                                                                                                                                                                                                                                                                                                                                <w:right w:val="none" w:sz="0" w:space="0" w:color="auto"/>
                                                                                                                                                                                                                                                                                                                              </w:divBdr>
                                                                                                                                                                                                                                                                                                                              <w:divsChild>
                                                                                                                                                                                                                                                                                                                                <w:div w:id="683168640">
                                                                                                                                                                                                                                                                                                                                  <w:marLeft w:val="0"/>
                                                                                                                                                                                                                                                                                                                                  <w:marRight w:val="0"/>
                                                                                                                                                                                                                                                                                                                                  <w:marTop w:val="0"/>
                                                                                                                                                                                                                                                                                                                                  <w:marBottom w:val="0"/>
                                                                                                                                                                                                                                                                                                                                  <w:divBdr>
                                                                                                                                                                                                                                                                                                                                    <w:top w:val="none" w:sz="0" w:space="0" w:color="auto"/>
                                                                                                                                                                                                                                                                                                                                    <w:left w:val="none" w:sz="0" w:space="0" w:color="auto"/>
                                                                                                                                                                                                                                                                                                                                    <w:bottom w:val="none" w:sz="0" w:space="0" w:color="auto"/>
                                                                                                                                                                                                                                                                                                                                    <w:right w:val="none" w:sz="0" w:space="0" w:color="auto"/>
                                                                                                                                                                                                                                                                                                                                  </w:divBdr>
                                                                                                                                                                                                                                                                                                                                  <w:divsChild>
                                                                                                                                                                                                                                                                                                                                    <w:div w:id="1382055234">
                                                                                                                                                                                                                                                                                                                                      <w:marLeft w:val="0"/>
                                                                                                                                                                                                                                                                                                                                      <w:marRight w:val="0"/>
                                                                                                                                                                                                                                                                                                                                      <w:marTop w:val="0"/>
                                                                                                                                                                                                                                                                                                                                      <w:marBottom w:val="0"/>
                                                                                                                                                                                                                                                                                                                                      <w:divBdr>
                                                                                                                                                                                                                                                                                                                                        <w:top w:val="none" w:sz="0" w:space="0" w:color="auto"/>
                                                                                                                                                                                                                                                                                                                                        <w:left w:val="none" w:sz="0" w:space="0" w:color="auto"/>
                                                                                                                                                                                                                                                                                                                                        <w:bottom w:val="none" w:sz="0" w:space="0" w:color="auto"/>
                                                                                                                                                                                                                                                                                                                                        <w:right w:val="none" w:sz="0" w:space="0" w:color="auto"/>
                                                                                                                                                                                                                                                                                                                                      </w:divBdr>
                                                                                                                                                                                                                                                                                                                                      <w:divsChild>
                                                                                                                                                                                                                                                                                                                                        <w:div w:id="2009596339">
                                                                                                                                                                                                                                                                                                                                          <w:marLeft w:val="0"/>
                                                                                                                                                                                                                                                                                                                                          <w:marRight w:val="0"/>
                                                                                                                                                                                                                                                                                                                                          <w:marTop w:val="0"/>
                                                                                                                                                                                                                                                                                                                                          <w:marBottom w:val="0"/>
                                                                                                                                                                                                                                                                                                                                          <w:divBdr>
                                                                                                                                                                                                                                                                                                                                            <w:top w:val="none" w:sz="0" w:space="0" w:color="auto"/>
                                                                                                                                                                                                                                                                                                                                            <w:left w:val="none" w:sz="0" w:space="0" w:color="auto"/>
                                                                                                                                                                                                                                                                                                                                            <w:bottom w:val="none" w:sz="0" w:space="0" w:color="auto"/>
                                                                                                                                                                                                                                                                                                                                            <w:right w:val="none" w:sz="0" w:space="0" w:color="auto"/>
                                                                                                                                                                                                                                                                                                                                          </w:divBdr>
                                                                                                                                                                                                                                                                                                                                          <w:divsChild>
                                                                                                                                                                                                                                                                                                                                            <w:div w:id="4916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507058">
      <w:bodyDiv w:val="1"/>
      <w:marLeft w:val="0"/>
      <w:marRight w:val="0"/>
      <w:marTop w:val="0"/>
      <w:marBottom w:val="0"/>
      <w:divBdr>
        <w:top w:val="none" w:sz="0" w:space="0" w:color="auto"/>
        <w:left w:val="none" w:sz="0" w:space="0" w:color="auto"/>
        <w:bottom w:val="none" w:sz="0" w:space="0" w:color="auto"/>
        <w:right w:val="none" w:sz="0" w:space="0" w:color="auto"/>
      </w:divBdr>
    </w:div>
    <w:div w:id="1391030651">
      <w:bodyDiv w:val="1"/>
      <w:marLeft w:val="0"/>
      <w:marRight w:val="0"/>
      <w:marTop w:val="0"/>
      <w:marBottom w:val="0"/>
      <w:divBdr>
        <w:top w:val="none" w:sz="0" w:space="0" w:color="auto"/>
        <w:left w:val="none" w:sz="0" w:space="0" w:color="auto"/>
        <w:bottom w:val="none" w:sz="0" w:space="0" w:color="auto"/>
        <w:right w:val="none" w:sz="0" w:space="0" w:color="auto"/>
      </w:divBdr>
    </w:div>
    <w:div w:id="1732390600">
      <w:bodyDiv w:val="1"/>
      <w:marLeft w:val="0"/>
      <w:marRight w:val="0"/>
      <w:marTop w:val="0"/>
      <w:marBottom w:val="0"/>
      <w:divBdr>
        <w:top w:val="none" w:sz="0" w:space="0" w:color="auto"/>
        <w:left w:val="none" w:sz="0" w:space="0" w:color="auto"/>
        <w:bottom w:val="none" w:sz="0" w:space="0" w:color="auto"/>
        <w:right w:val="none" w:sz="0" w:space="0" w:color="auto"/>
      </w:divBdr>
    </w:div>
    <w:div w:id="1827937607">
      <w:bodyDiv w:val="1"/>
      <w:marLeft w:val="0"/>
      <w:marRight w:val="0"/>
      <w:marTop w:val="0"/>
      <w:marBottom w:val="0"/>
      <w:divBdr>
        <w:top w:val="none" w:sz="0" w:space="0" w:color="auto"/>
        <w:left w:val="none" w:sz="0" w:space="0" w:color="auto"/>
        <w:bottom w:val="none" w:sz="0" w:space="0" w:color="auto"/>
        <w:right w:val="none" w:sz="0" w:space="0" w:color="auto"/>
      </w:divBdr>
    </w:div>
    <w:div w:id="20582406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image" Target="media/image20.png"/><Relationship Id="rId31" Type="http://schemas.openxmlformats.org/officeDocument/2006/relationships/header" Target="header1.xml"/><Relationship Id="rId32" Type="http://schemas.openxmlformats.org/officeDocument/2006/relationships/fontTable" Target="fontTable.xm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75A5A-CC0D-3141-9D59-70471CE4AC39}">
  <ds:schemaRefs>
    <ds:schemaRef ds:uri="http://schemas.openxmlformats.org/officeDocument/2006/bibliography"/>
  </ds:schemaRefs>
</ds:datastoreItem>
</file>

<file path=customXml/itemProps2.xml><?xml version="1.0" encoding="utf-8"?>
<ds:datastoreItem xmlns:ds="http://schemas.openxmlformats.org/officeDocument/2006/customXml" ds:itemID="{C997AD09-3AD8-C840-BA14-8F109888A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6090</TotalTime>
  <Pages>81</Pages>
  <Words>14795</Words>
  <Characters>84332</Characters>
  <Application>Microsoft Macintosh Word</Application>
  <DocSecurity>0</DocSecurity>
  <Lines>702</Lines>
  <Paragraphs>197</Paragraphs>
  <ScaleCrop>false</ScaleCrop>
  <Company>McMaster University</Company>
  <LinksUpToDate>false</LinksUpToDate>
  <CharactersWithSpaces>98930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Gariepy</dc:creator>
  <cp:keywords/>
  <dc:description/>
  <cp:lastModifiedBy>Dan Gariepy</cp:lastModifiedBy>
  <cp:revision>75</cp:revision>
  <dcterms:created xsi:type="dcterms:W3CDTF">2015-07-21T00:23:00Z</dcterms:created>
  <dcterms:modified xsi:type="dcterms:W3CDTF">2015-09-23T22:11:00Z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gariepsd@mcmaster.ca@www.mendeley.com</vt:lpwstr>
  </property>
  <property fmtid="{D5CDD505-2E9C-101B-9397-08002B2CF9AE}" pid="4" name="Mendeley Citation Style_1">
    <vt:lpwstr>http://www.zotero.org/styles/american-chemical-society</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http://www.zotero.org/styles/ieee</vt:lpwstr>
  </property>
  <property fmtid="{D5CDD505-2E9C-101B-9397-08002B2CF9AE}" pid="10" name="Mendeley Recent Style Name 2_1">
    <vt:lpwstr>IEEE</vt:lpwstr>
  </property>
  <property fmtid="{D5CDD505-2E9C-101B-9397-08002B2CF9AE}" pid="11" name="Mendeley Recent Style Id 3_1">
    <vt:lpwstr>http://www.zotero.org/styles/international-journal-of-engineering-science</vt:lpwstr>
  </property>
  <property fmtid="{D5CDD505-2E9C-101B-9397-08002B2CF9AE}" pid="12" name="Mendeley Recent Style Name 3_1">
    <vt:lpwstr>International Journal of Engineering Science</vt:lpwstr>
  </property>
  <property fmtid="{D5CDD505-2E9C-101B-9397-08002B2CF9AE}" pid="13" name="Mendeley Recent Style Id 4_1">
    <vt:lpwstr>http://www.zotero.org/styles/journal-of-inorganic-and-organometallic-polymers-and-materials</vt:lpwstr>
  </property>
  <property fmtid="{D5CDD505-2E9C-101B-9397-08002B2CF9AE}" pid="14" name="Mendeley Recent Style Name 4_1">
    <vt:lpwstr>Journal of Inorganic and Organometallic Polymers and Materials</vt:lpwstr>
  </property>
  <property fmtid="{D5CDD505-2E9C-101B-9397-08002B2CF9AE}" pid="15" name="Mendeley Recent Style Id 5_1">
    <vt:lpwstr>http://www.zotero.org/styles/journal-of-polymers-and-the-environment</vt:lpwstr>
  </property>
  <property fmtid="{D5CDD505-2E9C-101B-9397-08002B2CF9AE}" pid="16" name="Mendeley Recent Style Name 5_1">
    <vt:lpwstr>Journal of Polymers and the Environment</vt:lpwstr>
  </property>
  <property fmtid="{D5CDD505-2E9C-101B-9397-08002B2CF9AE}" pid="17" name="Mendeley Recent Style Id 6_1">
    <vt:lpwstr>http://www.zotero.org/styles/journal-of-the-american-chemical-society</vt:lpwstr>
  </property>
  <property fmtid="{D5CDD505-2E9C-101B-9397-08002B2CF9AE}" pid="18" name="Mendeley Recent Style Name 6_1">
    <vt:lpwstr>Journal of the American Chemical Society</vt:lpwstr>
  </property>
  <property fmtid="{D5CDD505-2E9C-101B-9397-08002B2CF9AE}" pid="19" name="Mendeley Recent Style Id 7_1">
    <vt:lpwstr>http://www.zotero.org/styles/macromolecular-reaction-engineering</vt:lpwstr>
  </property>
  <property fmtid="{D5CDD505-2E9C-101B-9397-08002B2CF9AE}" pid="20" name="Mendeley Recent Style Name 7_1">
    <vt:lpwstr>Macromolecular Reaction Engineering</vt:lpwstr>
  </property>
  <property fmtid="{D5CDD505-2E9C-101B-9397-08002B2CF9AE}" pid="21" name="Mendeley Recent Style Id 8_1">
    <vt:lpwstr>http://csl.mendeley.com/styles/25817921/style-774</vt:lpwstr>
  </property>
  <property fmtid="{D5CDD505-2E9C-101B-9397-08002B2CF9AE}" pid="22" name="Mendeley Recent Style Name 8_1">
    <vt:lpwstr>Macromolecular Reaction Engineering - Dan Gariepy</vt:lpwstr>
  </property>
  <property fmtid="{D5CDD505-2E9C-101B-9397-08002B2CF9AE}" pid="23" name="Mendeley Recent Style Id 9_1">
    <vt:lpwstr>http://www.zotero.org/styles/polymer-chemistry</vt:lpwstr>
  </property>
  <property fmtid="{D5CDD505-2E9C-101B-9397-08002B2CF9AE}" pid="24" name="Mendeley Recent Style Name 9_1">
    <vt:lpwstr>Polymer Chemistry</vt:lpwstr>
  </property>
</Properties>
</file>